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F0" w:rsidRDefault="00262DF0">
      <w:pPr>
        <w:pStyle w:val="IUCrarticletitle"/>
      </w:pPr>
      <w:bookmarkStart w:id="0" w:name="_GoBack"/>
      <w:bookmarkEnd w:id="0"/>
      <w:r>
        <w:rPr>
          <w:rFonts w:ascii="Times New Roman" w:hAnsi="Times New Roman"/>
          <w:sz w:val="32"/>
          <w:szCs w:val="32"/>
        </w:rPr>
        <w:t>Incommensurate structures and radiation damage in Rb</w:t>
      </w:r>
      <w:r w:rsidRPr="00D841A0">
        <w:rPr>
          <w:rFonts w:ascii="Times New Roman" w:hAnsi="Times New Roman"/>
          <w:sz w:val="32"/>
          <w:szCs w:val="32"/>
          <w:vertAlign w:val="subscript"/>
        </w:rPr>
        <w:t>2</w:t>
      </w:r>
      <w:r>
        <w:rPr>
          <w:rFonts w:ascii="Times New Roman" w:hAnsi="Times New Roman"/>
          <w:sz w:val="32"/>
          <w:szCs w:val="32"/>
        </w:rPr>
        <w:t>V</w:t>
      </w:r>
      <w:r w:rsidRPr="00D841A0">
        <w:rPr>
          <w:rFonts w:ascii="Times New Roman" w:hAnsi="Times New Roman"/>
          <w:sz w:val="32"/>
          <w:szCs w:val="32"/>
          <w:vertAlign w:val="subscript"/>
        </w:rPr>
        <w:t>3</w:t>
      </w:r>
      <w:r>
        <w:rPr>
          <w:rFonts w:ascii="Times New Roman" w:hAnsi="Times New Roman"/>
          <w:sz w:val="32"/>
          <w:szCs w:val="32"/>
        </w:rPr>
        <w:t>O</w:t>
      </w:r>
      <w:r w:rsidRPr="00D841A0">
        <w:rPr>
          <w:rFonts w:ascii="Times New Roman" w:hAnsi="Times New Roman"/>
          <w:sz w:val="32"/>
          <w:szCs w:val="32"/>
          <w:vertAlign w:val="subscript"/>
        </w:rPr>
        <w:t>8</w:t>
      </w:r>
      <w:r>
        <w:rPr>
          <w:rFonts w:ascii="Times New Roman" w:hAnsi="Times New Roman"/>
          <w:sz w:val="32"/>
          <w:szCs w:val="32"/>
        </w:rPr>
        <w:t xml:space="preserve"> and </w:t>
      </w:r>
      <w:r w:rsidRPr="000561BD">
        <w:rPr>
          <w:rFonts w:ascii="Times New Roman" w:hAnsi="Times New Roman"/>
          <w:sz w:val="32"/>
          <w:szCs w:val="32"/>
        </w:rPr>
        <w:t>K</w:t>
      </w:r>
      <w:r w:rsidRPr="000561BD">
        <w:rPr>
          <w:rFonts w:ascii="Times New Roman" w:hAnsi="Times New Roman"/>
          <w:sz w:val="32"/>
          <w:szCs w:val="32"/>
          <w:vertAlign w:val="subscript"/>
        </w:rPr>
        <w:t>2</w:t>
      </w:r>
      <w:r w:rsidRPr="000561BD">
        <w:rPr>
          <w:rFonts w:ascii="Times New Roman" w:hAnsi="Times New Roman"/>
          <w:sz w:val="32"/>
          <w:szCs w:val="32"/>
        </w:rPr>
        <w:t>V</w:t>
      </w:r>
      <w:r w:rsidRPr="000561BD">
        <w:rPr>
          <w:rFonts w:ascii="Times New Roman" w:hAnsi="Times New Roman"/>
          <w:sz w:val="32"/>
          <w:szCs w:val="32"/>
          <w:vertAlign w:val="subscript"/>
        </w:rPr>
        <w:t>3</w:t>
      </w:r>
      <w:r w:rsidRPr="000561BD">
        <w:rPr>
          <w:rFonts w:ascii="Times New Roman" w:hAnsi="Times New Roman"/>
          <w:sz w:val="32"/>
          <w:szCs w:val="32"/>
        </w:rPr>
        <w:t>O</w:t>
      </w:r>
      <w:r w:rsidRPr="000561BD">
        <w:rPr>
          <w:rFonts w:ascii="Times New Roman" w:hAnsi="Times New Roman"/>
          <w:sz w:val="32"/>
          <w:szCs w:val="32"/>
          <w:vertAlign w:val="subscript"/>
        </w:rPr>
        <w:t>8</w:t>
      </w:r>
      <w:r w:rsidRPr="000561BD">
        <w:rPr>
          <w:rFonts w:ascii="Times New Roman" w:hAnsi="Times New Roman"/>
          <w:sz w:val="32"/>
          <w:szCs w:val="32"/>
        </w:rPr>
        <w:t xml:space="preserve"> </w:t>
      </w:r>
      <w:r w:rsidR="00063026">
        <w:rPr>
          <w:rFonts w:ascii="Times New Roman" w:hAnsi="Times New Roman"/>
          <w:sz w:val="32"/>
          <w:szCs w:val="32"/>
        </w:rPr>
        <w:t xml:space="preserve">mixed-valence vanadate </w:t>
      </w:r>
      <w:r w:rsidRPr="000561BD">
        <w:rPr>
          <w:rFonts w:ascii="Times New Roman" w:hAnsi="Times New Roman"/>
          <w:sz w:val="32"/>
          <w:szCs w:val="32"/>
        </w:rPr>
        <w:t>fresnoite</w:t>
      </w:r>
      <w:r>
        <w:rPr>
          <w:rFonts w:ascii="Times New Roman" w:hAnsi="Times New Roman"/>
          <w:sz w:val="32"/>
          <w:szCs w:val="32"/>
        </w:rPr>
        <w:t>s</w:t>
      </w:r>
    </w:p>
    <w:p w:rsidR="00F55FA1" w:rsidRDefault="00F55FA1" w:rsidP="00F55FA1">
      <w:r>
        <w:rPr>
          <w:b/>
          <w:bCs/>
        </w:rPr>
        <w:t>Andrzej Grzechnik</w:t>
      </w:r>
      <w:r>
        <w:rPr>
          <w:b/>
          <w:bCs/>
          <w:vertAlign w:val="superscript"/>
        </w:rPr>
        <w:t>ab</w:t>
      </w:r>
      <w:r>
        <w:rPr>
          <w:b/>
          <w:bCs/>
        </w:rPr>
        <w:t>*, Vaclav Petricek</w:t>
      </w:r>
      <w:r>
        <w:rPr>
          <w:b/>
          <w:bCs/>
          <w:vertAlign w:val="superscript"/>
        </w:rPr>
        <w:t>c</w:t>
      </w:r>
      <w:r>
        <w:rPr>
          <w:b/>
          <w:bCs/>
        </w:rPr>
        <w:t>, Dmitry Chernyshov</w:t>
      </w:r>
      <w:r>
        <w:rPr>
          <w:b/>
          <w:bCs/>
          <w:vertAlign w:val="superscript"/>
        </w:rPr>
        <w:t>d</w:t>
      </w:r>
      <w:r>
        <w:rPr>
          <w:b/>
          <w:bCs/>
        </w:rPr>
        <w:t>, Charles McMonagle</w:t>
      </w:r>
      <w:r>
        <w:rPr>
          <w:b/>
          <w:bCs/>
          <w:vertAlign w:val="superscript"/>
        </w:rPr>
        <w:t>d</w:t>
      </w:r>
      <w:r>
        <w:rPr>
          <w:b/>
          <w:bCs/>
        </w:rPr>
        <w:t>, Tobias Geise</w:t>
      </w:r>
      <w:r>
        <w:rPr>
          <w:b/>
          <w:bCs/>
          <w:vertAlign w:val="superscript"/>
        </w:rPr>
        <w:t>b</w:t>
      </w:r>
      <w:r>
        <w:rPr>
          <w:b/>
          <w:bCs/>
        </w:rPr>
        <w:t>, Hend Shahed</w:t>
      </w:r>
      <w:r>
        <w:rPr>
          <w:b/>
          <w:bCs/>
          <w:vertAlign w:val="superscript"/>
        </w:rPr>
        <w:t>eb</w:t>
      </w:r>
      <w:r>
        <w:rPr>
          <w:b/>
          <w:bCs/>
        </w:rPr>
        <w:t xml:space="preserve"> and Karen Friese</w:t>
      </w:r>
      <w:r>
        <w:rPr>
          <w:b/>
          <w:bCs/>
          <w:vertAlign w:val="superscript"/>
        </w:rPr>
        <w:t>eb</w:t>
      </w:r>
    </w:p>
    <w:p w:rsidR="00262DF0" w:rsidRDefault="00F55FA1" w:rsidP="00F55FA1">
      <w:pPr>
        <w:rPr>
          <w:rStyle w:val="IUCrsanstext"/>
          <w:szCs w:val="22"/>
        </w:rPr>
      </w:pPr>
      <w:r>
        <w:rPr>
          <w:vertAlign w:val="superscript"/>
        </w:rPr>
        <w:t>a</w:t>
      </w:r>
      <w:r>
        <w:t>Jülich Centre for Neutron Science (JCNS-4), Forschungszentrum Jülich GmbH, Jülich, 52425, Germany</w:t>
      </w:r>
      <w:r>
        <w:br/>
      </w:r>
      <w:r>
        <w:rPr>
          <w:vertAlign w:val="superscript"/>
        </w:rPr>
        <w:t>b</w:t>
      </w:r>
      <w:r>
        <w:t>Institute of Crystallography, RWTH Aachen University, Aachen, 52066, Germany</w:t>
      </w:r>
      <w:r>
        <w:br/>
      </w:r>
      <w:r>
        <w:rPr>
          <w:vertAlign w:val="superscript"/>
        </w:rPr>
        <w:t>c</w:t>
      </w:r>
      <w:r>
        <w:t>Institute of Physics, Czech Academy of Sciences, Prague 8, 18221, Czech Republic</w:t>
      </w:r>
      <w:r>
        <w:br/>
      </w:r>
      <w:r>
        <w:rPr>
          <w:vertAlign w:val="superscript"/>
        </w:rPr>
        <w:t>d</w:t>
      </w:r>
      <w:r>
        <w:t>Swiss-Norwegian Beamlines, European Synchrotron Radiation Facility, Grenoble, 38043, France</w:t>
      </w:r>
      <w:r>
        <w:br/>
      </w:r>
      <w:r>
        <w:rPr>
          <w:vertAlign w:val="superscript"/>
        </w:rPr>
        <w:t>e</w:t>
      </w:r>
      <w:r>
        <w:t>Jülich Centre for Neutron Science (JCNS-2), Forschungszentrum Jülich GmbH, Jülich, 52425, Germany</w:t>
      </w:r>
    </w:p>
    <w:p w:rsidR="00262DF0" w:rsidRDefault="00262DF0">
      <w:pPr>
        <w:pStyle w:val="IUCrsanstext1"/>
        <w:rPr>
          <w:rStyle w:val="IUCrsanstext"/>
          <w:lang w:val="en-GB"/>
        </w:rPr>
      </w:pPr>
      <w:r>
        <w:rPr>
          <w:rStyle w:val="IUCrsanstext"/>
        </w:rPr>
        <w:fldChar w:fldCharType="begin"/>
      </w:r>
      <w:r>
        <w:rPr>
          <w:rStyle w:val="IUCrsanstext"/>
          <w:lang w:val="en-GB"/>
        </w:rPr>
        <w:instrText>ADDIN IUCrAuthors</w:instrText>
      </w:r>
      <w:r>
        <w:rPr>
          <w:rStyle w:val="IUCrsanstext"/>
        </w:rPr>
        <w:fldChar w:fldCharType="separate"/>
      </w:r>
    </w:p>
    <w:p w:rsidR="00F55FA1" w:rsidRDefault="00262DF0" w:rsidP="00F55FA1">
      <w:r>
        <w:rPr>
          <w:rFonts w:eastAsiaTheme="minorEastAsia"/>
          <w:sz w:val="24"/>
          <w:lang w:eastAsia="de-DE"/>
        </w:rPr>
        <w:fldChar w:fldCharType="end"/>
      </w:r>
      <w:r w:rsidR="00F55FA1" w:rsidRPr="00F55FA1">
        <w:t xml:space="preserve"> </w:t>
      </w:r>
      <w:r w:rsidR="00F55FA1">
        <w:t>Correspondence email: a.grzechnik@fz-juelich.de</w:t>
      </w:r>
    </w:p>
    <w:p w:rsidR="00262DF0" w:rsidRDefault="00262DF0">
      <w:pPr>
        <w:spacing w:line="240" w:lineRule="auto"/>
        <w:rPr>
          <w:rFonts w:eastAsiaTheme="minorEastAsia"/>
          <w:sz w:val="24"/>
          <w:lang w:eastAsia="de-DE"/>
        </w:rPr>
      </w:pPr>
    </w:p>
    <w:p w:rsidR="00063026" w:rsidRDefault="00063026" w:rsidP="00063026">
      <w:pPr>
        <w:pStyle w:val="StandardWeb"/>
        <w:spacing w:line="360" w:lineRule="atLeast"/>
        <w:rPr>
          <w:sz w:val="20"/>
          <w:szCs w:val="20"/>
        </w:rPr>
      </w:pPr>
      <w:r>
        <w:rPr>
          <w:rFonts w:ascii="Arial" w:hAnsi="Arial" w:cs="Arial"/>
          <w:b/>
          <w:bCs/>
          <w:sz w:val="20"/>
          <w:szCs w:val="20"/>
        </w:rPr>
        <w:t>Funding information</w:t>
      </w:r>
      <w:r>
        <w:rPr>
          <w:sz w:val="20"/>
          <w:szCs w:val="20"/>
        </w:rPr>
        <w:t>      </w:t>
      </w:r>
      <w:r>
        <w:rPr>
          <w:rStyle w:val="fundref-name"/>
          <w:sz w:val="20"/>
          <w:szCs w:val="20"/>
        </w:rPr>
        <w:t>Bundesministerium für Bildung und Forschung</w:t>
      </w:r>
      <w:r>
        <w:rPr>
          <w:rStyle w:val="funder"/>
          <w:sz w:val="20"/>
          <w:szCs w:val="20"/>
        </w:rPr>
        <w:t xml:space="preserve"> (</w:t>
      </w:r>
      <w:r>
        <w:rPr>
          <w:rStyle w:val="fundref-grant-type"/>
          <w:sz w:val="20"/>
          <w:szCs w:val="20"/>
        </w:rPr>
        <w:t>grant</w:t>
      </w:r>
      <w:r>
        <w:rPr>
          <w:rStyle w:val="fundref-grant-group"/>
          <w:sz w:val="20"/>
          <w:szCs w:val="20"/>
        </w:rPr>
        <w:t xml:space="preserve"> No. </w:t>
      </w:r>
      <w:r>
        <w:rPr>
          <w:rStyle w:val="fundref-grant-id"/>
          <w:sz w:val="20"/>
          <w:szCs w:val="20"/>
        </w:rPr>
        <w:t>05K19PA2 and the grant for the Palestinian German Science Bridge</w:t>
      </w:r>
      <w:r>
        <w:rPr>
          <w:rStyle w:val="funder"/>
          <w:sz w:val="20"/>
          <w:szCs w:val="20"/>
        </w:rPr>
        <w:t xml:space="preserve">); </w:t>
      </w:r>
      <w:r>
        <w:rPr>
          <w:rStyle w:val="fundref-name"/>
          <w:sz w:val="20"/>
          <w:szCs w:val="20"/>
        </w:rPr>
        <w:t>Deutsche Forschungsgemeinschaft</w:t>
      </w:r>
      <w:r>
        <w:rPr>
          <w:rStyle w:val="funder"/>
          <w:sz w:val="20"/>
          <w:szCs w:val="20"/>
        </w:rPr>
        <w:t xml:space="preserve"> (</w:t>
      </w:r>
      <w:r>
        <w:rPr>
          <w:rStyle w:val="fundref-grant-type"/>
          <w:sz w:val="20"/>
          <w:szCs w:val="20"/>
        </w:rPr>
        <w:t>grant</w:t>
      </w:r>
      <w:r>
        <w:rPr>
          <w:rStyle w:val="fundref-grant-group"/>
          <w:sz w:val="20"/>
          <w:szCs w:val="20"/>
        </w:rPr>
        <w:t xml:space="preserve"> No. </w:t>
      </w:r>
      <w:r>
        <w:rPr>
          <w:rStyle w:val="fundref-grant-id"/>
          <w:sz w:val="20"/>
          <w:szCs w:val="20"/>
        </w:rPr>
        <w:t>SFB 917</w:t>
      </w:r>
      <w:r>
        <w:rPr>
          <w:rStyle w:val="funder"/>
          <w:sz w:val="20"/>
          <w:szCs w:val="20"/>
        </w:rPr>
        <w:t>).</w:t>
      </w:r>
    </w:p>
    <w:p w:rsidR="00262DF0" w:rsidRDefault="00262DF0">
      <w:pPr>
        <w:pStyle w:val="IUCrbodytext"/>
        <w:rPr>
          <w:rStyle w:val="IUCrsanstext"/>
        </w:rPr>
      </w:pPr>
    </w:p>
    <w:p w:rsidR="00262DF0" w:rsidRDefault="00262DF0">
      <w:pPr>
        <w:pStyle w:val="IUCrbodytext"/>
      </w:pPr>
    </w:p>
    <w:p w:rsidR="00262DF0" w:rsidRDefault="00F55FA1" w:rsidP="00262DF0">
      <w:pPr>
        <w:pStyle w:val="IUCrsynopsis"/>
        <w:numPr>
          <w:ilvl w:val="0"/>
          <w:numId w:val="41"/>
        </w:numPr>
        <w:textAlignment w:val="auto"/>
      </w:pPr>
      <w:r>
        <w:rPr>
          <w:sz w:val="24"/>
          <w:szCs w:val="24"/>
        </w:rPr>
        <w:t>The structures and phase transitions to the incommensurate structures in Rb</w:t>
      </w:r>
      <w:r>
        <w:rPr>
          <w:sz w:val="24"/>
          <w:szCs w:val="24"/>
          <w:vertAlign w:val="subscript"/>
        </w:rPr>
        <w:t>2</w:t>
      </w:r>
      <w:r>
        <w:rPr>
          <w:sz w:val="24"/>
          <w:szCs w:val="24"/>
        </w:rPr>
        <w:t>V</w:t>
      </w:r>
      <w:r>
        <w:rPr>
          <w:sz w:val="24"/>
          <w:szCs w:val="24"/>
          <w:vertAlign w:val="subscript"/>
        </w:rPr>
        <w:t>3</w:t>
      </w:r>
      <w:r>
        <w:rPr>
          <w:sz w:val="24"/>
          <w:szCs w:val="24"/>
        </w:rPr>
        <w:t>O</w:t>
      </w:r>
      <w:r>
        <w:rPr>
          <w:sz w:val="24"/>
          <w:szCs w:val="24"/>
          <w:vertAlign w:val="subscript"/>
        </w:rPr>
        <w:t>8</w:t>
      </w:r>
      <w:r>
        <w:rPr>
          <w:sz w:val="24"/>
          <w:szCs w:val="24"/>
        </w:rPr>
        <w:t xml:space="preserve"> and K</w:t>
      </w:r>
      <w:r>
        <w:rPr>
          <w:sz w:val="24"/>
          <w:szCs w:val="24"/>
          <w:vertAlign w:val="subscript"/>
        </w:rPr>
        <w:t>2</w:t>
      </w:r>
      <w:r>
        <w:rPr>
          <w:sz w:val="24"/>
          <w:szCs w:val="24"/>
        </w:rPr>
        <w:t>V</w:t>
      </w:r>
      <w:r>
        <w:rPr>
          <w:sz w:val="24"/>
          <w:szCs w:val="24"/>
          <w:vertAlign w:val="subscript"/>
        </w:rPr>
        <w:t>3</w:t>
      </w:r>
      <w:r>
        <w:rPr>
          <w:sz w:val="24"/>
          <w:szCs w:val="24"/>
        </w:rPr>
        <w:t>O</w:t>
      </w:r>
      <w:r>
        <w:rPr>
          <w:sz w:val="24"/>
          <w:szCs w:val="24"/>
          <w:vertAlign w:val="subscript"/>
        </w:rPr>
        <w:t>8</w:t>
      </w:r>
      <w:r>
        <w:rPr>
          <w:sz w:val="24"/>
          <w:szCs w:val="24"/>
        </w:rPr>
        <w:t xml:space="preserve"> mixed-valence vanadate fresnoites are studied with the synchrotron single-crystal diffraction as a function of radiation dose at low temperatures and ambient pressure. Strategies to collect and analyse single-crystal diffraction data measured with very intense synchrotron radiation using </w:t>
      </w:r>
      <w:r w:rsidRPr="00B728BB">
        <w:rPr>
          <w:sz w:val="24"/>
          <w:szCs w:val="24"/>
        </w:rPr>
        <w:t>modern low-noise pixel area detectors</w:t>
      </w:r>
      <w:r>
        <w:rPr>
          <w:sz w:val="24"/>
          <w:szCs w:val="24"/>
        </w:rPr>
        <w:t xml:space="preserve"> are discussed.</w:t>
      </w:r>
      <w:r w:rsidR="00262DF0">
        <w:t xml:space="preserve"> </w:t>
      </w:r>
    </w:p>
    <w:p w:rsidR="00262DF0" w:rsidRDefault="00F55FA1" w:rsidP="00262DF0">
      <w:pPr>
        <w:pStyle w:val="IUCrabstract"/>
        <w:numPr>
          <w:ilvl w:val="0"/>
          <w:numId w:val="39"/>
        </w:numPr>
        <w:textAlignment w:val="auto"/>
      </w:pPr>
      <w:r w:rsidRPr="00696276">
        <w:rPr>
          <w:sz w:val="24"/>
          <w:szCs w:val="24"/>
        </w:rPr>
        <w:t>The structures and phase transitions to incommensurate structures in Rb</w:t>
      </w:r>
      <w:r w:rsidRPr="00696276">
        <w:rPr>
          <w:sz w:val="24"/>
          <w:szCs w:val="24"/>
          <w:vertAlign w:val="subscript"/>
        </w:rPr>
        <w:t>2</w:t>
      </w:r>
      <w:r w:rsidRPr="00696276">
        <w:rPr>
          <w:sz w:val="24"/>
          <w:szCs w:val="24"/>
        </w:rPr>
        <w:t>V</w:t>
      </w:r>
      <w:r w:rsidRPr="00696276">
        <w:rPr>
          <w:sz w:val="24"/>
          <w:szCs w:val="24"/>
          <w:vertAlign w:val="subscript"/>
        </w:rPr>
        <w:t>3</w:t>
      </w:r>
      <w:r w:rsidRPr="00696276">
        <w:rPr>
          <w:sz w:val="24"/>
          <w:szCs w:val="24"/>
        </w:rPr>
        <w:t>O</w:t>
      </w:r>
      <w:r w:rsidRPr="00696276">
        <w:rPr>
          <w:sz w:val="24"/>
          <w:szCs w:val="24"/>
          <w:vertAlign w:val="subscript"/>
        </w:rPr>
        <w:t>8</w:t>
      </w:r>
      <w:r w:rsidRPr="00696276">
        <w:rPr>
          <w:sz w:val="24"/>
          <w:szCs w:val="24"/>
        </w:rPr>
        <w:t xml:space="preserve"> and K</w:t>
      </w:r>
      <w:r w:rsidRPr="00696276">
        <w:rPr>
          <w:sz w:val="24"/>
          <w:szCs w:val="24"/>
          <w:vertAlign w:val="subscript"/>
        </w:rPr>
        <w:t>2</w:t>
      </w:r>
      <w:r w:rsidRPr="00696276">
        <w:rPr>
          <w:sz w:val="24"/>
          <w:szCs w:val="24"/>
        </w:rPr>
        <w:t>V</w:t>
      </w:r>
      <w:r w:rsidRPr="00696276">
        <w:rPr>
          <w:sz w:val="24"/>
          <w:szCs w:val="24"/>
          <w:vertAlign w:val="subscript"/>
        </w:rPr>
        <w:t>3</w:t>
      </w:r>
      <w:r w:rsidRPr="00696276">
        <w:rPr>
          <w:sz w:val="24"/>
          <w:szCs w:val="24"/>
        </w:rPr>
        <w:t>O</w:t>
      </w:r>
      <w:r w:rsidRPr="00696276">
        <w:rPr>
          <w:sz w:val="24"/>
          <w:szCs w:val="24"/>
          <w:vertAlign w:val="subscript"/>
        </w:rPr>
        <w:t>8</w:t>
      </w:r>
      <w:r w:rsidRPr="00696276">
        <w:rPr>
          <w:sz w:val="24"/>
          <w:szCs w:val="24"/>
        </w:rPr>
        <w:t xml:space="preserve"> mixed-valence vanadate fresnoites are studied with synchrotron single-crystal diffraction at low temperatures and ambient pressure. Although mixed satellite reflections are absent, the modulated structure of K</w:t>
      </w:r>
      <w:r w:rsidRPr="00696276">
        <w:rPr>
          <w:sz w:val="24"/>
          <w:szCs w:val="24"/>
          <w:vertAlign w:val="subscript"/>
        </w:rPr>
        <w:t>2</w:t>
      </w:r>
      <w:r w:rsidRPr="00696276">
        <w:rPr>
          <w:sz w:val="24"/>
          <w:szCs w:val="24"/>
        </w:rPr>
        <w:t>V</w:t>
      </w:r>
      <w:r w:rsidRPr="00696276">
        <w:rPr>
          <w:sz w:val="24"/>
          <w:szCs w:val="24"/>
          <w:vertAlign w:val="subscript"/>
        </w:rPr>
        <w:t>3</w:t>
      </w:r>
      <w:r w:rsidRPr="00696276">
        <w:rPr>
          <w:sz w:val="24"/>
          <w:szCs w:val="24"/>
        </w:rPr>
        <w:t>O</w:t>
      </w:r>
      <w:r w:rsidRPr="00696276">
        <w:rPr>
          <w:sz w:val="24"/>
          <w:szCs w:val="24"/>
          <w:vertAlign w:val="subscript"/>
        </w:rPr>
        <w:t>8</w:t>
      </w:r>
      <w:r w:rsidRPr="00696276">
        <w:rPr>
          <w:sz w:val="24"/>
          <w:szCs w:val="24"/>
        </w:rPr>
        <w:t xml:space="preserve"> below 115 K is better described in (3+2) than in (3+1) dimensional space. The geometries of the VO</w:t>
      </w:r>
      <w:r w:rsidRPr="00696276">
        <w:rPr>
          <w:sz w:val="24"/>
          <w:szCs w:val="24"/>
          <w:vertAlign w:val="subscript"/>
        </w:rPr>
        <w:t>4</w:t>
      </w:r>
      <w:r w:rsidRPr="00696276">
        <w:rPr>
          <w:sz w:val="24"/>
          <w:szCs w:val="24"/>
        </w:rPr>
        <w:t xml:space="preserve"> and VO</w:t>
      </w:r>
      <w:r w:rsidRPr="00696276">
        <w:rPr>
          <w:sz w:val="24"/>
          <w:szCs w:val="24"/>
          <w:vertAlign w:val="subscript"/>
        </w:rPr>
        <w:t>5</w:t>
      </w:r>
      <w:r w:rsidRPr="00696276">
        <w:rPr>
          <w:sz w:val="24"/>
          <w:szCs w:val="24"/>
        </w:rPr>
        <w:t xml:space="preserve"> building units are rigid and it is mainly slight rotations of these polyhedra and small variation of the intermediate K-O distances </w:t>
      </w:r>
      <w:r w:rsidRPr="00696276">
        <w:rPr>
          <w:sz w:val="24"/>
          <w:szCs w:val="24"/>
        </w:rPr>
        <w:lastRenderedPageBreak/>
        <w:t>that are modulated. The prolonged exposure to the high-brilliance synchrotron beam suppresses the incommensurate phase. The previously postulated phase transition to the incommensurate phase in Rb</w:t>
      </w:r>
      <w:r w:rsidRPr="00696276">
        <w:rPr>
          <w:sz w:val="24"/>
          <w:szCs w:val="24"/>
          <w:vertAlign w:val="subscript"/>
        </w:rPr>
        <w:t>2</w:t>
      </w:r>
      <w:r w:rsidRPr="00696276">
        <w:rPr>
          <w:sz w:val="24"/>
          <w:szCs w:val="24"/>
        </w:rPr>
        <w:t>V</w:t>
      </w:r>
      <w:r w:rsidRPr="00696276">
        <w:rPr>
          <w:sz w:val="24"/>
          <w:szCs w:val="24"/>
          <w:vertAlign w:val="subscript"/>
        </w:rPr>
        <w:t>3</w:t>
      </w:r>
      <w:r w:rsidRPr="00696276">
        <w:rPr>
          <w:sz w:val="24"/>
          <w:szCs w:val="24"/>
        </w:rPr>
        <w:t>O</w:t>
      </w:r>
      <w:r w:rsidRPr="00696276">
        <w:rPr>
          <w:sz w:val="24"/>
          <w:szCs w:val="24"/>
          <w:vertAlign w:val="subscript"/>
        </w:rPr>
        <w:t>8</w:t>
      </w:r>
      <w:r w:rsidRPr="00696276">
        <w:rPr>
          <w:sz w:val="24"/>
          <w:szCs w:val="24"/>
        </w:rPr>
        <w:t xml:space="preserve"> at 270 K is not observed in our data. One of the reasons could be that the intense radiation also affects the modulation in this material. Strategies to collect and analyse single-crystal diffraction data measured with very intense synchrotron radiation using modern low-noise pix</w:t>
      </w:r>
      <w:r>
        <w:rPr>
          <w:sz w:val="24"/>
          <w:szCs w:val="24"/>
        </w:rPr>
        <w:t>el area detectors are discussed</w:t>
      </w:r>
      <w:r w:rsidR="00262DF0">
        <w:t xml:space="preserve">. </w:t>
      </w:r>
    </w:p>
    <w:p w:rsidR="00262DF0" w:rsidRDefault="00F55FA1" w:rsidP="00262DF0">
      <w:pPr>
        <w:pStyle w:val="IUCrkeywords"/>
        <w:numPr>
          <w:ilvl w:val="0"/>
          <w:numId w:val="40"/>
        </w:numPr>
      </w:pPr>
      <w:r>
        <w:t>Synchrotron radiation; single-crystal diffraction; incommensurate structures; radiation damage</w:t>
      </w:r>
      <w:r w:rsidR="00262DF0">
        <w:t xml:space="preserve">. </w:t>
      </w:r>
    </w:p>
    <w:p w:rsidR="00262DF0" w:rsidRDefault="00262DF0">
      <w:pPr>
        <w:pStyle w:val="IUCrbodytext"/>
      </w:pPr>
    </w:p>
    <w:p w:rsidR="00F55FA1" w:rsidRPr="009A61D0" w:rsidRDefault="00F55FA1" w:rsidP="00F55FA1">
      <w:pPr>
        <w:pStyle w:val="IUCrheading1"/>
        <w:numPr>
          <w:ilvl w:val="0"/>
          <w:numId w:val="0"/>
        </w:numPr>
        <w:textAlignment w:val="auto"/>
        <w:rPr>
          <w:rFonts w:ascii="Times New Roman" w:hAnsi="Times New Roman"/>
          <w:sz w:val="24"/>
          <w:szCs w:val="24"/>
        </w:rPr>
      </w:pPr>
      <w:r w:rsidRPr="009A61D0">
        <w:rPr>
          <w:rFonts w:ascii="Times New Roman" w:hAnsi="Times New Roman"/>
          <w:sz w:val="24"/>
          <w:szCs w:val="24"/>
        </w:rPr>
        <w:t xml:space="preserve">Introduction </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Mixed-valence A</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vanadate fresnoites have a structure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w:t>
      </w:r>
      <w:r w:rsidRPr="00B605DC">
        <w:rPr>
          <w:rFonts w:ascii="Times New Roman" w:hAnsi="Times New Roman" w:cs="Times New Roman"/>
          <w:i/>
          <w:color w:val="000000" w:themeColor="text1"/>
          <w:sz w:val="24"/>
          <w:szCs w:val="24"/>
          <w:lang w:val="en-GB"/>
        </w:rPr>
        <w:t>Z</w:t>
      </w:r>
      <w:r w:rsidRPr="00B605DC">
        <w:rPr>
          <w:rFonts w:ascii="Times New Roman" w:hAnsi="Times New Roman" w:cs="Times New Roman"/>
          <w:color w:val="000000" w:themeColor="text1"/>
          <w:sz w:val="24"/>
          <w:szCs w:val="24"/>
          <w:lang w:val="en-GB"/>
        </w:rPr>
        <w:t xml:space="preserve"> = 2) built up of layers with corner-sharing V</w:t>
      </w:r>
      <w:r w:rsidRPr="00B605DC">
        <w:rPr>
          <w:rFonts w:ascii="Times New Roman" w:hAnsi="Times New Roman" w:cs="Times New Roman"/>
          <w:color w:val="000000" w:themeColor="text1"/>
          <w:sz w:val="24"/>
          <w:szCs w:val="24"/>
          <w:vertAlign w:val="superscript"/>
          <w:lang w:val="en-GB"/>
        </w:rPr>
        <w:t>5+</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 xml:space="preserve"> tetrahedra and V</w:t>
      </w:r>
      <w:r w:rsidRPr="00B605DC">
        <w:rPr>
          <w:rFonts w:ascii="Times New Roman" w:hAnsi="Times New Roman" w:cs="Times New Roman"/>
          <w:color w:val="000000" w:themeColor="text1"/>
          <w:sz w:val="24"/>
          <w:szCs w:val="24"/>
          <w:vertAlign w:val="superscript"/>
          <w:lang w:val="en-GB"/>
        </w:rPr>
        <w:t>4+</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square pyramids separated by the A</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cations, where A</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is K</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Rb</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Cs</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or (NH</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(Galy and Carpy, 1975; Theobald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1984; Ha-Eierdanz and Müller, 1992; Yeon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2013) (Figure 1). Their magnetic and magneto-optical properties have been extensively investigated in the past (Liu and Greedan, 1995; Choi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2001; Sales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2002; Rai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2006; Lumsden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2006; Choi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2012; Yeon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2013).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is a potential material for photocatalysis (Basu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2022) and batteries (Lu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2018; Jo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2019; Yang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2019; Li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2020; Li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2022),</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The mineral fresnoite </w:t>
      </w:r>
      <w:r w:rsidRPr="00166DDE">
        <w:rPr>
          <w:rFonts w:ascii="Times New Roman" w:hAnsi="Times New Roman" w:cs="Times New Roman"/>
          <w:sz w:val="24"/>
          <w:szCs w:val="24"/>
          <w:lang w:val="en-GB"/>
        </w:rPr>
        <w:t>Ba</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TiSi</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O</w:t>
      </w:r>
      <w:r w:rsidRPr="00166DDE">
        <w:rPr>
          <w:rFonts w:ascii="Times New Roman" w:hAnsi="Times New Roman" w:cs="Times New Roman"/>
          <w:sz w:val="24"/>
          <w:szCs w:val="24"/>
          <w:vertAlign w:val="subscript"/>
          <w:lang w:val="en-GB"/>
        </w:rPr>
        <w:t>8</w:t>
      </w:r>
      <w:r w:rsidRPr="00166DDE">
        <w:rPr>
          <w:rFonts w:ascii="Times New Roman" w:hAnsi="Times New Roman" w:cs="Times New Roman"/>
          <w:sz w:val="24"/>
          <w:szCs w:val="24"/>
          <w:lang w:val="en-GB"/>
        </w:rPr>
        <w:t xml:space="preserve"> </w:t>
      </w:r>
      <w:r>
        <w:rPr>
          <w:rFonts w:ascii="Times New Roman" w:hAnsi="Times New Roman" w:cs="Times New Roman"/>
          <w:sz w:val="24"/>
          <w:szCs w:val="24"/>
          <w:lang w:val="en-GB"/>
        </w:rPr>
        <w:t>has an incommensurate (3+2)-</w:t>
      </w:r>
      <w:r w:rsidRPr="00E34A1C">
        <w:rPr>
          <w:rFonts w:ascii="Times New Roman" w:hAnsi="Times New Roman" w:cs="Times New Roman"/>
          <w:i/>
          <w:sz w:val="24"/>
          <w:szCs w:val="24"/>
          <w:lang w:val="en-GB"/>
        </w:rPr>
        <w:t>d</w:t>
      </w:r>
      <w:r>
        <w:rPr>
          <w:rFonts w:ascii="Times New Roman" w:hAnsi="Times New Roman" w:cs="Times New Roman"/>
          <w:sz w:val="24"/>
          <w:szCs w:val="24"/>
          <w:lang w:val="en-GB"/>
        </w:rPr>
        <w:t xml:space="preserve"> structure </w:t>
      </w:r>
      <w:r w:rsidRPr="00166DDE">
        <w:rPr>
          <w:rFonts w:ascii="Times New Roman" w:hAnsi="Times New Roman" w:cs="Times New Roman"/>
          <w:sz w:val="24"/>
          <w:szCs w:val="24"/>
          <w:lang w:val="en-GB"/>
        </w:rPr>
        <w:t xml:space="preserve">with the modulation vectors </w:t>
      </w:r>
      <w:r w:rsidRPr="00166DDE">
        <w:rPr>
          <w:rFonts w:ascii="Times New Roman" w:hAnsi="Times New Roman" w:cs="Times New Roman"/>
          <w:b/>
          <w:sz w:val="24"/>
          <w:szCs w:val="24"/>
          <w:lang w:val="en-GB"/>
        </w:rPr>
        <w:t>q</w:t>
      </w:r>
      <w:r w:rsidRPr="00166DDE">
        <w:rPr>
          <w:rFonts w:ascii="Times New Roman" w:hAnsi="Times New Roman" w:cs="Times New Roman"/>
          <w:sz w:val="24"/>
          <w:szCs w:val="24"/>
          <w:vertAlign w:val="subscript"/>
          <w:lang w:val="en-GB"/>
        </w:rPr>
        <w:t>1</w:t>
      </w:r>
      <w:r w:rsidRPr="00166DDE">
        <w:rPr>
          <w:rFonts w:ascii="Times New Roman" w:hAnsi="Times New Roman" w:cs="Times New Roman"/>
          <w:sz w:val="24"/>
          <w:szCs w:val="24"/>
          <w:lang w:val="en-GB"/>
        </w:rPr>
        <w:t xml:space="preserve"> = 0.3020(3)(</w:t>
      </w:r>
      <w:r w:rsidRPr="00A12EE3">
        <w:rPr>
          <w:rFonts w:ascii="Times New Roman" w:hAnsi="Times New Roman" w:cs="Times New Roman"/>
          <w:b/>
          <w:i/>
          <w:sz w:val="24"/>
          <w:szCs w:val="24"/>
          <w:lang w:val="en-GB"/>
        </w:rPr>
        <w:t>a</w:t>
      </w:r>
      <w:r w:rsidRPr="00166DDE">
        <w:rPr>
          <w:rFonts w:ascii="Times New Roman" w:hAnsi="Times New Roman" w:cs="Times New Roman"/>
          <w:sz w:val="24"/>
          <w:szCs w:val="24"/>
          <w:lang w:val="en-GB"/>
        </w:rPr>
        <w:t>*+</w:t>
      </w:r>
      <w:r w:rsidRPr="00A12EE3">
        <w:rPr>
          <w:rFonts w:ascii="Times New Roman" w:hAnsi="Times New Roman" w:cs="Times New Roman"/>
          <w:b/>
          <w:i/>
          <w:sz w:val="24"/>
          <w:szCs w:val="24"/>
          <w:lang w:val="en-GB"/>
        </w:rPr>
        <w:t>b</w:t>
      </w:r>
      <w:r w:rsidRPr="00166DDE">
        <w:rPr>
          <w:rFonts w:ascii="Times New Roman" w:hAnsi="Times New Roman" w:cs="Times New Roman"/>
          <w:sz w:val="24"/>
          <w:szCs w:val="24"/>
          <w:lang w:val="en-GB"/>
        </w:rPr>
        <w:t xml:space="preserve">*) and </w:t>
      </w:r>
      <w:r w:rsidRPr="00166DDE">
        <w:rPr>
          <w:rFonts w:ascii="Times New Roman" w:hAnsi="Times New Roman" w:cs="Times New Roman"/>
          <w:b/>
          <w:sz w:val="24"/>
          <w:szCs w:val="24"/>
          <w:lang w:val="en-GB"/>
        </w:rPr>
        <w:t>q</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 xml:space="preserve"> = 0.3020(3)(-</w:t>
      </w:r>
      <w:r w:rsidRPr="00A12EE3">
        <w:rPr>
          <w:rFonts w:ascii="Times New Roman" w:hAnsi="Times New Roman" w:cs="Times New Roman"/>
          <w:b/>
          <w:i/>
          <w:sz w:val="24"/>
          <w:szCs w:val="24"/>
          <w:lang w:val="en-GB"/>
        </w:rPr>
        <w:t>a</w:t>
      </w:r>
      <w:r w:rsidRPr="00166DDE">
        <w:rPr>
          <w:rFonts w:ascii="Times New Roman" w:hAnsi="Times New Roman" w:cs="Times New Roman"/>
          <w:sz w:val="24"/>
          <w:szCs w:val="24"/>
          <w:lang w:val="en-GB"/>
        </w:rPr>
        <w:t>*+</w:t>
      </w:r>
      <w:r w:rsidRPr="00A12EE3">
        <w:rPr>
          <w:rFonts w:ascii="Times New Roman" w:hAnsi="Times New Roman" w:cs="Times New Roman"/>
          <w:b/>
          <w:i/>
          <w:sz w:val="24"/>
          <w:szCs w:val="24"/>
          <w:lang w:val="en-GB"/>
        </w:rPr>
        <w:t>b</w:t>
      </w:r>
      <w:r w:rsidRPr="00166DDE">
        <w:rPr>
          <w:rFonts w:ascii="Times New Roman" w:hAnsi="Times New Roman" w:cs="Times New Roman"/>
          <w:sz w:val="24"/>
          <w:szCs w:val="24"/>
          <w:lang w:val="en-GB"/>
        </w:rPr>
        <w:t>*)</w:t>
      </w:r>
      <w:r>
        <w:rPr>
          <w:rFonts w:ascii="Times New Roman" w:hAnsi="Times New Roman" w:cs="Times New Roman"/>
          <w:sz w:val="24"/>
          <w:szCs w:val="24"/>
          <w:lang w:val="en-GB"/>
        </w:rPr>
        <w:t xml:space="preserve"> and superspace group </w:t>
      </w:r>
      <w:r w:rsidRPr="00166DDE">
        <w:rPr>
          <w:rFonts w:ascii="Times New Roman" w:hAnsi="Times New Roman" w:cs="Times New Roman"/>
          <w:i/>
          <w:sz w:val="24"/>
          <w:szCs w:val="24"/>
          <w:lang w:val="en-GB"/>
        </w:rPr>
        <w:t>P</w:t>
      </w:r>
      <w:r w:rsidRPr="00166DDE">
        <w:rPr>
          <w:rFonts w:ascii="Times New Roman" w:hAnsi="Times New Roman" w:cs="Times New Roman"/>
          <w:sz w:val="24"/>
          <w:szCs w:val="24"/>
          <w:lang w:val="en-GB"/>
        </w:rPr>
        <w:t>4</w:t>
      </w:r>
      <w:r w:rsidRPr="00166DDE">
        <w:rPr>
          <w:rFonts w:ascii="Times New Roman" w:hAnsi="Times New Roman" w:cs="Times New Roman"/>
          <w:i/>
          <w:sz w:val="24"/>
          <w:szCs w:val="24"/>
          <w:lang w:val="en-GB"/>
        </w:rPr>
        <w:t>bm</w:t>
      </w:r>
      <w:r w:rsidRPr="00166DDE">
        <w:rPr>
          <w:rFonts w:ascii="Times New Roman" w:hAnsi="Times New Roman" w:cs="Times New Roman"/>
          <w:sz w:val="24"/>
          <w:szCs w:val="24"/>
          <w:lang w:val="en-GB"/>
        </w:rPr>
        <w:t>(</w:t>
      </w:r>
      <w:r w:rsidRPr="0010000A">
        <w:rPr>
          <w:rFonts w:ascii="Symbol" w:hAnsi="Symbol" w:cs="Times New Roman"/>
          <w:sz w:val="24"/>
          <w:szCs w:val="24"/>
          <w:lang w:val="en-GB"/>
        </w:rPr>
        <w:t></w:t>
      </w:r>
      <w:r w:rsidRPr="00166DDE">
        <w:rPr>
          <w:rFonts w:ascii="Times New Roman" w:hAnsi="Times New Roman" w:cs="Times New Roman"/>
          <w:sz w:val="24"/>
          <w:szCs w:val="24"/>
          <w:lang w:val="en-GB"/>
        </w:rPr>
        <w:t xml:space="preserve">, </w:t>
      </w:r>
      <w:r w:rsidRPr="0010000A">
        <w:rPr>
          <w:rFonts w:ascii="Symbol" w:hAnsi="Symbol" w:cs="Times New Roman"/>
          <w:sz w:val="24"/>
          <w:szCs w:val="24"/>
          <w:lang w:val="en-GB"/>
        </w:rPr>
        <w:t></w:t>
      </w:r>
      <w:r w:rsidRPr="00166DDE">
        <w:rPr>
          <w:rFonts w:ascii="Times New Roman" w:hAnsi="Times New Roman" w:cs="Times New Roman"/>
          <w:sz w:val="24"/>
          <w:szCs w:val="24"/>
          <w:lang w:val="en-GB"/>
        </w:rPr>
        <w:t>, ½)(-</w:t>
      </w:r>
      <w:r w:rsidRPr="0010000A">
        <w:rPr>
          <w:rFonts w:ascii="Symbol" w:hAnsi="Symbol" w:cs="Times New Roman"/>
          <w:sz w:val="24"/>
          <w:szCs w:val="24"/>
          <w:lang w:val="en-GB"/>
        </w:rPr>
        <w:t></w:t>
      </w:r>
      <w:r w:rsidRPr="00166DDE">
        <w:rPr>
          <w:rFonts w:ascii="Times New Roman" w:hAnsi="Times New Roman" w:cs="Times New Roman"/>
          <w:sz w:val="24"/>
          <w:szCs w:val="24"/>
          <w:lang w:val="en-GB"/>
        </w:rPr>
        <w:t xml:space="preserve">, </w:t>
      </w:r>
      <w:r w:rsidRPr="0010000A">
        <w:rPr>
          <w:rFonts w:ascii="Symbol" w:hAnsi="Symbol" w:cs="Times New Roman"/>
          <w:sz w:val="24"/>
          <w:szCs w:val="24"/>
          <w:lang w:val="en-GB"/>
        </w:rPr>
        <w:t></w:t>
      </w:r>
      <w:r w:rsidRPr="00166DDE">
        <w:rPr>
          <w:rFonts w:ascii="Times New Roman" w:hAnsi="Times New Roman" w:cs="Times New Roman"/>
          <w:sz w:val="24"/>
          <w:szCs w:val="24"/>
          <w:lang w:val="en-GB"/>
        </w:rPr>
        <w:t>, ½)</w:t>
      </w:r>
      <w:r w:rsidRPr="00B605DC">
        <w:rPr>
          <w:rFonts w:ascii="Times New Roman" w:hAnsi="Times New Roman" w:cs="Times New Roman"/>
          <w:i/>
          <w:color w:val="000000" w:themeColor="text1"/>
          <w:sz w:val="24"/>
          <w:szCs w:val="24"/>
          <w:lang w:val="en-GB"/>
        </w:rPr>
        <w:t>0gg</w:t>
      </w:r>
      <w:r w:rsidRPr="00B605DC">
        <w:rPr>
          <w:rFonts w:ascii="Times New Roman" w:hAnsi="Times New Roman" w:cs="Times New Roman"/>
          <w:color w:val="000000" w:themeColor="text1"/>
          <w:sz w:val="24"/>
          <w:szCs w:val="24"/>
          <w:lang w:val="en-GB"/>
        </w:rPr>
        <w:t xml:space="preserve"> (Bindi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2006). The displacive </w:t>
      </w:r>
      <w:r>
        <w:rPr>
          <w:rFonts w:ascii="Times New Roman" w:hAnsi="Times New Roman" w:cs="Times New Roman"/>
          <w:sz w:val="24"/>
          <w:szCs w:val="24"/>
          <w:lang w:val="en-GB"/>
        </w:rPr>
        <w:t>modulations of the Ba</w:t>
      </w:r>
      <w:r w:rsidRPr="00A56659">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and O</w:t>
      </w:r>
      <w:r w:rsidRPr="00A56659">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ions lead to a variation in the</w:t>
      </w:r>
      <w:r w:rsidRPr="00166DDE">
        <w:rPr>
          <w:rFonts w:ascii="Times New Roman" w:hAnsi="Times New Roman" w:cs="Times New Roman"/>
          <w:sz w:val="24"/>
          <w:szCs w:val="24"/>
          <w:lang w:val="en-GB"/>
        </w:rPr>
        <w:t xml:space="preserve"> coordination </w:t>
      </w:r>
      <w:r>
        <w:rPr>
          <w:rFonts w:ascii="Times New Roman" w:hAnsi="Times New Roman" w:cs="Times New Roman"/>
          <w:sz w:val="24"/>
          <w:szCs w:val="24"/>
          <w:lang w:val="en-GB"/>
        </w:rPr>
        <w:t xml:space="preserve">(eight-, nine- and tenfold) of </w:t>
      </w:r>
      <w:r w:rsidRPr="00166DDE">
        <w:rPr>
          <w:rFonts w:ascii="Times New Roman" w:hAnsi="Times New Roman" w:cs="Times New Roman"/>
          <w:sz w:val="24"/>
          <w:szCs w:val="24"/>
          <w:lang w:val="en-GB"/>
        </w:rPr>
        <w:t>the Ba</w:t>
      </w:r>
      <w:r w:rsidRPr="00A56659">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ions. The modulation of the </w:t>
      </w:r>
      <w:r w:rsidRPr="004372FF">
        <w:rPr>
          <w:rFonts w:ascii="Times New Roman" w:hAnsi="Times New Roman" w:cs="Times New Roman"/>
          <w:sz w:val="24"/>
          <w:szCs w:val="24"/>
          <w:lang w:val="en-GB"/>
        </w:rPr>
        <w:t>TiO</w:t>
      </w:r>
      <w:r w:rsidRPr="004372FF">
        <w:rPr>
          <w:rFonts w:ascii="Times New Roman" w:hAnsi="Times New Roman" w:cs="Times New Roman"/>
          <w:sz w:val="24"/>
          <w:szCs w:val="24"/>
          <w:vertAlign w:val="subscript"/>
          <w:lang w:val="en-GB"/>
        </w:rPr>
        <w:t>5</w:t>
      </w:r>
      <w:r w:rsidRPr="004372FF">
        <w:rPr>
          <w:rFonts w:ascii="Times New Roman" w:hAnsi="Times New Roman" w:cs="Times New Roman"/>
          <w:sz w:val="24"/>
          <w:szCs w:val="24"/>
          <w:lang w:val="en-GB"/>
        </w:rPr>
        <w:t xml:space="preserve"> square pyramids and SiO</w:t>
      </w:r>
      <w:r w:rsidRPr="004372FF">
        <w:rPr>
          <w:rFonts w:ascii="Times New Roman" w:hAnsi="Times New Roman" w:cs="Times New Roman"/>
          <w:sz w:val="24"/>
          <w:szCs w:val="24"/>
          <w:vertAlign w:val="subscript"/>
          <w:lang w:val="en-GB"/>
        </w:rPr>
        <w:t>4</w:t>
      </w:r>
      <w:r w:rsidRPr="004372FF">
        <w:rPr>
          <w:rFonts w:ascii="Times New Roman" w:hAnsi="Times New Roman" w:cs="Times New Roman"/>
          <w:sz w:val="24"/>
          <w:szCs w:val="24"/>
          <w:lang w:val="en-GB"/>
        </w:rPr>
        <w:t xml:space="preserve"> tetrahedra</w:t>
      </w:r>
      <w:r>
        <w:rPr>
          <w:rFonts w:ascii="Times New Roman" w:hAnsi="Times New Roman" w:cs="Times New Roman"/>
          <w:sz w:val="24"/>
          <w:szCs w:val="24"/>
          <w:lang w:val="en-GB"/>
        </w:rPr>
        <w:t xml:space="preserve"> is mainly rotational, where the former units stay essentially rigid while the pyrosilicate group also shows a significant change of geometry</w:t>
      </w:r>
      <w:r w:rsidRPr="004372FF">
        <w:rPr>
          <w:rFonts w:ascii="Times New Roman" w:hAnsi="Times New Roman" w:cs="Times New Roman"/>
          <w:sz w:val="24"/>
          <w:szCs w:val="24"/>
          <w:lang w:val="en-GB"/>
        </w:rPr>
        <w:t>.</w:t>
      </w:r>
      <w:r>
        <w:rPr>
          <w:rFonts w:ascii="Times New Roman" w:hAnsi="Times New Roman" w:cs="Times New Roman"/>
          <w:sz w:val="24"/>
          <w:szCs w:val="24"/>
          <w:lang w:val="en-GB"/>
        </w:rPr>
        <w:t xml:space="preserve"> On the other hand, the closely related compound </w:t>
      </w:r>
      <w:r w:rsidRPr="00166DDE">
        <w:rPr>
          <w:rFonts w:ascii="Times New Roman" w:hAnsi="Times New Roman" w:cs="Times New Roman"/>
          <w:sz w:val="24"/>
          <w:szCs w:val="24"/>
          <w:lang w:val="en-GB"/>
        </w:rPr>
        <w:t>Ba</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TiGe</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O</w:t>
      </w:r>
      <w:r w:rsidRPr="00166DDE">
        <w:rPr>
          <w:rFonts w:ascii="Times New Roman" w:hAnsi="Times New Roman" w:cs="Times New Roman"/>
          <w:sz w:val="24"/>
          <w:szCs w:val="24"/>
          <w:vertAlign w:val="subscript"/>
          <w:lang w:val="en-GB"/>
        </w:rPr>
        <w:t xml:space="preserve">8 </w:t>
      </w:r>
      <w:r>
        <w:rPr>
          <w:rFonts w:ascii="Times New Roman" w:hAnsi="Times New Roman" w:cs="Times New Roman"/>
          <w:sz w:val="24"/>
          <w:szCs w:val="24"/>
          <w:lang w:val="en-GB"/>
        </w:rPr>
        <w:t>has a (3+1)-</w:t>
      </w:r>
      <w:r w:rsidRPr="00E34A1C">
        <w:rPr>
          <w:rFonts w:ascii="Times New Roman" w:hAnsi="Times New Roman" w:cs="Times New Roman"/>
          <w:i/>
          <w:sz w:val="24"/>
          <w:szCs w:val="24"/>
          <w:lang w:val="en-GB"/>
        </w:rPr>
        <w:t>d</w:t>
      </w:r>
      <w:r>
        <w:rPr>
          <w:rFonts w:ascii="Times New Roman" w:hAnsi="Times New Roman" w:cs="Times New Roman"/>
          <w:sz w:val="24"/>
          <w:szCs w:val="24"/>
          <w:lang w:val="en-GB"/>
        </w:rPr>
        <w:t xml:space="preserve"> modulated structure with superspace group </w:t>
      </w:r>
      <w:r w:rsidRPr="00166DDE">
        <w:rPr>
          <w:rFonts w:ascii="Times New Roman" w:hAnsi="Times New Roman" w:cs="Times New Roman"/>
          <w:i/>
          <w:sz w:val="24"/>
          <w:szCs w:val="24"/>
          <w:lang w:val="en-GB"/>
        </w:rPr>
        <w:t>Cmm</w:t>
      </w:r>
      <w:r w:rsidRPr="00166DDE">
        <w:rPr>
          <w:rFonts w:ascii="Times New Roman" w:hAnsi="Times New Roman" w:cs="Times New Roman"/>
          <w:sz w:val="24"/>
          <w:szCs w:val="24"/>
          <w:lang w:val="en-GB"/>
        </w:rPr>
        <w:t xml:space="preserve">2(0, </w:t>
      </w:r>
      <w:r w:rsidRPr="009C6E25">
        <w:rPr>
          <w:rFonts w:ascii="Symbol" w:hAnsi="Symbol" w:cs="Times New Roman"/>
          <w:sz w:val="24"/>
          <w:szCs w:val="24"/>
        </w:rPr>
        <w:t></w:t>
      </w:r>
      <w:r w:rsidRPr="00166DDE">
        <w:rPr>
          <w:rFonts w:ascii="Times New Roman" w:hAnsi="Times New Roman" w:cs="Times New Roman"/>
          <w:sz w:val="24"/>
          <w:szCs w:val="24"/>
          <w:lang w:val="en-GB"/>
        </w:rPr>
        <w:t>, ½)s00</w:t>
      </w:r>
      <w:r>
        <w:rPr>
          <w:rFonts w:ascii="Times New Roman" w:hAnsi="Times New Roman" w:cs="Times New Roman"/>
          <w:sz w:val="24"/>
          <w:szCs w:val="24"/>
          <w:lang w:val="en-GB"/>
        </w:rPr>
        <w:t xml:space="preserve">, with a β component of the </w:t>
      </w:r>
      <w:r w:rsidRPr="00A56659">
        <w:rPr>
          <w:rFonts w:ascii="Times New Roman" w:hAnsi="Times New Roman" w:cs="Times New Roman"/>
          <w:b/>
          <w:sz w:val="24"/>
          <w:szCs w:val="24"/>
          <w:lang w:val="en-GB"/>
        </w:rPr>
        <w:t>q</w:t>
      </w:r>
      <w:r>
        <w:rPr>
          <w:rFonts w:ascii="Times New Roman" w:hAnsi="Times New Roman" w:cs="Times New Roman"/>
          <w:sz w:val="24"/>
          <w:szCs w:val="24"/>
          <w:lang w:val="en-GB"/>
        </w:rPr>
        <w:t xml:space="preserve">-vector of </w:t>
      </w:r>
      <w:r w:rsidRPr="00166DDE">
        <w:rPr>
          <w:rFonts w:ascii="Times New Roman" w:hAnsi="Times New Roman" w:cs="Times New Roman"/>
          <w:sz w:val="24"/>
          <w:szCs w:val="24"/>
          <w:lang w:val="en-GB"/>
        </w:rPr>
        <w:t>~ 0.</w:t>
      </w:r>
      <w:r w:rsidRPr="00B605DC">
        <w:rPr>
          <w:rFonts w:ascii="Times New Roman" w:hAnsi="Times New Roman" w:cs="Times New Roman"/>
          <w:color w:val="000000" w:themeColor="text1"/>
          <w:sz w:val="24"/>
          <w:szCs w:val="24"/>
          <w:lang w:val="en-GB"/>
        </w:rPr>
        <w:t xml:space="preserve">635 (Hoche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2003; Höche, 2005). The modulation can mainly be attributed </w:t>
      </w:r>
      <w:r w:rsidRPr="00B605DC">
        <w:rPr>
          <w:rFonts w:ascii="Times New Roman" w:hAnsi="Times New Roman" w:cs="Times New Roman"/>
          <w:color w:val="000000" w:themeColor="text1"/>
          <w:sz w:val="24"/>
          <w:szCs w:val="24"/>
          <w:lang w:val="en-GB"/>
        </w:rPr>
        <w:lastRenderedPageBreak/>
        <w:t>to rotations of the TiO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square pyramids and one of the pyrogermanate groups, while the second Ge</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7</w:t>
      </w:r>
      <w:r w:rsidRPr="00B605DC">
        <w:rPr>
          <w:rFonts w:ascii="Arial" w:hAnsi="Arial" w:cs="Arial"/>
          <w:color w:val="000000" w:themeColor="text1"/>
          <w:sz w:val="16"/>
          <w:szCs w:val="16"/>
          <w:lang w:val="en-US"/>
        </w:rPr>
        <w:t xml:space="preserve"> </w:t>
      </w:r>
      <w:r w:rsidRPr="00B605DC">
        <w:rPr>
          <w:rFonts w:ascii="Times New Roman" w:hAnsi="Times New Roman" w:cs="Times New Roman"/>
          <w:color w:val="000000" w:themeColor="text1"/>
          <w:sz w:val="24"/>
          <w:szCs w:val="24"/>
          <w:lang w:val="en-US"/>
        </w:rPr>
        <w:t>unit</w:t>
      </w:r>
      <w:r w:rsidRPr="00B605DC">
        <w:rPr>
          <w:rFonts w:ascii="Arial" w:hAnsi="Arial" w:cs="Arial"/>
          <w:color w:val="000000" w:themeColor="text1"/>
          <w:sz w:val="16"/>
          <w:szCs w:val="16"/>
          <w:lang w:val="en-US"/>
        </w:rPr>
        <w:t xml:space="preserve"> </w:t>
      </w:r>
      <w:r w:rsidRPr="00B605DC">
        <w:rPr>
          <w:rFonts w:ascii="Times New Roman" w:hAnsi="Times New Roman" w:cs="Times New Roman"/>
          <w:color w:val="000000" w:themeColor="text1"/>
          <w:sz w:val="24"/>
          <w:szCs w:val="24"/>
          <w:lang w:val="en-US"/>
        </w:rPr>
        <w:t>is in addition deformed</w:t>
      </w:r>
      <w:r w:rsidRPr="00B605DC">
        <w:rPr>
          <w:rFonts w:ascii="Times New Roman" w:hAnsi="Times New Roman" w:cs="Times New Roman"/>
          <w:color w:val="000000" w:themeColor="text1"/>
          <w:sz w:val="24"/>
          <w:szCs w:val="24"/>
          <w:lang w:val="en-GB"/>
        </w:rPr>
        <w:t>. This again leads to a variation of the coordination number of the barium ions between eightfold and tenfold. Based on these observations, Höche (2005) indicated that “underbonding” of the large cations (Ba</w:t>
      </w:r>
      <w:r w:rsidRPr="00B605DC">
        <w:rPr>
          <w:rFonts w:ascii="Times New Roman" w:hAnsi="Times New Roman" w:cs="Times New Roman"/>
          <w:color w:val="000000" w:themeColor="text1"/>
          <w:sz w:val="24"/>
          <w:szCs w:val="24"/>
          <w:vertAlign w:val="superscript"/>
          <w:lang w:val="en-GB"/>
        </w:rPr>
        <w:t>2+</w:t>
      </w:r>
      <w:r w:rsidRPr="00B605DC">
        <w:rPr>
          <w:rFonts w:ascii="Times New Roman" w:hAnsi="Times New Roman" w:cs="Times New Roman"/>
          <w:color w:val="000000" w:themeColor="text1"/>
          <w:sz w:val="24"/>
          <w:szCs w:val="24"/>
          <w:lang w:val="en-GB"/>
        </w:rPr>
        <w:t xml:space="preserve"> and Sr</w:t>
      </w:r>
      <w:r w:rsidRPr="00B605DC">
        <w:rPr>
          <w:rFonts w:ascii="Times New Roman" w:hAnsi="Times New Roman" w:cs="Times New Roman"/>
          <w:color w:val="000000" w:themeColor="text1"/>
          <w:sz w:val="24"/>
          <w:szCs w:val="24"/>
          <w:vertAlign w:val="superscript"/>
          <w:lang w:val="en-GB"/>
        </w:rPr>
        <w:t>2+</w:t>
      </w:r>
      <w:r w:rsidRPr="00B605DC">
        <w:rPr>
          <w:rFonts w:ascii="Times New Roman" w:hAnsi="Times New Roman" w:cs="Times New Roman"/>
          <w:color w:val="000000" w:themeColor="text1"/>
          <w:sz w:val="24"/>
          <w:szCs w:val="24"/>
          <w:lang w:val="en-GB"/>
        </w:rPr>
        <w:t>) is responsible for the displacive modulations in silicate and germanate fresnoites. In the average structures of the vanadium fresnoites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and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both K</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and Rb</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cations are “overbonded” (Höche, 2005). </w:t>
      </w:r>
    </w:p>
    <w:p w:rsidR="00F55FA1" w:rsidRPr="00D345AA" w:rsidRDefault="00F55FA1" w:rsidP="00F55FA1">
      <w:pPr>
        <w:pStyle w:val="Listenabsatz"/>
        <w:spacing w:after="0" w:line="480" w:lineRule="auto"/>
        <w:ind w:left="0" w:firstLine="567"/>
        <w:jc w:val="both"/>
        <w:rPr>
          <w:rFonts w:ascii="Times New Roman" w:hAnsi="Times New Roman" w:cs="Times New Roman"/>
          <w:sz w:val="24"/>
          <w:szCs w:val="24"/>
          <w:lang w:val="en-GB"/>
        </w:rPr>
      </w:pPr>
      <w:r w:rsidRPr="00B605DC">
        <w:rPr>
          <w:rFonts w:ascii="Times New Roman" w:hAnsi="Times New Roman" w:cs="Times New Roman"/>
          <w:color w:val="000000" w:themeColor="text1"/>
          <w:sz w:val="24"/>
          <w:szCs w:val="24"/>
          <w:lang w:val="en-GB"/>
        </w:rPr>
        <w:t xml:space="preserve">Vibrational studies by Choi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(2001, 2012) revealed lattice instabilities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about 110 K and 60 K. The former was argued to be due to a local distortion of the V</w:t>
      </w:r>
      <w:r w:rsidRPr="00B605DC">
        <w:rPr>
          <w:rFonts w:ascii="Times New Roman" w:hAnsi="Times New Roman" w:cs="Times New Roman"/>
          <w:color w:val="000000" w:themeColor="text1"/>
          <w:sz w:val="24"/>
          <w:szCs w:val="24"/>
          <w:vertAlign w:val="superscript"/>
          <w:lang w:val="en-GB"/>
        </w:rPr>
        <w:t>4+</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square pyramids. Later it was shown that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undergoes a structural phase transition at 115 K (Chakoumakos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2007; Takeda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2019). While there is an agreement in the literature on the fact that a modulated structure is formed below this temperature, there are discrepancies with respect to the modulation vector.  Below 115 K, weak incommensurate satellite reflections were observed in electron diffraction patterns with the modulation vector </w:t>
      </w:r>
      <w:r w:rsidRPr="00B605DC">
        <w:rPr>
          <w:rFonts w:ascii="Times New Roman" w:hAnsi="Times New Roman" w:cs="Times New Roman"/>
          <w:b/>
          <w:color w:val="000000" w:themeColor="text1"/>
          <w:sz w:val="24"/>
          <w:szCs w:val="24"/>
          <w:lang w:val="en-GB"/>
        </w:rPr>
        <w:t>q</w:t>
      </w:r>
      <w:r w:rsidRPr="00B605DC">
        <w:rPr>
          <w:rFonts w:ascii="Times New Roman" w:hAnsi="Times New Roman" w:cs="Times New Roman"/>
          <w:color w:val="000000" w:themeColor="text1"/>
          <w:sz w:val="24"/>
          <w:szCs w:val="24"/>
          <w:vertAlign w:val="subscript"/>
          <w:lang w:val="en-GB"/>
        </w:rPr>
        <w:t>1</w:t>
      </w:r>
      <w:r w:rsidRPr="00B605DC">
        <w:rPr>
          <w:rFonts w:ascii="Times New Roman" w:hAnsi="Times New Roman" w:cs="Times New Roman"/>
          <w:color w:val="000000" w:themeColor="text1"/>
          <w:sz w:val="24"/>
          <w:szCs w:val="24"/>
          <w:lang w:val="en-GB"/>
        </w:rPr>
        <w:t xml:space="preserve"> ~ 0.12</w:t>
      </w:r>
      <w:r w:rsidRPr="00B605DC">
        <w:rPr>
          <w:rFonts w:ascii="Times New Roman" w:hAnsi="Times New Roman" w:cs="Times New Roman"/>
          <w:b/>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(Höche, 2005). However, laboratory single-crystal X-ray data showed only weak satellites in the &lt;110&gt; projections at 90 K. These satellites were not analysed in detail and Höche (2005) solely </w:t>
      </w:r>
      <w:r w:rsidRPr="00460DBD">
        <w:rPr>
          <w:rFonts w:ascii="Times New Roman" w:hAnsi="Times New Roman" w:cs="Times New Roman"/>
          <w:sz w:val="24"/>
          <w:szCs w:val="24"/>
          <w:lang w:val="en-GB"/>
        </w:rPr>
        <w:t>presented a refinement of the average structure (</w:t>
      </w:r>
      <w:r w:rsidRPr="00460DBD">
        <w:rPr>
          <w:rFonts w:ascii="Times New Roman" w:hAnsi="Times New Roman" w:cs="Times New Roman"/>
          <w:i/>
          <w:sz w:val="24"/>
          <w:szCs w:val="24"/>
          <w:lang w:val="en-GB"/>
        </w:rPr>
        <w:t>P</w:t>
      </w:r>
      <w:r w:rsidRPr="00460DBD">
        <w:rPr>
          <w:rFonts w:ascii="Times New Roman" w:hAnsi="Times New Roman" w:cs="Times New Roman"/>
          <w:sz w:val="24"/>
          <w:szCs w:val="24"/>
          <w:lang w:val="en-GB"/>
        </w:rPr>
        <w:t>4</w:t>
      </w:r>
      <w:r w:rsidRPr="00460DBD">
        <w:rPr>
          <w:rFonts w:ascii="Times New Roman" w:hAnsi="Times New Roman" w:cs="Times New Roman"/>
          <w:i/>
          <w:sz w:val="24"/>
          <w:szCs w:val="24"/>
          <w:lang w:val="en-GB"/>
        </w:rPr>
        <w:t>bm</w:t>
      </w:r>
      <w:r w:rsidRPr="00460DBD">
        <w:rPr>
          <w:rFonts w:ascii="Times New Roman" w:hAnsi="Times New Roman" w:cs="Times New Roman"/>
          <w:sz w:val="24"/>
          <w:szCs w:val="24"/>
          <w:lang w:val="en-GB"/>
        </w:rPr>
        <w:t>, Z = 2) at 90 K</w:t>
      </w:r>
      <w:r>
        <w:rPr>
          <w:rFonts w:ascii="Times New Roman" w:hAnsi="Times New Roman" w:cs="Times New Roman"/>
          <w:sz w:val="24"/>
          <w:szCs w:val="24"/>
          <w:lang w:val="en-GB"/>
        </w:rPr>
        <w:t xml:space="preserve"> without taking satellite reflections into consideration in the analysis</w:t>
      </w:r>
      <w:r w:rsidRPr="00460DBD">
        <w:rPr>
          <w:rFonts w:ascii="Times New Roman" w:hAnsi="Times New Roman" w:cs="Times New Roman"/>
          <w:sz w:val="24"/>
          <w:szCs w:val="24"/>
          <w:lang w:val="en-GB"/>
        </w:rPr>
        <w:t xml:space="preserve">. </w:t>
      </w:r>
      <w:r>
        <w:rPr>
          <w:rFonts w:ascii="Times New Roman" w:hAnsi="Times New Roman" w:cs="Times New Roman"/>
          <w:sz w:val="24"/>
          <w:szCs w:val="24"/>
          <w:lang w:val="en-GB"/>
        </w:rPr>
        <w:t>The results of n</w:t>
      </w:r>
      <w:r w:rsidRPr="009332CB">
        <w:rPr>
          <w:rFonts w:ascii="Times New Roman" w:hAnsi="Times New Roman" w:cs="Times New Roman"/>
          <w:sz w:val="24"/>
          <w:szCs w:val="24"/>
          <w:lang w:val="en-GB"/>
        </w:rPr>
        <w:t>eutron powder diffraction</w:t>
      </w:r>
      <w:r>
        <w:rPr>
          <w:rFonts w:ascii="Times New Roman" w:hAnsi="Times New Roman" w:cs="Times New Roman"/>
          <w:sz w:val="24"/>
          <w:szCs w:val="24"/>
          <w:lang w:val="en-GB"/>
        </w:rPr>
        <w:t xml:space="preserve"> and laboratory single-crystal X</w:t>
      </w:r>
      <w:r w:rsidRPr="009332CB">
        <w:rPr>
          <w:rFonts w:ascii="Times New Roman" w:hAnsi="Times New Roman" w:cs="Times New Roman"/>
          <w:sz w:val="24"/>
          <w:szCs w:val="24"/>
          <w:lang w:val="en-GB"/>
        </w:rPr>
        <w:t>-ray diffraction on K</w:t>
      </w:r>
      <w:r w:rsidRPr="009332CB">
        <w:rPr>
          <w:rFonts w:ascii="Times New Roman" w:hAnsi="Times New Roman" w:cs="Times New Roman"/>
          <w:sz w:val="24"/>
          <w:szCs w:val="24"/>
          <w:vertAlign w:val="subscript"/>
          <w:lang w:val="en-GB"/>
        </w:rPr>
        <w:t>2</w:t>
      </w:r>
      <w:r w:rsidRPr="009332CB">
        <w:rPr>
          <w:rFonts w:ascii="Times New Roman" w:hAnsi="Times New Roman" w:cs="Times New Roman"/>
          <w:sz w:val="24"/>
          <w:szCs w:val="24"/>
          <w:lang w:val="en-GB"/>
        </w:rPr>
        <w:t>V</w:t>
      </w:r>
      <w:r w:rsidRPr="009332CB">
        <w:rPr>
          <w:rFonts w:ascii="Times New Roman" w:hAnsi="Times New Roman" w:cs="Times New Roman"/>
          <w:sz w:val="24"/>
          <w:szCs w:val="24"/>
          <w:vertAlign w:val="subscript"/>
          <w:lang w:val="en-GB"/>
        </w:rPr>
        <w:t>3</w:t>
      </w:r>
      <w:r w:rsidRPr="009332CB">
        <w:rPr>
          <w:rFonts w:ascii="Times New Roman" w:hAnsi="Times New Roman" w:cs="Times New Roman"/>
          <w:sz w:val="24"/>
          <w:szCs w:val="24"/>
          <w:lang w:val="en-GB"/>
        </w:rPr>
        <w:t>O</w:t>
      </w:r>
      <w:r w:rsidRPr="009332CB">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suggested that</w:t>
      </w:r>
      <w:r w:rsidRPr="009332CB">
        <w:rPr>
          <w:rFonts w:ascii="Times New Roman" w:hAnsi="Times New Roman" w:cs="Times New Roman"/>
          <w:sz w:val="24"/>
          <w:szCs w:val="24"/>
          <w:lang w:val="en-GB"/>
        </w:rPr>
        <w:t xml:space="preserve"> weak superlattice </w:t>
      </w:r>
      <w:r w:rsidRPr="00B605DC">
        <w:rPr>
          <w:rFonts w:ascii="Times New Roman" w:hAnsi="Times New Roman" w:cs="Times New Roman"/>
          <w:color w:val="000000" w:themeColor="text1"/>
          <w:sz w:val="24"/>
          <w:szCs w:val="24"/>
          <w:lang w:val="en-GB"/>
        </w:rPr>
        <w:t>reflections can be indexed with the commensurate wave vector ± ⅓&lt;110&gt;*+½</w:t>
      </w:r>
      <w:r w:rsidRPr="00B605DC">
        <w:rPr>
          <w:rFonts w:ascii="Times New Roman" w:hAnsi="Times New Roman" w:cs="Times New Roman"/>
          <w:b/>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below 115 K (Chakoumakos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2007). The proposed possible space groups for the average structure are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i/>
          <w:color w:val="000000" w:themeColor="text1"/>
          <w:sz w:val="24"/>
          <w:szCs w:val="24"/>
          <w:lang w:val="en-GB"/>
        </w:rPr>
        <w:t>bc</w:t>
      </w:r>
      <w:r w:rsidRPr="00B605DC">
        <w:rPr>
          <w:rFonts w:ascii="Times New Roman" w:hAnsi="Times New Roman" w:cs="Times New Roman"/>
          <w:color w:val="000000" w:themeColor="text1"/>
          <w:sz w:val="24"/>
          <w:szCs w:val="24"/>
          <w:lang w:val="en-GB"/>
        </w:rPr>
        <w:t xml:space="preserve"> or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nc</w:t>
      </w:r>
      <w:r w:rsidRPr="00B605DC">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Based on</w:t>
      </w:r>
      <w:r w:rsidRPr="00B605DC">
        <w:rPr>
          <w:rFonts w:ascii="Times New Roman" w:hAnsi="Times New Roman" w:cs="Times New Roman"/>
          <w:color w:val="000000" w:themeColor="text1"/>
          <w:sz w:val="24"/>
          <w:szCs w:val="24"/>
          <w:lang w:val="en-GB"/>
        </w:rPr>
        <w:t xml:space="preserve"> single</w:t>
      </w:r>
      <w:r w:rsidRPr="002C4CDF">
        <w:rPr>
          <w:rFonts w:ascii="Times New Roman" w:hAnsi="Times New Roman" w:cs="Times New Roman"/>
          <w:sz w:val="24"/>
          <w:szCs w:val="24"/>
          <w:lang w:val="en-GB"/>
        </w:rPr>
        <w:t xml:space="preserve">-crystal </w:t>
      </w:r>
      <w:r w:rsidRPr="002C4CDF">
        <w:rPr>
          <w:rFonts w:ascii="Times New Roman" w:hAnsi="Times New Roman" w:cs="Times New Roman"/>
          <w:i/>
          <w:sz w:val="24"/>
          <w:szCs w:val="24"/>
          <w:lang w:val="en-GB"/>
        </w:rPr>
        <w:t>time-of-flight</w:t>
      </w:r>
      <w:r w:rsidRPr="002C4CDF">
        <w:rPr>
          <w:rFonts w:ascii="Times New Roman" w:hAnsi="Times New Roman" w:cs="Times New Roman"/>
          <w:sz w:val="24"/>
          <w:szCs w:val="24"/>
          <w:lang w:val="en-GB"/>
        </w:rPr>
        <w:t xml:space="preserve"> Laue neutron diffraction </w:t>
      </w:r>
      <w:r>
        <w:rPr>
          <w:rFonts w:ascii="Times New Roman" w:hAnsi="Times New Roman" w:cs="Times New Roman"/>
          <w:sz w:val="24"/>
          <w:szCs w:val="24"/>
          <w:lang w:val="en-GB"/>
        </w:rPr>
        <w:t xml:space="preserve">data, Wang and Petricek (2019) </w:t>
      </w:r>
      <w:r w:rsidRPr="002C4CDF">
        <w:rPr>
          <w:rFonts w:ascii="Times New Roman" w:hAnsi="Times New Roman" w:cs="Times New Roman"/>
          <w:sz w:val="24"/>
          <w:szCs w:val="24"/>
          <w:lang w:val="en-GB"/>
        </w:rPr>
        <w:t>show</w:t>
      </w:r>
      <w:r>
        <w:rPr>
          <w:rFonts w:ascii="Times New Roman" w:hAnsi="Times New Roman" w:cs="Times New Roman"/>
          <w:sz w:val="24"/>
          <w:szCs w:val="24"/>
          <w:lang w:val="en-GB"/>
        </w:rPr>
        <w:t>ed</w:t>
      </w:r>
      <w:r w:rsidRPr="002C4CDF">
        <w:rPr>
          <w:rFonts w:ascii="Times New Roman" w:hAnsi="Times New Roman" w:cs="Times New Roman"/>
          <w:sz w:val="24"/>
          <w:szCs w:val="24"/>
          <w:lang w:val="en-GB"/>
        </w:rPr>
        <w:t xml:space="preserve"> that K</w:t>
      </w:r>
      <w:r w:rsidRPr="002C4CDF">
        <w:rPr>
          <w:rFonts w:ascii="Times New Roman" w:hAnsi="Times New Roman" w:cs="Times New Roman"/>
          <w:sz w:val="24"/>
          <w:szCs w:val="24"/>
          <w:vertAlign w:val="subscript"/>
          <w:lang w:val="en-GB"/>
        </w:rPr>
        <w:t>2</w:t>
      </w:r>
      <w:r w:rsidRPr="002C4CDF">
        <w:rPr>
          <w:rFonts w:ascii="Times New Roman" w:hAnsi="Times New Roman" w:cs="Times New Roman"/>
          <w:sz w:val="24"/>
          <w:szCs w:val="24"/>
          <w:lang w:val="en-GB"/>
        </w:rPr>
        <w:t>V</w:t>
      </w:r>
      <w:r w:rsidRPr="002C4CDF">
        <w:rPr>
          <w:rFonts w:ascii="Times New Roman" w:hAnsi="Times New Roman" w:cs="Times New Roman"/>
          <w:sz w:val="24"/>
          <w:szCs w:val="24"/>
          <w:vertAlign w:val="subscript"/>
          <w:lang w:val="en-GB"/>
        </w:rPr>
        <w:t>3</w:t>
      </w:r>
      <w:r w:rsidRPr="002C4CDF">
        <w:rPr>
          <w:rFonts w:ascii="Times New Roman" w:hAnsi="Times New Roman" w:cs="Times New Roman"/>
          <w:sz w:val="24"/>
          <w:szCs w:val="24"/>
          <w:lang w:val="en-GB"/>
        </w:rPr>
        <w:t>O</w:t>
      </w:r>
      <w:r w:rsidRPr="002C4CDF">
        <w:rPr>
          <w:rFonts w:ascii="Times New Roman" w:hAnsi="Times New Roman" w:cs="Times New Roman"/>
          <w:sz w:val="24"/>
          <w:szCs w:val="24"/>
          <w:vertAlign w:val="subscript"/>
          <w:lang w:val="en-GB"/>
        </w:rPr>
        <w:t>8</w:t>
      </w:r>
      <w:r w:rsidRPr="002C4CDF">
        <w:rPr>
          <w:rFonts w:ascii="Times New Roman" w:hAnsi="Times New Roman" w:cs="Times New Roman"/>
          <w:sz w:val="24"/>
          <w:szCs w:val="24"/>
          <w:lang w:val="en-GB"/>
        </w:rPr>
        <w:t xml:space="preserve"> is incommensurately modulated </w:t>
      </w:r>
      <w:r>
        <w:rPr>
          <w:rFonts w:ascii="Times New Roman" w:hAnsi="Times New Roman" w:cs="Times New Roman"/>
          <w:sz w:val="24"/>
          <w:szCs w:val="24"/>
          <w:lang w:val="en-GB"/>
        </w:rPr>
        <w:t>and that the satellite reflections can be indexed with</w:t>
      </w:r>
      <w:r w:rsidRPr="002C4CDF">
        <w:rPr>
          <w:rFonts w:ascii="Times New Roman" w:hAnsi="Times New Roman" w:cs="Times New Roman"/>
          <w:sz w:val="24"/>
          <w:szCs w:val="24"/>
          <w:lang w:val="en-GB"/>
        </w:rPr>
        <w:t xml:space="preserve"> </w:t>
      </w:r>
      <w:r w:rsidRPr="002C4CDF">
        <w:rPr>
          <w:rFonts w:ascii="Times New Roman" w:hAnsi="Times New Roman" w:cs="Times New Roman"/>
          <w:b/>
          <w:sz w:val="24"/>
          <w:szCs w:val="24"/>
          <w:lang w:val="en-GB"/>
        </w:rPr>
        <w:t>q</w:t>
      </w:r>
      <w:r>
        <w:rPr>
          <w:rFonts w:ascii="Times New Roman" w:hAnsi="Times New Roman" w:cs="Times New Roman"/>
          <w:sz w:val="24"/>
          <w:szCs w:val="24"/>
          <w:lang w:val="en-GB"/>
        </w:rPr>
        <w:t xml:space="preserve"> </w:t>
      </w:r>
      <w:r w:rsidRPr="002C4CDF">
        <w:rPr>
          <w:rFonts w:ascii="Times New Roman" w:hAnsi="Times New Roman" w:cs="Times New Roman"/>
          <w:sz w:val="24"/>
          <w:szCs w:val="24"/>
          <w:lang w:val="en-GB"/>
        </w:rPr>
        <w:t>vector</w:t>
      </w:r>
      <w:r>
        <w:rPr>
          <w:rFonts w:ascii="Times New Roman" w:hAnsi="Times New Roman" w:cs="Times New Roman"/>
          <w:sz w:val="24"/>
          <w:szCs w:val="24"/>
          <w:lang w:val="en-GB"/>
        </w:rPr>
        <w:t>s</w:t>
      </w:r>
      <w:r w:rsidRPr="002C4CDF">
        <w:rPr>
          <w:rFonts w:ascii="Times New Roman" w:hAnsi="Times New Roman" w:cs="Times New Roman"/>
          <w:sz w:val="24"/>
          <w:szCs w:val="24"/>
          <w:lang w:val="en-GB"/>
        </w:rPr>
        <w:t xml:space="preserve"> of ± (⅓+δ)&lt;110&gt;*+½</w:t>
      </w:r>
      <w:r w:rsidRPr="002C4CDF">
        <w:rPr>
          <w:rFonts w:ascii="Times New Roman" w:hAnsi="Times New Roman" w:cs="Times New Roman"/>
          <w:b/>
          <w:i/>
          <w:sz w:val="24"/>
          <w:szCs w:val="24"/>
          <w:lang w:val="en-GB"/>
        </w:rPr>
        <w:t>c</w:t>
      </w:r>
      <w:r>
        <w:rPr>
          <w:rFonts w:ascii="Times New Roman" w:hAnsi="Times New Roman" w:cs="Times New Roman"/>
          <w:sz w:val="24"/>
          <w:szCs w:val="24"/>
          <w:lang w:val="en-GB"/>
        </w:rPr>
        <w:t>*</w:t>
      </w:r>
      <w:r w:rsidRPr="00B605DC">
        <w:rPr>
          <w:rFonts w:ascii="Times New Roman" w:hAnsi="Times New Roman" w:cs="Times New Roman"/>
          <w:color w:val="000000" w:themeColor="text1"/>
          <w:sz w:val="24"/>
          <w:szCs w:val="24"/>
          <w:lang w:val="en-GB"/>
        </w:rPr>
        <w:t>. The</w:t>
      </w:r>
      <w:r>
        <w:rPr>
          <w:rFonts w:ascii="Times New Roman" w:hAnsi="Times New Roman" w:cs="Times New Roman"/>
          <w:color w:val="000000" w:themeColor="text1"/>
          <w:sz w:val="24"/>
          <w:szCs w:val="24"/>
          <w:lang w:val="en-GB"/>
        </w:rPr>
        <w:t xml:space="preserve">y also discussed </w:t>
      </w:r>
      <w:r>
        <w:rPr>
          <w:rFonts w:ascii="Times New Roman" w:hAnsi="Times New Roman" w:cs="Times New Roman"/>
          <w:sz w:val="24"/>
          <w:szCs w:val="24"/>
          <w:lang w:val="en-GB"/>
        </w:rPr>
        <w:t>refinements in (3+2)-</w:t>
      </w:r>
      <w:r w:rsidRPr="002C4CDF">
        <w:rPr>
          <w:rFonts w:ascii="Times New Roman" w:hAnsi="Times New Roman" w:cs="Times New Roman"/>
          <w:i/>
          <w:sz w:val="24"/>
          <w:szCs w:val="24"/>
          <w:lang w:val="en-GB"/>
        </w:rPr>
        <w:t>d</w:t>
      </w:r>
      <w:r>
        <w:rPr>
          <w:rFonts w:ascii="Times New Roman" w:hAnsi="Times New Roman" w:cs="Times New Roman"/>
          <w:sz w:val="24"/>
          <w:szCs w:val="24"/>
          <w:lang w:val="en-GB"/>
        </w:rPr>
        <w:t xml:space="preserve"> tetragonal and (3+1)-</w:t>
      </w:r>
      <w:r w:rsidRPr="002C4CDF">
        <w:rPr>
          <w:rFonts w:ascii="Times New Roman" w:hAnsi="Times New Roman" w:cs="Times New Roman"/>
          <w:i/>
          <w:sz w:val="24"/>
          <w:szCs w:val="24"/>
          <w:lang w:val="en-GB"/>
        </w:rPr>
        <w:t>d</w:t>
      </w:r>
      <w:r>
        <w:rPr>
          <w:rFonts w:ascii="Times New Roman" w:hAnsi="Times New Roman" w:cs="Times New Roman"/>
          <w:sz w:val="24"/>
          <w:szCs w:val="24"/>
          <w:lang w:val="en-GB"/>
        </w:rPr>
        <w:t xml:space="preserve"> orthorhombic superspace groups.</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460DBD">
        <w:rPr>
          <w:rFonts w:ascii="Times New Roman" w:hAnsi="Times New Roman" w:cs="Times New Roman"/>
          <w:sz w:val="24"/>
          <w:szCs w:val="24"/>
          <w:lang w:val="en-GB"/>
        </w:rPr>
        <w:t>Rb</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which is isostructural to </w:t>
      </w:r>
      <w:r w:rsidRPr="00C268F6">
        <w:rPr>
          <w:rFonts w:ascii="Times New Roman" w:hAnsi="Times New Roman" w:cs="Times New Roman"/>
          <w:sz w:val="24"/>
          <w:szCs w:val="24"/>
          <w:lang w:val="en-GB"/>
        </w:rPr>
        <w:t>K</w:t>
      </w:r>
      <w:r w:rsidRPr="00C268F6">
        <w:rPr>
          <w:rFonts w:ascii="Times New Roman" w:hAnsi="Times New Roman" w:cs="Times New Roman"/>
          <w:sz w:val="24"/>
          <w:szCs w:val="24"/>
          <w:vertAlign w:val="subscript"/>
          <w:lang w:val="en-GB"/>
        </w:rPr>
        <w:t>2</w:t>
      </w:r>
      <w:r w:rsidRPr="00C268F6">
        <w:rPr>
          <w:rFonts w:ascii="Times New Roman" w:hAnsi="Times New Roman" w:cs="Times New Roman"/>
          <w:sz w:val="24"/>
          <w:szCs w:val="24"/>
          <w:lang w:val="en-GB"/>
        </w:rPr>
        <w:t>V</w:t>
      </w:r>
      <w:r w:rsidRPr="00C268F6">
        <w:rPr>
          <w:rFonts w:ascii="Times New Roman" w:hAnsi="Times New Roman" w:cs="Times New Roman"/>
          <w:sz w:val="24"/>
          <w:szCs w:val="24"/>
          <w:vertAlign w:val="subscript"/>
          <w:lang w:val="en-GB"/>
        </w:rPr>
        <w:t>3</w:t>
      </w:r>
      <w:r w:rsidRPr="00C268F6">
        <w:rPr>
          <w:rFonts w:ascii="Times New Roman" w:hAnsi="Times New Roman" w:cs="Times New Roman"/>
          <w:sz w:val="24"/>
          <w:szCs w:val="24"/>
          <w:lang w:val="en-GB"/>
        </w:rPr>
        <w:t>O</w:t>
      </w:r>
      <w:r w:rsidRPr="00C268F6">
        <w:rPr>
          <w:rFonts w:ascii="Times New Roman" w:hAnsi="Times New Roman" w:cs="Times New Roman"/>
          <w:sz w:val="24"/>
          <w:szCs w:val="24"/>
          <w:vertAlign w:val="subscript"/>
          <w:lang w:val="en-GB"/>
        </w:rPr>
        <w:t>8</w:t>
      </w:r>
      <w:r>
        <w:rPr>
          <w:rFonts w:ascii="Times New Roman" w:hAnsi="Times New Roman" w:cs="Times New Roman"/>
          <w:sz w:val="24"/>
          <w:szCs w:val="24"/>
          <w:vertAlign w:val="subscript"/>
          <w:lang w:val="en-GB"/>
        </w:rPr>
        <w:t xml:space="preserve"> </w:t>
      </w:r>
      <w:r w:rsidRPr="00163CA3">
        <w:rPr>
          <w:rFonts w:ascii="Times New Roman" w:hAnsi="Times New Roman" w:cs="Times New Roman"/>
          <w:sz w:val="24"/>
          <w:szCs w:val="24"/>
          <w:lang w:val="en-GB"/>
        </w:rPr>
        <w:t>at ambient conditions</w:t>
      </w:r>
      <w:r>
        <w:rPr>
          <w:rFonts w:ascii="Times New Roman" w:hAnsi="Times New Roman" w:cs="Times New Roman"/>
          <w:sz w:val="24"/>
          <w:szCs w:val="24"/>
          <w:lang w:val="en-GB"/>
        </w:rPr>
        <w:t xml:space="preserve">, </w:t>
      </w:r>
      <w:r w:rsidRPr="00460DBD">
        <w:rPr>
          <w:rFonts w:ascii="Times New Roman" w:hAnsi="Times New Roman" w:cs="Times New Roman"/>
          <w:sz w:val="24"/>
          <w:szCs w:val="24"/>
          <w:lang w:val="en-GB"/>
        </w:rPr>
        <w:t>was found to undergo a phase transition to a modulated (3+1)-</w:t>
      </w:r>
      <w:r w:rsidRPr="00163CA3">
        <w:rPr>
          <w:rFonts w:ascii="Times New Roman" w:hAnsi="Times New Roman" w:cs="Times New Roman"/>
          <w:i/>
          <w:sz w:val="24"/>
          <w:szCs w:val="24"/>
          <w:lang w:val="en-GB"/>
        </w:rPr>
        <w:t>d</w:t>
      </w:r>
      <w:r w:rsidRPr="00460DBD">
        <w:rPr>
          <w:rFonts w:ascii="Times New Roman" w:hAnsi="Times New Roman" w:cs="Times New Roman"/>
          <w:sz w:val="24"/>
          <w:szCs w:val="24"/>
          <w:lang w:val="en-GB"/>
        </w:rPr>
        <w:t xml:space="preserve"> structure at 270 K</w:t>
      </w:r>
      <w:r>
        <w:rPr>
          <w:rFonts w:ascii="Times New Roman" w:hAnsi="Times New Roman" w:cs="Times New Roman"/>
          <w:sz w:val="24"/>
          <w:szCs w:val="24"/>
          <w:lang w:val="en-GB"/>
        </w:rPr>
        <w:t>.</w:t>
      </w:r>
      <w:r w:rsidRPr="00460DBD" w:rsidDel="00726D5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w:t>
      </w:r>
      <w:r w:rsidRPr="00460DBD">
        <w:rPr>
          <w:rFonts w:ascii="Times New Roman" w:hAnsi="Times New Roman" w:cs="Times New Roman"/>
          <w:sz w:val="24"/>
          <w:szCs w:val="24"/>
          <w:lang w:val="en-GB"/>
        </w:rPr>
        <w:t>ased on electron diffraction data</w:t>
      </w:r>
      <w:r>
        <w:rPr>
          <w:rFonts w:ascii="Times New Roman" w:hAnsi="Times New Roman" w:cs="Times New Roman"/>
          <w:sz w:val="24"/>
          <w:szCs w:val="24"/>
          <w:lang w:val="en-GB"/>
        </w:rPr>
        <w:t xml:space="preserve">, </w:t>
      </w:r>
      <w:r w:rsidRPr="00460DBD">
        <w:rPr>
          <w:rFonts w:ascii="Times New Roman" w:hAnsi="Times New Roman" w:cs="Times New Roman"/>
          <w:sz w:val="24"/>
          <w:szCs w:val="24"/>
          <w:lang w:val="en-GB"/>
        </w:rPr>
        <w:t xml:space="preserve">the wave vector </w:t>
      </w:r>
      <w:r>
        <w:rPr>
          <w:rFonts w:ascii="Times New Roman" w:hAnsi="Times New Roman" w:cs="Times New Roman"/>
          <w:sz w:val="24"/>
          <w:szCs w:val="24"/>
          <w:lang w:val="en-GB"/>
        </w:rPr>
        <w:t xml:space="preserve">was determined as </w:t>
      </w:r>
      <w:r w:rsidRPr="00460DBD">
        <w:rPr>
          <w:rFonts w:ascii="Times New Roman" w:hAnsi="Times New Roman" w:cs="Times New Roman"/>
          <w:b/>
          <w:sz w:val="24"/>
          <w:szCs w:val="24"/>
          <w:lang w:val="en-GB"/>
        </w:rPr>
        <w:t>q</w:t>
      </w:r>
      <w:r w:rsidRPr="00460DBD">
        <w:rPr>
          <w:rFonts w:ascii="Times New Roman" w:hAnsi="Times New Roman" w:cs="Times New Roman"/>
          <w:sz w:val="24"/>
          <w:szCs w:val="24"/>
          <w:vertAlign w:val="subscript"/>
          <w:lang w:val="en-GB"/>
        </w:rPr>
        <w:t>1</w:t>
      </w:r>
      <w:r w:rsidRPr="00460DBD">
        <w:rPr>
          <w:rFonts w:ascii="Times New Roman" w:hAnsi="Times New Roman" w:cs="Times New Roman"/>
          <w:sz w:val="24"/>
          <w:szCs w:val="24"/>
          <w:lang w:val="en-GB"/>
        </w:rPr>
        <w:t xml:space="preserve"> ~ 0.16</w:t>
      </w:r>
      <w:r w:rsidRPr="00A556C8">
        <w:rPr>
          <w:rFonts w:ascii="Times New Roman" w:hAnsi="Times New Roman" w:cs="Times New Roman"/>
          <w:b/>
          <w:i/>
          <w:sz w:val="24"/>
          <w:szCs w:val="24"/>
          <w:lang w:val="en-GB"/>
        </w:rPr>
        <w:t>c</w:t>
      </w:r>
      <w:r w:rsidRPr="00460D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the superspace group was assumed to be </w:t>
      </w:r>
      <w:r w:rsidRPr="00460DBD">
        <w:rPr>
          <w:rFonts w:ascii="Times New Roman" w:hAnsi="Times New Roman" w:cs="Times New Roman"/>
          <w:i/>
          <w:sz w:val="24"/>
          <w:szCs w:val="24"/>
          <w:lang w:val="en-GB"/>
        </w:rPr>
        <w:t>P</w:t>
      </w:r>
      <w:r w:rsidRPr="00460DBD">
        <w:rPr>
          <w:rFonts w:ascii="Times New Roman" w:hAnsi="Times New Roman" w:cs="Times New Roman"/>
          <w:sz w:val="24"/>
          <w:szCs w:val="24"/>
          <w:lang w:val="en-GB"/>
        </w:rPr>
        <w:t>4</w:t>
      </w:r>
      <w:r w:rsidRPr="00460DBD">
        <w:rPr>
          <w:rFonts w:ascii="Times New Roman" w:hAnsi="Times New Roman" w:cs="Times New Roman"/>
          <w:i/>
          <w:sz w:val="24"/>
          <w:szCs w:val="24"/>
          <w:lang w:val="en-GB"/>
        </w:rPr>
        <w:t>bm</w:t>
      </w:r>
      <w:r w:rsidRPr="00460DBD">
        <w:rPr>
          <w:rFonts w:ascii="Times New Roman" w:hAnsi="Times New Roman" w:cs="Times New Roman"/>
          <w:sz w:val="24"/>
          <w:szCs w:val="24"/>
          <w:lang w:val="en-GB"/>
        </w:rPr>
        <w:t>(00</w:t>
      </w:r>
      <w:r w:rsidRPr="00B605DC">
        <w:rPr>
          <w:rFonts w:ascii="Symbol" w:hAnsi="Symbol" w:cs="Times New Roman"/>
          <w:color w:val="000000" w:themeColor="text1"/>
          <w:sz w:val="24"/>
          <w:szCs w:val="24"/>
        </w:rPr>
        <w:t></w:t>
      </w:r>
      <w:r w:rsidRPr="00B605DC">
        <w:rPr>
          <w:rFonts w:ascii="Times New Roman" w:hAnsi="Times New Roman" w:cs="Times New Roman"/>
          <w:color w:val="000000" w:themeColor="text1"/>
          <w:sz w:val="24"/>
          <w:szCs w:val="24"/>
          <w:lang w:val="en-GB"/>
        </w:rPr>
        <w:t xml:space="preserve">) (Withers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2004; Höche, 2005). The </w:t>
      </w:r>
      <w:r w:rsidRPr="00460DBD">
        <w:rPr>
          <w:rFonts w:ascii="Times New Roman" w:hAnsi="Times New Roman" w:cs="Times New Roman"/>
          <w:sz w:val="24"/>
          <w:szCs w:val="24"/>
          <w:lang w:val="en-GB"/>
        </w:rPr>
        <w:t xml:space="preserve">modulation </w:t>
      </w:r>
      <w:r>
        <w:rPr>
          <w:rFonts w:ascii="Times New Roman" w:hAnsi="Times New Roman" w:cs="Times New Roman"/>
          <w:sz w:val="24"/>
          <w:szCs w:val="24"/>
          <w:lang w:val="en-GB"/>
        </w:rPr>
        <w:t>was</w:t>
      </w:r>
      <w:r w:rsidRPr="00460DBD">
        <w:rPr>
          <w:rFonts w:ascii="Times New Roman" w:hAnsi="Times New Roman" w:cs="Times New Roman"/>
          <w:sz w:val="24"/>
          <w:szCs w:val="24"/>
          <w:lang w:val="en-GB"/>
        </w:rPr>
        <w:t xml:space="preserve"> supposed to arise from rotations and shifts of rigid V</w:t>
      </w:r>
      <w:r w:rsidRPr="00460DBD">
        <w:rPr>
          <w:rFonts w:ascii="Times New Roman" w:hAnsi="Times New Roman" w:cs="Times New Roman"/>
          <w:sz w:val="24"/>
          <w:szCs w:val="24"/>
          <w:vertAlign w:val="superscript"/>
          <w:lang w:val="en-GB"/>
        </w:rPr>
        <w:t>5+</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4</w:t>
      </w:r>
      <w:r w:rsidRPr="00460DBD">
        <w:rPr>
          <w:rFonts w:ascii="Times New Roman" w:hAnsi="Times New Roman" w:cs="Times New Roman"/>
          <w:sz w:val="24"/>
          <w:szCs w:val="24"/>
          <w:lang w:val="en-GB"/>
        </w:rPr>
        <w:t xml:space="preserve"> and V</w:t>
      </w:r>
      <w:r w:rsidRPr="00460DBD">
        <w:rPr>
          <w:rFonts w:ascii="Times New Roman" w:hAnsi="Times New Roman" w:cs="Times New Roman"/>
          <w:sz w:val="24"/>
          <w:szCs w:val="24"/>
          <w:vertAlign w:val="superscript"/>
          <w:lang w:val="en-GB"/>
        </w:rPr>
        <w:t>4+</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5</w:t>
      </w:r>
      <w:r w:rsidRPr="00460DBD">
        <w:rPr>
          <w:rFonts w:ascii="Times New Roman" w:hAnsi="Times New Roman" w:cs="Times New Roman"/>
          <w:sz w:val="24"/>
          <w:szCs w:val="24"/>
          <w:lang w:val="en-GB"/>
        </w:rPr>
        <w:t xml:space="preserve"> polyhedra. </w:t>
      </w:r>
      <w:r w:rsidRPr="003F636A">
        <w:rPr>
          <w:rFonts w:ascii="Times New Roman" w:hAnsi="Times New Roman" w:cs="Times New Roman"/>
          <w:sz w:val="24"/>
          <w:szCs w:val="24"/>
          <w:lang w:val="en-GB"/>
        </w:rPr>
        <w:t>No incommensurate satellite reflections were detected with laboratory single-</w:t>
      </w:r>
      <w:r w:rsidRPr="00B605DC">
        <w:rPr>
          <w:rFonts w:ascii="Times New Roman" w:hAnsi="Times New Roman" w:cs="Times New Roman"/>
          <w:color w:val="000000" w:themeColor="text1"/>
          <w:sz w:val="24"/>
          <w:szCs w:val="24"/>
          <w:lang w:val="en-GB"/>
        </w:rPr>
        <w:t>crystal X-ray diffraction in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(Withers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2004). </w:t>
      </w:r>
    </w:p>
    <w:p w:rsidR="00F55FA1" w:rsidRDefault="00F55FA1" w:rsidP="00F55FA1">
      <w:pPr>
        <w:pStyle w:val="IUCrbodytext"/>
        <w:spacing w:after="0" w:line="480" w:lineRule="auto"/>
        <w:ind w:firstLine="567"/>
        <w:jc w:val="both"/>
        <w:rPr>
          <w:sz w:val="24"/>
        </w:rPr>
      </w:pPr>
      <w:r w:rsidRPr="00B605DC">
        <w:rPr>
          <w:color w:val="000000" w:themeColor="text1"/>
          <w:sz w:val="24"/>
        </w:rPr>
        <w:t>In this work, we are interested in the evolution of the average structures and the phase transitions to the incommensurate structures in Rb</w:t>
      </w:r>
      <w:r w:rsidRPr="00B605DC">
        <w:rPr>
          <w:color w:val="000000" w:themeColor="text1"/>
          <w:sz w:val="24"/>
          <w:vertAlign w:val="subscript"/>
        </w:rPr>
        <w:t>2</w:t>
      </w:r>
      <w:r w:rsidRPr="00B605DC">
        <w:rPr>
          <w:color w:val="000000" w:themeColor="text1"/>
          <w:sz w:val="24"/>
        </w:rPr>
        <w:t>V</w:t>
      </w:r>
      <w:r w:rsidRPr="00B605DC">
        <w:rPr>
          <w:color w:val="000000" w:themeColor="text1"/>
          <w:sz w:val="24"/>
          <w:vertAlign w:val="subscript"/>
        </w:rPr>
        <w:t>3</w:t>
      </w:r>
      <w:r w:rsidRPr="00B605DC">
        <w:rPr>
          <w:color w:val="000000" w:themeColor="text1"/>
          <w:sz w:val="24"/>
        </w:rPr>
        <w:t>O</w:t>
      </w:r>
      <w:r w:rsidRPr="00B605DC">
        <w:rPr>
          <w:color w:val="000000" w:themeColor="text1"/>
          <w:sz w:val="24"/>
          <w:vertAlign w:val="subscript"/>
        </w:rPr>
        <w:t>8</w:t>
      </w:r>
      <w:r w:rsidRPr="00B605DC">
        <w:rPr>
          <w:color w:val="000000" w:themeColor="text1"/>
          <w:sz w:val="24"/>
        </w:rPr>
        <w:t xml:space="preserve"> and K</w:t>
      </w:r>
      <w:r w:rsidRPr="00B605DC">
        <w:rPr>
          <w:color w:val="000000" w:themeColor="text1"/>
          <w:sz w:val="24"/>
          <w:vertAlign w:val="subscript"/>
        </w:rPr>
        <w:t>2</w:t>
      </w:r>
      <w:r w:rsidRPr="00B605DC">
        <w:rPr>
          <w:color w:val="000000" w:themeColor="text1"/>
          <w:sz w:val="24"/>
        </w:rPr>
        <w:t>V</w:t>
      </w:r>
      <w:r w:rsidRPr="00B605DC">
        <w:rPr>
          <w:color w:val="000000" w:themeColor="text1"/>
          <w:sz w:val="24"/>
          <w:vertAlign w:val="subscript"/>
        </w:rPr>
        <w:t>3</w:t>
      </w:r>
      <w:r w:rsidRPr="00B605DC">
        <w:rPr>
          <w:color w:val="000000" w:themeColor="text1"/>
          <w:sz w:val="24"/>
        </w:rPr>
        <w:t>O</w:t>
      </w:r>
      <w:r w:rsidRPr="00B605DC">
        <w:rPr>
          <w:color w:val="000000" w:themeColor="text1"/>
          <w:sz w:val="24"/>
          <w:vertAlign w:val="subscript"/>
        </w:rPr>
        <w:t>8</w:t>
      </w:r>
      <w:r w:rsidRPr="00B605DC">
        <w:rPr>
          <w:color w:val="000000" w:themeColor="text1"/>
          <w:sz w:val="24"/>
        </w:rPr>
        <w:t xml:space="preserve"> based on the synchrotron single-crystal diffraction at low temperatures and ambient pressure</w:t>
      </w:r>
      <w:r w:rsidRPr="00322B46">
        <w:rPr>
          <w:color w:val="000000" w:themeColor="text1"/>
          <w:sz w:val="24"/>
        </w:rPr>
        <w:t xml:space="preserve">. Using the </w:t>
      </w:r>
      <w:r w:rsidR="00C91126" w:rsidRPr="00322B46">
        <w:rPr>
          <w:color w:val="000000" w:themeColor="text1"/>
          <w:sz w:val="24"/>
        </w:rPr>
        <w:t>recently implemented c</w:t>
      </w:r>
      <w:r w:rsidRPr="00322B46">
        <w:rPr>
          <w:color w:val="000000" w:themeColor="text1"/>
          <w:sz w:val="24"/>
        </w:rPr>
        <w:t>yclic refinement option in the program Jana2020</w:t>
      </w:r>
      <w:r w:rsidR="000E11DF" w:rsidRPr="00322B46">
        <w:rPr>
          <w:color w:val="000000" w:themeColor="text1"/>
          <w:sz w:val="24"/>
        </w:rPr>
        <w:t xml:space="preserve">, </w:t>
      </w:r>
      <w:r w:rsidR="00C91126" w:rsidRPr="00322B46">
        <w:rPr>
          <w:color w:val="000000" w:themeColor="text1"/>
          <w:sz w:val="24"/>
        </w:rPr>
        <w:t>which is a modified version of Jana2006 (</w:t>
      </w:r>
      <w:r w:rsidRPr="00322B46">
        <w:rPr>
          <w:color w:val="000000" w:themeColor="text1"/>
          <w:sz w:val="24"/>
        </w:rPr>
        <w:t xml:space="preserve">Petricek </w:t>
      </w:r>
      <w:r w:rsidRPr="00322B46">
        <w:rPr>
          <w:i/>
          <w:color w:val="000000" w:themeColor="text1"/>
          <w:sz w:val="24"/>
        </w:rPr>
        <w:t>et al</w:t>
      </w:r>
      <w:r w:rsidRPr="00322B46">
        <w:rPr>
          <w:color w:val="000000" w:themeColor="text1"/>
          <w:sz w:val="24"/>
        </w:rPr>
        <w:t>., 2014)</w:t>
      </w:r>
      <w:r w:rsidR="00C91126" w:rsidRPr="00322B46">
        <w:rPr>
          <w:color w:val="000000" w:themeColor="text1"/>
          <w:sz w:val="24"/>
        </w:rPr>
        <w:t>,</w:t>
      </w:r>
      <w:r w:rsidRPr="00322B46">
        <w:rPr>
          <w:color w:val="000000" w:themeColor="text1"/>
          <w:sz w:val="24"/>
        </w:rPr>
        <w:t xml:space="preserve"> we </w:t>
      </w:r>
      <w:r w:rsidRPr="00322B46">
        <w:rPr>
          <w:sz w:val="24"/>
        </w:rPr>
        <w:t>follow the tempe</w:t>
      </w:r>
      <w:r>
        <w:rPr>
          <w:sz w:val="24"/>
        </w:rPr>
        <w:t xml:space="preserve">rature dependence of various lattice and structural parameters of the average structures in the vicinity of the reported phase transitions at 270 K in </w:t>
      </w:r>
      <w:r w:rsidRPr="00460DBD">
        <w:rPr>
          <w:sz w:val="24"/>
        </w:rPr>
        <w:t>Rb</w:t>
      </w:r>
      <w:r w:rsidRPr="00460DBD">
        <w:rPr>
          <w:sz w:val="24"/>
          <w:vertAlign w:val="subscript"/>
        </w:rPr>
        <w:t>2</w:t>
      </w:r>
      <w:r w:rsidRPr="00460DBD">
        <w:rPr>
          <w:sz w:val="24"/>
        </w:rPr>
        <w:t>V</w:t>
      </w:r>
      <w:r w:rsidRPr="00460DBD">
        <w:rPr>
          <w:sz w:val="24"/>
          <w:vertAlign w:val="subscript"/>
        </w:rPr>
        <w:t>3</w:t>
      </w:r>
      <w:r w:rsidRPr="00460DBD">
        <w:rPr>
          <w:sz w:val="24"/>
        </w:rPr>
        <w:t>O</w:t>
      </w:r>
      <w:r w:rsidRPr="00460DBD">
        <w:rPr>
          <w:sz w:val="24"/>
          <w:vertAlign w:val="subscript"/>
        </w:rPr>
        <w:t>8</w:t>
      </w:r>
      <w:r>
        <w:rPr>
          <w:sz w:val="24"/>
        </w:rPr>
        <w:t xml:space="preserve"> and at 115 K in K</w:t>
      </w:r>
      <w:r w:rsidRPr="00460DBD">
        <w:rPr>
          <w:sz w:val="24"/>
          <w:vertAlign w:val="subscript"/>
        </w:rPr>
        <w:t>2</w:t>
      </w:r>
      <w:r w:rsidRPr="00460DBD">
        <w:rPr>
          <w:sz w:val="24"/>
        </w:rPr>
        <w:t>V</w:t>
      </w:r>
      <w:r w:rsidRPr="00460DBD">
        <w:rPr>
          <w:sz w:val="24"/>
          <w:vertAlign w:val="subscript"/>
        </w:rPr>
        <w:t>3</w:t>
      </w:r>
      <w:r w:rsidRPr="00460DBD">
        <w:rPr>
          <w:sz w:val="24"/>
        </w:rPr>
        <w:t>O</w:t>
      </w:r>
      <w:r w:rsidRPr="00460DBD">
        <w:rPr>
          <w:sz w:val="24"/>
          <w:vertAlign w:val="subscript"/>
        </w:rPr>
        <w:t>8</w:t>
      </w:r>
      <w:r>
        <w:rPr>
          <w:sz w:val="24"/>
        </w:rPr>
        <w:t xml:space="preserve"> and examine details of the incommensurate phases. We also investigate the effect of the high-brilliance synchrotron beam on the crystal structures of both compounds.</w:t>
      </w:r>
    </w:p>
    <w:p w:rsidR="00F55FA1" w:rsidRDefault="00F55FA1" w:rsidP="00F55FA1">
      <w:pPr>
        <w:pStyle w:val="IUCrbodytext"/>
        <w:ind w:firstLine="567"/>
        <w:jc w:val="both"/>
        <w:rPr>
          <w:sz w:val="24"/>
        </w:rPr>
      </w:pPr>
    </w:p>
    <w:p w:rsidR="00F55FA1" w:rsidRPr="00BC1FE2" w:rsidRDefault="00F55FA1" w:rsidP="00F55FA1">
      <w:pPr>
        <w:pStyle w:val="Listenabsatz"/>
        <w:spacing w:after="0" w:line="480" w:lineRule="auto"/>
        <w:ind w:left="0"/>
        <w:jc w:val="both"/>
        <w:rPr>
          <w:rFonts w:ascii="Times New Roman" w:hAnsi="Times New Roman" w:cs="Times New Roman"/>
          <w:b/>
          <w:sz w:val="24"/>
          <w:szCs w:val="24"/>
          <w:lang w:val="en-GB"/>
        </w:rPr>
      </w:pPr>
      <w:r w:rsidRPr="00BC1FE2">
        <w:rPr>
          <w:rFonts w:ascii="Times New Roman" w:hAnsi="Times New Roman" w:cs="Times New Roman"/>
          <w:b/>
          <w:sz w:val="24"/>
          <w:szCs w:val="24"/>
          <w:lang w:val="en-GB"/>
        </w:rPr>
        <w:t>Experimental</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4372FF" w:rsidRDefault="00F55FA1" w:rsidP="00F55FA1">
      <w:pPr>
        <w:pStyle w:val="Listenabsatz"/>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synthesis of </w:t>
      </w:r>
      <w:r w:rsidRPr="00B605DC">
        <w:rPr>
          <w:rFonts w:ascii="Times New Roman" w:hAnsi="Times New Roman" w:cs="Times New Roman"/>
          <w:color w:val="000000" w:themeColor="text1"/>
          <w:sz w:val="24"/>
          <w:szCs w:val="24"/>
          <w:lang w:val="en-GB"/>
        </w:rPr>
        <w:t>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and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crystals was described by Lumsden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(2006). The preselection of the grown crystals for further synchrotron measurements were performed on a laboratory X-ray diffractometers IPDS-II (STOE) and Supernova (Rigaku Oxford Diffraction), both with Mo-K</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Each of the crystals in our study was about 50x40x20 </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m</w:t>
      </w:r>
      <w:r w:rsidRPr="00B605DC">
        <w:rPr>
          <w:rFonts w:ascii="Times New Roman" w:hAnsi="Times New Roman" w:cs="Times New Roman"/>
          <w:color w:val="000000" w:themeColor="text1"/>
          <w:sz w:val="24"/>
          <w:szCs w:val="24"/>
          <w:vertAlign w:val="superscript"/>
          <w:lang w:val="en-GB"/>
        </w:rPr>
        <w:t>3</w:t>
      </w:r>
      <w:r w:rsidRPr="00B605DC">
        <w:rPr>
          <w:rFonts w:ascii="Times New Roman" w:hAnsi="Times New Roman" w:cs="Times New Roman"/>
          <w:color w:val="000000" w:themeColor="text1"/>
          <w:sz w:val="24"/>
          <w:szCs w:val="24"/>
          <w:lang w:val="en-GB"/>
        </w:rPr>
        <w:t xml:space="preserve"> in size.</w:t>
      </w:r>
      <w:r w:rsidRPr="00B605DC">
        <w:rPr>
          <w:color w:val="000000" w:themeColor="text1"/>
          <w:lang w:val="en-GB"/>
        </w:rPr>
        <w:t xml:space="preserve"> </w:t>
      </w:r>
      <w:r w:rsidRPr="00B605DC">
        <w:rPr>
          <w:rFonts w:ascii="Times New Roman" w:hAnsi="Times New Roman" w:cs="Times New Roman"/>
          <w:color w:val="000000" w:themeColor="text1"/>
          <w:sz w:val="24"/>
          <w:szCs w:val="24"/>
          <w:lang w:val="en-GB"/>
        </w:rPr>
        <w:t xml:space="preserve">The IPDS-II data analysis with the program X-Area (Stoe &amp; Cie, 2011) and the </w:t>
      </w:r>
      <w:r w:rsidRPr="00322B46">
        <w:rPr>
          <w:rFonts w:ascii="Times New Roman" w:hAnsi="Times New Roman" w:cs="Times New Roman"/>
          <w:color w:val="000000" w:themeColor="text1"/>
          <w:sz w:val="24"/>
          <w:szCs w:val="24"/>
          <w:lang w:val="en-GB"/>
        </w:rPr>
        <w:t>refinements with the program Jana2020 (</w:t>
      </w:r>
      <w:r w:rsidR="00C91126" w:rsidRPr="00322B46">
        <w:rPr>
          <w:rFonts w:ascii="Times New Roman" w:hAnsi="Times New Roman" w:cs="Times New Roman"/>
          <w:color w:val="000000" w:themeColor="text1"/>
          <w:sz w:val="24"/>
          <w:szCs w:val="24"/>
          <w:lang w:val="en-GB"/>
        </w:rPr>
        <w:t xml:space="preserve">a modified version of Jana2006; </w:t>
      </w:r>
      <w:r w:rsidRPr="00322B46">
        <w:rPr>
          <w:rFonts w:ascii="Times New Roman" w:hAnsi="Times New Roman" w:cs="Times New Roman"/>
          <w:color w:val="000000" w:themeColor="text1"/>
          <w:sz w:val="24"/>
          <w:szCs w:val="24"/>
          <w:lang w:val="en-GB"/>
        </w:rPr>
        <w:t xml:space="preserve">Petricek </w:t>
      </w:r>
      <w:r w:rsidRPr="00322B46">
        <w:rPr>
          <w:rFonts w:ascii="Times New Roman" w:hAnsi="Times New Roman" w:cs="Times New Roman"/>
          <w:i/>
          <w:color w:val="000000" w:themeColor="text1"/>
          <w:sz w:val="24"/>
          <w:szCs w:val="24"/>
          <w:lang w:val="en-GB"/>
        </w:rPr>
        <w:t>et al</w:t>
      </w:r>
      <w:r w:rsidRPr="00322B46">
        <w:rPr>
          <w:rFonts w:ascii="Times New Roman" w:hAnsi="Times New Roman" w:cs="Times New Roman"/>
          <w:color w:val="000000" w:themeColor="text1"/>
          <w:sz w:val="24"/>
          <w:szCs w:val="24"/>
          <w:lang w:val="en-GB"/>
        </w:rPr>
        <w:t>., 2014)</w:t>
      </w:r>
      <w:r w:rsidRPr="00B605DC">
        <w:rPr>
          <w:rFonts w:ascii="Times New Roman" w:hAnsi="Times New Roman" w:cs="Times New Roman"/>
          <w:color w:val="000000" w:themeColor="text1"/>
          <w:sz w:val="24"/>
          <w:szCs w:val="24"/>
          <w:lang w:val="en-GB"/>
        </w:rPr>
        <w:t xml:space="preserve"> showed that </w:t>
      </w:r>
      <w:r>
        <w:rPr>
          <w:rFonts w:ascii="Times New Roman" w:hAnsi="Times New Roman" w:cs="Times New Roman"/>
          <w:sz w:val="24"/>
          <w:szCs w:val="24"/>
          <w:lang w:val="en-GB"/>
        </w:rPr>
        <w:t xml:space="preserve">the structures of </w:t>
      </w:r>
      <w:r w:rsidRPr="00460DBD">
        <w:rPr>
          <w:rFonts w:ascii="Times New Roman" w:hAnsi="Times New Roman" w:cs="Times New Roman"/>
          <w:sz w:val="24"/>
          <w:szCs w:val="24"/>
          <w:lang w:val="en-GB"/>
        </w:rPr>
        <w:t>Rb</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and K</w:t>
      </w:r>
      <w:r w:rsidRPr="00460DBD">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can be described </w:t>
      </w:r>
      <w:r w:rsidRPr="00BF3C17">
        <w:rPr>
          <w:rFonts w:ascii="Times New Roman" w:hAnsi="Times New Roman" w:cs="Times New Roman"/>
          <w:sz w:val="24"/>
          <w:szCs w:val="24"/>
          <w:lang w:val="en-GB"/>
        </w:rPr>
        <w:t>in 3-dimensional space</w:t>
      </w:r>
      <w:r>
        <w:rPr>
          <w:rFonts w:ascii="Times New Roman" w:hAnsi="Times New Roman" w:cs="Times New Roman"/>
          <w:i/>
          <w:sz w:val="24"/>
          <w:szCs w:val="24"/>
          <w:lang w:val="en-GB"/>
        </w:rPr>
        <w:t xml:space="preserve"> </w:t>
      </w:r>
      <w:r w:rsidRPr="00BF3C17">
        <w:rPr>
          <w:rFonts w:ascii="Times New Roman" w:hAnsi="Times New Roman" w:cs="Times New Roman"/>
          <w:sz w:val="24"/>
          <w:szCs w:val="24"/>
          <w:lang w:val="en-GB"/>
        </w:rPr>
        <w:t>(</w:t>
      </w:r>
      <w:r w:rsidRPr="00BF3C17">
        <w:rPr>
          <w:rFonts w:ascii="Times New Roman" w:hAnsi="Times New Roman" w:cs="Times New Roman"/>
          <w:i/>
          <w:sz w:val="24"/>
          <w:szCs w:val="24"/>
          <w:lang w:val="en-GB"/>
        </w:rPr>
        <w:t>P</w:t>
      </w:r>
      <w:r>
        <w:rPr>
          <w:rFonts w:ascii="Times New Roman" w:hAnsi="Times New Roman" w:cs="Times New Roman"/>
          <w:sz w:val="24"/>
          <w:szCs w:val="24"/>
          <w:lang w:val="en-GB"/>
        </w:rPr>
        <w:t>4</w:t>
      </w:r>
      <w:r w:rsidRPr="00BF3C17">
        <w:rPr>
          <w:rFonts w:ascii="Times New Roman" w:hAnsi="Times New Roman" w:cs="Times New Roman"/>
          <w:i/>
          <w:sz w:val="24"/>
          <w:szCs w:val="24"/>
          <w:lang w:val="en-GB"/>
        </w:rPr>
        <w:t>bm</w:t>
      </w:r>
      <w:r>
        <w:rPr>
          <w:rFonts w:ascii="Times New Roman" w:hAnsi="Times New Roman" w:cs="Times New Roman"/>
          <w:sz w:val="24"/>
          <w:szCs w:val="24"/>
          <w:lang w:val="en-GB"/>
        </w:rPr>
        <w:t>,</w:t>
      </w:r>
      <w:r w:rsidRPr="00BF3C1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Z = 2) at ambient temperature. The crystals contain only one enantiomorph, i.e., the refined volume fractions of the two individuals assuming inversion twinning were 1 and 0 within estimated standard deviations. </w:t>
      </w:r>
    </w:p>
    <w:p w:rsidR="00B66D8D" w:rsidRPr="00B66D8D"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Synchrotron single-crystal diffraction measurements (</w:t>
      </w:r>
      <w:r w:rsidRPr="00EC1201">
        <w:rPr>
          <w:rFonts w:ascii="Symbol" w:hAnsi="Symbol" w:cs="Times New Roman"/>
          <w:sz w:val="24"/>
          <w:szCs w:val="24"/>
          <w:lang w:val="en-GB"/>
        </w:rPr>
        <w:t></w:t>
      </w:r>
      <w:r>
        <w:rPr>
          <w:rFonts w:ascii="Times New Roman" w:hAnsi="Times New Roman" w:cs="Times New Roman"/>
          <w:sz w:val="24"/>
          <w:szCs w:val="24"/>
          <w:lang w:val="en-GB"/>
        </w:rPr>
        <w:t xml:space="preserve"> = 0.69127 Å) in the ranges 108-350 K for </w:t>
      </w:r>
      <w:r w:rsidRPr="00460DBD">
        <w:rPr>
          <w:rFonts w:ascii="Times New Roman" w:hAnsi="Times New Roman" w:cs="Times New Roman"/>
          <w:sz w:val="24"/>
          <w:szCs w:val="24"/>
          <w:lang w:val="en-GB"/>
        </w:rPr>
        <w:t>Rb</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and 88 – 298 K for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with the temperature step of 2 K at ambient pressure were performed on the BM01 station of Swiss-Norwegian Beamlines (SNBL) at the European Synchrotron Radiation Facility (</w:t>
      </w:r>
      <w:r w:rsidRPr="00B605DC">
        <w:rPr>
          <w:rFonts w:ascii="Times New Roman" w:hAnsi="Times New Roman" w:cs="Times New Roman"/>
          <w:color w:val="000000" w:themeColor="text1"/>
          <w:sz w:val="24"/>
          <w:szCs w:val="24"/>
          <w:lang w:val="en-GB"/>
        </w:rPr>
        <w:t xml:space="preserve">Grenoble, France) (Dyadkin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2016). </w:t>
      </w:r>
      <w:r w:rsidRPr="00591FDB">
        <w:rPr>
          <w:rFonts w:ascii="Times New Roman" w:hAnsi="Times New Roman" w:cs="Times New Roman"/>
          <w:sz w:val="24"/>
          <w:szCs w:val="24"/>
          <w:lang w:val="en-GB"/>
        </w:rPr>
        <w:t>The crystals were mounted on glass pins and placed in the stream of nitrogen from Oxford Cryostream 700+.</w:t>
      </w:r>
      <w:r w:rsidRPr="00B605DC">
        <w:rPr>
          <w:rFonts w:ascii="Times New Roman" w:hAnsi="Times New Roman" w:cs="Times New Roman"/>
          <w:color w:val="000000" w:themeColor="text1"/>
          <w:sz w:val="24"/>
          <w:szCs w:val="24"/>
          <w:lang w:val="en-GB"/>
        </w:rPr>
        <w:t xml:space="preserve"> The data (a full rotation of 360°) were collected using the Pilatus 2M </w:t>
      </w:r>
      <w:r w:rsidRPr="00322B46">
        <w:rPr>
          <w:rFonts w:ascii="Times New Roman" w:hAnsi="Times New Roman" w:cs="Times New Roman"/>
          <w:color w:val="000000" w:themeColor="text1"/>
          <w:sz w:val="24"/>
          <w:szCs w:val="24"/>
          <w:lang w:val="en-GB"/>
        </w:rPr>
        <w:t>detector</w:t>
      </w:r>
      <w:r w:rsidR="00B66D8D" w:rsidRPr="00322B46">
        <w:rPr>
          <w:rFonts w:ascii="Times New Roman" w:hAnsi="Times New Roman" w:cs="Times New Roman"/>
          <w:color w:val="000000" w:themeColor="text1"/>
          <w:sz w:val="24"/>
          <w:szCs w:val="24"/>
          <w:lang w:val="en-GB"/>
        </w:rPr>
        <w:t xml:space="preserve">. </w:t>
      </w:r>
      <w:r w:rsidR="00B66D8D" w:rsidRPr="00322B46">
        <w:rPr>
          <w:rFonts w:ascii="Times New Roman" w:hAnsi="Times New Roman" w:cs="Times New Roman"/>
          <w:sz w:val="24"/>
          <w:szCs w:val="24"/>
          <w:lang w:val="en-GB"/>
        </w:rPr>
        <w:t xml:space="preserve">After several test exposures, our data collection strategy was to measure frames </w:t>
      </w:r>
      <w:r w:rsidR="00B66D8D" w:rsidRPr="00322B46">
        <w:rPr>
          <w:rFonts w:ascii="Times New Roman" w:hAnsi="Times New Roman" w:cs="Times New Roman"/>
          <w:color w:val="000000" w:themeColor="text1"/>
          <w:sz w:val="24"/>
          <w:szCs w:val="24"/>
          <w:lang w:val="en-GB"/>
        </w:rPr>
        <w:t xml:space="preserve">with an angular step of 1° and the exposure time was 0.1 sec per frame. Such a </w:t>
      </w:r>
      <w:r w:rsidR="00B66D8D" w:rsidRPr="00322B46">
        <w:rPr>
          <w:rFonts w:ascii="Times New Roman" w:hAnsi="Times New Roman" w:cs="Times New Roman"/>
          <w:sz w:val="24"/>
          <w:szCs w:val="24"/>
          <w:lang w:val="en-GB"/>
        </w:rPr>
        <w:t xml:space="preserve">combination of an angular slicing and exposure time is a compromise that (i) keeps the detector in a linear response range even for strong reflections, (ii) uses rotation speed (10°/sec) that provides precise angular positioning, (iii) reduces number of files to a reasonable and manageable number. Finer angular slicing is always better, but to stay with the same dose accumulation rate (same exposure per 0.1°) we would have to use the 0.1°/0.01s strategy, that is still possible at BM01. Unfortunately, it implies 10 time more data that is not very practical if the goal is to collect many datasets for mapping temperature or time evolution of the crystal structures. A discussion of </w:t>
      </w:r>
      <w:r w:rsidR="000E11DF" w:rsidRPr="00322B46">
        <w:rPr>
          <w:rFonts w:ascii="Times New Roman" w:hAnsi="Times New Roman" w:cs="Times New Roman"/>
          <w:sz w:val="24"/>
          <w:szCs w:val="24"/>
          <w:lang w:val="en-GB"/>
        </w:rPr>
        <w:t xml:space="preserve">data </w:t>
      </w:r>
      <w:r w:rsidR="00B66D8D" w:rsidRPr="00322B46">
        <w:rPr>
          <w:rFonts w:ascii="Times New Roman" w:hAnsi="Times New Roman" w:cs="Times New Roman"/>
          <w:sz w:val="24"/>
          <w:szCs w:val="24"/>
          <w:lang w:val="en-GB"/>
        </w:rPr>
        <w:t>collection with pixel photon counting detectors</w:t>
      </w:r>
      <w:r w:rsidR="00255FE2" w:rsidRPr="00322B46">
        <w:rPr>
          <w:rFonts w:ascii="Times New Roman" w:hAnsi="Times New Roman" w:cs="Times New Roman"/>
          <w:sz w:val="24"/>
          <w:szCs w:val="24"/>
          <w:lang w:val="en-GB"/>
        </w:rPr>
        <w:t xml:space="preserve"> </w:t>
      </w:r>
      <w:r w:rsidR="000E11DF" w:rsidRPr="00322B46">
        <w:rPr>
          <w:rFonts w:ascii="Times New Roman" w:hAnsi="Times New Roman" w:cs="Times New Roman"/>
          <w:sz w:val="24"/>
          <w:szCs w:val="24"/>
          <w:lang w:val="en-GB"/>
        </w:rPr>
        <w:t xml:space="preserve">at third-generation synchrotron sources </w:t>
      </w:r>
      <w:r w:rsidR="00255FE2" w:rsidRPr="00322B46">
        <w:rPr>
          <w:rFonts w:ascii="Times New Roman" w:hAnsi="Times New Roman" w:cs="Times New Roman"/>
          <w:sz w:val="24"/>
          <w:szCs w:val="24"/>
          <w:lang w:val="en-GB"/>
        </w:rPr>
        <w:t>was present</w:t>
      </w:r>
      <w:r w:rsidR="00B66D8D" w:rsidRPr="00322B46">
        <w:rPr>
          <w:rFonts w:ascii="Times New Roman" w:hAnsi="Times New Roman" w:cs="Times New Roman"/>
          <w:sz w:val="24"/>
          <w:szCs w:val="24"/>
          <w:lang w:val="en-GB"/>
        </w:rPr>
        <w:t xml:space="preserve">ed by Krause </w:t>
      </w:r>
      <w:r w:rsidR="00B66D8D" w:rsidRPr="00322B46">
        <w:rPr>
          <w:rFonts w:ascii="Times New Roman" w:hAnsi="Times New Roman" w:cs="Times New Roman"/>
          <w:i/>
          <w:sz w:val="24"/>
          <w:szCs w:val="24"/>
          <w:lang w:val="en-GB"/>
        </w:rPr>
        <w:t>et al</w:t>
      </w:r>
      <w:r w:rsidR="00B66D8D" w:rsidRPr="00322B46">
        <w:rPr>
          <w:rFonts w:ascii="Times New Roman" w:hAnsi="Times New Roman" w:cs="Times New Roman"/>
          <w:sz w:val="24"/>
          <w:szCs w:val="24"/>
          <w:lang w:val="en-GB"/>
        </w:rPr>
        <w:t>. (2020).</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 xml:space="preserve"> </w:t>
      </w:r>
      <w:r w:rsidR="00B66D8D">
        <w:rPr>
          <w:rFonts w:ascii="Times New Roman" w:hAnsi="Times New Roman" w:cs="Times New Roman"/>
          <w:color w:val="000000" w:themeColor="text1"/>
          <w:sz w:val="24"/>
          <w:szCs w:val="24"/>
          <w:lang w:val="en-GB"/>
        </w:rPr>
        <w:t>W</w:t>
      </w:r>
      <w:r w:rsidRPr="00B605DC">
        <w:rPr>
          <w:rFonts w:ascii="Times New Roman" w:hAnsi="Times New Roman" w:cs="Times New Roman"/>
          <w:color w:val="000000" w:themeColor="text1"/>
          <w:sz w:val="24"/>
          <w:szCs w:val="24"/>
          <w:lang w:val="en-GB"/>
        </w:rPr>
        <w:t>ith an angular step of 1° and the exposure time was 0.1 sec per frame.  One data collection, i.e., one scan, took 36 seconds. The relatively high starting temperature (350 K) for the measurements on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was chosen so that several data points could be collected above the postulated phase transition at 270 K (Withers et al., 2004). Using the same scan parameters, additional measurements to detect weak satellite reflections and to follow the evolution of the modulated structures as a function of the scan number (i.e., the exposure time or radiation dose) were performed at 100 K (</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 0.69127 Å) and 250 K (</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 0.60523 Å) for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on two different crystals with 20 and 40 scans, respectively. Similar measurements on one crystal of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100 K and 150 K were repeated 20 times (</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 0.69127 Å). Additionally, they were repeated 360 times (</w:t>
      </w:r>
      <w:r w:rsidRPr="00B605DC">
        <w:rPr>
          <w:rFonts w:ascii="Symbol" w:hAnsi="Symbol"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 0.60523 Å) on a second crystal of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100 K. The dose calculations were done with RADDOSE 3D software (Bury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2018).  The average </w:t>
      </w:r>
      <w:r w:rsidRPr="006271BC">
        <w:rPr>
          <w:rFonts w:ascii="Times New Roman" w:hAnsi="Times New Roman" w:cs="Times New Roman"/>
          <w:sz w:val="24"/>
          <w:szCs w:val="24"/>
          <w:lang w:val="en-GB"/>
        </w:rPr>
        <w:t xml:space="preserve">radiation </w:t>
      </w:r>
      <w:r w:rsidRPr="00B605DC">
        <w:rPr>
          <w:rFonts w:ascii="Times New Roman" w:hAnsi="Times New Roman" w:cs="Times New Roman"/>
          <w:color w:val="000000" w:themeColor="text1"/>
          <w:sz w:val="24"/>
          <w:szCs w:val="24"/>
          <w:lang w:val="en-GB"/>
        </w:rPr>
        <w:t>dose per scan on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was 200 Gy while it was 160 Gy for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The corresponding frames from the separate scans were subsequently binned using the SNBL ToolBox software (Dyadkin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2016). All the synchrotron data were analysed and processed with the program Crysalis (Rigaku Oxford Diffraction, 20</w:t>
      </w:r>
      <w:r>
        <w:rPr>
          <w:rFonts w:ascii="Times New Roman" w:hAnsi="Times New Roman" w:cs="Times New Roman"/>
          <w:color w:val="000000" w:themeColor="text1"/>
          <w:sz w:val="24"/>
          <w:szCs w:val="24"/>
          <w:lang w:val="en-GB"/>
        </w:rPr>
        <w:t>21</w:t>
      </w:r>
      <w:r w:rsidRPr="00B605DC">
        <w:rPr>
          <w:rFonts w:ascii="Times New Roman" w:hAnsi="Times New Roman" w:cs="Times New Roman"/>
          <w:color w:val="000000" w:themeColor="text1"/>
          <w:sz w:val="24"/>
          <w:szCs w:val="24"/>
          <w:lang w:val="en-GB"/>
        </w:rPr>
        <w:t xml:space="preserve">). Solution </w:t>
      </w:r>
      <w:r>
        <w:rPr>
          <w:rFonts w:ascii="Times New Roman" w:hAnsi="Times New Roman" w:cs="Times New Roman"/>
          <w:sz w:val="24"/>
          <w:szCs w:val="24"/>
          <w:lang w:val="en-GB"/>
        </w:rPr>
        <w:t xml:space="preserve">and refinement of the structures were carried out with </w:t>
      </w:r>
      <w:r w:rsidRPr="00B605DC">
        <w:rPr>
          <w:rFonts w:ascii="Times New Roman" w:hAnsi="Times New Roman" w:cs="Times New Roman"/>
          <w:color w:val="000000" w:themeColor="text1"/>
          <w:sz w:val="24"/>
          <w:szCs w:val="24"/>
          <w:lang w:val="en-GB"/>
        </w:rPr>
        <w:t xml:space="preserve">the program Jana2020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2014). For this, we made use of the newly developed option of cyclic refinements for single crystal data, which was recently incorporated into Jana2020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2014). </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826557" w:rsidRDefault="00F55FA1" w:rsidP="00F55FA1">
      <w:pPr>
        <w:pStyle w:val="Listenabsatz"/>
        <w:spacing w:after="0" w:line="480" w:lineRule="auto"/>
        <w:ind w:left="0"/>
        <w:jc w:val="both"/>
        <w:rPr>
          <w:rFonts w:ascii="Times New Roman" w:hAnsi="Times New Roman" w:cs="Times New Roman"/>
          <w:b/>
          <w:sz w:val="24"/>
          <w:szCs w:val="24"/>
          <w:lang w:val="en-GB"/>
        </w:rPr>
      </w:pPr>
      <w:r w:rsidRPr="00826557">
        <w:rPr>
          <w:rFonts w:ascii="Times New Roman" w:hAnsi="Times New Roman" w:cs="Times New Roman"/>
          <w:b/>
          <w:sz w:val="24"/>
          <w:szCs w:val="24"/>
          <w:lang w:val="en-GB"/>
        </w:rPr>
        <w:t>Results and Discussion</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A series of measurements on K</w:t>
      </w:r>
      <w:r w:rsidRPr="006D7C35">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6D7C35">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6D7C35">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was performed with single scans in the temperature range 88-298 K. Afterwards, the crystal was heated to 100 K and then to 150 K and 20 consecutive scans were collected at both temperatures. Analysis of reciprocal space in all the data shows that first-order satellite reflections can only be observed when the frames from separate 20 scans at 100 K are binned into one single data </w:t>
      </w:r>
      <w:r w:rsidRPr="00B605DC">
        <w:rPr>
          <w:rFonts w:ascii="Times New Roman" w:hAnsi="Times New Roman" w:cs="Times New Roman"/>
          <w:color w:val="000000" w:themeColor="text1"/>
          <w:sz w:val="24"/>
          <w:szCs w:val="24"/>
          <w:lang w:val="en-GB"/>
        </w:rPr>
        <w:t>set (Figure 2).</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9733A0" w:rsidRDefault="00F55FA1" w:rsidP="00F55FA1">
      <w:pPr>
        <w:pStyle w:val="Listenabsatz"/>
        <w:spacing w:after="0" w:line="480" w:lineRule="auto"/>
        <w:ind w:left="0"/>
        <w:jc w:val="both"/>
        <w:rPr>
          <w:rFonts w:ascii="Times New Roman" w:hAnsi="Times New Roman" w:cs="Times New Roman"/>
          <w:i/>
          <w:sz w:val="24"/>
          <w:szCs w:val="24"/>
          <w:lang w:val="en-GB"/>
        </w:rPr>
      </w:pPr>
      <w:r w:rsidRPr="009733A0">
        <w:rPr>
          <w:rFonts w:ascii="Times New Roman" w:hAnsi="Times New Roman" w:cs="Times New Roman"/>
          <w:i/>
          <w:sz w:val="24"/>
          <w:szCs w:val="24"/>
          <w:lang w:val="en-GB"/>
        </w:rPr>
        <w:t>Temperature dependence of the average structure of K</w:t>
      </w:r>
      <w:r w:rsidRPr="009733A0">
        <w:rPr>
          <w:rFonts w:ascii="Times New Roman" w:hAnsi="Times New Roman" w:cs="Times New Roman"/>
          <w:i/>
          <w:sz w:val="24"/>
          <w:szCs w:val="24"/>
          <w:vertAlign w:val="subscript"/>
          <w:lang w:val="en-GB"/>
        </w:rPr>
        <w:t>2</w:t>
      </w:r>
      <w:r w:rsidRPr="009733A0">
        <w:rPr>
          <w:rFonts w:ascii="Times New Roman" w:hAnsi="Times New Roman" w:cs="Times New Roman"/>
          <w:i/>
          <w:sz w:val="24"/>
          <w:szCs w:val="24"/>
          <w:lang w:val="en-GB"/>
        </w:rPr>
        <w:t>V</w:t>
      </w:r>
      <w:r w:rsidRPr="009733A0">
        <w:rPr>
          <w:rFonts w:ascii="Times New Roman" w:hAnsi="Times New Roman" w:cs="Times New Roman"/>
          <w:i/>
          <w:sz w:val="24"/>
          <w:szCs w:val="24"/>
          <w:vertAlign w:val="subscript"/>
          <w:lang w:val="en-GB"/>
        </w:rPr>
        <w:t>3</w:t>
      </w:r>
      <w:r w:rsidRPr="009733A0">
        <w:rPr>
          <w:rFonts w:ascii="Times New Roman" w:hAnsi="Times New Roman" w:cs="Times New Roman"/>
          <w:i/>
          <w:sz w:val="24"/>
          <w:szCs w:val="24"/>
          <w:lang w:val="en-GB"/>
        </w:rPr>
        <w:t>O</w:t>
      </w:r>
      <w:r w:rsidRPr="009733A0">
        <w:rPr>
          <w:rFonts w:ascii="Times New Roman" w:hAnsi="Times New Roman" w:cs="Times New Roman"/>
          <w:i/>
          <w:sz w:val="24"/>
          <w:szCs w:val="24"/>
          <w:vertAlign w:val="subscript"/>
          <w:lang w:val="en-GB"/>
        </w:rPr>
        <w:t>8</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F55FA1" w:rsidRDefault="00F55FA1" w:rsidP="00C91126">
      <w:pPr>
        <w:pStyle w:val="Listenabsatz"/>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Considering solely the main reflections above and below the phase transition at 115 K, there is no indication for a change of space group symmetry </w:t>
      </w:r>
      <w:r w:rsidRPr="00E72FA7">
        <w:rPr>
          <w:rFonts w:ascii="Times New Roman" w:hAnsi="Times New Roman" w:cs="Times New Roman"/>
          <w:i/>
          <w:sz w:val="24"/>
          <w:szCs w:val="24"/>
          <w:lang w:val="en-GB"/>
        </w:rPr>
        <w:t>P</w:t>
      </w:r>
      <w:r>
        <w:rPr>
          <w:rFonts w:ascii="Times New Roman" w:hAnsi="Times New Roman" w:cs="Times New Roman"/>
          <w:sz w:val="24"/>
          <w:szCs w:val="24"/>
          <w:lang w:val="en-GB"/>
        </w:rPr>
        <w:t>4</w:t>
      </w:r>
      <w:r w:rsidRPr="00E72FA7">
        <w:rPr>
          <w:rFonts w:ascii="Times New Roman" w:hAnsi="Times New Roman" w:cs="Times New Roman"/>
          <w:i/>
          <w:sz w:val="24"/>
          <w:szCs w:val="24"/>
          <w:lang w:val="en-GB"/>
        </w:rPr>
        <w:t>bm</w:t>
      </w:r>
      <w:r>
        <w:rPr>
          <w:rFonts w:ascii="Times New Roman" w:hAnsi="Times New Roman" w:cs="Times New Roman"/>
          <w:sz w:val="24"/>
          <w:szCs w:val="24"/>
          <w:lang w:val="en-GB"/>
        </w:rPr>
        <w:t xml:space="preserve"> of the average structure. Consequently, all the data collected </w:t>
      </w:r>
      <w:r w:rsidRPr="00B605DC">
        <w:rPr>
          <w:rFonts w:ascii="Times New Roman" w:hAnsi="Times New Roman" w:cs="Times New Roman"/>
          <w:color w:val="000000" w:themeColor="text1"/>
          <w:sz w:val="24"/>
          <w:szCs w:val="24"/>
          <w:lang w:val="en-GB"/>
        </w:rPr>
        <w:t xml:space="preserve">with one scan between 88 K and 298 K were processed in space group symmetry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using the cyclic refinement option in Jana2020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w:t>
      </w:r>
      <w:r w:rsidRPr="00322B46">
        <w:rPr>
          <w:rFonts w:ascii="Times New Roman" w:hAnsi="Times New Roman" w:cs="Times New Roman"/>
          <w:color w:val="000000" w:themeColor="text1"/>
          <w:sz w:val="24"/>
          <w:szCs w:val="24"/>
          <w:lang w:val="en-GB"/>
        </w:rPr>
        <w:t xml:space="preserve">2014). </w:t>
      </w:r>
      <w:r w:rsidR="00C91126" w:rsidRPr="00322B46">
        <w:rPr>
          <w:rFonts w:ascii="Times New Roman" w:hAnsi="Times New Roman" w:cs="Times New Roman"/>
          <w:color w:val="000000" w:themeColor="text1"/>
          <w:sz w:val="24"/>
          <w:szCs w:val="24"/>
          <w:lang w:val="en-GB"/>
        </w:rPr>
        <w:t>The starting data set</w:t>
      </w:r>
      <w:r w:rsidR="00C91126" w:rsidRPr="00322B46">
        <w:rPr>
          <w:rFonts w:ascii="Times New Roman" w:hAnsi="Times New Roman" w:cs="Times New Roman"/>
          <w:color w:val="000000" w:themeColor="text1"/>
          <w:sz w:val="24"/>
          <w:szCs w:val="24"/>
          <w:lang w:val="en-US"/>
        </w:rPr>
        <w:t xml:space="preserve"> for the cyclic refinement </w:t>
      </w:r>
      <w:r w:rsidR="00C91126" w:rsidRPr="00322B46">
        <w:rPr>
          <w:rFonts w:ascii="Times New Roman" w:hAnsi="Times New Roman" w:cs="Times New Roman"/>
          <w:color w:val="000000" w:themeColor="text1"/>
          <w:sz w:val="24"/>
          <w:szCs w:val="24"/>
          <w:lang w:val="en-GB"/>
        </w:rPr>
        <w:t xml:space="preserve">was the one measured </w:t>
      </w:r>
      <w:r w:rsidR="00C91126" w:rsidRPr="00322B46">
        <w:rPr>
          <w:rFonts w:ascii="Times New Roman" w:hAnsi="Times New Roman" w:cs="Times New Roman"/>
          <w:sz w:val="24"/>
          <w:szCs w:val="24"/>
          <w:lang w:val="en-GB"/>
        </w:rPr>
        <w:t>at 88 K</w:t>
      </w:r>
      <w:r w:rsidR="00C91126" w:rsidRPr="00322B46">
        <w:rPr>
          <w:rFonts w:ascii="Times New Roman" w:hAnsi="Times New Roman" w:cs="Times New Roman"/>
          <w:sz w:val="24"/>
          <w:szCs w:val="24"/>
          <w:lang w:val="en-US"/>
        </w:rPr>
        <w:t xml:space="preserve">. It was refined first and, once a satisfactory agreement was achieved, the </w:t>
      </w:r>
      <w:r w:rsidR="00C91126" w:rsidRPr="00322B46">
        <w:rPr>
          <w:rFonts w:ascii="Times New Roman" w:hAnsi="Times New Roman" w:cs="Times New Roman"/>
          <w:sz w:val="24"/>
          <w:szCs w:val="24"/>
          <w:lang w:val="en-GB"/>
        </w:rPr>
        <w:t>resulting structural parameters were then automatically passed on to the next higher temperature</w:t>
      </w:r>
      <w:r w:rsidR="00C91126" w:rsidRPr="00322B46">
        <w:rPr>
          <w:rFonts w:ascii="Times New Roman" w:hAnsi="Times New Roman" w:cs="Times New Roman"/>
          <w:sz w:val="24"/>
          <w:lang w:val="en-US"/>
        </w:rPr>
        <w:t xml:space="preserve"> </w:t>
      </w:r>
      <w:r w:rsidR="000E11DF" w:rsidRPr="00322B46">
        <w:rPr>
          <w:rFonts w:ascii="Times New Roman" w:hAnsi="Times New Roman" w:cs="Times New Roman"/>
          <w:sz w:val="24"/>
          <w:lang w:val="en-US"/>
        </w:rPr>
        <w:t>by the program</w:t>
      </w:r>
      <w:r w:rsidR="00C91126" w:rsidRPr="00322B46">
        <w:rPr>
          <w:rFonts w:ascii="Times New Roman" w:hAnsi="Times New Roman" w:cs="Times New Roman"/>
          <w:sz w:val="24"/>
          <w:szCs w:val="24"/>
          <w:lang w:val="en-GB"/>
        </w:rPr>
        <w:t>. The next temperature point was then refined and this was subsequently repeated until the dataset at the highest temperature was reached.</w:t>
      </w:r>
      <w:r w:rsidR="00C91126" w:rsidRPr="00322B46">
        <w:rPr>
          <w:sz w:val="24"/>
          <w:lang w:val="en-GB"/>
        </w:rPr>
        <w:t xml:space="preserve"> </w:t>
      </w:r>
      <w:r w:rsidRPr="00322B46">
        <w:rPr>
          <w:rFonts w:ascii="Times New Roman" w:hAnsi="Times New Roman" w:cs="Times New Roman"/>
          <w:sz w:val="24"/>
          <w:szCs w:val="24"/>
          <w:lang w:val="en-GB"/>
        </w:rPr>
        <w:t>The refined parameters at all temperatures included anisotropic displacement parameters and an isotropic extinction correction, G</w:t>
      </w:r>
      <w:r w:rsidRPr="00322B46">
        <w:rPr>
          <w:rFonts w:ascii="Times New Roman" w:hAnsi="Times New Roman" w:cs="Times New Roman"/>
          <w:sz w:val="24"/>
          <w:szCs w:val="24"/>
          <w:vertAlign w:val="subscript"/>
          <w:lang w:val="en-GB"/>
        </w:rPr>
        <w:t>iso</w:t>
      </w:r>
      <w:r w:rsidRPr="00322B46">
        <w:rPr>
          <w:rFonts w:ascii="Times New Roman" w:hAnsi="Times New Roman" w:cs="Times New Roman"/>
          <w:sz w:val="24"/>
          <w:szCs w:val="24"/>
          <w:lang w:val="en-GB"/>
        </w:rPr>
        <w:t xml:space="preserve">. </w:t>
      </w:r>
      <w:r w:rsidR="00140DE8" w:rsidRPr="00322B46">
        <w:rPr>
          <w:rFonts w:ascii="Times New Roman" w:hAnsi="Times New Roman" w:cs="Times New Roman"/>
          <w:sz w:val="24"/>
          <w:szCs w:val="24"/>
          <w:lang w:val="en-GB"/>
        </w:rPr>
        <w:t>Th</w:t>
      </w:r>
      <w:r w:rsidR="000E11DF" w:rsidRPr="00322B46">
        <w:rPr>
          <w:rFonts w:ascii="Times New Roman" w:hAnsi="Times New Roman" w:cs="Times New Roman"/>
          <w:sz w:val="24"/>
          <w:szCs w:val="24"/>
          <w:lang w:val="en-GB"/>
        </w:rPr>
        <w:t>is</w:t>
      </w:r>
      <w:r w:rsidR="00140DE8" w:rsidRPr="00322B46">
        <w:rPr>
          <w:rFonts w:ascii="Times New Roman" w:hAnsi="Times New Roman" w:cs="Times New Roman"/>
          <w:sz w:val="24"/>
          <w:szCs w:val="24"/>
          <w:lang w:val="en-GB"/>
        </w:rPr>
        <w:t xml:space="preserve"> new option in Jana2020 also allows to directly plot the obtained structural parameters as a function of the corresponding variable, in this case the temperature. </w:t>
      </w:r>
      <w:r w:rsidRPr="00322B46">
        <w:rPr>
          <w:rFonts w:ascii="Times New Roman" w:hAnsi="Times New Roman" w:cs="Times New Roman"/>
          <w:sz w:val="24"/>
          <w:szCs w:val="24"/>
          <w:lang w:val="en-GB"/>
        </w:rPr>
        <w:t>Since a trial refinement of</w:t>
      </w:r>
      <w:r>
        <w:rPr>
          <w:rFonts w:ascii="Times New Roman" w:hAnsi="Times New Roman" w:cs="Times New Roman"/>
          <w:sz w:val="24"/>
          <w:szCs w:val="24"/>
          <w:lang w:val="en-GB"/>
        </w:rPr>
        <w:t xml:space="preserve"> the inversion twinning showed that the twin volume fractions for the enantiomorphs were 1 and 0 within standard deviation, no volume fractions were refined. The origin along the </w:t>
      </w:r>
      <w:r w:rsidRPr="008D575E">
        <w:rPr>
          <w:rFonts w:ascii="Times New Roman" w:hAnsi="Times New Roman" w:cs="Times New Roman"/>
          <w:i/>
          <w:sz w:val="24"/>
          <w:szCs w:val="24"/>
          <w:lang w:val="en-GB"/>
        </w:rPr>
        <w:t>c</w:t>
      </w:r>
      <w:r>
        <w:rPr>
          <w:rFonts w:ascii="Times New Roman" w:hAnsi="Times New Roman" w:cs="Times New Roman"/>
          <w:sz w:val="24"/>
          <w:szCs w:val="24"/>
          <w:lang w:val="en-GB"/>
        </w:rPr>
        <w:t xml:space="preserve"> direction was fixed to the position of the K atom (</w:t>
      </w:r>
      <w:r w:rsidRPr="009733A0">
        <w:rPr>
          <w:rFonts w:ascii="Times New Roman" w:hAnsi="Times New Roman" w:cs="Times New Roman"/>
          <w:i/>
          <w:sz w:val="24"/>
          <w:szCs w:val="24"/>
          <w:lang w:val="en-GB"/>
        </w:rPr>
        <w:t>z</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0.5). Lowering symmetry to the non-isomorphic subgroups </w:t>
      </w:r>
      <w:r w:rsidRPr="008609AE">
        <w:rPr>
          <w:rFonts w:ascii="Times New Roman" w:hAnsi="Times New Roman" w:cs="Times New Roman"/>
          <w:i/>
          <w:sz w:val="24"/>
          <w:szCs w:val="24"/>
          <w:lang w:val="en-GB"/>
        </w:rPr>
        <w:t>P</w:t>
      </w:r>
      <w:r>
        <w:rPr>
          <w:rFonts w:ascii="Times New Roman" w:hAnsi="Times New Roman" w:cs="Times New Roman"/>
          <w:sz w:val="24"/>
          <w:szCs w:val="24"/>
          <w:lang w:val="en-GB"/>
        </w:rPr>
        <w:t xml:space="preserve">4, </w:t>
      </w:r>
      <w:r w:rsidRPr="008609AE">
        <w:rPr>
          <w:rFonts w:ascii="Times New Roman" w:hAnsi="Times New Roman" w:cs="Times New Roman"/>
          <w:i/>
          <w:sz w:val="24"/>
          <w:szCs w:val="24"/>
          <w:lang w:val="en-GB"/>
        </w:rPr>
        <w:t>Cmm</w:t>
      </w:r>
      <w:r>
        <w:rPr>
          <w:rFonts w:ascii="Times New Roman" w:hAnsi="Times New Roman" w:cs="Times New Roman"/>
          <w:sz w:val="24"/>
          <w:szCs w:val="24"/>
          <w:lang w:val="en-GB"/>
        </w:rPr>
        <w:t xml:space="preserve">2, and </w:t>
      </w:r>
      <w:r w:rsidRPr="008609AE">
        <w:rPr>
          <w:rFonts w:ascii="Times New Roman" w:hAnsi="Times New Roman" w:cs="Times New Roman"/>
          <w:i/>
          <w:sz w:val="24"/>
          <w:szCs w:val="24"/>
          <w:lang w:val="en-GB"/>
        </w:rPr>
        <w:t>Pba</w:t>
      </w:r>
      <w:r>
        <w:rPr>
          <w:rFonts w:ascii="Times New Roman" w:hAnsi="Times New Roman" w:cs="Times New Roman"/>
          <w:sz w:val="24"/>
          <w:szCs w:val="24"/>
          <w:lang w:val="en-GB"/>
        </w:rPr>
        <w:t xml:space="preserve">2 of </w:t>
      </w:r>
      <w:r w:rsidRPr="008609AE">
        <w:rPr>
          <w:rFonts w:ascii="Times New Roman" w:hAnsi="Times New Roman" w:cs="Times New Roman"/>
          <w:i/>
          <w:sz w:val="24"/>
          <w:szCs w:val="24"/>
          <w:lang w:val="en-GB"/>
        </w:rPr>
        <w:t>P</w:t>
      </w:r>
      <w:r>
        <w:rPr>
          <w:rFonts w:ascii="Times New Roman" w:hAnsi="Times New Roman" w:cs="Times New Roman"/>
          <w:sz w:val="24"/>
          <w:szCs w:val="24"/>
          <w:lang w:val="en-GB"/>
        </w:rPr>
        <w:t>4</w:t>
      </w:r>
      <w:r w:rsidRPr="008609AE">
        <w:rPr>
          <w:rFonts w:ascii="Times New Roman" w:hAnsi="Times New Roman" w:cs="Times New Roman"/>
          <w:i/>
          <w:sz w:val="24"/>
          <w:szCs w:val="24"/>
          <w:lang w:val="en-GB"/>
        </w:rPr>
        <w:t>bm</w:t>
      </w:r>
      <w:r>
        <w:rPr>
          <w:rFonts w:ascii="Times New Roman" w:hAnsi="Times New Roman" w:cs="Times New Roman"/>
          <w:sz w:val="24"/>
          <w:szCs w:val="24"/>
          <w:lang w:val="en-GB"/>
        </w:rPr>
        <w:t xml:space="preserve"> and introducing additional twinning due to the loss of rotational symmetry elements in the refinements of the data below 115 K did not improve the result for the average structure, despite the increased number of free parameters. </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The temperature </w:t>
      </w:r>
      <w:r w:rsidRPr="00B605DC">
        <w:rPr>
          <w:rFonts w:ascii="Times New Roman" w:hAnsi="Times New Roman" w:cs="Times New Roman"/>
          <w:color w:val="000000" w:themeColor="text1"/>
          <w:sz w:val="24"/>
          <w:szCs w:val="24"/>
          <w:lang w:val="en-GB"/>
        </w:rPr>
        <w:t xml:space="preserve">dependence of the normalized lattice parameters and unit-cell volumes of the average structure,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is shown in Figure 3. Down to about 115 K,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lattice parameter is essentially constant and the volume contraction is entirely due to the change in the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lower temperatures,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lattice parameter contracts while the temperature dependence of the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 changes its slope. The volume contraction is altogether linear in the entire temperature range 88 - 298 K, V(T) = 412.77(1) + 0.01902(5)*T. The anomalies in the evolution of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and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parameters indicate the phase transition at 115 K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reported earlier (Choi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2001, 2012; Höche, 2005; Chakoumakos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2007; Takeda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2019). This phase transition is also reflected in the slope changes of the isotropic displacement parameters for all the atoms in the average structure (Figure 4).</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It is striking that there are no obvious anomalies in various geometrical parameters such as interatomic distances and angles at the phase transition at 115 K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Pr>
          <w:rFonts w:ascii="Times New Roman" w:hAnsi="Times New Roman" w:cs="Times New Roman"/>
          <w:color w:val="000000" w:themeColor="text1"/>
          <w:sz w:val="24"/>
          <w:szCs w:val="24"/>
          <w:lang w:val="en-GB"/>
        </w:rPr>
        <w:t xml:space="preserve"> (Figures 5-7, additional F</w:t>
      </w:r>
      <w:r w:rsidRPr="00B605DC">
        <w:rPr>
          <w:rFonts w:ascii="Times New Roman" w:hAnsi="Times New Roman" w:cs="Times New Roman"/>
          <w:color w:val="000000" w:themeColor="text1"/>
          <w:sz w:val="24"/>
          <w:szCs w:val="24"/>
          <w:lang w:val="en-GB"/>
        </w:rPr>
        <w:t xml:space="preserve">igures </w:t>
      </w:r>
      <w:r>
        <w:rPr>
          <w:rFonts w:ascii="Times New Roman" w:hAnsi="Times New Roman" w:cs="Times New Roman"/>
          <w:color w:val="000000" w:themeColor="text1"/>
          <w:sz w:val="24"/>
          <w:szCs w:val="24"/>
          <w:lang w:val="en-GB"/>
        </w:rPr>
        <w:t xml:space="preserve">S1-S4 </w:t>
      </w:r>
      <w:r w:rsidRPr="00B605DC">
        <w:rPr>
          <w:rFonts w:ascii="Times New Roman" w:hAnsi="Times New Roman" w:cs="Times New Roman"/>
          <w:color w:val="000000" w:themeColor="text1"/>
          <w:sz w:val="24"/>
          <w:szCs w:val="24"/>
          <w:lang w:val="en-GB"/>
        </w:rPr>
        <w:t xml:space="preserve">are in the </w:t>
      </w:r>
      <w:r>
        <w:rPr>
          <w:rFonts w:ascii="Times New Roman" w:hAnsi="Times New Roman" w:cs="Times New Roman"/>
          <w:sz w:val="24"/>
          <w:szCs w:val="24"/>
          <w:lang w:val="en-GB"/>
        </w:rPr>
        <w:t>supporting information</w:t>
      </w:r>
      <w:r w:rsidRPr="00B605DC">
        <w:rPr>
          <w:rFonts w:ascii="Times New Roman" w:hAnsi="Times New Roman" w:cs="Times New Roman"/>
          <w:color w:val="000000" w:themeColor="text1"/>
          <w:sz w:val="24"/>
          <w:szCs w:val="24"/>
          <w:lang w:val="en-GB"/>
        </w:rPr>
        <w:t xml:space="preserve">). The unit-cell contraction along the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axis in the entire temperature range studied here is mainly due to the shortening of the K-O distances between the 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slabs (Figure 5). This observation is supported by slightly increasing volumes of the VO</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 xml:space="preserve"> tetrahedra and VO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square pyramids upon cooling calculated using the program ToposPro (Blatov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2014). The distances V1-O1 and O1-O3 (the O1 and O3 atoms being at the apex and the base of the VO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polyhedron, respectively) increase upon cooling indicating that the square pyramid becomes elongated (Figure 6). On the other hand, the V-O and O-O distortions of the VO</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 xml:space="preserve"> tetrahedra (as defined by Baur, 1974) decrease. The O3-O4-O3 and O3-O3-O3 angles between two tetrahedra and between the tetrahedra and square pyramids, respectively, are essentially constant (Figure 7).</w:t>
      </w:r>
    </w:p>
    <w:p w:rsidR="00F55FA1" w:rsidRPr="00B605DC" w:rsidRDefault="00F55FA1" w:rsidP="00F55FA1">
      <w:pPr>
        <w:pStyle w:val="Listenabsatz"/>
        <w:spacing w:after="0" w:line="480" w:lineRule="auto"/>
        <w:ind w:left="-284" w:firstLine="567"/>
        <w:jc w:val="both"/>
        <w:rPr>
          <w:rFonts w:ascii="Times New Roman" w:hAnsi="Times New Roman" w:cs="Times New Roman"/>
          <w:color w:val="000000" w:themeColor="text1"/>
          <w:sz w:val="24"/>
          <w:szCs w:val="24"/>
          <w:lang w:val="en-GB"/>
        </w:rPr>
      </w:pPr>
    </w:p>
    <w:p w:rsidR="00F55FA1" w:rsidRPr="00B605DC" w:rsidRDefault="00F55FA1" w:rsidP="00F55FA1">
      <w:pPr>
        <w:pStyle w:val="Listenabsatz"/>
        <w:spacing w:after="0" w:line="480" w:lineRule="auto"/>
        <w:ind w:left="0"/>
        <w:jc w:val="both"/>
        <w:rPr>
          <w:rFonts w:ascii="Times New Roman" w:hAnsi="Times New Roman" w:cs="Times New Roman"/>
          <w:i/>
          <w:color w:val="000000" w:themeColor="text1"/>
          <w:sz w:val="24"/>
          <w:szCs w:val="24"/>
          <w:lang w:val="en-GB"/>
        </w:rPr>
      </w:pPr>
      <w:r w:rsidRPr="00B605DC">
        <w:rPr>
          <w:rFonts w:ascii="Times New Roman" w:hAnsi="Times New Roman" w:cs="Times New Roman"/>
          <w:i/>
          <w:color w:val="000000" w:themeColor="text1"/>
          <w:sz w:val="24"/>
          <w:szCs w:val="24"/>
          <w:lang w:val="en-GB"/>
        </w:rPr>
        <w:t>Incommensurate structure of K</w:t>
      </w:r>
      <w:r w:rsidRPr="00B605DC">
        <w:rPr>
          <w:rFonts w:ascii="Times New Roman" w:hAnsi="Times New Roman" w:cs="Times New Roman"/>
          <w:i/>
          <w:color w:val="000000" w:themeColor="text1"/>
          <w:sz w:val="24"/>
          <w:szCs w:val="24"/>
          <w:vertAlign w:val="subscript"/>
          <w:lang w:val="en-GB"/>
        </w:rPr>
        <w:t>2</w:t>
      </w:r>
      <w:r w:rsidRPr="00B605DC">
        <w:rPr>
          <w:rFonts w:ascii="Times New Roman" w:hAnsi="Times New Roman" w:cs="Times New Roman"/>
          <w:i/>
          <w:color w:val="000000" w:themeColor="text1"/>
          <w:sz w:val="24"/>
          <w:szCs w:val="24"/>
          <w:lang w:val="en-GB"/>
        </w:rPr>
        <w:t>V</w:t>
      </w:r>
      <w:r w:rsidRPr="00B605DC">
        <w:rPr>
          <w:rFonts w:ascii="Times New Roman" w:hAnsi="Times New Roman" w:cs="Times New Roman"/>
          <w:i/>
          <w:color w:val="000000" w:themeColor="text1"/>
          <w:sz w:val="24"/>
          <w:szCs w:val="24"/>
          <w:vertAlign w:val="subscript"/>
          <w:lang w:val="en-GB"/>
        </w:rPr>
        <w:t>3</w:t>
      </w:r>
      <w:r w:rsidRPr="00B605DC">
        <w:rPr>
          <w:rFonts w:ascii="Times New Roman" w:hAnsi="Times New Roman" w:cs="Times New Roman"/>
          <w:i/>
          <w:color w:val="000000" w:themeColor="text1"/>
          <w:sz w:val="24"/>
          <w:szCs w:val="24"/>
          <w:lang w:val="en-GB"/>
        </w:rPr>
        <w:t>O</w:t>
      </w:r>
      <w:r w:rsidRPr="00B605DC">
        <w:rPr>
          <w:rFonts w:ascii="Times New Roman" w:hAnsi="Times New Roman" w:cs="Times New Roman"/>
          <w:i/>
          <w:color w:val="000000" w:themeColor="text1"/>
          <w:sz w:val="24"/>
          <w:szCs w:val="24"/>
          <w:vertAlign w:val="subscript"/>
          <w:lang w:val="en-GB"/>
        </w:rPr>
        <w:t>8</w:t>
      </w:r>
      <w:r w:rsidRPr="00B605DC">
        <w:rPr>
          <w:rFonts w:ascii="Times New Roman" w:hAnsi="Times New Roman" w:cs="Times New Roman"/>
          <w:i/>
          <w:color w:val="000000" w:themeColor="text1"/>
          <w:sz w:val="24"/>
          <w:szCs w:val="24"/>
          <w:lang w:val="en-GB"/>
        </w:rPr>
        <w:t xml:space="preserve"> </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A556C8" w:rsidRDefault="00F55FA1" w:rsidP="00F55FA1">
      <w:pPr>
        <w:pStyle w:val="Listenabsatz"/>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 satellite reflections are seen in reciprocal space sections of our data with 20 binned scans recorded at 150 K. The very weak first-order satellite reflections, which appear in the </w:t>
      </w:r>
      <w:r w:rsidRPr="006627FE">
        <w:rPr>
          <w:rFonts w:ascii="Times New Roman" w:hAnsi="Times New Roman" w:cs="Times New Roman"/>
          <w:i/>
          <w:sz w:val="24"/>
          <w:szCs w:val="24"/>
          <w:lang w:val="en-GB"/>
        </w:rPr>
        <w:t>hk0.5</w:t>
      </w:r>
      <w:r>
        <w:rPr>
          <w:rFonts w:ascii="Times New Roman" w:hAnsi="Times New Roman" w:cs="Times New Roman"/>
          <w:sz w:val="24"/>
          <w:szCs w:val="24"/>
          <w:lang w:val="en-GB"/>
        </w:rPr>
        <w:t xml:space="preserve"> section of reciprocal space at 100 K, can be described with two vectors </w:t>
      </w:r>
      <w:r w:rsidRPr="00703001">
        <w:rPr>
          <w:rFonts w:ascii="Times New Roman" w:hAnsi="Times New Roman" w:cs="Times New Roman"/>
          <w:b/>
          <w:sz w:val="24"/>
          <w:szCs w:val="24"/>
          <w:lang w:val="en-GB"/>
        </w:rPr>
        <w:t>q</w:t>
      </w:r>
      <w:r w:rsidRPr="00703001">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 (</w:t>
      </w:r>
      <w:r w:rsidRPr="00703001">
        <w:rPr>
          <w:rFonts w:ascii="Symbol" w:hAnsi="Symbol" w:cs="Times New Roman"/>
          <w:sz w:val="24"/>
          <w:szCs w:val="24"/>
          <w:lang w:val="en-GB"/>
        </w:rPr>
        <w:t></w:t>
      </w:r>
      <w:r>
        <w:rPr>
          <w:rFonts w:ascii="Times New Roman" w:hAnsi="Times New Roman" w:cs="Times New Roman"/>
          <w:sz w:val="24"/>
          <w:szCs w:val="24"/>
          <w:lang w:val="en-GB"/>
        </w:rPr>
        <w:t xml:space="preserve">, </w:t>
      </w:r>
      <w:r w:rsidRPr="00703001">
        <w:rPr>
          <w:rFonts w:ascii="Symbol" w:hAnsi="Symbol" w:cs="Times New Roman"/>
          <w:sz w:val="24"/>
          <w:szCs w:val="24"/>
          <w:lang w:val="en-GB"/>
        </w:rPr>
        <w:t></w:t>
      </w:r>
      <w:r>
        <w:rPr>
          <w:rFonts w:ascii="Times New Roman" w:hAnsi="Times New Roman" w:cs="Times New Roman"/>
          <w:sz w:val="24"/>
          <w:szCs w:val="24"/>
          <w:lang w:val="en-GB"/>
        </w:rPr>
        <w:t xml:space="preserve">, 0.5) and </w:t>
      </w:r>
      <w:r w:rsidRPr="00703001">
        <w:rPr>
          <w:rFonts w:ascii="Times New Roman" w:hAnsi="Times New Roman" w:cs="Times New Roman"/>
          <w:b/>
          <w:sz w:val="24"/>
          <w:szCs w:val="24"/>
          <w:lang w:val="en-GB"/>
        </w:rPr>
        <w:t>q</w:t>
      </w:r>
      <w:r w:rsidRPr="00703001">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w:t>
      </w:r>
      <w:r w:rsidRPr="00703001">
        <w:rPr>
          <w:rFonts w:ascii="Symbol" w:hAnsi="Symbol" w:cs="Times New Roman"/>
          <w:sz w:val="24"/>
          <w:szCs w:val="24"/>
          <w:lang w:val="en-GB"/>
        </w:rPr>
        <w:t></w:t>
      </w:r>
      <w:r>
        <w:rPr>
          <w:rFonts w:ascii="Times New Roman" w:hAnsi="Times New Roman" w:cs="Times New Roman"/>
          <w:sz w:val="24"/>
          <w:szCs w:val="24"/>
          <w:lang w:val="en-GB"/>
        </w:rPr>
        <w:t xml:space="preserve">, </w:t>
      </w:r>
      <w:r w:rsidRPr="00703001">
        <w:rPr>
          <w:rFonts w:ascii="Symbol" w:hAnsi="Symbol" w:cs="Times New Roman"/>
          <w:sz w:val="24"/>
          <w:szCs w:val="24"/>
          <w:lang w:val="en-GB"/>
        </w:rPr>
        <w:t></w:t>
      </w:r>
      <w:r>
        <w:rPr>
          <w:rFonts w:ascii="Times New Roman" w:hAnsi="Times New Roman" w:cs="Times New Roman"/>
          <w:sz w:val="24"/>
          <w:szCs w:val="24"/>
          <w:lang w:val="en-GB"/>
        </w:rPr>
        <w:t xml:space="preserve">, 0.5), where </w:t>
      </w:r>
      <w:r w:rsidRPr="00703001">
        <w:rPr>
          <w:rFonts w:ascii="Symbol" w:hAnsi="Symbol" w:cs="Times New Roman"/>
          <w:sz w:val="24"/>
          <w:szCs w:val="24"/>
          <w:lang w:val="en-GB"/>
        </w:rPr>
        <w:t></w:t>
      </w:r>
      <w:r>
        <w:rPr>
          <w:rFonts w:ascii="Times New Roman" w:hAnsi="Times New Roman" w:cs="Times New Roman"/>
          <w:sz w:val="24"/>
          <w:szCs w:val="24"/>
          <w:lang w:val="en-GB"/>
        </w:rPr>
        <w:t xml:space="preserve"> ~ 0.3 </w:t>
      </w:r>
      <w:r w:rsidRPr="00B605DC">
        <w:rPr>
          <w:rFonts w:ascii="Times New Roman" w:hAnsi="Times New Roman" w:cs="Times New Roman"/>
          <w:color w:val="000000" w:themeColor="text1"/>
          <w:sz w:val="24"/>
          <w:szCs w:val="24"/>
          <w:lang w:val="en-GB"/>
        </w:rPr>
        <w:t xml:space="preserve">(Figure 2). No </w:t>
      </w:r>
      <w:r>
        <w:rPr>
          <w:rFonts w:ascii="Times New Roman" w:hAnsi="Times New Roman" w:cs="Times New Roman"/>
          <w:sz w:val="24"/>
          <w:szCs w:val="24"/>
          <w:lang w:val="en-GB"/>
        </w:rPr>
        <w:t xml:space="preserve">higher order satellites or satellite reflections due to combination of the </w:t>
      </w:r>
      <w:r w:rsidRPr="00703001">
        <w:rPr>
          <w:rFonts w:ascii="Times New Roman" w:hAnsi="Times New Roman" w:cs="Times New Roman"/>
          <w:b/>
          <w:sz w:val="24"/>
          <w:szCs w:val="24"/>
          <w:lang w:val="en-GB"/>
        </w:rPr>
        <w:t>q</w:t>
      </w:r>
      <w:r w:rsidRPr="00703001">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and </w:t>
      </w:r>
      <w:r w:rsidRPr="00703001">
        <w:rPr>
          <w:rFonts w:ascii="Times New Roman" w:hAnsi="Times New Roman" w:cs="Times New Roman"/>
          <w:b/>
          <w:sz w:val="24"/>
          <w:szCs w:val="24"/>
          <w:lang w:val="en-GB"/>
        </w:rPr>
        <w:t>q</w:t>
      </w:r>
      <w:r w:rsidRPr="006627FE">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vectors are visible in the corresponding sections of reciprocal space perpendicular to [001]. We also do not detect any satellites with the modulation vector </w:t>
      </w:r>
      <w:r w:rsidRPr="00A556C8">
        <w:rPr>
          <w:rFonts w:ascii="Times New Roman" w:hAnsi="Times New Roman" w:cs="Times New Roman"/>
          <w:b/>
          <w:sz w:val="24"/>
          <w:szCs w:val="24"/>
          <w:lang w:val="en-GB"/>
        </w:rPr>
        <w:t>q</w:t>
      </w:r>
      <w:r>
        <w:rPr>
          <w:rFonts w:ascii="Times New Roman" w:hAnsi="Times New Roman" w:cs="Times New Roman"/>
          <w:sz w:val="24"/>
          <w:szCs w:val="24"/>
          <w:lang w:val="en-GB"/>
        </w:rPr>
        <w:t xml:space="preserve"> ~ 0.12</w:t>
      </w:r>
      <w:r w:rsidRPr="00A556C8">
        <w:rPr>
          <w:rFonts w:ascii="Times New Roman" w:hAnsi="Times New Roman" w:cs="Times New Roman"/>
          <w:b/>
          <w:i/>
          <w:sz w:val="24"/>
          <w:szCs w:val="24"/>
          <w:lang w:val="en-GB"/>
        </w:rPr>
        <w:t>c</w:t>
      </w:r>
      <w:r>
        <w:rPr>
          <w:rFonts w:ascii="Times New Roman" w:hAnsi="Times New Roman" w:cs="Times New Roman"/>
          <w:sz w:val="24"/>
          <w:szCs w:val="24"/>
          <w:lang w:val="en-GB"/>
        </w:rPr>
        <w:t xml:space="preserve">* reported earlier </w:t>
      </w:r>
      <w:r w:rsidRPr="00B605DC">
        <w:rPr>
          <w:rFonts w:ascii="Times New Roman" w:hAnsi="Times New Roman" w:cs="Times New Roman"/>
          <w:color w:val="000000" w:themeColor="text1"/>
          <w:sz w:val="24"/>
          <w:szCs w:val="24"/>
          <w:lang w:val="en-GB"/>
        </w:rPr>
        <w:t xml:space="preserve">by Höche (2005). These </w:t>
      </w:r>
      <w:r w:rsidRPr="005B12A6">
        <w:rPr>
          <w:rFonts w:ascii="Times New Roman" w:hAnsi="Times New Roman" w:cs="Times New Roman"/>
          <w:sz w:val="24"/>
          <w:szCs w:val="24"/>
          <w:lang w:val="en-GB"/>
        </w:rPr>
        <w:t>observations allow two different interpretations of the structure of K</w:t>
      </w:r>
      <w:r w:rsidRPr="005B12A6">
        <w:rPr>
          <w:rFonts w:ascii="Times New Roman" w:hAnsi="Times New Roman" w:cs="Times New Roman"/>
          <w:sz w:val="24"/>
          <w:szCs w:val="24"/>
          <w:vertAlign w:val="subscript"/>
          <w:lang w:val="en-GB"/>
        </w:rPr>
        <w:t>2</w:t>
      </w:r>
      <w:r w:rsidRPr="005B12A6">
        <w:rPr>
          <w:rFonts w:ascii="Times New Roman" w:hAnsi="Times New Roman" w:cs="Times New Roman"/>
          <w:sz w:val="24"/>
          <w:szCs w:val="24"/>
          <w:lang w:val="en-GB"/>
        </w:rPr>
        <w:t>V</w:t>
      </w:r>
      <w:r w:rsidRPr="005B12A6">
        <w:rPr>
          <w:rFonts w:ascii="Times New Roman" w:hAnsi="Times New Roman" w:cs="Times New Roman"/>
          <w:sz w:val="24"/>
          <w:szCs w:val="24"/>
          <w:vertAlign w:val="subscript"/>
          <w:lang w:val="en-GB"/>
        </w:rPr>
        <w:t>3</w:t>
      </w:r>
      <w:r w:rsidRPr="005B12A6">
        <w:rPr>
          <w:rFonts w:ascii="Times New Roman" w:hAnsi="Times New Roman" w:cs="Times New Roman"/>
          <w:sz w:val="24"/>
          <w:szCs w:val="24"/>
          <w:lang w:val="en-GB"/>
        </w:rPr>
        <w:t>O</w:t>
      </w:r>
      <w:r w:rsidRPr="005B12A6">
        <w:rPr>
          <w:rFonts w:ascii="Times New Roman" w:hAnsi="Times New Roman" w:cs="Times New Roman"/>
          <w:sz w:val="24"/>
          <w:szCs w:val="24"/>
          <w:vertAlign w:val="subscript"/>
          <w:lang w:val="en-GB"/>
        </w:rPr>
        <w:t>8</w:t>
      </w:r>
      <w:r w:rsidRPr="005B12A6">
        <w:rPr>
          <w:rFonts w:ascii="Times New Roman" w:hAnsi="Times New Roman" w:cs="Times New Roman"/>
          <w:sz w:val="24"/>
          <w:szCs w:val="24"/>
          <w:lang w:val="en-GB"/>
        </w:rPr>
        <w:t xml:space="preserve"> below 115 K: (1) the structure is (3+2)-</w:t>
      </w:r>
      <w:r w:rsidRPr="00BF3C17">
        <w:rPr>
          <w:rFonts w:ascii="Times New Roman" w:hAnsi="Times New Roman" w:cs="Times New Roman"/>
          <w:i/>
          <w:sz w:val="24"/>
          <w:szCs w:val="24"/>
          <w:lang w:val="en-GB"/>
        </w:rPr>
        <w:t>d</w:t>
      </w:r>
      <w:r>
        <w:rPr>
          <w:rFonts w:ascii="Times New Roman" w:hAnsi="Times New Roman" w:cs="Times New Roman"/>
          <w:sz w:val="24"/>
          <w:szCs w:val="24"/>
          <w:lang w:val="en-GB"/>
        </w:rPr>
        <w:t xml:space="preserve"> </w:t>
      </w:r>
      <w:r w:rsidRPr="005B12A6">
        <w:rPr>
          <w:rFonts w:ascii="Times New Roman" w:hAnsi="Times New Roman" w:cs="Times New Roman"/>
          <w:sz w:val="24"/>
          <w:szCs w:val="24"/>
          <w:lang w:val="en-GB"/>
        </w:rPr>
        <w:t>or (2) the structure is (3+1)-</w:t>
      </w:r>
      <w:r w:rsidRPr="00BF3C17">
        <w:rPr>
          <w:rFonts w:ascii="Times New Roman" w:hAnsi="Times New Roman" w:cs="Times New Roman"/>
          <w:i/>
          <w:sz w:val="24"/>
          <w:szCs w:val="24"/>
          <w:lang w:val="en-GB"/>
        </w:rPr>
        <w:t>d</w:t>
      </w:r>
      <w:r w:rsidRPr="005B12A6">
        <w:rPr>
          <w:rFonts w:ascii="Times New Roman" w:hAnsi="Times New Roman" w:cs="Times New Roman"/>
          <w:sz w:val="24"/>
          <w:szCs w:val="24"/>
          <w:lang w:val="en-GB"/>
        </w:rPr>
        <w:t xml:space="preserve"> and the observed diffraction pattern can be explained on the basis of additional twinning due to a 90° rotation around </w:t>
      </w:r>
      <w:r w:rsidRPr="005B12A6">
        <w:rPr>
          <w:rFonts w:ascii="Times New Roman" w:hAnsi="Times New Roman" w:cs="Times New Roman"/>
          <w:b/>
          <w:i/>
          <w:sz w:val="24"/>
          <w:szCs w:val="24"/>
          <w:lang w:val="en-GB"/>
        </w:rPr>
        <w:t>c</w:t>
      </w:r>
      <w:r w:rsidRPr="005B12A6">
        <w:rPr>
          <w:rFonts w:ascii="Times New Roman" w:hAnsi="Times New Roman" w:cs="Times New Roman"/>
          <w:sz w:val="24"/>
          <w:szCs w:val="24"/>
          <w:lang w:val="en-GB"/>
        </w:rPr>
        <w:t xml:space="preserve">*. The fact that in the latter case all satellites can be indexed with one single vector </w:t>
      </w:r>
      <w:r w:rsidRPr="005B12A6">
        <w:rPr>
          <w:rFonts w:ascii="Times New Roman" w:hAnsi="Times New Roman" w:cs="Times New Roman"/>
          <w:b/>
          <w:sz w:val="24"/>
          <w:szCs w:val="24"/>
          <w:lang w:val="en-GB"/>
        </w:rPr>
        <w:t>q</w:t>
      </w:r>
      <w:r w:rsidRPr="005B12A6">
        <w:rPr>
          <w:rFonts w:ascii="Times New Roman" w:hAnsi="Times New Roman" w:cs="Times New Roman"/>
          <w:sz w:val="24"/>
          <w:szCs w:val="24"/>
          <w:vertAlign w:val="subscript"/>
          <w:lang w:val="en-GB"/>
        </w:rPr>
        <w:t>1</w:t>
      </w:r>
      <w:r w:rsidRPr="005B12A6">
        <w:rPr>
          <w:rFonts w:ascii="Times New Roman" w:hAnsi="Times New Roman" w:cs="Times New Roman"/>
          <w:sz w:val="24"/>
          <w:szCs w:val="24"/>
          <w:lang w:val="en-GB"/>
        </w:rPr>
        <w:t xml:space="preserve"> = (</w:t>
      </w:r>
      <w:r>
        <w:rPr>
          <w:rFonts w:ascii="Symbol" w:hAnsi="Symbol" w:cs="Times New Roman"/>
          <w:sz w:val="24"/>
          <w:szCs w:val="24"/>
          <w:lang w:val="en-GB"/>
        </w:rPr>
        <w:t></w:t>
      </w:r>
      <w:r w:rsidRPr="005B12A6">
        <w:rPr>
          <w:rFonts w:ascii="Times New Roman" w:hAnsi="Times New Roman" w:cs="Times New Roman"/>
          <w:sz w:val="24"/>
          <w:szCs w:val="24"/>
          <w:lang w:val="en-GB"/>
        </w:rPr>
        <w:t xml:space="preserve">, </w:t>
      </w:r>
      <w:r>
        <w:rPr>
          <w:rFonts w:ascii="Symbol" w:hAnsi="Symbol" w:cs="Times New Roman"/>
          <w:sz w:val="24"/>
          <w:szCs w:val="24"/>
          <w:lang w:val="en-GB"/>
        </w:rPr>
        <w:t></w:t>
      </w:r>
      <w:r w:rsidRPr="005B12A6">
        <w:rPr>
          <w:rFonts w:ascii="Times New Roman" w:hAnsi="Times New Roman" w:cs="Times New Roman"/>
          <w:sz w:val="24"/>
          <w:szCs w:val="24"/>
          <w:lang w:val="en-GB"/>
        </w:rPr>
        <w:t>, 0.5) in combination with twinning would also imply that the overall symmetry is no longer tetragonal.</w:t>
      </w:r>
      <w:r>
        <w:rPr>
          <w:rFonts w:ascii="Times New Roman" w:hAnsi="Times New Roman" w:cs="Times New Roman"/>
          <w:sz w:val="24"/>
          <w:szCs w:val="24"/>
          <w:lang w:val="en-GB"/>
        </w:rPr>
        <w:t xml:space="preserve"> </w:t>
      </w:r>
    </w:p>
    <w:p w:rsidR="00F55FA1" w:rsidRPr="00F506DF" w:rsidRDefault="00F55FA1" w:rsidP="00F55FA1">
      <w:pPr>
        <w:pStyle w:val="Listenabsatz"/>
        <w:spacing w:after="0" w:line="480" w:lineRule="auto"/>
        <w:ind w:left="0" w:firstLine="567"/>
        <w:jc w:val="both"/>
        <w:rPr>
          <w:rFonts w:ascii="Times New Roman" w:hAnsi="Times New Roman" w:cs="Times New Roman"/>
          <w:sz w:val="24"/>
          <w:szCs w:val="24"/>
          <w:lang w:val="en-GB"/>
        </w:rPr>
      </w:pPr>
      <w:r w:rsidRPr="00F506DF">
        <w:rPr>
          <w:rFonts w:ascii="Times New Roman" w:hAnsi="Times New Roman" w:cs="Times New Roman"/>
          <w:sz w:val="24"/>
          <w:szCs w:val="24"/>
          <w:lang w:val="en-GB"/>
        </w:rPr>
        <w:t>We first performed a refinement in (3+2)-</w:t>
      </w:r>
      <w:r w:rsidRPr="00BF3C17">
        <w:rPr>
          <w:rFonts w:ascii="Times New Roman" w:hAnsi="Times New Roman" w:cs="Times New Roman"/>
          <w:i/>
          <w:sz w:val="24"/>
          <w:szCs w:val="24"/>
          <w:lang w:val="en-GB"/>
        </w:rPr>
        <w:t>d</w:t>
      </w:r>
      <w:r w:rsidRPr="00F506DF">
        <w:rPr>
          <w:rFonts w:ascii="Times New Roman" w:hAnsi="Times New Roman" w:cs="Times New Roman"/>
          <w:sz w:val="24"/>
          <w:szCs w:val="24"/>
          <w:lang w:val="en-GB"/>
        </w:rPr>
        <w:t xml:space="preserve"> space</w:t>
      </w:r>
      <w:r w:rsidRPr="00F506DF">
        <w:rPr>
          <w:rFonts w:ascii="Times New Roman" w:hAnsi="Times New Roman" w:cs="Times New Roman"/>
          <w:i/>
          <w:sz w:val="24"/>
          <w:szCs w:val="24"/>
          <w:lang w:val="en-GB"/>
        </w:rPr>
        <w:t xml:space="preserve">. </w:t>
      </w:r>
      <w:r w:rsidRPr="00F506DF">
        <w:rPr>
          <w:rFonts w:ascii="Times New Roman" w:hAnsi="Times New Roman" w:cs="Times New Roman"/>
          <w:sz w:val="24"/>
          <w:szCs w:val="24"/>
          <w:lang w:val="en-GB"/>
        </w:rPr>
        <w:t xml:space="preserve">Starting from the space group </w:t>
      </w:r>
      <w:r w:rsidRPr="00F506DF">
        <w:rPr>
          <w:rFonts w:ascii="Times New Roman" w:hAnsi="Times New Roman" w:cs="Times New Roman"/>
          <w:i/>
          <w:sz w:val="24"/>
          <w:szCs w:val="24"/>
          <w:lang w:val="en-GB"/>
        </w:rPr>
        <w:t>P</w:t>
      </w:r>
      <w:r w:rsidRPr="00F506DF">
        <w:rPr>
          <w:rFonts w:ascii="Times New Roman" w:hAnsi="Times New Roman" w:cs="Times New Roman"/>
          <w:sz w:val="24"/>
          <w:szCs w:val="24"/>
          <w:lang w:val="en-GB"/>
        </w:rPr>
        <w:t>4</w:t>
      </w:r>
      <w:r w:rsidRPr="00F506DF">
        <w:rPr>
          <w:rFonts w:ascii="Times New Roman" w:hAnsi="Times New Roman" w:cs="Times New Roman"/>
          <w:i/>
          <w:sz w:val="24"/>
          <w:szCs w:val="24"/>
          <w:lang w:val="en-GB"/>
        </w:rPr>
        <w:t>bm</w:t>
      </w:r>
      <w:r w:rsidRPr="00F506DF">
        <w:rPr>
          <w:rFonts w:ascii="Times New Roman" w:hAnsi="Times New Roman" w:cs="Times New Roman"/>
          <w:sz w:val="24"/>
          <w:szCs w:val="24"/>
          <w:lang w:val="en-GB"/>
        </w:rPr>
        <w:t xml:space="preserve"> of the average structure and the two </w:t>
      </w:r>
      <w:r w:rsidRPr="00F506DF">
        <w:rPr>
          <w:rFonts w:ascii="Times New Roman" w:hAnsi="Times New Roman" w:cs="Times New Roman"/>
          <w:b/>
          <w:sz w:val="24"/>
          <w:szCs w:val="24"/>
          <w:lang w:val="en-GB"/>
        </w:rPr>
        <w:t>q</w:t>
      </w:r>
      <w:r w:rsidRPr="00F506DF">
        <w:rPr>
          <w:rFonts w:ascii="Times New Roman" w:hAnsi="Times New Roman" w:cs="Times New Roman"/>
          <w:sz w:val="24"/>
          <w:szCs w:val="24"/>
          <w:lang w:val="en-GB"/>
        </w:rPr>
        <w:t xml:space="preserve"> vectors</w:t>
      </w:r>
      <w:r>
        <w:rPr>
          <w:rFonts w:ascii="Times New Roman" w:hAnsi="Times New Roman" w:cs="Times New Roman"/>
          <w:sz w:val="24"/>
          <w:szCs w:val="24"/>
          <w:lang w:val="en-GB"/>
        </w:rPr>
        <w:t>,</w:t>
      </w:r>
      <w:r w:rsidRPr="00F506DF">
        <w:rPr>
          <w:rFonts w:ascii="Times New Roman" w:hAnsi="Times New Roman" w:cs="Times New Roman"/>
          <w:sz w:val="24"/>
          <w:szCs w:val="24"/>
          <w:lang w:val="en-GB"/>
        </w:rPr>
        <w:t xml:space="preserve"> </w:t>
      </w:r>
      <w:r w:rsidRPr="00F506DF">
        <w:rPr>
          <w:rFonts w:ascii="Times New Roman" w:hAnsi="Times New Roman" w:cs="Times New Roman"/>
          <w:b/>
          <w:sz w:val="24"/>
          <w:szCs w:val="24"/>
          <w:lang w:val="en-GB"/>
        </w:rPr>
        <w:t>q</w:t>
      </w:r>
      <w:r w:rsidRPr="00F506DF">
        <w:rPr>
          <w:rFonts w:ascii="Times New Roman" w:hAnsi="Times New Roman" w:cs="Times New Roman"/>
          <w:sz w:val="24"/>
          <w:szCs w:val="24"/>
          <w:vertAlign w:val="subscript"/>
          <w:lang w:val="en-GB"/>
        </w:rPr>
        <w:t xml:space="preserve">1 </w:t>
      </w:r>
      <w:r w:rsidRPr="00F506DF">
        <w:rPr>
          <w:rFonts w:ascii="Times New Roman" w:hAnsi="Times New Roman" w:cs="Times New Roman"/>
          <w:sz w:val="24"/>
          <w:szCs w:val="24"/>
          <w:lang w:val="en-GB"/>
        </w:rPr>
        <w:t>=</w:t>
      </w:r>
      <w:r w:rsidRPr="00F506DF">
        <w:rPr>
          <w:lang w:val="en-US"/>
        </w:rPr>
        <w:t xml:space="preserve"> (</w:t>
      </w:r>
      <w:r w:rsidRPr="00F506DF">
        <w:rPr>
          <w:rFonts w:ascii="Times New Roman" w:hAnsi="Times New Roman" w:cs="Times New Roman"/>
          <w:sz w:val="24"/>
          <w:szCs w:val="24"/>
          <w:lang w:val="en-GB"/>
        </w:rPr>
        <w:t xml:space="preserve">0.313, 0.313, ½) and </w:t>
      </w:r>
      <w:r w:rsidRPr="00F506DF">
        <w:rPr>
          <w:rFonts w:ascii="Times New Roman" w:hAnsi="Times New Roman" w:cs="Times New Roman"/>
          <w:b/>
          <w:sz w:val="24"/>
          <w:szCs w:val="24"/>
          <w:lang w:val="en-GB"/>
        </w:rPr>
        <w:t>q</w:t>
      </w:r>
      <w:r w:rsidRPr="00F506DF">
        <w:rPr>
          <w:rFonts w:ascii="Times New Roman" w:hAnsi="Times New Roman" w:cs="Times New Roman"/>
          <w:sz w:val="24"/>
          <w:szCs w:val="24"/>
          <w:vertAlign w:val="subscript"/>
          <w:lang w:val="en-GB"/>
        </w:rPr>
        <w:t>2</w:t>
      </w:r>
      <w:r w:rsidRPr="00F506DF">
        <w:rPr>
          <w:rFonts w:ascii="Times New Roman" w:hAnsi="Times New Roman" w:cs="Times New Roman"/>
          <w:sz w:val="24"/>
          <w:szCs w:val="24"/>
          <w:lang w:val="en-GB"/>
        </w:rPr>
        <w:t>=</w:t>
      </w:r>
      <w:r w:rsidRPr="00F506DF">
        <w:rPr>
          <w:lang w:val="en-US"/>
        </w:rPr>
        <w:t xml:space="preserve"> (-</w:t>
      </w:r>
      <w:r w:rsidRPr="00F506DF">
        <w:rPr>
          <w:rFonts w:ascii="Times New Roman" w:hAnsi="Times New Roman" w:cs="Times New Roman"/>
          <w:sz w:val="24"/>
          <w:szCs w:val="24"/>
          <w:lang w:val="en-GB"/>
        </w:rPr>
        <w:t xml:space="preserve">0.313, 0.313, ½), </w:t>
      </w:r>
      <w:r>
        <w:rPr>
          <w:rFonts w:ascii="Times New Roman" w:hAnsi="Times New Roman" w:cs="Times New Roman"/>
          <w:sz w:val="24"/>
          <w:szCs w:val="24"/>
          <w:lang w:val="en-GB"/>
        </w:rPr>
        <w:t xml:space="preserve">all </w:t>
      </w:r>
      <w:r w:rsidRPr="00F506DF">
        <w:rPr>
          <w:rFonts w:ascii="Times New Roman" w:hAnsi="Times New Roman" w:cs="Times New Roman"/>
          <w:sz w:val="24"/>
          <w:szCs w:val="24"/>
          <w:lang w:val="en-GB"/>
        </w:rPr>
        <w:t xml:space="preserve">different translational parts for </w:t>
      </w:r>
      <w:r w:rsidRPr="00F506DF">
        <w:rPr>
          <w:rFonts w:ascii="Times New Roman" w:hAnsi="Times New Roman" w:cs="Times New Roman"/>
          <w:i/>
          <w:sz w:val="24"/>
          <w:szCs w:val="24"/>
          <w:lang w:val="en-GB"/>
        </w:rPr>
        <w:t>x4</w:t>
      </w:r>
      <w:r w:rsidRPr="00F506DF">
        <w:rPr>
          <w:rFonts w:ascii="Times New Roman" w:hAnsi="Times New Roman" w:cs="Times New Roman"/>
          <w:sz w:val="24"/>
          <w:szCs w:val="24"/>
          <w:lang w:val="en-GB"/>
        </w:rPr>
        <w:t xml:space="preserve"> and </w:t>
      </w:r>
      <w:r w:rsidRPr="00F506DF">
        <w:rPr>
          <w:rFonts w:ascii="Times New Roman" w:hAnsi="Times New Roman" w:cs="Times New Roman"/>
          <w:i/>
          <w:sz w:val="24"/>
          <w:szCs w:val="24"/>
          <w:lang w:val="en-GB"/>
        </w:rPr>
        <w:t>x5</w:t>
      </w:r>
      <w:r w:rsidRPr="00F506DF">
        <w:rPr>
          <w:rFonts w:ascii="Times New Roman" w:hAnsi="Times New Roman" w:cs="Times New Roman"/>
          <w:sz w:val="24"/>
          <w:szCs w:val="24"/>
          <w:lang w:val="en-GB"/>
        </w:rPr>
        <w:t xml:space="preserve"> of two superspace group symmetry operators were considered and tested</w:t>
      </w:r>
      <w:r>
        <w:rPr>
          <w:rFonts w:ascii="Times New Roman" w:hAnsi="Times New Roman" w:cs="Times New Roman"/>
          <w:sz w:val="24"/>
          <w:szCs w:val="24"/>
          <w:lang w:val="en-GB"/>
        </w:rPr>
        <w:t xml:space="preserve"> (altogether 16 possibilities)</w:t>
      </w:r>
      <w:r w:rsidRPr="00F506DF">
        <w:rPr>
          <w:rFonts w:ascii="Times New Roman" w:hAnsi="Times New Roman" w:cs="Times New Roman"/>
          <w:sz w:val="24"/>
          <w:szCs w:val="24"/>
          <w:lang w:val="en-GB"/>
        </w:rPr>
        <w:t>. The combination leading to superspace group</w:t>
      </w:r>
      <w:r w:rsidRPr="00F506DF">
        <w:rPr>
          <w:rFonts w:ascii="Times New Roman" w:hAnsi="Times New Roman" w:cs="Times New Roman"/>
          <w:i/>
          <w:sz w:val="24"/>
          <w:szCs w:val="24"/>
          <w:lang w:val="en-GB"/>
        </w:rPr>
        <w:t xml:space="preserve"> P</w:t>
      </w:r>
      <w:r w:rsidRPr="00F506DF">
        <w:rPr>
          <w:rFonts w:ascii="Times New Roman" w:hAnsi="Times New Roman" w:cs="Times New Roman"/>
          <w:sz w:val="24"/>
          <w:szCs w:val="24"/>
          <w:lang w:val="en-GB"/>
        </w:rPr>
        <w:t>4</w:t>
      </w:r>
      <w:r w:rsidRPr="00F506DF">
        <w:rPr>
          <w:rFonts w:ascii="Times New Roman" w:hAnsi="Times New Roman" w:cs="Times New Roman"/>
          <w:i/>
          <w:sz w:val="24"/>
          <w:szCs w:val="24"/>
          <w:lang w:val="en-GB"/>
        </w:rPr>
        <w:t>bm</w:t>
      </w:r>
      <w:r w:rsidRPr="00F506DF">
        <w:rPr>
          <w:rFonts w:ascii="Times New Roman" w:hAnsi="Times New Roman" w:cs="Times New Roman"/>
          <w:sz w:val="24"/>
          <w:szCs w:val="24"/>
          <w:lang w:val="en-GB"/>
        </w:rPr>
        <w:t>(</w:t>
      </w:r>
      <w:r w:rsidRPr="00F506DF">
        <w:rPr>
          <w:rFonts w:ascii="Times New Roman" w:hAnsi="Times New Roman" w:cs="Times New Roman"/>
          <w:i/>
          <w:sz w:val="24"/>
          <w:szCs w:val="24"/>
          <w:lang w:val="en-GB"/>
        </w:rPr>
        <w:t>αα</w:t>
      </w:r>
      <w:r w:rsidRPr="00F506DF">
        <w:rPr>
          <w:rFonts w:ascii="Times New Roman" w:hAnsi="Times New Roman" w:cs="Times New Roman"/>
          <w:sz w:val="24"/>
          <w:szCs w:val="24"/>
          <w:lang w:val="en-GB"/>
        </w:rPr>
        <w:t>1/2)(</w:t>
      </w:r>
      <w:r w:rsidRPr="00F506DF">
        <w:rPr>
          <w:rFonts w:ascii="Times New Roman" w:hAnsi="Times New Roman" w:cs="Times New Roman"/>
          <w:i/>
          <w:sz w:val="24"/>
          <w:szCs w:val="24"/>
          <w:lang w:val="en-GB"/>
        </w:rPr>
        <w:t>-αα</w:t>
      </w:r>
      <w:r w:rsidRPr="00F506DF">
        <w:rPr>
          <w:rFonts w:ascii="Times New Roman" w:hAnsi="Times New Roman" w:cs="Times New Roman"/>
          <w:sz w:val="24"/>
          <w:szCs w:val="24"/>
          <w:lang w:val="en-GB"/>
        </w:rPr>
        <w:t>1/2)0</w:t>
      </w:r>
      <w:r w:rsidRPr="00F506DF">
        <w:rPr>
          <w:rFonts w:ascii="Times New Roman" w:hAnsi="Times New Roman" w:cs="Times New Roman"/>
          <w:i/>
          <w:sz w:val="24"/>
          <w:szCs w:val="24"/>
          <w:lang w:val="en-GB"/>
        </w:rPr>
        <w:t>gg</w:t>
      </w:r>
      <w:r w:rsidRPr="00F506DF">
        <w:rPr>
          <w:rFonts w:ascii="Times New Roman" w:hAnsi="Times New Roman" w:cs="Times New Roman"/>
          <w:sz w:val="24"/>
          <w:szCs w:val="24"/>
          <w:lang w:val="en-GB"/>
        </w:rPr>
        <w:t xml:space="preserve"> led to the best refinement result. Two modulation waves</w:t>
      </w:r>
      <w:r>
        <w:rPr>
          <w:rFonts w:ascii="Times New Roman" w:hAnsi="Times New Roman" w:cs="Times New Roman"/>
          <w:sz w:val="24"/>
          <w:szCs w:val="24"/>
          <w:lang w:val="en-GB"/>
        </w:rPr>
        <w:t xml:space="preserve"> </w:t>
      </w:r>
      <w:r w:rsidRPr="00F506DF">
        <w:rPr>
          <w:rFonts w:ascii="Times New Roman" w:hAnsi="Times New Roman" w:cs="Times New Roman"/>
          <w:sz w:val="24"/>
          <w:szCs w:val="24"/>
          <w:lang w:val="en-GB"/>
        </w:rPr>
        <w:t>both for the positions and anisotropic displacement parameters of all the atoms were considered</w:t>
      </w:r>
      <w:r>
        <w:rPr>
          <w:rFonts w:ascii="Times New Roman" w:hAnsi="Times New Roman" w:cs="Times New Roman"/>
          <w:sz w:val="24"/>
          <w:szCs w:val="24"/>
          <w:lang w:val="en-GB"/>
        </w:rPr>
        <w:t xml:space="preserve"> </w:t>
      </w:r>
      <w:r>
        <w:rPr>
          <w:rStyle w:val="Funotenzeichen"/>
          <w:rFonts w:ascii="Times New Roman" w:hAnsi="Times New Roman" w:cs="Times New Roman"/>
          <w:sz w:val="24"/>
          <w:szCs w:val="24"/>
          <w:lang w:val="en-GB"/>
        </w:rPr>
        <w:footnoteReference w:id="1"/>
      </w:r>
      <w:r w:rsidRPr="00F506D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506DF">
        <w:rPr>
          <w:rFonts w:ascii="Times New Roman" w:hAnsi="Times New Roman" w:cs="Times New Roman"/>
          <w:sz w:val="24"/>
          <w:szCs w:val="24"/>
          <w:lang w:val="en-GB"/>
        </w:rPr>
        <w:t xml:space="preserve"> The refinement converged to about </w:t>
      </w:r>
      <w:r w:rsidRPr="00F506DF">
        <w:rPr>
          <w:rFonts w:ascii="Times New Roman" w:hAnsi="Times New Roman" w:cs="Times New Roman"/>
          <w:i/>
          <w:sz w:val="24"/>
          <w:szCs w:val="24"/>
          <w:lang w:val="en-GB"/>
        </w:rPr>
        <w:t>R</w:t>
      </w:r>
      <w:r w:rsidRPr="00F506DF">
        <w:rPr>
          <w:rFonts w:ascii="Times New Roman" w:hAnsi="Times New Roman" w:cs="Times New Roman"/>
          <w:sz w:val="24"/>
          <w:szCs w:val="24"/>
          <w:lang w:val="en-GB"/>
        </w:rPr>
        <w:t xml:space="preserve">(all) = </w:t>
      </w:r>
      <w:r>
        <w:rPr>
          <w:rFonts w:ascii="Times New Roman" w:hAnsi="Times New Roman" w:cs="Times New Roman"/>
          <w:sz w:val="24"/>
          <w:szCs w:val="24"/>
          <w:lang w:val="en-GB"/>
        </w:rPr>
        <w:t>2.07</w:t>
      </w:r>
      <w:r w:rsidRPr="00F506DF">
        <w:rPr>
          <w:rFonts w:ascii="Times New Roman" w:hAnsi="Times New Roman" w:cs="Times New Roman"/>
          <w:sz w:val="24"/>
          <w:szCs w:val="24"/>
          <w:lang w:val="en-GB"/>
        </w:rPr>
        <w:t>%, 1.</w:t>
      </w:r>
      <w:r>
        <w:rPr>
          <w:rFonts w:ascii="Times New Roman" w:hAnsi="Times New Roman" w:cs="Times New Roman"/>
          <w:sz w:val="24"/>
          <w:szCs w:val="24"/>
          <w:lang w:val="en-GB"/>
        </w:rPr>
        <w:t>31</w:t>
      </w:r>
      <w:r w:rsidRPr="00F506DF">
        <w:rPr>
          <w:rFonts w:ascii="Times New Roman" w:hAnsi="Times New Roman" w:cs="Times New Roman"/>
          <w:sz w:val="24"/>
          <w:szCs w:val="24"/>
          <w:lang w:val="en-GB"/>
        </w:rPr>
        <w:t>%, and 7.</w:t>
      </w:r>
      <w:r>
        <w:rPr>
          <w:rFonts w:ascii="Times New Roman" w:hAnsi="Times New Roman" w:cs="Times New Roman"/>
          <w:sz w:val="24"/>
          <w:szCs w:val="24"/>
          <w:lang w:val="en-GB"/>
        </w:rPr>
        <w:t>17</w:t>
      </w:r>
      <w:r w:rsidRPr="00F506DF">
        <w:rPr>
          <w:rFonts w:ascii="Times New Roman" w:hAnsi="Times New Roman" w:cs="Times New Roman"/>
          <w:sz w:val="24"/>
          <w:szCs w:val="24"/>
          <w:lang w:val="en-GB"/>
        </w:rPr>
        <w:t xml:space="preserve">% for all reflections, main reflections, and </w:t>
      </w:r>
      <w:r>
        <w:rPr>
          <w:rFonts w:ascii="Times New Roman" w:hAnsi="Times New Roman" w:cs="Times New Roman"/>
          <w:sz w:val="24"/>
          <w:szCs w:val="24"/>
          <w:lang w:val="en-GB"/>
        </w:rPr>
        <w:t>first</w:t>
      </w:r>
      <w:r w:rsidRPr="00F506DF">
        <w:rPr>
          <w:rFonts w:ascii="Times New Roman" w:hAnsi="Times New Roman" w:cs="Times New Roman"/>
          <w:sz w:val="24"/>
          <w:szCs w:val="24"/>
          <w:lang w:val="en-GB"/>
        </w:rPr>
        <w:t>-order satellites, respectively</w:t>
      </w:r>
      <w:r>
        <w:rPr>
          <w:rFonts w:ascii="Times New Roman" w:hAnsi="Times New Roman" w:cs="Times New Roman"/>
          <w:sz w:val="24"/>
          <w:szCs w:val="24"/>
          <w:lang w:val="en-GB"/>
        </w:rPr>
        <w:t xml:space="preserve"> </w:t>
      </w:r>
      <w:r w:rsidRPr="001E7167">
        <w:rPr>
          <w:rFonts w:ascii="Times New Roman" w:hAnsi="Times New Roman" w:cs="Times New Roman"/>
          <w:sz w:val="24"/>
          <w:szCs w:val="24"/>
          <w:lang w:val="en-GB"/>
        </w:rPr>
        <w:t xml:space="preserve">(Table 1). </w:t>
      </w:r>
      <w:r>
        <w:rPr>
          <w:rFonts w:ascii="Times New Roman" w:hAnsi="Times New Roman" w:cs="Times New Roman"/>
          <w:sz w:val="24"/>
          <w:szCs w:val="24"/>
          <w:lang w:val="en-GB"/>
        </w:rPr>
        <w:t xml:space="preserve">The superspace group </w:t>
      </w:r>
      <w:r w:rsidRPr="00F506DF">
        <w:rPr>
          <w:rFonts w:ascii="Times New Roman" w:hAnsi="Times New Roman" w:cs="Times New Roman"/>
          <w:i/>
          <w:sz w:val="24"/>
          <w:szCs w:val="24"/>
          <w:lang w:val="en-GB"/>
        </w:rPr>
        <w:t>P</w:t>
      </w:r>
      <w:r w:rsidRPr="00F506DF">
        <w:rPr>
          <w:rFonts w:ascii="Times New Roman" w:hAnsi="Times New Roman" w:cs="Times New Roman"/>
          <w:sz w:val="24"/>
          <w:szCs w:val="24"/>
          <w:lang w:val="en-GB"/>
        </w:rPr>
        <w:t>4</w:t>
      </w:r>
      <w:r w:rsidRPr="00F506DF">
        <w:rPr>
          <w:rFonts w:ascii="Times New Roman" w:hAnsi="Times New Roman" w:cs="Times New Roman"/>
          <w:i/>
          <w:sz w:val="24"/>
          <w:szCs w:val="24"/>
          <w:lang w:val="en-GB"/>
        </w:rPr>
        <w:t>bm</w:t>
      </w:r>
      <w:r w:rsidRPr="00F506DF">
        <w:rPr>
          <w:rFonts w:ascii="Times New Roman" w:hAnsi="Times New Roman" w:cs="Times New Roman"/>
          <w:sz w:val="24"/>
          <w:szCs w:val="24"/>
          <w:lang w:val="en-GB"/>
        </w:rPr>
        <w:t>(</w:t>
      </w:r>
      <w:r w:rsidRPr="00F506DF">
        <w:rPr>
          <w:rFonts w:ascii="Times New Roman" w:hAnsi="Times New Roman" w:cs="Times New Roman"/>
          <w:i/>
          <w:sz w:val="24"/>
          <w:szCs w:val="24"/>
          <w:lang w:val="en-GB"/>
        </w:rPr>
        <w:t>αα</w:t>
      </w:r>
      <w:r w:rsidRPr="00F506DF">
        <w:rPr>
          <w:rFonts w:ascii="Times New Roman" w:hAnsi="Times New Roman" w:cs="Times New Roman"/>
          <w:sz w:val="24"/>
          <w:szCs w:val="24"/>
          <w:lang w:val="en-GB"/>
        </w:rPr>
        <w:t>1/2)(</w:t>
      </w:r>
      <w:r w:rsidRPr="00F506DF">
        <w:rPr>
          <w:rFonts w:ascii="Times New Roman" w:hAnsi="Times New Roman" w:cs="Times New Roman"/>
          <w:i/>
          <w:sz w:val="24"/>
          <w:szCs w:val="24"/>
          <w:lang w:val="en-GB"/>
        </w:rPr>
        <w:t>-αα</w:t>
      </w:r>
      <w:r w:rsidRPr="00F506DF">
        <w:rPr>
          <w:rFonts w:ascii="Times New Roman" w:hAnsi="Times New Roman" w:cs="Times New Roman"/>
          <w:sz w:val="24"/>
          <w:szCs w:val="24"/>
          <w:lang w:val="en-GB"/>
        </w:rPr>
        <w:t>1/2)0</w:t>
      </w:r>
      <w:r w:rsidRPr="00F506DF">
        <w:rPr>
          <w:rFonts w:ascii="Times New Roman" w:hAnsi="Times New Roman" w:cs="Times New Roman"/>
          <w:i/>
          <w:sz w:val="24"/>
          <w:szCs w:val="24"/>
          <w:lang w:val="en-GB"/>
        </w:rPr>
        <w:t>gg</w:t>
      </w:r>
      <w:r>
        <w:rPr>
          <w:rFonts w:ascii="Times New Roman" w:hAnsi="Times New Roman" w:cs="Times New Roman"/>
          <w:sz w:val="24"/>
          <w:szCs w:val="24"/>
          <w:lang w:val="en-GB"/>
        </w:rPr>
        <w:t xml:space="preserve"> is analogous to the one observed in the natural fresnoite </w:t>
      </w:r>
      <w:r w:rsidRPr="00166DDE">
        <w:rPr>
          <w:rFonts w:ascii="Times New Roman" w:hAnsi="Times New Roman" w:cs="Times New Roman"/>
          <w:sz w:val="24"/>
          <w:szCs w:val="24"/>
          <w:lang w:val="en-GB"/>
        </w:rPr>
        <w:t>Ba</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TiSi</w:t>
      </w:r>
      <w:r w:rsidRPr="00166DDE">
        <w:rPr>
          <w:rFonts w:ascii="Times New Roman" w:hAnsi="Times New Roman" w:cs="Times New Roman"/>
          <w:sz w:val="24"/>
          <w:szCs w:val="24"/>
          <w:vertAlign w:val="subscript"/>
          <w:lang w:val="en-GB"/>
        </w:rPr>
        <w:t>2</w:t>
      </w:r>
      <w:r w:rsidRPr="00166DDE">
        <w:rPr>
          <w:rFonts w:ascii="Times New Roman" w:hAnsi="Times New Roman" w:cs="Times New Roman"/>
          <w:sz w:val="24"/>
          <w:szCs w:val="24"/>
          <w:lang w:val="en-GB"/>
        </w:rPr>
        <w:t>O</w:t>
      </w:r>
      <w:r w:rsidRPr="00166DDE">
        <w:rPr>
          <w:rFonts w:ascii="Times New Roman" w:hAnsi="Times New Roman" w:cs="Times New Roman"/>
          <w:sz w:val="24"/>
          <w:szCs w:val="24"/>
          <w:vertAlign w:val="subscript"/>
          <w:lang w:val="en-GB"/>
        </w:rPr>
        <w:t>8</w:t>
      </w:r>
      <w:r w:rsidRPr="00166DDE">
        <w:rPr>
          <w:rFonts w:ascii="Times New Roman" w:hAnsi="Times New Roman" w:cs="Times New Roman"/>
          <w:sz w:val="24"/>
          <w:szCs w:val="24"/>
          <w:lang w:val="en-GB"/>
        </w:rPr>
        <w:t xml:space="preserve"> </w:t>
      </w:r>
      <w:r w:rsidRPr="00B605DC">
        <w:rPr>
          <w:rFonts w:ascii="Times New Roman" w:hAnsi="Times New Roman" w:cs="Times New Roman"/>
          <w:color w:val="000000" w:themeColor="text1"/>
          <w:sz w:val="24"/>
          <w:szCs w:val="24"/>
          <w:lang w:val="en-GB"/>
        </w:rPr>
        <w:t xml:space="preserve">(Bindi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2006), but </w:t>
      </w:r>
      <w:r>
        <w:rPr>
          <w:rFonts w:ascii="Times New Roman" w:hAnsi="Times New Roman" w:cs="Times New Roman"/>
          <w:sz w:val="24"/>
          <w:szCs w:val="24"/>
          <w:lang w:val="en-GB"/>
        </w:rPr>
        <w:t xml:space="preserve">with different </w:t>
      </w:r>
      <w:r w:rsidRPr="00636605">
        <w:rPr>
          <w:rFonts w:ascii="Times New Roman" w:hAnsi="Times New Roman" w:cs="Times New Roman"/>
          <w:b/>
          <w:sz w:val="24"/>
          <w:szCs w:val="24"/>
          <w:lang w:val="en-GB"/>
        </w:rPr>
        <w:t>q</w:t>
      </w:r>
      <w:r>
        <w:rPr>
          <w:rFonts w:ascii="Times New Roman" w:hAnsi="Times New Roman" w:cs="Times New Roman"/>
          <w:sz w:val="24"/>
          <w:szCs w:val="24"/>
          <w:lang w:val="en-GB"/>
        </w:rPr>
        <w:t xml:space="preserve"> vectors.</w:t>
      </w:r>
    </w:p>
    <w:p w:rsidR="000E11DF" w:rsidRDefault="00F55FA1" w:rsidP="000E11DF">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The second model in (3+1)-</w:t>
      </w:r>
      <w:r w:rsidRPr="00BF3C17">
        <w:rPr>
          <w:rFonts w:ascii="Times New Roman" w:hAnsi="Times New Roman" w:cs="Times New Roman"/>
          <w:i/>
          <w:sz w:val="24"/>
          <w:szCs w:val="24"/>
          <w:lang w:val="en-GB"/>
        </w:rPr>
        <w:t>d</w:t>
      </w:r>
      <w:r>
        <w:rPr>
          <w:rFonts w:ascii="Times New Roman" w:hAnsi="Times New Roman" w:cs="Times New Roman"/>
          <w:sz w:val="24"/>
          <w:szCs w:val="24"/>
          <w:lang w:val="en-GB"/>
        </w:rPr>
        <w:t xml:space="preserve"> space implies that </w:t>
      </w:r>
      <w:r w:rsidRPr="00F506DF">
        <w:rPr>
          <w:rFonts w:ascii="Times New Roman" w:hAnsi="Times New Roman" w:cs="Times New Roman"/>
          <w:sz w:val="24"/>
          <w:szCs w:val="24"/>
          <w:lang w:val="en-GB"/>
        </w:rPr>
        <w:t>the modulation happens along one direction only. Therefore, orthorhombic symmetry is more likely</w:t>
      </w:r>
      <w:r>
        <w:rPr>
          <w:rFonts w:ascii="Times New Roman" w:hAnsi="Times New Roman" w:cs="Times New Roman"/>
          <w:sz w:val="24"/>
          <w:szCs w:val="24"/>
          <w:lang w:val="en-GB"/>
        </w:rPr>
        <w:t xml:space="preserve"> for the (3+1)-</w:t>
      </w:r>
      <w:r w:rsidRPr="00636605">
        <w:rPr>
          <w:rFonts w:ascii="Times New Roman" w:hAnsi="Times New Roman" w:cs="Times New Roman"/>
          <w:i/>
          <w:sz w:val="24"/>
          <w:szCs w:val="24"/>
          <w:lang w:val="en-GB"/>
        </w:rPr>
        <w:t>d</w:t>
      </w:r>
      <w:r>
        <w:rPr>
          <w:rFonts w:ascii="Times New Roman" w:hAnsi="Times New Roman" w:cs="Times New Roman"/>
          <w:sz w:val="24"/>
          <w:szCs w:val="24"/>
          <w:lang w:val="en-GB"/>
        </w:rPr>
        <w:t xml:space="preserve"> model. It was derived from the </w:t>
      </w:r>
      <w:r w:rsidRPr="00F506DF">
        <w:rPr>
          <w:rFonts w:ascii="Times New Roman" w:hAnsi="Times New Roman" w:cs="Times New Roman"/>
          <w:sz w:val="24"/>
          <w:szCs w:val="24"/>
          <w:lang w:val="en-GB"/>
        </w:rPr>
        <w:t>(3+2)-</w:t>
      </w:r>
      <w:r w:rsidRPr="00636605">
        <w:rPr>
          <w:rFonts w:ascii="Times New Roman" w:hAnsi="Times New Roman" w:cs="Times New Roman"/>
          <w:i/>
          <w:sz w:val="24"/>
          <w:szCs w:val="24"/>
          <w:lang w:val="en-GB"/>
        </w:rPr>
        <w:t>d</w:t>
      </w:r>
      <w:r w:rsidRPr="00F506DF">
        <w:rPr>
          <w:rFonts w:ascii="Times New Roman" w:hAnsi="Times New Roman" w:cs="Times New Roman"/>
          <w:sz w:val="24"/>
          <w:szCs w:val="24"/>
          <w:lang w:val="en-GB"/>
        </w:rPr>
        <w:t xml:space="preserve"> </w:t>
      </w:r>
      <w:r>
        <w:rPr>
          <w:rFonts w:ascii="Times New Roman" w:hAnsi="Times New Roman" w:cs="Times New Roman"/>
          <w:sz w:val="24"/>
          <w:szCs w:val="24"/>
          <w:lang w:val="en-GB"/>
        </w:rPr>
        <w:t>one by reducing symmetry to orthorhombic (</w:t>
      </w:r>
      <w:r w:rsidRPr="00636605">
        <w:rPr>
          <w:rFonts w:ascii="Times New Roman" w:hAnsi="Times New Roman" w:cs="Times New Roman"/>
          <w:i/>
          <w:sz w:val="24"/>
          <w:szCs w:val="24"/>
          <w:lang w:val="en-GB"/>
        </w:rPr>
        <w:t>C</w:t>
      </w:r>
      <w:r>
        <w:rPr>
          <w:rFonts w:ascii="Times New Roman" w:hAnsi="Times New Roman" w:cs="Times New Roman"/>
          <w:sz w:val="24"/>
          <w:szCs w:val="24"/>
          <w:lang w:val="en-GB"/>
        </w:rPr>
        <w:t xml:space="preserve">-centered cell with </w:t>
      </w:r>
      <w:r w:rsidRPr="00724490">
        <w:rPr>
          <w:rFonts w:ascii="Times New Roman" w:hAnsi="Times New Roman" w:cs="Times New Roman"/>
          <w:i/>
          <w:sz w:val="24"/>
          <w:szCs w:val="24"/>
          <w:lang w:val="en-GB"/>
        </w:rPr>
        <w:t>a</w:t>
      </w:r>
      <w:r w:rsidRPr="00636605">
        <w:rPr>
          <w:rFonts w:ascii="Times New Roman" w:hAnsi="Times New Roman" w:cs="Times New Roman"/>
          <w:sz w:val="24"/>
          <w:szCs w:val="24"/>
          <w:vertAlign w:val="subscript"/>
          <w:lang w:val="en-GB"/>
        </w:rPr>
        <w:t>ortho</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w:r w:rsidRPr="00724490">
        <w:rPr>
          <w:rFonts w:ascii="Times New Roman" w:hAnsi="Times New Roman" w:cs="Times New Roman"/>
          <w:i/>
          <w:sz w:val="24"/>
          <w:szCs w:val="24"/>
          <w:lang w:val="en-GB"/>
        </w:rPr>
        <w:t>a</w:t>
      </w:r>
      <w:r w:rsidRPr="00636605">
        <w:rPr>
          <w:rFonts w:ascii="Times New Roman" w:hAnsi="Times New Roman" w:cs="Times New Roman"/>
          <w:sz w:val="24"/>
          <w:szCs w:val="24"/>
          <w:vertAlign w:val="subscript"/>
          <w:lang w:val="en-GB"/>
        </w:rPr>
        <w:t>tetra</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w:r w:rsidRPr="00724490">
        <w:rPr>
          <w:rFonts w:ascii="Times New Roman" w:hAnsi="Times New Roman" w:cs="Times New Roman"/>
          <w:i/>
          <w:sz w:val="24"/>
          <w:szCs w:val="24"/>
          <w:lang w:val="en-GB"/>
        </w:rPr>
        <w:t>b</w:t>
      </w:r>
      <w:r w:rsidRPr="00636605">
        <w:rPr>
          <w:rFonts w:ascii="Times New Roman" w:hAnsi="Times New Roman" w:cs="Times New Roman"/>
          <w:sz w:val="24"/>
          <w:szCs w:val="24"/>
          <w:vertAlign w:val="subscript"/>
          <w:lang w:val="en-GB"/>
        </w:rPr>
        <w:t>tetra</w:t>
      </w:r>
      <w:r>
        <w:rPr>
          <w:rFonts w:ascii="Times New Roman" w:hAnsi="Times New Roman" w:cs="Times New Roman"/>
          <w:sz w:val="24"/>
          <w:szCs w:val="24"/>
          <w:lang w:val="en-GB"/>
        </w:rPr>
        <w:t xml:space="preserve">, </w:t>
      </w:r>
      <w:r w:rsidRPr="00724490">
        <w:rPr>
          <w:rFonts w:ascii="Times New Roman" w:hAnsi="Times New Roman" w:cs="Times New Roman"/>
          <w:i/>
          <w:sz w:val="24"/>
          <w:szCs w:val="24"/>
          <w:lang w:val="en-GB"/>
        </w:rPr>
        <w:t>b</w:t>
      </w:r>
      <w:r w:rsidRPr="00636605">
        <w:rPr>
          <w:rFonts w:ascii="Times New Roman" w:hAnsi="Times New Roman" w:cs="Times New Roman"/>
          <w:sz w:val="24"/>
          <w:szCs w:val="24"/>
          <w:vertAlign w:val="subscript"/>
          <w:lang w:val="en-GB"/>
        </w:rPr>
        <w:t>ortho</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w:r w:rsidRPr="00724490">
        <w:rPr>
          <w:rFonts w:ascii="Times New Roman" w:hAnsi="Times New Roman" w:cs="Times New Roman"/>
          <w:i/>
          <w:sz w:val="24"/>
          <w:szCs w:val="24"/>
          <w:lang w:val="en-GB"/>
        </w:rPr>
        <w:t>a</w:t>
      </w:r>
      <w:r w:rsidRPr="00636605">
        <w:rPr>
          <w:rFonts w:ascii="Times New Roman" w:hAnsi="Times New Roman" w:cs="Times New Roman"/>
          <w:sz w:val="24"/>
          <w:szCs w:val="24"/>
          <w:vertAlign w:val="subscript"/>
          <w:lang w:val="en-GB"/>
        </w:rPr>
        <w:t>tetra</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w:r w:rsidRPr="00724490">
        <w:rPr>
          <w:rFonts w:ascii="Times New Roman" w:hAnsi="Times New Roman" w:cs="Times New Roman"/>
          <w:i/>
          <w:sz w:val="24"/>
          <w:szCs w:val="24"/>
          <w:lang w:val="en-GB"/>
        </w:rPr>
        <w:t>b</w:t>
      </w:r>
      <w:r w:rsidRPr="00636605">
        <w:rPr>
          <w:rFonts w:ascii="Times New Roman" w:hAnsi="Times New Roman" w:cs="Times New Roman"/>
          <w:sz w:val="24"/>
          <w:szCs w:val="24"/>
          <w:vertAlign w:val="subscript"/>
          <w:lang w:val="en-GB"/>
        </w:rPr>
        <w:t>tetra</w:t>
      </w:r>
      <w:r>
        <w:rPr>
          <w:rFonts w:ascii="Times New Roman" w:hAnsi="Times New Roman" w:cs="Times New Roman"/>
          <w:sz w:val="24"/>
          <w:szCs w:val="24"/>
          <w:lang w:val="en-GB"/>
        </w:rPr>
        <w:t>, c</w:t>
      </w:r>
      <w:r w:rsidRPr="00724490">
        <w:rPr>
          <w:rFonts w:ascii="Times New Roman" w:hAnsi="Times New Roman" w:cs="Times New Roman"/>
          <w:sz w:val="24"/>
          <w:szCs w:val="24"/>
          <w:vertAlign w:val="subscript"/>
          <w:lang w:val="en-GB"/>
        </w:rPr>
        <w:t>ortho</w:t>
      </w:r>
      <w:r>
        <w:rPr>
          <w:rFonts w:ascii="Times New Roman" w:hAnsi="Times New Roman" w:cs="Times New Roman"/>
          <w:sz w:val="24"/>
          <w:szCs w:val="24"/>
          <w:lang w:val="en-GB"/>
        </w:rPr>
        <w:t xml:space="preserve"> = c</w:t>
      </w:r>
      <w:r w:rsidRPr="00724490">
        <w:rPr>
          <w:rFonts w:ascii="Times New Roman" w:hAnsi="Times New Roman" w:cs="Times New Roman"/>
          <w:sz w:val="24"/>
          <w:szCs w:val="24"/>
          <w:vertAlign w:val="subscript"/>
          <w:lang w:val="en-GB"/>
        </w:rPr>
        <w:t>tetra</w:t>
      </w:r>
      <w:r>
        <w:rPr>
          <w:rFonts w:ascii="Times New Roman" w:hAnsi="Times New Roman" w:cs="Times New Roman"/>
          <w:sz w:val="24"/>
          <w:szCs w:val="24"/>
          <w:lang w:val="en-GB"/>
        </w:rPr>
        <w:t xml:space="preserve">) and changing the </w:t>
      </w:r>
      <w:r w:rsidRPr="00F506DF">
        <w:rPr>
          <w:rFonts w:ascii="Times New Roman" w:hAnsi="Times New Roman" w:cs="Times New Roman"/>
          <w:sz w:val="23"/>
          <w:szCs w:val="23"/>
          <w:lang w:val="en-US"/>
        </w:rPr>
        <w:t>number of modulation waves from two to one</w:t>
      </w:r>
      <w:r>
        <w:rPr>
          <w:rFonts w:ascii="Times New Roman" w:hAnsi="Times New Roman" w:cs="Times New Roman"/>
          <w:sz w:val="23"/>
          <w:szCs w:val="23"/>
          <w:lang w:val="en-US"/>
        </w:rPr>
        <w:t>.</w:t>
      </w:r>
      <w:r w:rsidRPr="00F506DF">
        <w:rPr>
          <w:rFonts w:ascii="Times New Roman" w:hAnsi="Times New Roman" w:cs="Times New Roman"/>
          <w:sz w:val="23"/>
          <w:szCs w:val="23"/>
          <w:lang w:val="en-US"/>
        </w:rPr>
        <w:t xml:space="preserve"> The resulting superspace group for the (3+1)-</w:t>
      </w:r>
      <w:r w:rsidRPr="00BF3C17">
        <w:rPr>
          <w:rFonts w:ascii="Times New Roman" w:hAnsi="Times New Roman" w:cs="Times New Roman"/>
          <w:i/>
          <w:sz w:val="23"/>
          <w:szCs w:val="23"/>
          <w:lang w:val="en-US"/>
        </w:rPr>
        <w:t>d</w:t>
      </w:r>
      <w:r w:rsidRPr="00F506DF">
        <w:rPr>
          <w:rFonts w:ascii="Times New Roman" w:hAnsi="Times New Roman" w:cs="Times New Roman"/>
          <w:sz w:val="23"/>
          <w:szCs w:val="23"/>
          <w:lang w:val="en-US"/>
        </w:rPr>
        <w:t xml:space="preserve"> model is then </w:t>
      </w:r>
      <w:r w:rsidRPr="00F506DF">
        <w:rPr>
          <w:rFonts w:ascii="Times New Roman" w:hAnsi="Times New Roman" w:cs="Times New Roman"/>
          <w:i/>
          <w:sz w:val="23"/>
          <w:szCs w:val="23"/>
          <w:lang w:val="en-US"/>
        </w:rPr>
        <w:t>Cmm</w:t>
      </w:r>
      <w:r w:rsidRPr="00F506DF">
        <w:rPr>
          <w:rFonts w:ascii="Times New Roman" w:hAnsi="Times New Roman" w:cs="Times New Roman"/>
          <w:sz w:val="23"/>
          <w:szCs w:val="23"/>
          <w:lang w:val="en-US"/>
        </w:rPr>
        <w:t>2(0</w:t>
      </w:r>
      <w:r w:rsidRPr="00F506DF">
        <w:rPr>
          <w:rFonts w:ascii="Times New Roman" w:hAnsi="Times New Roman" w:cs="Times New Roman"/>
          <w:i/>
          <w:sz w:val="23"/>
          <w:szCs w:val="23"/>
          <w:lang w:val="en-US"/>
        </w:rPr>
        <w:t>β</w:t>
      </w:r>
      <w:r w:rsidRPr="00F506DF">
        <w:rPr>
          <w:rFonts w:ascii="Times New Roman" w:hAnsi="Times New Roman" w:cs="Times New Roman"/>
          <w:sz w:val="23"/>
          <w:szCs w:val="23"/>
          <w:lang w:val="en-US"/>
        </w:rPr>
        <w:t>1/2)</w:t>
      </w:r>
      <w:r w:rsidRPr="00F506DF">
        <w:rPr>
          <w:rFonts w:ascii="Times New Roman" w:hAnsi="Times New Roman" w:cs="Times New Roman"/>
          <w:i/>
          <w:sz w:val="23"/>
          <w:szCs w:val="23"/>
          <w:lang w:val="en-US"/>
        </w:rPr>
        <w:t>s</w:t>
      </w:r>
      <w:r w:rsidRPr="00F506DF">
        <w:rPr>
          <w:rFonts w:ascii="Times New Roman" w:hAnsi="Times New Roman" w:cs="Times New Roman"/>
          <w:sz w:val="23"/>
          <w:szCs w:val="23"/>
          <w:lang w:val="en-US"/>
        </w:rPr>
        <w:t>00</w:t>
      </w:r>
      <w:r>
        <w:rPr>
          <w:rFonts w:ascii="Times New Roman" w:hAnsi="Times New Roman" w:cs="Times New Roman"/>
          <w:sz w:val="23"/>
          <w:szCs w:val="23"/>
          <w:lang w:val="en-US"/>
        </w:rPr>
        <w:t xml:space="preserve"> </w:t>
      </w:r>
      <w:r w:rsidRPr="00F506DF">
        <w:rPr>
          <w:rFonts w:ascii="Times New Roman" w:hAnsi="Times New Roman" w:cs="Times New Roman"/>
          <w:sz w:val="23"/>
          <w:szCs w:val="23"/>
          <w:lang w:val="en-US"/>
        </w:rPr>
        <w:t xml:space="preserve">with one modulation vector </w:t>
      </w:r>
      <w:r w:rsidRPr="00F506DF">
        <w:rPr>
          <w:rFonts w:ascii="Times New Roman" w:hAnsi="Times New Roman" w:cs="Times New Roman"/>
          <w:b/>
          <w:sz w:val="23"/>
          <w:szCs w:val="23"/>
          <w:lang w:val="en-US"/>
        </w:rPr>
        <w:t>q</w:t>
      </w:r>
      <w:r w:rsidRPr="00F506DF">
        <w:rPr>
          <w:rFonts w:ascii="Times New Roman" w:hAnsi="Times New Roman" w:cs="Times New Roman"/>
          <w:sz w:val="23"/>
          <w:szCs w:val="23"/>
          <w:vertAlign w:val="subscript"/>
          <w:lang w:val="en-US"/>
        </w:rPr>
        <w:t>1</w:t>
      </w:r>
      <w:r>
        <w:rPr>
          <w:rFonts w:ascii="Times New Roman" w:hAnsi="Times New Roman" w:cs="Times New Roman"/>
          <w:sz w:val="23"/>
          <w:szCs w:val="23"/>
          <w:vertAlign w:val="subscript"/>
          <w:lang w:val="en-US"/>
        </w:rPr>
        <w:t xml:space="preserve"> </w:t>
      </w:r>
      <w:r w:rsidRPr="00F506DF">
        <w:rPr>
          <w:rFonts w:ascii="Times New Roman" w:hAnsi="Times New Roman" w:cs="Times New Roman"/>
          <w:sz w:val="23"/>
          <w:szCs w:val="23"/>
          <w:lang w:val="en-US"/>
        </w:rPr>
        <w:t>=</w:t>
      </w:r>
      <w:r>
        <w:rPr>
          <w:rFonts w:ascii="Times New Roman" w:hAnsi="Times New Roman" w:cs="Times New Roman"/>
          <w:sz w:val="23"/>
          <w:szCs w:val="23"/>
          <w:lang w:val="en-US"/>
        </w:rPr>
        <w:t xml:space="preserve"> </w:t>
      </w:r>
      <w:r w:rsidRPr="00F506DF">
        <w:rPr>
          <w:rFonts w:ascii="Times New Roman" w:hAnsi="Times New Roman" w:cs="Times New Roman"/>
          <w:sz w:val="23"/>
          <w:szCs w:val="23"/>
          <w:lang w:val="en-US"/>
        </w:rPr>
        <w:t>(0, 0.626, ½).</w:t>
      </w:r>
      <w:r>
        <w:rPr>
          <w:rFonts w:ascii="Times New Roman" w:hAnsi="Times New Roman" w:cs="Times New Roman"/>
          <w:sz w:val="23"/>
          <w:szCs w:val="23"/>
          <w:lang w:val="en-US"/>
        </w:rPr>
        <w:t xml:space="preserve"> </w:t>
      </w:r>
      <w:r w:rsidRPr="00F506DF">
        <w:rPr>
          <w:rFonts w:ascii="Times New Roman" w:hAnsi="Times New Roman" w:cs="Times New Roman"/>
          <w:sz w:val="23"/>
          <w:szCs w:val="23"/>
          <w:lang w:val="en-US"/>
        </w:rPr>
        <w:t>T</w:t>
      </w:r>
      <w:r w:rsidRPr="00F506DF">
        <w:rPr>
          <w:rFonts w:ascii="Times New Roman" w:hAnsi="Times New Roman" w:cs="Times New Roman"/>
          <w:sz w:val="24"/>
          <w:szCs w:val="24"/>
          <w:lang w:val="en-GB"/>
        </w:rPr>
        <w:t xml:space="preserve">wo twin domains originating from the loss of </w:t>
      </w:r>
      <w:r>
        <w:rPr>
          <w:rFonts w:ascii="Times New Roman" w:hAnsi="Times New Roman" w:cs="Times New Roman"/>
          <w:color w:val="000000" w:themeColor="text1"/>
          <w:sz w:val="24"/>
          <w:szCs w:val="24"/>
          <w:lang w:val="en-GB"/>
        </w:rPr>
        <w:t>the 4-fold axis</w:t>
      </w:r>
      <w:r w:rsidRPr="00B605DC">
        <w:rPr>
          <w:rFonts w:ascii="Times New Roman" w:hAnsi="Times New Roman" w:cs="Times New Roman"/>
          <w:color w:val="000000" w:themeColor="text1"/>
          <w:sz w:val="24"/>
          <w:szCs w:val="24"/>
          <w:lang w:val="en-GB"/>
        </w:rPr>
        <w:t xml:space="preserve"> were introduced</w:t>
      </w:r>
      <w:r w:rsidRPr="00B605DC">
        <w:rPr>
          <w:rFonts w:ascii="Times New Roman" w:hAnsi="Times New Roman" w:cs="Times New Roman"/>
          <w:color w:val="000000" w:themeColor="text1"/>
          <w:sz w:val="23"/>
          <w:szCs w:val="23"/>
          <w:lang w:val="en-US"/>
        </w:rPr>
        <w:t xml:space="preserve">. The twin volume fractions refined to 0.469(2):0.531(2). Final refinement values for the 4-dimensional model are </w:t>
      </w:r>
      <w:r w:rsidRPr="00B605DC">
        <w:rPr>
          <w:rFonts w:ascii="Times New Roman" w:hAnsi="Times New Roman" w:cs="Times New Roman"/>
          <w:i/>
          <w:color w:val="000000" w:themeColor="text1"/>
          <w:sz w:val="23"/>
          <w:szCs w:val="23"/>
          <w:lang w:val="en-US"/>
        </w:rPr>
        <w:t>R</w:t>
      </w:r>
      <w:r w:rsidRPr="00B605DC">
        <w:rPr>
          <w:rFonts w:ascii="Times New Roman" w:hAnsi="Times New Roman" w:cs="Times New Roman"/>
          <w:color w:val="000000" w:themeColor="text1"/>
          <w:sz w:val="23"/>
          <w:szCs w:val="23"/>
          <w:lang w:val="en-US"/>
        </w:rPr>
        <w:t>(all) = 2.40%, 1.39% and 8.48% for all, main and satellite reflections</w:t>
      </w:r>
      <w:r>
        <w:rPr>
          <w:rFonts w:ascii="Times New Roman" w:hAnsi="Times New Roman" w:cs="Times New Roman"/>
          <w:color w:val="000000" w:themeColor="text1"/>
          <w:sz w:val="23"/>
          <w:szCs w:val="23"/>
          <w:lang w:val="en-US"/>
        </w:rPr>
        <w:t xml:space="preserve"> </w:t>
      </w:r>
      <w:r w:rsidRPr="00B605DC">
        <w:rPr>
          <w:rFonts w:ascii="Times New Roman" w:hAnsi="Times New Roman" w:cs="Times New Roman"/>
          <w:color w:val="000000" w:themeColor="text1"/>
          <w:sz w:val="24"/>
          <w:szCs w:val="24"/>
          <w:lang w:val="en-GB"/>
        </w:rPr>
        <w:t xml:space="preserve">(Table </w:t>
      </w:r>
      <w:r>
        <w:rPr>
          <w:rFonts w:ascii="Times New Roman" w:hAnsi="Times New Roman" w:cs="Times New Roman"/>
          <w:color w:val="000000" w:themeColor="text1"/>
          <w:sz w:val="24"/>
          <w:szCs w:val="24"/>
          <w:lang w:val="en-GB"/>
        </w:rPr>
        <w:t xml:space="preserve">S1 in the </w:t>
      </w:r>
      <w:r>
        <w:rPr>
          <w:rFonts w:ascii="Times New Roman" w:hAnsi="Times New Roman" w:cs="Times New Roman"/>
          <w:sz w:val="24"/>
          <w:szCs w:val="24"/>
          <w:lang w:val="en-GB"/>
        </w:rPr>
        <w:t>supporting information</w:t>
      </w:r>
      <w:r w:rsidRPr="00B605DC">
        <w:rPr>
          <w:rFonts w:ascii="Times New Roman" w:hAnsi="Times New Roman" w:cs="Times New Roman"/>
          <w:color w:val="000000" w:themeColor="text1"/>
          <w:sz w:val="24"/>
          <w:szCs w:val="24"/>
          <w:lang w:val="en-GB"/>
        </w:rPr>
        <w:t>)</w:t>
      </w:r>
      <w:r w:rsidRPr="00B605DC">
        <w:rPr>
          <w:rFonts w:ascii="Times New Roman" w:hAnsi="Times New Roman" w:cs="Times New Roman"/>
          <w:color w:val="000000" w:themeColor="text1"/>
          <w:sz w:val="23"/>
          <w:szCs w:val="23"/>
          <w:lang w:val="en-US"/>
        </w:rPr>
        <w:t xml:space="preserve"> </w:t>
      </w:r>
      <w:r w:rsidRPr="00B605DC">
        <w:rPr>
          <w:rFonts w:ascii="Times New Roman" w:hAnsi="Times New Roman" w:cs="Times New Roman"/>
          <w:color w:val="000000" w:themeColor="text1"/>
          <w:sz w:val="23"/>
          <w:szCs w:val="23"/>
          <w:vertAlign w:val="superscript"/>
          <w:lang w:val="en-US"/>
        </w:rPr>
        <w:t>1</w:t>
      </w:r>
      <w:r w:rsidRPr="00B605DC">
        <w:rPr>
          <w:rFonts w:ascii="Times New Roman" w:hAnsi="Times New Roman" w:cs="Times New Roman"/>
          <w:color w:val="000000" w:themeColor="text1"/>
          <w:sz w:val="23"/>
          <w:szCs w:val="23"/>
          <w:lang w:val="en-US"/>
        </w:rPr>
        <w:t xml:space="preserve">. The superspace group and </w:t>
      </w:r>
      <w:r w:rsidRPr="00E8084D">
        <w:rPr>
          <w:rFonts w:ascii="Times New Roman" w:hAnsi="Times New Roman" w:cs="Times New Roman"/>
          <w:b/>
          <w:color w:val="000000" w:themeColor="text1"/>
          <w:sz w:val="23"/>
          <w:szCs w:val="23"/>
          <w:lang w:val="en-US"/>
        </w:rPr>
        <w:t>q</w:t>
      </w:r>
      <w:r w:rsidRPr="00B605DC">
        <w:rPr>
          <w:rFonts w:ascii="Times New Roman" w:hAnsi="Times New Roman" w:cs="Times New Roman"/>
          <w:color w:val="000000" w:themeColor="text1"/>
          <w:sz w:val="23"/>
          <w:szCs w:val="23"/>
          <w:lang w:val="en-US"/>
        </w:rPr>
        <w:t xml:space="preserve"> vector of this model correspond to those of </w:t>
      </w:r>
      <w:r w:rsidRPr="00B605DC">
        <w:rPr>
          <w:rFonts w:ascii="Times New Roman" w:hAnsi="Times New Roman" w:cs="Times New Roman"/>
          <w:color w:val="000000" w:themeColor="text1"/>
          <w:sz w:val="24"/>
          <w:szCs w:val="24"/>
          <w:lang w:val="en-GB"/>
        </w:rPr>
        <w:t>Ba</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TiGe</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 xml:space="preserve">8 </w:t>
      </w:r>
      <w:r w:rsidRPr="00B605DC">
        <w:rPr>
          <w:rFonts w:ascii="Times New Roman" w:hAnsi="Times New Roman" w:cs="Times New Roman"/>
          <w:color w:val="000000" w:themeColor="text1"/>
          <w:sz w:val="24"/>
          <w:szCs w:val="24"/>
          <w:lang w:val="en-GB"/>
        </w:rPr>
        <w:t xml:space="preserve">fresnoite (Hoche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2003; Höche, 2005). </w:t>
      </w:r>
    </w:p>
    <w:p w:rsidR="000E11DF" w:rsidRDefault="00F55FA1" w:rsidP="000E11DF">
      <w:pPr>
        <w:pStyle w:val="Listenabsatz"/>
        <w:spacing w:after="0" w:line="480" w:lineRule="auto"/>
        <w:ind w:left="0" w:firstLine="567"/>
        <w:jc w:val="both"/>
        <w:rPr>
          <w:rFonts w:ascii="Times New Roman" w:hAnsi="Times New Roman" w:cs="Times New Roman"/>
          <w:sz w:val="24"/>
        </w:rPr>
      </w:pPr>
      <w:r w:rsidRPr="000E11DF">
        <w:rPr>
          <w:rFonts w:ascii="Times New Roman" w:hAnsi="Times New Roman" w:cs="Times New Roman"/>
          <w:sz w:val="24"/>
          <w:lang w:val="en-GB"/>
        </w:rPr>
        <w:t>As the detection of mixed satellites would allow to uniquely identify the (3+2)-</w:t>
      </w:r>
      <w:r w:rsidRPr="000E11DF">
        <w:rPr>
          <w:rFonts w:ascii="Times New Roman" w:hAnsi="Times New Roman" w:cs="Times New Roman"/>
          <w:i/>
          <w:sz w:val="24"/>
          <w:lang w:val="en-GB"/>
        </w:rPr>
        <w:t>d</w:t>
      </w:r>
      <w:r w:rsidRPr="000E11DF">
        <w:rPr>
          <w:rFonts w:ascii="Times New Roman" w:hAnsi="Times New Roman" w:cs="Times New Roman"/>
          <w:sz w:val="24"/>
          <w:lang w:val="en-GB"/>
        </w:rPr>
        <w:t xml:space="preserve"> model as the correct one, we collected a larger number of scans (360) on a second crystal and then binned them together (the crystal was in the beam for one scan at room temperature to check its quality). </w:t>
      </w:r>
      <w:r w:rsidRPr="000E11DF">
        <w:rPr>
          <w:rFonts w:ascii="Times New Roman" w:hAnsi="Times New Roman" w:cs="Times New Roman"/>
          <w:sz w:val="24"/>
        </w:rPr>
        <w:t>Even in these data, no mixed satellites could be observed in K</w:t>
      </w:r>
      <w:r w:rsidRPr="000E11DF">
        <w:rPr>
          <w:rFonts w:ascii="Times New Roman" w:hAnsi="Times New Roman" w:cs="Times New Roman"/>
          <w:sz w:val="24"/>
          <w:vertAlign w:val="subscript"/>
        </w:rPr>
        <w:t>2</w:t>
      </w:r>
      <w:r w:rsidRPr="000E11DF">
        <w:rPr>
          <w:rFonts w:ascii="Times New Roman" w:hAnsi="Times New Roman" w:cs="Times New Roman"/>
          <w:sz w:val="24"/>
        </w:rPr>
        <w:t>V</w:t>
      </w:r>
      <w:r w:rsidRPr="000E11DF">
        <w:rPr>
          <w:rFonts w:ascii="Times New Roman" w:hAnsi="Times New Roman" w:cs="Times New Roman"/>
          <w:sz w:val="24"/>
          <w:vertAlign w:val="subscript"/>
        </w:rPr>
        <w:t>3</w:t>
      </w:r>
      <w:r w:rsidRPr="000E11DF">
        <w:rPr>
          <w:rFonts w:ascii="Times New Roman" w:hAnsi="Times New Roman" w:cs="Times New Roman"/>
          <w:sz w:val="24"/>
        </w:rPr>
        <w:t>O</w:t>
      </w:r>
      <w:r w:rsidRPr="000E11DF">
        <w:rPr>
          <w:rFonts w:ascii="Times New Roman" w:hAnsi="Times New Roman" w:cs="Times New Roman"/>
          <w:sz w:val="24"/>
          <w:vertAlign w:val="subscript"/>
        </w:rPr>
        <w:t>8</w:t>
      </w:r>
      <w:r w:rsidRPr="000E11DF">
        <w:rPr>
          <w:rFonts w:ascii="Times New Roman" w:hAnsi="Times New Roman" w:cs="Times New Roman"/>
          <w:sz w:val="24"/>
        </w:rPr>
        <w:t>. Therefore, an unambiguous decision about the correct model for the modulated structure of K</w:t>
      </w:r>
      <w:r w:rsidRPr="000E11DF">
        <w:rPr>
          <w:rFonts w:ascii="Times New Roman" w:hAnsi="Times New Roman" w:cs="Times New Roman"/>
          <w:sz w:val="24"/>
          <w:vertAlign w:val="subscript"/>
        </w:rPr>
        <w:t>2</w:t>
      </w:r>
      <w:r w:rsidRPr="000E11DF">
        <w:rPr>
          <w:rFonts w:ascii="Times New Roman" w:hAnsi="Times New Roman" w:cs="Times New Roman"/>
          <w:sz w:val="24"/>
        </w:rPr>
        <w:t>V</w:t>
      </w:r>
      <w:r w:rsidRPr="000E11DF">
        <w:rPr>
          <w:rFonts w:ascii="Times New Roman" w:hAnsi="Times New Roman" w:cs="Times New Roman"/>
          <w:sz w:val="24"/>
          <w:vertAlign w:val="subscript"/>
        </w:rPr>
        <w:t>3</w:t>
      </w:r>
      <w:r w:rsidRPr="000E11DF">
        <w:rPr>
          <w:rFonts w:ascii="Times New Roman" w:hAnsi="Times New Roman" w:cs="Times New Roman"/>
          <w:sz w:val="24"/>
        </w:rPr>
        <w:t>O</w:t>
      </w:r>
      <w:r w:rsidRPr="000E11DF">
        <w:rPr>
          <w:rFonts w:ascii="Times New Roman" w:hAnsi="Times New Roman" w:cs="Times New Roman"/>
          <w:sz w:val="24"/>
          <w:vertAlign w:val="subscript"/>
        </w:rPr>
        <w:t>8</w:t>
      </w:r>
      <w:r w:rsidRPr="000E11DF">
        <w:rPr>
          <w:rFonts w:ascii="Times New Roman" w:hAnsi="Times New Roman" w:cs="Times New Roman"/>
          <w:sz w:val="24"/>
        </w:rPr>
        <w:t xml:space="preserve"> is not straightforward. As agreement factors for the (3+2)-</w:t>
      </w:r>
      <w:r w:rsidRPr="000E11DF">
        <w:rPr>
          <w:rFonts w:ascii="Times New Roman" w:hAnsi="Times New Roman" w:cs="Times New Roman"/>
          <w:i/>
          <w:sz w:val="24"/>
        </w:rPr>
        <w:t>d</w:t>
      </w:r>
      <w:r w:rsidRPr="000E11DF">
        <w:rPr>
          <w:rFonts w:ascii="Times New Roman" w:hAnsi="Times New Roman" w:cs="Times New Roman"/>
          <w:sz w:val="24"/>
        </w:rPr>
        <w:t xml:space="preserve"> model are slightly better than for the (3+1)-</w:t>
      </w:r>
      <w:r w:rsidRPr="000E11DF">
        <w:rPr>
          <w:rFonts w:ascii="Times New Roman" w:hAnsi="Times New Roman" w:cs="Times New Roman"/>
          <w:i/>
          <w:sz w:val="24"/>
        </w:rPr>
        <w:t>d</w:t>
      </w:r>
      <w:r w:rsidRPr="000E11DF">
        <w:rPr>
          <w:rFonts w:ascii="Times New Roman" w:hAnsi="Times New Roman" w:cs="Times New Roman"/>
          <w:sz w:val="24"/>
        </w:rPr>
        <w:t xml:space="preserve"> one and as the number of parameters in the refinement is significantly lower (96 </w:t>
      </w:r>
      <w:r w:rsidRPr="00322B46">
        <w:rPr>
          <w:rFonts w:ascii="Times New Roman" w:hAnsi="Times New Roman" w:cs="Times New Roman"/>
          <w:sz w:val="24"/>
        </w:rPr>
        <w:t>parameters as compared to 144, respectively), the (3+2)-</w:t>
      </w:r>
      <w:r w:rsidRPr="00322B46">
        <w:rPr>
          <w:rFonts w:ascii="Times New Roman" w:hAnsi="Times New Roman" w:cs="Times New Roman"/>
          <w:i/>
          <w:sz w:val="24"/>
        </w:rPr>
        <w:t>d</w:t>
      </w:r>
      <w:r w:rsidRPr="00322B46">
        <w:rPr>
          <w:rFonts w:ascii="Times New Roman" w:hAnsi="Times New Roman" w:cs="Times New Roman"/>
          <w:sz w:val="24"/>
        </w:rPr>
        <w:t xml:space="preserve"> model is more likely. </w:t>
      </w:r>
      <w:r w:rsidR="00140DE8" w:rsidRPr="00322B46">
        <w:rPr>
          <w:rFonts w:ascii="Times New Roman" w:hAnsi="Times New Roman" w:cs="Times New Roman"/>
          <w:sz w:val="24"/>
        </w:rPr>
        <w:t>Also, a comparison of the standard deviations of the atomic coordinates and atomic displacement parameters shows, that the errors on the parameters are on average 3-4 times smaller in the (3+2)</w:t>
      </w:r>
      <w:r w:rsidR="00536F30" w:rsidRPr="00322B46">
        <w:rPr>
          <w:rFonts w:ascii="Times New Roman" w:hAnsi="Times New Roman" w:cs="Times New Roman"/>
          <w:sz w:val="24"/>
        </w:rPr>
        <w:t>-</w:t>
      </w:r>
      <w:r w:rsidR="00140DE8" w:rsidRPr="00322B46">
        <w:rPr>
          <w:rFonts w:ascii="Times New Roman" w:hAnsi="Times New Roman" w:cs="Times New Roman"/>
          <w:i/>
          <w:sz w:val="24"/>
        </w:rPr>
        <w:t>d</w:t>
      </w:r>
      <w:r w:rsidR="00140DE8" w:rsidRPr="00322B46">
        <w:rPr>
          <w:rFonts w:ascii="Times New Roman" w:hAnsi="Times New Roman" w:cs="Times New Roman"/>
          <w:sz w:val="24"/>
        </w:rPr>
        <w:t xml:space="preserve"> model then in the (3+1)</w:t>
      </w:r>
      <w:r w:rsidR="00536F30" w:rsidRPr="00322B46">
        <w:rPr>
          <w:rFonts w:ascii="Times New Roman" w:hAnsi="Times New Roman" w:cs="Times New Roman"/>
          <w:sz w:val="24"/>
        </w:rPr>
        <w:t>-</w:t>
      </w:r>
      <w:r w:rsidR="00140DE8" w:rsidRPr="00322B46">
        <w:rPr>
          <w:rFonts w:ascii="Times New Roman" w:hAnsi="Times New Roman" w:cs="Times New Roman"/>
          <w:i/>
          <w:sz w:val="24"/>
        </w:rPr>
        <w:t>d</w:t>
      </w:r>
      <w:r w:rsidR="00140DE8" w:rsidRPr="00322B46">
        <w:rPr>
          <w:rFonts w:ascii="Times New Roman" w:hAnsi="Times New Roman" w:cs="Times New Roman"/>
          <w:sz w:val="24"/>
        </w:rPr>
        <w:t xml:space="preserve"> model.</w:t>
      </w:r>
      <w:r w:rsidR="00140DE8" w:rsidRPr="000E11DF">
        <w:rPr>
          <w:rFonts w:ascii="Times New Roman" w:hAnsi="Times New Roman" w:cs="Times New Roman"/>
          <w:sz w:val="24"/>
        </w:rPr>
        <w:t xml:space="preserve"> </w:t>
      </w:r>
    </w:p>
    <w:p w:rsidR="00F55FA1" w:rsidRPr="000E11DF" w:rsidRDefault="00F55FA1" w:rsidP="000E11DF">
      <w:pPr>
        <w:pStyle w:val="Listenabsatz"/>
        <w:spacing w:after="0" w:line="480" w:lineRule="auto"/>
        <w:ind w:left="0" w:firstLine="567"/>
        <w:jc w:val="both"/>
        <w:rPr>
          <w:rFonts w:ascii="Times New Roman" w:hAnsi="Times New Roman" w:cs="Times New Roman"/>
          <w:sz w:val="24"/>
        </w:rPr>
      </w:pPr>
      <w:r w:rsidRPr="000E11DF">
        <w:rPr>
          <w:rFonts w:ascii="Times New Roman" w:hAnsi="Times New Roman" w:cs="Times New Roman"/>
          <w:sz w:val="24"/>
          <w:lang w:val="en-GB"/>
        </w:rPr>
        <w:t>The diffraction image simulations based on the refined (3+2)-</w:t>
      </w:r>
      <w:r w:rsidRPr="000E11DF">
        <w:rPr>
          <w:rFonts w:ascii="Times New Roman" w:hAnsi="Times New Roman" w:cs="Times New Roman"/>
          <w:i/>
          <w:sz w:val="24"/>
          <w:lang w:val="en-GB"/>
        </w:rPr>
        <w:t>d</w:t>
      </w:r>
      <w:r w:rsidRPr="000E11DF">
        <w:rPr>
          <w:rFonts w:ascii="Times New Roman" w:hAnsi="Times New Roman" w:cs="Times New Roman"/>
          <w:sz w:val="24"/>
          <w:lang w:val="en-GB"/>
        </w:rPr>
        <w:t xml:space="preserve"> model using harmonic waves in principle do generate extremely weak mixed satellite reflections. </w:t>
      </w:r>
      <w:r w:rsidRPr="000E11DF">
        <w:rPr>
          <w:rFonts w:ascii="Times New Roman" w:hAnsi="Times New Roman" w:cs="Times New Roman"/>
          <w:sz w:val="24"/>
        </w:rPr>
        <w:t>It explains why these satellites could not be detected in our data, in which the first-order satellites are already very weak. If the modulations were stronger, the satellite formation would indeed exist. This, of course, is not a direct evidence that the structure is (3+2)-</w:t>
      </w:r>
      <w:r w:rsidRPr="000E11DF">
        <w:rPr>
          <w:rFonts w:ascii="Times New Roman" w:hAnsi="Times New Roman" w:cs="Times New Roman"/>
          <w:i/>
          <w:sz w:val="24"/>
        </w:rPr>
        <w:t>d</w:t>
      </w:r>
      <w:r w:rsidRPr="000E11DF">
        <w:rPr>
          <w:rFonts w:ascii="Times New Roman" w:hAnsi="Times New Roman" w:cs="Times New Roman"/>
          <w:sz w:val="24"/>
        </w:rPr>
        <w:t>, but it confirms that such a model does not contradict what was observed in this study. Consequently, the following discussion will mainly focus on the tetragonal (3+2)-</w:t>
      </w:r>
      <w:r w:rsidRPr="000E11DF">
        <w:rPr>
          <w:rFonts w:ascii="Times New Roman" w:hAnsi="Times New Roman" w:cs="Times New Roman"/>
          <w:i/>
          <w:sz w:val="24"/>
        </w:rPr>
        <w:t>d</w:t>
      </w:r>
      <w:r w:rsidRPr="000E11DF">
        <w:rPr>
          <w:rFonts w:ascii="Times New Roman" w:hAnsi="Times New Roman" w:cs="Times New Roman"/>
          <w:sz w:val="24"/>
        </w:rPr>
        <w:t xml:space="preserve"> model (Table S1 and Figures S5-S7 corresponding to the (3+1)-</w:t>
      </w:r>
      <w:r w:rsidRPr="000E11DF">
        <w:rPr>
          <w:rFonts w:ascii="Times New Roman" w:hAnsi="Times New Roman" w:cs="Times New Roman"/>
          <w:i/>
          <w:sz w:val="24"/>
        </w:rPr>
        <w:t>d</w:t>
      </w:r>
      <w:r w:rsidRPr="000E11DF">
        <w:rPr>
          <w:rFonts w:ascii="Times New Roman" w:hAnsi="Times New Roman" w:cs="Times New Roman"/>
          <w:sz w:val="24"/>
        </w:rPr>
        <w:t xml:space="preserve"> model are provided in the supporting information).  </w:t>
      </w:r>
    </w:p>
    <w:p w:rsidR="00F55FA1" w:rsidRPr="00B605DC" w:rsidRDefault="00F55FA1" w:rsidP="00F55FA1">
      <w:pPr>
        <w:pStyle w:val="Listenabsatz"/>
        <w:spacing w:after="0" w:line="480" w:lineRule="auto"/>
        <w:ind w:left="0" w:firstLine="56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In both models of the modulated structure of K</w:t>
      </w:r>
      <w:r w:rsidRPr="00B84DF1">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B84DF1">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B84DF1">
        <w:rPr>
          <w:rFonts w:ascii="Times New Roman" w:hAnsi="Times New Roman" w:cs="Times New Roman"/>
          <w:sz w:val="24"/>
          <w:szCs w:val="24"/>
          <w:vertAlign w:val="subscript"/>
          <w:lang w:val="en-GB"/>
        </w:rPr>
        <w:t>8</w:t>
      </w:r>
      <w:r>
        <w:rPr>
          <w:rFonts w:ascii="Times New Roman" w:hAnsi="Times New Roman" w:cs="Times New Roman"/>
          <w:sz w:val="24"/>
          <w:szCs w:val="24"/>
          <w:vertAlign w:val="subscript"/>
          <w:lang w:val="en-GB"/>
        </w:rPr>
        <w:t xml:space="preserve"> </w:t>
      </w:r>
      <w:r w:rsidRPr="00B84DF1">
        <w:rPr>
          <w:rFonts w:ascii="Times New Roman" w:hAnsi="Times New Roman" w:cs="Times New Roman"/>
          <w:sz w:val="24"/>
          <w:szCs w:val="24"/>
          <w:lang w:val="en-GB"/>
        </w:rPr>
        <w:t xml:space="preserve">at 100 K </w:t>
      </w:r>
      <w:r>
        <w:rPr>
          <w:rFonts w:ascii="Times New Roman" w:hAnsi="Times New Roman" w:cs="Times New Roman"/>
          <w:sz w:val="24"/>
          <w:szCs w:val="24"/>
          <w:lang w:val="en-GB"/>
        </w:rPr>
        <w:t xml:space="preserve">the geometries of </w:t>
      </w:r>
      <w:r w:rsidRPr="00B84DF1">
        <w:rPr>
          <w:rFonts w:ascii="Times New Roman" w:hAnsi="Times New Roman" w:cs="Times New Roman"/>
          <w:sz w:val="24"/>
          <w:szCs w:val="24"/>
          <w:lang w:val="en-GB"/>
        </w:rPr>
        <w:t>both</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VO</w:t>
      </w:r>
      <w:r w:rsidRPr="00B84DF1">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and VO</w:t>
      </w:r>
      <w:r w:rsidRPr="00B84DF1">
        <w:rPr>
          <w:rFonts w:ascii="Times New Roman" w:hAnsi="Times New Roman" w:cs="Times New Roman"/>
          <w:sz w:val="24"/>
          <w:szCs w:val="24"/>
          <w:vertAlign w:val="subscript"/>
          <w:lang w:val="en-GB"/>
        </w:rPr>
        <w:t>5</w:t>
      </w:r>
      <w:r>
        <w:rPr>
          <w:rFonts w:ascii="Times New Roman" w:hAnsi="Times New Roman" w:cs="Times New Roman"/>
          <w:sz w:val="24"/>
          <w:szCs w:val="24"/>
          <w:lang w:val="en-GB"/>
        </w:rPr>
        <w:t xml:space="preserve"> building units are basically rigid. The V-O distances and O-V-O angles in both polyhedra are constant within their errors as a function of the internal parameter </w:t>
      </w:r>
      <w:r w:rsidRPr="00B84DF1">
        <w:rPr>
          <w:rFonts w:ascii="Times New Roman" w:hAnsi="Times New Roman" w:cs="Times New Roman"/>
          <w:i/>
          <w:sz w:val="24"/>
          <w:szCs w:val="24"/>
          <w:lang w:val="en-GB"/>
        </w:rPr>
        <w:t>t</w:t>
      </w:r>
      <w:r>
        <w:rPr>
          <w:rFonts w:ascii="Times New Roman" w:hAnsi="Times New Roman" w:cs="Times New Roman"/>
          <w:sz w:val="24"/>
          <w:szCs w:val="24"/>
          <w:lang w:val="en-GB"/>
        </w:rPr>
        <w:t xml:space="preserve"> and </w:t>
      </w:r>
      <w:r w:rsidRPr="00B84DF1">
        <w:rPr>
          <w:rFonts w:ascii="Times New Roman" w:hAnsi="Times New Roman" w:cs="Times New Roman"/>
          <w:i/>
          <w:sz w:val="24"/>
          <w:szCs w:val="24"/>
          <w:lang w:val="en-GB"/>
        </w:rPr>
        <w:t>u</w:t>
      </w:r>
      <w:r>
        <w:rPr>
          <w:rFonts w:ascii="Times New Roman" w:hAnsi="Times New Roman" w:cs="Times New Roman"/>
          <w:sz w:val="24"/>
          <w:szCs w:val="24"/>
          <w:lang w:val="en-GB"/>
        </w:rPr>
        <w:t xml:space="preserve">. In addition, K-O distances below 3 Å are also only very weakly affected by the modulation and it is mainly the intermediate K-O distances (3.0-3.75 Å) that show a variation with the </w:t>
      </w:r>
      <w:r w:rsidRPr="00B605DC">
        <w:rPr>
          <w:rFonts w:ascii="Times New Roman" w:hAnsi="Times New Roman" w:cs="Times New Roman"/>
          <w:color w:val="000000" w:themeColor="text1"/>
          <w:sz w:val="24"/>
          <w:szCs w:val="24"/>
          <w:lang w:val="en-GB"/>
        </w:rPr>
        <w:t>internal paramete</w:t>
      </w:r>
      <w:r>
        <w:rPr>
          <w:rFonts w:ascii="Times New Roman" w:hAnsi="Times New Roman" w:cs="Times New Roman"/>
          <w:color w:val="000000" w:themeColor="text1"/>
          <w:sz w:val="24"/>
          <w:szCs w:val="24"/>
          <w:lang w:val="en-GB"/>
        </w:rPr>
        <w:t>r(s) (Figure 8, see also Figure S5</w:t>
      </w:r>
      <w:r w:rsidRPr="00B605DC">
        <w:rPr>
          <w:rFonts w:ascii="Times New Roman" w:hAnsi="Times New Roman" w:cs="Times New Roman"/>
          <w:color w:val="000000" w:themeColor="text1"/>
          <w:sz w:val="24"/>
          <w:szCs w:val="24"/>
          <w:lang w:val="en-GB"/>
        </w:rPr>
        <w:t xml:space="preserve"> in the </w:t>
      </w:r>
      <w:r>
        <w:rPr>
          <w:rFonts w:ascii="Times New Roman" w:hAnsi="Times New Roman" w:cs="Times New Roman"/>
          <w:color w:val="000000" w:themeColor="text1"/>
          <w:sz w:val="24"/>
          <w:szCs w:val="24"/>
          <w:lang w:val="en-GB"/>
        </w:rPr>
        <w:t>supporting information</w:t>
      </w:r>
      <w:r w:rsidRPr="00B605DC">
        <w:rPr>
          <w:rFonts w:ascii="Times New Roman" w:hAnsi="Times New Roman" w:cs="Times New Roman"/>
          <w:color w:val="000000" w:themeColor="text1"/>
          <w:sz w:val="24"/>
          <w:szCs w:val="24"/>
          <w:lang w:val="en-GB"/>
        </w:rPr>
        <w:t>). In contrast to the earlier investigated modulated structures of fresnoites, where the bond valence sums (BVS) of the A-cations are significantly affected by the modulation, the bond valence sum of the K atom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 xml:space="preserve">8 </w:t>
      </w:r>
      <w:r w:rsidRPr="00B605DC">
        <w:rPr>
          <w:rFonts w:ascii="Times New Roman" w:hAnsi="Times New Roman" w:cs="Times New Roman"/>
          <w:color w:val="000000" w:themeColor="text1"/>
          <w:sz w:val="24"/>
          <w:szCs w:val="24"/>
          <w:lang w:val="en-GB"/>
        </w:rPr>
        <w:t>is hardly affected by the varying distances and oscillates in the range BVS</w:t>
      </w:r>
      <w:r w:rsidRPr="00B605DC">
        <w:rPr>
          <w:rFonts w:ascii="Times New Roman" w:hAnsi="Times New Roman" w:cs="Times New Roman"/>
          <w:color w:val="000000" w:themeColor="text1"/>
          <w:sz w:val="24"/>
          <w:szCs w:val="24"/>
          <w:vertAlign w:val="subscript"/>
          <w:lang w:val="en-GB"/>
        </w:rPr>
        <w:t xml:space="preserve">K </w:t>
      </w:r>
      <w:r w:rsidRPr="00B605DC">
        <w:rPr>
          <w:rFonts w:ascii="Times New Roman" w:hAnsi="Times New Roman" w:cs="Times New Roman"/>
          <w:color w:val="000000" w:themeColor="text1"/>
          <w:sz w:val="24"/>
          <w:szCs w:val="24"/>
          <w:lang w:val="en-GB"/>
        </w:rPr>
        <w:t>= 0.947(1) - 0.949</w:t>
      </w:r>
      <w:r w:rsidRPr="00B605DC" w:rsidDel="00CD3BDD">
        <w:rPr>
          <w:rFonts w:ascii="Times New Roman" w:hAnsi="Times New Roman" w:cs="Times New Roman"/>
          <w:color w:val="000000" w:themeColor="text1"/>
          <w:sz w:val="24"/>
          <w:szCs w:val="24"/>
          <w:lang w:val="en-GB"/>
        </w:rPr>
        <w:t xml:space="preserve"> </w:t>
      </w:r>
      <w:r w:rsidRPr="00B605DC">
        <w:rPr>
          <w:rFonts w:ascii="Times New Roman" w:hAnsi="Times New Roman" w:cs="Times New Roman"/>
          <w:color w:val="000000" w:themeColor="text1"/>
          <w:sz w:val="24"/>
          <w:szCs w:val="24"/>
          <w:lang w:val="en-GB"/>
        </w:rPr>
        <w:t xml:space="preserve">(1) v.u. throughout the modulated structure. </w:t>
      </w:r>
    </w:p>
    <w:p w:rsidR="00F55FA1" w:rsidRDefault="00F55FA1" w:rsidP="00F55FA1">
      <w:pPr>
        <w:pStyle w:val="Listenabsatz"/>
        <w:spacing w:after="0" w:line="480" w:lineRule="auto"/>
        <w:ind w:left="0" w:firstLine="568"/>
        <w:jc w:val="both"/>
        <w:rPr>
          <w:rFonts w:ascii="Times New Roman" w:hAnsi="Times New Roman" w:cs="Times New Roman"/>
          <w:sz w:val="24"/>
          <w:szCs w:val="24"/>
          <w:lang w:val="en-GB"/>
        </w:rPr>
      </w:pPr>
      <w:r w:rsidRPr="00B605DC">
        <w:rPr>
          <w:rFonts w:ascii="Times New Roman" w:hAnsi="Times New Roman" w:cs="Times New Roman"/>
          <w:color w:val="000000" w:themeColor="text1"/>
          <w:sz w:val="24"/>
          <w:szCs w:val="24"/>
          <w:lang w:val="en-GB"/>
        </w:rPr>
        <w:t>The main influence of the modulation is on the interpoly</w:t>
      </w:r>
      <w:r>
        <w:rPr>
          <w:rFonts w:ascii="Times New Roman" w:hAnsi="Times New Roman" w:cs="Times New Roman"/>
          <w:color w:val="000000" w:themeColor="text1"/>
          <w:sz w:val="24"/>
          <w:szCs w:val="24"/>
          <w:lang w:val="en-GB"/>
        </w:rPr>
        <w:t>hedral angles of the tetrahedra</w:t>
      </w:r>
      <w:r w:rsidRPr="00B605DC">
        <w:rPr>
          <w:rFonts w:ascii="Times New Roman" w:hAnsi="Times New Roman" w:cs="Times New Roman"/>
          <w:color w:val="000000" w:themeColor="text1"/>
          <w:sz w:val="24"/>
          <w:szCs w:val="24"/>
          <w:lang w:val="en-GB"/>
        </w:rPr>
        <w:t xml:space="preserve"> of the pyrovanadate group, O3-O3-O3, and on th</w:t>
      </w:r>
      <w:r>
        <w:rPr>
          <w:rFonts w:ascii="Times New Roman" w:hAnsi="Times New Roman" w:cs="Times New Roman"/>
          <w:color w:val="000000" w:themeColor="text1"/>
          <w:sz w:val="24"/>
          <w:szCs w:val="24"/>
          <w:lang w:val="en-GB"/>
        </w:rPr>
        <w:t>e angles between the tetrahedra</w:t>
      </w:r>
      <w:r w:rsidRPr="00B605DC">
        <w:rPr>
          <w:rFonts w:ascii="Times New Roman" w:hAnsi="Times New Roman" w:cs="Times New Roman"/>
          <w:color w:val="000000" w:themeColor="text1"/>
          <w:sz w:val="24"/>
          <w:szCs w:val="24"/>
          <w:lang w:val="en-GB"/>
        </w:rPr>
        <w:t xml:space="preserve"> and the square pyramids, O3-O4-</w:t>
      </w:r>
      <w:r>
        <w:rPr>
          <w:rFonts w:ascii="Times New Roman" w:hAnsi="Times New Roman" w:cs="Times New Roman"/>
          <w:color w:val="000000" w:themeColor="text1"/>
          <w:sz w:val="24"/>
          <w:szCs w:val="24"/>
          <w:lang w:val="en-GB"/>
        </w:rPr>
        <w:t>O3 (Figures 9 and 10, see also F</w:t>
      </w:r>
      <w:r w:rsidRPr="00B605DC">
        <w:rPr>
          <w:rFonts w:ascii="Times New Roman" w:hAnsi="Times New Roman" w:cs="Times New Roman"/>
          <w:color w:val="000000" w:themeColor="text1"/>
          <w:sz w:val="24"/>
          <w:szCs w:val="24"/>
          <w:lang w:val="en-GB"/>
        </w:rPr>
        <w:t xml:space="preserve">igures </w:t>
      </w:r>
      <w:r>
        <w:rPr>
          <w:rFonts w:ascii="Times New Roman" w:hAnsi="Times New Roman" w:cs="Times New Roman"/>
          <w:color w:val="000000" w:themeColor="text1"/>
          <w:sz w:val="24"/>
          <w:szCs w:val="24"/>
          <w:lang w:val="en-GB"/>
        </w:rPr>
        <w:t xml:space="preserve">S6 and S7 </w:t>
      </w:r>
      <w:r>
        <w:rPr>
          <w:rFonts w:ascii="Times New Roman" w:hAnsi="Times New Roman" w:cs="Times New Roman"/>
          <w:sz w:val="24"/>
          <w:szCs w:val="24"/>
          <w:lang w:val="en-GB"/>
        </w:rPr>
        <w:t xml:space="preserve">in the supporting information). The variation of these angles leads to a slightly varying shape of the five membered rings surrounding the K-atoms. </w:t>
      </w:r>
    </w:p>
    <w:p w:rsidR="00F55FA1" w:rsidRDefault="00F55FA1" w:rsidP="00F55FA1">
      <w:pPr>
        <w:pStyle w:val="Listenabsatz"/>
        <w:spacing w:after="0" w:line="480" w:lineRule="auto"/>
        <w:ind w:left="-284" w:firstLine="568"/>
        <w:jc w:val="both"/>
        <w:rPr>
          <w:rFonts w:ascii="Times New Roman" w:hAnsi="Times New Roman" w:cs="Times New Roman"/>
          <w:sz w:val="24"/>
          <w:szCs w:val="24"/>
          <w:lang w:val="en-GB"/>
        </w:rPr>
      </w:pPr>
    </w:p>
    <w:p w:rsidR="00F55FA1" w:rsidRPr="005149C1" w:rsidRDefault="00F55FA1" w:rsidP="00F55FA1">
      <w:pPr>
        <w:pStyle w:val="Listenabsatz"/>
        <w:spacing w:after="0" w:line="480" w:lineRule="auto"/>
        <w:ind w:left="0"/>
        <w:jc w:val="both"/>
        <w:rPr>
          <w:rFonts w:ascii="Times New Roman" w:hAnsi="Times New Roman" w:cs="Times New Roman"/>
          <w:i/>
          <w:sz w:val="24"/>
          <w:szCs w:val="24"/>
          <w:lang w:val="en-GB"/>
        </w:rPr>
      </w:pPr>
      <w:r w:rsidRPr="005149C1">
        <w:rPr>
          <w:rFonts w:ascii="Times New Roman" w:hAnsi="Times New Roman" w:cs="Times New Roman"/>
          <w:i/>
          <w:sz w:val="24"/>
          <w:szCs w:val="24"/>
          <w:lang w:val="en-GB"/>
        </w:rPr>
        <w:t>The influence of the radiation dose on the stability of the incommensurate structure of K</w:t>
      </w:r>
      <w:r w:rsidRPr="005149C1">
        <w:rPr>
          <w:rFonts w:ascii="Times New Roman" w:hAnsi="Times New Roman" w:cs="Times New Roman"/>
          <w:i/>
          <w:sz w:val="24"/>
          <w:szCs w:val="24"/>
          <w:vertAlign w:val="subscript"/>
          <w:lang w:val="en-GB"/>
        </w:rPr>
        <w:t>2</w:t>
      </w:r>
      <w:r w:rsidRPr="005149C1">
        <w:rPr>
          <w:rFonts w:ascii="Times New Roman" w:hAnsi="Times New Roman" w:cs="Times New Roman"/>
          <w:i/>
          <w:sz w:val="24"/>
          <w:szCs w:val="24"/>
          <w:lang w:val="en-GB"/>
        </w:rPr>
        <w:t>V</w:t>
      </w:r>
      <w:r w:rsidRPr="005149C1">
        <w:rPr>
          <w:rFonts w:ascii="Times New Roman" w:hAnsi="Times New Roman" w:cs="Times New Roman"/>
          <w:i/>
          <w:sz w:val="24"/>
          <w:szCs w:val="24"/>
          <w:vertAlign w:val="subscript"/>
          <w:lang w:val="en-GB"/>
        </w:rPr>
        <w:t>3</w:t>
      </w:r>
      <w:r w:rsidRPr="005149C1">
        <w:rPr>
          <w:rFonts w:ascii="Times New Roman" w:hAnsi="Times New Roman" w:cs="Times New Roman"/>
          <w:i/>
          <w:sz w:val="24"/>
          <w:szCs w:val="24"/>
          <w:lang w:val="en-GB"/>
        </w:rPr>
        <w:t>O</w:t>
      </w:r>
      <w:r w:rsidRPr="005149C1">
        <w:rPr>
          <w:rFonts w:ascii="Times New Roman" w:hAnsi="Times New Roman" w:cs="Times New Roman"/>
          <w:i/>
          <w:sz w:val="24"/>
          <w:szCs w:val="24"/>
          <w:vertAlign w:val="subscript"/>
          <w:lang w:val="en-GB"/>
        </w:rPr>
        <w:t>8</w:t>
      </w:r>
    </w:p>
    <w:p w:rsidR="00F55FA1" w:rsidRPr="00CD3BDD" w:rsidRDefault="00F55FA1" w:rsidP="00F55FA1">
      <w:pPr>
        <w:pStyle w:val="Listenabsatz"/>
        <w:spacing w:after="0" w:line="480" w:lineRule="auto"/>
        <w:ind w:left="-284"/>
        <w:jc w:val="both"/>
        <w:rPr>
          <w:rFonts w:ascii="Times New Roman" w:hAnsi="Times New Roman" w:cs="Times New Roman"/>
          <w:sz w:val="24"/>
          <w:szCs w:val="24"/>
          <w:lang w:val="en-GB"/>
        </w:rPr>
      </w:pP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A close inspection of the whole series of 360 scans, which were measured on the second crystal, reveals that the first-order satellites were only visible when the initial 40 to 50 scans at 100 K were binned together. Binning frames corresponding to higher scan numbers did not show the presence of satellites and did therefore not contain any information about the modulation. Binning the first 40-50 scans in consecutive groups of 10 or 20 showed that the magnitude </w:t>
      </w:r>
      <w:r w:rsidRPr="00772D2F">
        <w:rPr>
          <w:rFonts w:ascii="Symbol" w:hAnsi="Symbol" w:cs="Times New Roman"/>
          <w:sz w:val="24"/>
          <w:szCs w:val="24"/>
          <w:lang w:val="en-GB"/>
        </w:rPr>
        <w:t></w:t>
      </w:r>
      <w:r>
        <w:rPr>
          <w:rFonts w:ascii="Times New Roman" w:hAnsi="Times New Roman" w:cs="Times New Roman"/>
          <w:sz w:val="24"/>
          <w:szCs w:val="24"/>
          <w:lang w:val="en-GB"/>
        </w:rPr>
        <w:t xml:space="preserve"> of the vectors </w:t>
      </w:r>
      <w:r w:rsidRPr="00772D2F">
        <w:rPr>
          <w:rFonts w:ascii="Times New Roman" w:hAnsi="Times New Roman" w:cs="Times New Roman"/>
          <w:b/>
          <w:sz w:val="24"/>
          <w:szCs w:val="24"/>
          <w:lang w:val="en-GB"/>
        </w:rPr>
        <w:t>q</w:t>
      </w:r>
      <w:r w:rsidRPr="00772D2F">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 (</w:t>
      </w:r>
      <w:r w:rsidRPr="00772D2F">
        <w:rPr>
          <w:rFonts w:ascii="Symbol" w:hAnsi="Symbol" w:cs="Times New Roman"/>
          <w:sz w:val="24"/>
          <w:szCs w:val="24"/>
          <w:lang w:val="en-GB"/>
        </w:rPr>
        <w:t></w:t>
      </w:r>
      <w:r>
        <w:rPr>
          <w:rFonts w:ascii="Times New Roman" w:hAnsi="Times New Roman" w:cs="Times New Roman"/>
          <w:sz w:val="24"/>
          <w:szCs w:val="24"/>
          <w:lang w:val="en-GB"/>
        </w:rPr>
        <w:t xml:space="preserve">, </w:t>
      </w:r>
      <w:r w:rsidRPr="00772D2F">
        <w:rPr>
          <w:rFonts w:ascii="Symbol" w:hAnsi="Symbol" w:cs="Times New Roman"/>
          <w:sz w:val="24"/>
          <w:szCs w:val="24"/>
          <w:lang w:val="en-GB"/>
        </w:rPr>
        <w:t></w:t>
      </w:r>
      <w:r>
        <w:rPr>
          <w:rFonts w:ascii="Times New Roman" w:hAnsi="Times New Roman" w:cs="Times New Roman"/>
          <w:sz w:val="24"/>
          <w:szCs w:val="24"/>
          <w:lang w:val="en-GB"/>
        </w:rPr>
        <w:t xml:space="preserve">, 0.5) and </w:t>
      </w:r>
      <w:r w:rsidRPr="00772D2F">
        <w:rPr>
          <w:rFonts w:ascii="Times New Roman" w:hAnsi="Times New Roman" w:cs="Times New Roman"/>
          <w:b/>
          <w:sz w:val="24"/>
          <w:szCs w:val="24"/>
          <w:lang w:val="en-GB"/>
        </w:rPr>
        <w:t>q</w:t>
      </w:r>
      <w:r w:rsidRPr="00772D2F">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 (-</w:t>
      </w:r>
      <w:r w:rsidRPr="00772D2F">
        <w:rPr>
          <w:rFonts w:ascii="Symbol" w:hAnsi="Symbol" w:cs="Times New Roman"/>
          <w:sz w:val="24"/>
          <w:szCs w:val="24"/>
          <w:lang w:val="en-GB"/>
        </w:rPr>
        <w:t></w:t>
      </w:r>
      <w:r>
        <w:rPr>
          <w:rFonts w:ascii="Times New Roman" w:hAnsi="Times New Roman" w:cs="Times New Roman"/>
          <w:sz w:val="24"/>
          <w:szCs w:val="24"/>
          <w:lang w:val="en-GB"/>
        </w:rPr>
        <w:t xml:space="preserve">, </w:t>
      </w:r>
      <w:r w:rsidRPr="00772D2F">
        <w:rPr>
          <w:rFonts w:ascii="Symbol" w:hAnsi="Symbol" w:cs="Times New Roman"/>
          <w:sz w:val="24"/>
          <w:szCs w:val="24"/>
          <w:lang w:val="en-GB"/>
        </w:rPr>
        <w:t></w:t>
      </w:r>
      <w:r>
        <w:rPr>
          <w:rFonts w:ascii="Times New Roman" w:hAnsi="Times New Roman" w:cs="Times New Roman"/>
          <w:sz w:val="24"/>
          <w:szCs w:val="24"/>
          <w:lang w:val="en-GB"/>
        </w:rPr>
        <w:t>, 0.5) in the (3+2)-</w:t>
      </w:r>
      <w:r w:rsidRPr="00CD3BDD">
        <w:rPr>
          <w:rFonts w:ascii="Times New Roman" w:hAnsi="Times New Roman" w:cs="Times New Roman"/>
          <w:i/>
          <w:sz w:val="24"/>
          <w:szCs w:val="24"/>
          <w:lang w:val="en-GB"/>
        </w:rPr>
        <w:t>d</w:t>
      </w:r>
      <w:r>
        <w:rPr>
          <w:rFonts w:ascii="Times New Roman" w:hAnsi="Times New Roman" w:cs="Times New Roman"/>
          <w:sz w:val="24"/>
          <w:szCs w:val="24"/>
          <w:lang w:val="en-GB"/>
        </w:rPr>
        <w:t xml:space="preserve"> model or of the vector </w:t>
      </w:r>
      <w:r w:rsidRPr="00875029">
        <w:rPr>
          <w:rFonts w:ascii="Times New Roman" w:hAnsi="Times New Roman" w:cs="Times New Roman"/>
          <w:b/>
          <w:sz w:val="24"/>
          <w:szCs w:val="24"/>
          <w:lang w:val="en-GB"/>
        </w:rPr>
        <w:t>q</w:t>
      </w:r>
      <w:r>
        <w:rPr>
          <w:rFonts w:ascii="Times New Roman" w:hAnsi="Times New Roman" w:cs="Times New Roman"/>
          <w:sz w:val="24"/>
          <w:szCs w:val="24"/>
          <w:lang w:val="en-GB"/>
        </w:rPr>
        <w:t xml:space="preserve"> = (0, </w:t>
      </w:r>
      <w:r w:rsidRPr="00875029">
        <w:rPr>
          <w:rFonts w:ascii="Symbol" w:hAnsi="Symbol" w:cs="Times New Roman"/>
          <w:sz w:val="24"/>
          <w:szCs w:val="24"/>
          <w:lang w:val="en-GB"/>
        </w:rPr>
        <w:t></w:t>
      </w:r>
      <w:r>
        <w:rPr>
          <w:rFonts w:ascii="Times New Roman" w:hAnsi="Times New Roman" w:cs="Times New Roman"/>
          <w:sz w:val="24"/>
          <w:szCs w:val="24"/>
          <w:lang w:val="en-GB"/>
        </w:rPr>
        <w:t>, 0.5) in the (3+1)-</w:t>
      </w:r>
      <w:r w:rsidRPr="00CD3BDD">
        <w:rPr>
          <w:rFonts w:ascii="Times New Roman" w:hAnsi="Times New Roman" w:cs="Times New Roman"/>
          <w:i/>
          <w:sz w:val="24"/>
          <w:szCs w:val="24"/>
          <w:lang w:val="en-GB"/>
        </w:rPr>
        <w:t>d</w:t>
      </w:r>
      <w:r>
        <w:rPr>
          <w:rFonts w:ascii="Times New Roman" w:hAnsi="Times New Roman" w:cs="Times New Roman"/>
          <w:sz w:val="24"/>
          <w:szCs w:val="24"/>
          <w:lang w:val="en-GB"/>
        </w:rPr>
        <w:t xml:space="preserve"> model are constant within the estimated standard deviations, i.e., </w:t>
      </w:r>
      <w:r w:rsidRPr="00772D2F">
        <w:rPr>
          <w:rFonts w:ascii="Symbol" w:hAnsi="Symbol" w:cs="Times New Roman"/>
          <w:sz w:val="24"/>
          <w:szCs w:val="24"/>
          <w:lang w:val="en-GB"/>
        </w:rPr>
        <w:t></w:t>
      </w:r>
      <w:r>
        <w:rPr>
          <w:rFonts w:ascii="Times New Roman" w:hAnsi="Times New Roman" w:cs="Times New Roman"/>
          <w:sz w:val="24"/>
          <w:szCs w:val="24"/>
          <w:lang w:val="en-GB"/>
        </w:rPr>
        <w:t xml:space="preserve"> ≈ 0.313(2) or </w:t>
      </w:r>
      <w:r w:rsidRPr="00875029">
        <w:rPr>
          <w:rFonts w:ascii="Symbol" w:hAnsi="Symbol" w:cs="Times New Roman"/>
          <w:sz w:val="24"/>
          <w:szCs w:val="24"/>
          <w:lang w:val="en-GB"/>
        </w:rPr>
        <w:t></w:t>
      </w:r>
      <w:r>
        <w:rPr>
          <w:rFonts w:ascii="Times New Roman" w:hAnsi="Times New Roman" w:cs="Times New Roman"/>
          <w:sz w:val="24"/>
          <w:szCs w:val="24"/>
          <w:lang w:val="en-GB"/>
        </w:rPr>
        <w:t xml:space="preserve"> ≈ 0.626(2). The satellites just became weaker and subsequently completely disappeared for higher scan numbers or, in other words, for increased exposure time or radiation dose. To elucidate the effect of the radiation dose on the average structure of K</w:t>
      </w:r>
      <w:r w:rsidRPr="00547E59">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547E59">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547E59">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below 100 K, we refined all the 360 scans with the cyclic option in </w:t>
      </w:r>
      <w:r w:rsidRPr="00B605DC">
        <w:rPr>
          <w:rFonts w:ascii="Times New Roman" w:hAnsi="Times New Roman" w:cs="Times New Roman"/>
          <w:color w:val="000000" w:themeColor="text1"/>
          <w:sz w:val="24"/>
          <w:szCs w:val="24"/>
          <w:lang w:val="en-GB"/>
        </w:rPr>
        <w:t xml:space="preserve">Jana2020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2014). It is worth noting that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lattice parameter is constant up to about the scan No. 50, above which it decreases (Figure 11). </w:t>
      </w:r>
      <w:r>
        <w:rPr>
          <w:rFonts w:ascii="Times New Roman" w:hAnsi="Times New Roman" w:cs="Times New Roman"/>
          <w:color w:val="000000" w:themeColor="text1"/>
          <w:sz w:val="24"/>
          <w:szCs w:val="24"/>
          <w:lang w:val="en-GB"/>
        </w:rPr>
        <w:t>This</w:t>
      </w:r>
      <w:r w:rsidRPr="00B605DC">
        <w:rPr>
          <w:rFonts w:ascii="Times New Roman" w:hAnsi="Times New Roman" w:cs="Times New Roman"/>
          <w:color w:val="000000" w:themeColor="text1"/>
          <w:sz w:val="24"/>
          <w:szCs w:val="24"/>
          <w:lang w:val="en-GB"/>
        </w:rPr>
        <w:t xml:space="preserve"> coincides with the disappearance of the satellites. On the other hand, the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 increa</w:t>
      </w:r>
      <w:r>
        <w:rPr>
          <w:rFonts w:ascii="Times New Roman" w:hAnsi="Times New Roman" w:cs="Times New Roman"/>
          <w:color w:val="000000" w:themeColor="text1"/>
          <w:sz w:val="24"/>
          <w:szCs w:val="24"/>
          <w:lang w:val="en-GB"/>
        </w:rPr>
        <w:t>ses, while the unit-cell volume is</w:t>
      </w:r>
      <w:r w:rsidRPr="00B605DC">
        <w:rPr>
          <w:rFonts w:ascii="Times New Roman" w:hAnsi="Times New Roman" w:cs="Times New Roman"/>
          <w:color w:val="000000" w:themeColor="text1"/>
          <w:sz w:val="24"/>
          <w:szCs w:val="24"/>
          <w:lang w:val="en-GB"/>
        </w:rPr>
        <w:t xml:space="preserve"> constant. The response of the crystal structure of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to the high-brilliance synchrotron beam is also visible in the increase of the isotropic displacement parameters for all the atoms (Figure 12). Both agreement factors R</w:t>
      </w:r>
      <w:r w:rsidRPr="00B605DC">
        <w:rPr>
          <w:rFonts w:ascii="Times New Roman" w:hAnsi="Times New Roman" w:cs="Times New Roman"/>
          <w:color w:val="000000" w:themeColor="text1"/>
          <w:sz w:val="24"/>
          <w:szCs w:val="24"/>
          <w:vertAlign w:val="subscript"/>
          <w:lang w:val="en-GB"/>
        </w:rPr>
        <w:t>obs</w:t>
      </w:r>
      <w:r w:rsidRPr="00B605DC">
        <w:rPr>
          <w:rFonts w:ascii="Times New Roman" w:hAnsi="Times New Roman" w:cs="Times New Roman"/>
          <w:color w:val="000000" w:themeColor="text1"/>
          <w:sz w:val="24"/>
          <w:szCs w:val="24"/>
          <w:lang w:val="en-GB"/>
        </w:rPr>
        <w:t xml:space="preserve"> and R</w:t>
      </w:r>
      <w:r w:rsidRPr="00B605DC">
        <w:rPr>
          <w:rFonts w:ascii="Times New Roman" w:hAnsi="Times New Roman" w:cs="Times New Roman"/>
          <w:color w:val="000000" w:themeColor="text1"/>
          <w:sz w:val="24"/>
          <w:szCs w:val="24"/>
          <w:vertAlign w:val="subscript"/>
          <w:lang w:val="en-GB"/>
        </w:rPr>
        <w:t>all</w:t>
      </w:r>
      <w:r w:rsidRPr="00B605DC">
        <w:rPr>
          <w:rFonts w:ascii="Times New Roman" w:hAnsi="Times New Roman" w:cs="Times New Roman"/>
          <w:color w:val="000000" w:themeColor="text1"/>
          <w:sz w:val="24"/>
          <w:szCs w:val="24"/>
          <w:lang w:val="en-GB"/>
        </w:rPr>
        <w:t xml:space="preserve"> decrease with the radiation dose (Figure 13).</w:t>
      </w:r>
    </w:p>
    <w:p w:rsidR="00F55FA1" w:rsidRPr="00B605DC" w:rsidRDefault="00F55FA1" w:rsidP="00F55FA1">
      <w:pPr>
        <w:pStyle w:val="Listenabsatz"/>
        <w:spacing w:after="0" w:line="480" w:lineRule="auto"/>
        <w:ind w:left="-284" w:firstLine="567"/>
        <w:jc w:val="both"/>
        <w:rPr>
          <w:rFonts w:ascii="Times New Roman" w:hAnsi="Times New Roman" w:cs="Times New Roman"/>
          <w:color w:val="000000" w:themeColor="text1"/>
          <w:sz w:val="24"/>
          <w:szCs w:val="24"/>
          <w:lang w:val="en-GB"/>
        </w:rPr>
      </w:pPr>
    </w:p>
    <w:p w:rsidR="00F55FA1" w:rsidRPr="00B605DC" w:rsidRDefault="00F55FA1" w:rsidP="00F55FA1">
      <w:pPr>
        <w:pStyle w:val="Listenabsatz"/>
        <w:spacing w:after="0" w:line="480" w:lineRule="auto"/>
        <w:ind w:left="0"/>
        <w:jc w:val="both"/>
        <w:rPr>
          <w:rFonts w:ascii="Times New Roman" w:hAnsi="Times New Roman" w:cs="Times New Roman"/>
          <w:i/>
          <w:color w:val="000000" w:themeColor="text1"/>
          <w:sz w:val="24"/>
          <w:szCs w:val="24"/>
          <w:lang w:val="en-GB"/>
        </w:rPr>
      </w:pPr>
      <w:r w:rsidRPr="00B605DC">
        <w:rPr>
          <w:rFonts w:ascii="Times New Roman" w:hAnsi="Times New Roman" w:cs="Times New Roman"/>
          <w:i/>
          <w:color w:val="000000" w:themeColor="text1"/>
          <w:sz w:val="24"/>
          <w:szCs w:val="24"/>
          <w:lang w:val="en-GB"/>
        </w:rPr>
        <w:t>Temperature and radiation dose dependence of the structure of Rb</w:t>
      </w:r>
      <w:r w:rsidRPr="00B605DC">
        <w:rPr>
          <w:rFonts w:ascii="Times New Roman" w:hAnsi="Times New Roman" w:cs="Times New Roman"/>
          <w:i/>
          <w:color w:val="000000" w:themeColor="text1"/>
          <w:sz w:val="24"/>
          <w:szCs w:val="24"/>
          <w:vertAlign w:val="subscript"/>
          <w:lang w:val="en-GB"/>
        </w:rPr>
        <w:t>2</w:t>
      </w:r>
      <w:r w:rsidRPr="00B605DC">
        <w:rPr>
          <w:rFonts w:ascii="Times New Roman" w:hAnsi="Times New Roman" w:cs="Times New Roman"/>
          <w:i/>
          <w:color w:val="000000" w:themeColor="text1"/>
          <w:sz w:val="24"/>
          <w:szCs w:val="24"/>
          <w:lang w:val="en-GB"/>
        </w:rPr>
        <w:t>V</w:t>
      </w:r>
      <w:r w:rsidRPr="00B605DC">
        <w:rPr>
          <w:rFonts w:ascii="Times New Roman" w:hAnsi="Times New Roman" w:cs="Times New Roman"/>
          <w:i/>
          <w:color w:val="000000" w:themeColor="text1"/>
          <w:sz w:val="24"/>
          <w:szCs w:val="24"/>
          <w:vertAlign w:val="subscript"/>
          <w:lang w:val="en-GB"/>
        </w:rPr>
        <w:t>3</w:t>
      </w:r>
      <w:r w:rsidRPr="00B605DC">
        <w:rPr>
          <w:rFonts w:ascii="Times New Roman" w:hAnsi="Times New Roman" w:cs="Times New Roman"/>
          <w:i/>
          <w:color w:val="000000" w:themeColor="text1"/>
          <w:sz w:val="24"/>
          <w:szCs w:val="24"/>
          <w:lang w:val="en-GB"/>
        </w:rPr>
        <w:t>O</w:t>
      </w:r>
      <w:r w:rsidRPr="00B605DC">
        <w:rPr>
          <w:rFonts w:ascii="Times New Roman" w:hAnsi="Times New Roman" w:cs="Times New Roman"/>
          <w:i/>
          <w:color w:val="000000" w:themeColor="text1"/>
          <w:sz w:val="24"/>
          <w:szCs w:val="24"/>
          <w:vertAlign w:val="subscript"/>
          <w:lang w:val="en-GB"/>
        </w:rPr>
        <w:t>8</w:t>
      </w:r>
    </w:p>
    <w:p w:rsidR="00F55FA1" w:rsidRPr="00B605DC" w:rsidRDefault="00F55FA1" w:rsidP="00F55FA1">
      <w:pPr>
        <w:pStyle w:val="Listenabsatz"/>
        <w:spacing w:after="0" w:line="480" w:lineRule="auto"/>
        <w:ind w:left="-284" w:firstLine="567"/>
        <w:jc w:val="both"/>
        <w:rPr>
          <w:rFonts w:ascii="Times New Roman" w:hAnsi="Times New Roman" w:cs="Times New Roman"/>
          <w:color w:val="000000" w:themeColor="text1"/>
          <w:sz w:val="24"/>
          <w:szCs w:val="24"/>
          <w:lang w:val="en-GB"/>
        </w:rPr>
      </w:pP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A similar approach as the one described above for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 xml:space="preserve">8 </w:t>
      </w:r>
      <w:r w:rsidRPr="00B605DC">
        <w:rPr>
          <w:rFonts w:ascii="Times New Roman" w:hAnsi="Times New Roman" w:cs="Times New Roman"/>
          <w:color w:val="000000" w:themeColor="text1"/>
          <w:sz w:val="24"/>
          <w:szCs w:val="24"/>
          <w:lang w:val="en-GB"/>
        </w:rPr>
        <w:t>was followed to determine the temperature-dependent behaviour of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The data with one scan were recorded on cooling in the temperature range 108-350 K and then refined in a cyclic way using the program Jana202</w:t>
      </w:r>
      <w:r>
        <w:rPr>
          <w:rFonts w:ascii="Times New Roman" w:hAnsi="Times New Roman" w:cs="Times New Roman"/>
          <w:color w:val="000000" w:themeColor="text1"/>
          <w:sz w:val="24"/>
          <w:szCs w:val="24"/>
          <w:lang w:val="en-GB"/>
        </w:rPr>
        <w:t>0</w:t>
      </w:r>
      <w:r w:rsidRPr="00B605DC">
        <w:rPr>
          <w:rFonts w:ascii="Times New Roman" w:hAnsi="Times New Roman" w:cs="Times New Roman"/>
          <w:color w:val="000000" w:themeColor="text1"/>
          <w:sz w:val="24"/>
          <w:szCs w:val="24"/>
          <w:lang w:val="en-GB"/>
        </w:rPr>
        <w:t xml:space="preserve">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2014). Based on the analysis of the reciprocal space at all temperatures, there is no evidence for a change of space group symmetry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of the average structure. It is striking that the anomalies in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and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parameters occur in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about 180 K (Figure 3). The bulk thermal contraction also changes its slope at this temperature indicating higher thermal contraction below 180 K. The volume contraction above and below 180 K is V(T) = 438.32(1) + 0.0197(1)*T and V(T) = 437.61(2) + 0.0238(2)*T, respectively. We do not see any anomaly in the temperature evolution of the lattice parameters, unit-cell volumes, and geometrical para</w:t>
      </w:r>
      <w:r>
        <w:rPr>
          <w:rFonts w:ascii="Times New Roman" w:hAnsi="Times New Roman" w:cs="Times New Roman"/>
          <w:color w:val="000000" w:themeColor="text1"/>
          <w:sz w:val="24"/>
          <w:szCs w:val="24"/>
          <w:lang w:val="en-GB"/>
        </w:rPr>
        <w:t xml:space="preserve">meters at 270 K, which would correspond to </w:t>
      </w:r>
      <w:r w:rsidRPr="00B605DC">
        <w:rPr>
          <w:rFonts w:ascii="Times New Roman" w:hAnsi="Times New Roman" w:cs="Times New Roman"/>
          <w:color w:val="000000" w:themeColor="text1"/>
          <w:sz w:val="24"/>
          <w:szCs w:val="24"/>
          <w:lang w:val="en-GB"/>
        </w:rPr>
        <w:t xml:space="preserve">the occurrence of the previously reported modulated structure (Withers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2004; Höche, 2005). On the other hand, the isotropic displacement parameters become constant or increase below about 180 K (Figure 14). This would possibly indicate the presence of a transition to a phase with a different symmetry than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However, neither magnetic measurements by Liu and Greedan (1995) nor thermal analysis by Withers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(2004) showed any evidence for a phase transition at this temperature.</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To check whether there is indeed a new phase of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below 180 K, we collected 20 consecutive scans at 100 K on the same crystal at the end of the series of measurements in the range 108-350 K. It turned out that in the binned data set at this temperature there are no additional weak reflections violating the extinction rules for space group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of the average structure. We also do not see any weak features that could possibly be interpreted as satellites or superstructure reflections. </w:t>
      </w:r>
    </w:p>
    <w:p w:rsidR="00F55FA1" w:rsidRPr="00B605DC" w:rsidRDefault="00F55FA1" w:rsidP="00F55FA1">
      <w:pPr>
        <w:pStyle w:val="Listenabsatz"/>
        <w:spacing w:after="0" w:line="480" w:lineRule="auto"/>
        <w:ind w:left="0" w:firstLine="567"/>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A cyclic refinement of the 20 scans collected on the first crystal of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100 K with the program Jana2020 (Petricek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2014) as a function of the scan number (i.e., the exposure time or radiation dose) revealed that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and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slightly decrease and increase, respectively (Figure 15). In addition, the isotropic displacement parameters for all atoms monotonically increase with the constant unit-cell volume (Figure 16). </w:t>
      </w:r>
    </w:p>
    <w:p w:rsidR="00F55FA1" w:rsidRDefault="00F55FA1" w:rsidP="00F55FA1">
      <w:pPr>
        <w:pStyle w:val="Listenabsatz"/>
        <w:spacing w:after="0" w:line="480" w:lineRule="auto"/>
        <w:ind w:left="0" w:firstLine="567"/>
        <w:jc w:val="both"/>
        <w:rPr>
          <w:rFonts w:ascii="Times New Roman" w:hAnsi="Times New Roman" w:cs="Times New Roman"/>
          <w:sz w:val="24"/>
          <w:szCs w:val="24"/>
          <w:lang w:val="en-GB"/>
        </w:rPr>
      </w:pPr>
      <w:r w:rsidRPr="00B605DC">
        <w:rPr>
          <w:rFonts w:ascii="Times New Roman" w:hAnsi="Times New Roman" w:cs="Times New Roman"/>
          <w:color w:val="000000" w:themeColor="text1"/>
          <w:sz w:val="24"/>
          <w:szCs w:val="24"/>
          <w:lang w:val="en-GB"/>
        </w:rPr>
        <w:t>An additional data set with 40 scans was collected on a second crystal of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250 K, i.e., below the phase transition to the incommensurate phase reported by Withers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(2004), without any prior long exposure to the synchrotron radiation. The crystal was in the beam for one scan at room temperature to check its quality. No satellites </w:t>
      </w:r>
      <w:r>
        <w:rPr>
          <w:rFonts w:ascii="Times New Roman" w:hAnsi="Times New Roman" w:cs="Times New Roman"/>
          <w:sz w:val="24"/>
          <w:szCs w:val="24"/>
          <w:lang w:val="en-GB"/>
        </w:rPr>
        <w:t xml:space="preserve">are seen in the combined data sets from either first 20 or all 40 binned scans at 250 K. Both the </w:t>
      </w:r>
      <w:r w:rsidRPr="009D49D6">
        <w:rPr>
          <w:rFonts w:ascii="Times New Roman" w:hAnsi="Times New Roman" w:cs="Times New Roman"/>
          <w:i/>
          <w:sz w:val="24"/>
          <w:szCs w:val="24"/>
          <w:lang w:val="en-GB"/>
        </w:rPr>
        <w:t>a</w:t>
      </w:r>
      <w:r>
        <w:rPr>
          <w:rFonts w:ascii="Times New Roman" w:hAnsi="Times New Roman" w:cs="Times New Roman"/>
          <w:sz w:val="24"/>
          <w:szCs w:val="24"/>
          <w:lang w:val="en-GB"/>
        </w:rPr>
        <w:t xml:space="preserve"> lattice parameter and unit-cell volume remain essentially constant while the </w:t>
      </w:r>
      <w:r w:rsidRPr="009D49D6">
        <w:rPr>
          <w:rFonts w:ascii="Times New Roman" w:hAnsi="Times New Roman" w:cs="Times New Roman"/>
          <w:i/>
          <w:sz w:val="24"/>
          <w:szCs w:val="24"/>
          <w:lang w:val="en-GB"/>
        </w:rPr>
        <w:t>c</w:t>
      </w:r>
      <w:r>
        <w:rPr>
          <w:rFonts w:ascii="Times New Roman" w:hAnsi="Times New Roman" w:cs="Times New Roman"/>
          <w:sz w:val="24"/>
          <w:szCs w:val="24"/>
          <w:lang w:val="en-GB"/>
        </w:rPr>
        <w:t xml:space="preserve"> lattice parameter slightly increases </w:t>
      </w:r>
      <w:r w:rsidRPr="00B605DC">
        <w:rPr>
          <w:rFonts w:ascii="Times New Roman" w:hAnsi="Times New Roman" w:cs="Times New Roman"/>
          <w:color w:val="000000" w:themeColor="text1"/>
          <w:sz w:val="24"/>
          <w:szCs w:val="24"/>
          <w:lang w:val="en-GB"/>
        </w:rPr>
        <w:t>as a function of the scan number (Figure 15). The response of the crystal structure to the prolonged synchrotron beam exposure is also reflected in the increase of the isotropic displacement parameters for all the cations (Figure 16). These trends at both 100 K and 250 K are in principle analogous to those observed upon cooling below 180 K and to those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100 K upon long exposure to the synchrotron radiation beam. Unlike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at 100 K (Figure 13), the agreement </w:t>
      </w:r>
      <w:r>
        <w:rPr>
          <w:rFonts w:ascii="Times New Roman" w:hAnsi="Times New Roman" w:cs="Times New Roman"/>
          <w:sz w:val="24"/>
          <w:szCs w:val="24"/>
          <w:lang w:val="en-GB"/>
        </w:rPr>
        <w:t>factors R</w:t>
      </w:r>
      <w:r w:rsidRPr="00C83296">
        <w:rPr>
          <w:rFonts w:ascii="Times New Roman" w:hAnsi="Times New Roman" w:cs="Times New Roman"/>
          <w:sz w:val="24"/>
          <w:szCs w:val="24"/>
          <w:vertAlign w:val="subscript"/>
          <w:lang w:val="en-GB"/>
        </w:rPr>
        <w:t>obs</w:t>
      </w:r>
      <w:r>
        <w:rPr>
          <w:rFonts w:ascii="Times New Roman" w:hAnsi="Times New Roman" w:cs="Times New Roman"/>
          <w:sz w:val="24"/>
          <w:szCs w:val="24"/>
          <w:lang w:val="en-GB"/>
        </w:rPr>
        <w:t xml:space="preserve"> and R</w:t>
      </w:r>
      <w:r w:rsidRPr="00C83296">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for the data on Rb</w:t>
      </w:r>
      <w:r w:rsidRPr="00547E59">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547E59">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547E59">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with limited number of sca</w:t>
      </w:r>
      <w:r w:rsidRPr="0013047C">
        <w:rPr>
          <w:rFonts w:ascii="Times New Roman" w:hAnsi="Times New Roman" w:cs="Times New Roman"/>
          <w:sz w:val="24"/>
          <w:szCs w:val="24"/>
          <w:lang w:val="en-GB"/>
        </w:rPr>
        <w:t>ns</w:t>
      </w:r>
      <w:r>
        <w:rPr>
          <w:rFonts w:ascii="Times New Roman" w:hAnsi="Times New Roman" w:cs="Times New Roman"/>
          <w:sz w:val="24"/>
          <w:szCs w:val="24"/>
          <w:lang w:val="en-GB"/>
        </w:rPr>
        <w:t xml:space="preserve"> at 100 K and 250 K (20 and 40, respectively) are essentially constant.</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423C97" w:rsidRDefault="00F55FA1" w:rsidP="00F55FA1">
      <w:pPr>
        <w:pStyle w:val="Listenabsatz"/>
        <w:spacing w:after="0" w:line="480" w:lineRule="auto"/>
        <w:ind w:left="0"/>
        <w:jc w:val="both"/>
        <w:rPr>
          <w:rFonts w:ascii="Times New Roman" w:hAnsi="Times New Roman" w:cs="Times New Roman"/>
          <w:b/>
          <w:sz w:val="24"/>
          <w:szCs w:val="24"/>
          <w:lang w:val="en-GB"/>
        </w:rPr>
      </w:pPr>
      <w:r w:rsidRPr="00423C97">
        <w:rPr>
          <w:rFonts w:ascii="Times New Roman" w:hAnsi="Times New Roman" w:cs="Times New Roman"/>
          <w:b/>
          <w:sz w:val="24"/>
          <w:szCs w:val="24"/>
          <w:lang w:val="en-GB"/>
        </w:rPr>
        <w:t>Conclusions</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Default="00F55FA1" w:rsidP="00F55FA1">
      <w:pPr>
        <w:pStyle w:val="Listenabsatz"/>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Our conclusions are:</w:t>
      </w:r>
    </w:p>
    <w:p w:rsidR="00F55FA1" w:rsidRDefault="00F55FA1" w:rsidP="00F55FA1">
      <w:pPr>
        <w:pStyle w:val="Listenabsatz"/>
        <w:spacing w:after="0" w:line="480" w:lineRule="auto"/>
        <w:ind w:left="-284" w:firstLine="567"/>
        <w:jc w:val="both"/>
        <w:rPr>
          <w:rFonts w:ascii="Times New Roman" w:hAnsi="Times New Roman" w:cs="Times New Roman"/>
          <w:sz w:val="24"/>
          <w:szCs w:val="24"/>
          <w:lang w:val="en-GB"/>
        </w:rPr>
      </w:pPr>
    </w:p>
    <w:p w:rsidR="00F55FA1" w:rsidRPr="00B605DC" w:rsidRDefault="00F55FA1" w:rsidP="00F55FA1">
      <w:pPr>
        <w:pStyle w:val="Listenabsatz"/>
        <w:numPr>
          <w:ilvl w:val="0"/>
          <w:numId w:val="42"/>
        </w:numPr>
        <w:spacing w:after="0" w:line="480" w:lineRule="auto"/>
        <w:ind w:left="284" w:hanging="284"/>
        <w:jc w:val="both"/>
        <w:rPr>
          <w:rFonts w:ascii="Times New Roman" w:hAnsi="Times New Roman" w:cs="Times New Roman"/>
          <w:color w:val="000000" w:themeColor="text1"/>
          <w:sz w:val="24"/>
          <w:szCs w:val="24"/>
          <w:lang w:val="en-GB"/>
        </w:rPr>
      </w:pPr>
      <w:r w:rsidRPr="00423C97">
        <w:rPr>
          <w:rFonts w:ascii="Times New Roman" w:hAnsi="Times New Roman" w:cs="Times New Roman"/>
          <w:sz w:val="24"/>
          <w:szCs w:val="24"/>
          <w:lang w:val="en-GB"/>
        </w:rPr>
        <w:t xml:space="preserve">In the temperature range, </w:t>
      </w:r>
      <w:r w:rsidRPr="00B605DC">
        <w:rPr>
          <w:rFonts w:ascii="Times New Roman" w:hAnsi="Times New Roman" w:cs="Times New Roman"/>
          <w:color w:val="000000" w:themeColor="text1"/>
          <w:sz w:val="24"/>
          <w:szCs w:val="24"/>
          <w:lang w:val="en-GB"/>
        </w:rPr>
        <w:t>in which the commensurate fresnoite structures of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and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bm</w:t>
      </w:r>
      <w:r w:rsidRPr="00B605DC">
        <w:rPr>
          <w:rFonts w:ascii="Times New Roman" w:hAnsi="Times New Roman" w:cs="Times New Roman"/>
          <w:color w:val="000000" w:themeColor="text1"/>
          <w:sz w:val="24"/>
          <w:szCs w:val="24"/>
          <w:lang w:val="en-GB"/>
        </w:rPr>
        <w:t xml:space="preserve">, </w:t>
      </w:r>
      <w:r w:rsidRPr="00B605DC">
        <w:rPr>
          <w:rFonts w:ascii="Times New Roman" w:hAnsi="Times New Roman" w:cs="Times New Roman"/>
          <w:i/>
          <w:color w:val="000000" w:themeColor="text1"/>
          <w:sz w:val="24"/>
          <w:szCs w:val="24"/>
          <w:lang w:val="en-GB"/>
        </w:rPr>
        <w:t>Z</w:t>
      </w:r>
      <w:r w:rsidRPr="00B605DC">
        <w:rPr>
          <w:rFonts w:ascii="Times New Roman" w:hAnsi="Times New Roman" w:cs="Times New Roman"/>
          <w:color w:val="000000" w:themeColor="text1"/>
          <w:sz w:val="24"/>
          <w:szCs w:val="24"/>
          <w:lang w:val="en-GB"/>
        </w:rPr>
        <w:t xml:space="preserve"> = 2) are stable,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lattice parameter is constant and the thermal volume contraction is solely due to the change in the </w:t>
      </w:r>
      <w:r w:rsidRPr="00B605DC">
        <w:rPr>
          <w:rFonts w:ascii="Times New Roman" w:hAnsi="Times New Roman" w:cs="Times New Roman"/>
          <w:i/>
          <w:color w:val="000000" w:themeColor="text1"/>
          <w:sz w:val="24"/>
          <w:szCs w:val="24"/>
          <w:lang w:val="en-GB"/>
        </w:rPr>
        <w:t>c</w:t>
      </w:r>
      <w:r w:rsidRPr="00B605DC">
        <w:rPr>
          <w:rFonts w:ascii="Times New Roman" w:hAnsi="Times New Roman" w:cs="Times New Roman"/>
          <w:color w:val="000000" w:themeColor="text1"/>
          <w:sz w:val="24"/>
          <w:szCs w:val="24"/>
          <w:lang w:val="en-GB"/>
        </w:rPr>
        <w:t xml:space="preserve"> lattice parameter. Such a behaviour is very similar to that of (NH</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and Cs</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upon compression at room temperature (Grzechnik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2011; Grzechnik </w:t>
      </w:r>
      <w:r w:rsidRPr="00B605DC">
        <w:rPr>
          <w:rFonts w:ascii="Times New Roman" w:hAnsi="Times New Roman" w:cs="Times New Roman"/>
          <w:i/>
          <w:color w:val="000000" w:themeColor="text1"/>
          <w:sz w:val="24"/>
          <w:szCs w:val="24"/>
          <w:lang w:val="en-GB"/>
        </w:rPr>
        <w:t>et al</w:t>
      </w:r>
      <w:r w:rsidRPr="00B605DC">
        <w:rPr>
          <w:rFonts w:ascii="Times New Roman" w:hAnsi="Times New Roman" w:cs="Times New Roman"/>
          <w:color w:val="000000" w:themeColor="text1"/>
          <w:sz w:val="24"/>
          <w:szCs w:val="24"/>
          <w:lang w:val="en-GB"/>
        </w:rPr>
        <w:t xml:space="preserve">., 2016). Up to the pressure-induced phase transitions to the centrosymmetric structures </w:t>
      </w:r>
      <w:r w:rsidRPr="00B605DC">
        <w:rPr>
          <w:rFonts w:ascii="Times New Roman" w:hAnsi="Times New Roman" w:cs="Times New Roman"/>
          <w:i/>
          <w:color w:val="000000" w:themeColor="text1"/>
          <w:sz w:val="24"/>
          <w:szCs w:val="24"/>
          <w:lang w:val="en-GB"/>
        </w:rPr>
        <w:t>P</w:t>
      </w:r>
      <w:r w:rsidRPr="00B605DC">
        <w:rPr>
          <w:rFonts w:ascii="Times New Roman" w:hAnsi="Times New Roman" w:cs="Times New Roman"/>
          <w:color w:val="000000" w:themeColor="text1"/>
          <w:sz w:val="24"/>
          <w:szCs w:val="24"/>
          <w:lang w:val="en-GB"/>
        </w:rPr>
        <w:t>4/</w:t>
      </w:r>
      <w:r w:rsidRPr="00B605DC">
        <w:rPr>
          <w:rFonts w:ascii="Times New Roman" w:hAnsi="Times New Roman" w:cs="Times New Roman"/>
          <w:i/>
          <w:color w:val="000000" w:themeColor="text1"/>
          <w:sz w:val="24"/>
          <w:szCs w:val="24"/>
          <w:lang w:val="en-GB"/>
        </w:rPr>
        <w:t>mbm,</w:t>
      </w:r>
      <w:r w:rsidRPr="00B605DC">
        <w:rPr>
          <w:rFonts w:ascii="Times New Roman" w:hAnsi="Times New Roman" w:cs="Times New Roman"/>
          <w:color w:val="000000" w:themeColor="text1"/>
          <w:sz w:val="24"/>
          <w:szCs w:val="24"/>
          <w:lang w:val="en-GB"/>
        </w:rPr>
        <w:t xml:space="preserve"> which are observed in these two vanadate fresnoites, the </w:t>
      </w:r>
      <w:r w:rsidRPr="00B605DC">
        <w:rPr>
          <w:rFonts w:ascii="Times New Roman" w:hAnsi="Times New Roman" w:cs="Times New Roman"/>
          <w:i/>
          <w:color w:val="000000" w:themeColor="text1"/>
          <w:sz w:val="24"/>
          <w:szCs w:val="24"/>
          <w:lang w:val="en-GB"/>
        </w:rPr>
        <w:t>a</w:t>
      </w:r>
      <w:r w:rsidRPr="00B605DC">
        <w:rPr>
          <w:rFonts w:ascii="Times New Roman" w:hAnsi="Times New Roman" w:cs="Times New Roman"/>
          <w:color w:val="000000" w:themeColor="text1"/>
          <w:sz w:val="24"/>
          <w:szCs w:val="24"/>
          <w:lang w:val="en-GB"/>
        </w:rPr>
        <w:t xml:space="preserve"> lattice parameters are also nearly constant and it is mainly the contraction perpendicular to the stacking of the 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slabs that accounts for the bulk compressibility.</w:t>
      </w:r>
    </w:p>
    <w:p w:rsidR="00F55FA1" w:rsidRPr="00B605DC" w:rsidRDefault="00F55FA1" w:rsidP="00F55FA1">
      <w:pPr>
        <w:pStyle w:val="Listenabsatz"/>
        <w:numPr>
          <w:ilvl w:val="0"/>
          <w:numId w:val="42"/>
        </w:numPr>
        <w:spacing w:after="0" w:line="480" w:lineRule="auto"/>
        <w:ind w:left="284" w:hanging="284"/>
        <w:jc w:val="both"/>
        <w:rPr>
          <w:rFonts w:ascii="Times New Roman" w:hAnsi="Times New Roman" w:cs="Times New Roman"/>
          <w:color w:val="000000" w:themeColor="text1"/>
          <w:sz w:val="24"/>
          <w:szCs w:val="24"/>
          <w:lang w:val="en-GB"/>
        </w:rPr>
      </w:pPr>
      <w:r w:rsidRPr="00B605DC">
        <w:rPr>
          <w:rFonts w:ascii="Times New Roman" w:hAnsi="Times New Roman" w:cs="Times New Roman"/>
          <w:color w:val="000000" w:themeColor="text1"/>
          <w:sz w:val="24"/>
          <w:szCs w:val="24"/>
          <w:lang w:val="en-GB"/>
        </w:rPr>
        <w:t>Due to the absence of mixed satellite reflections it is not possible to unambiguously decide whether the modulated structure of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below 115 K is better described in (3+2) or (3+1) dimensional space. However, the slightly better agreement factors and the smaller number of parameters hint towards the (3+2)-</w:t>
      </w:r>
      <w:r w:rsidRPr="00B605DC">
        <w:rPr>
          <w:rFonts w:ascii="Times New Roman" w:hAnsi="Times New Roman" w:cs="Times New Roman"/>
          <w:i/>
          <w:color w:val="000000" w:themeColor="text1"/>
          <w:sz w:val="24"/>
          <w:szCs w:val="24"/>
          <w:lang w:val="en-GB"/>
        </w:rPr>
        <w:t>d</w:t>
      </w:r>
      <w:r w:rsidRPr="00B605DC">
        <w:rPr>
          <w:rFonts w:ascii="Times New Roman" w:hAnsi="Times New Roman" w:cs="Times New Roman"/>
          <w:color w:val="000000" w:themeColor="text1"/>
          <w:sz w:val="24"/>
          <w:szCs w:val="24"/>
          <w:lang w:val="en-GB"/>
        </w:rPr>
        <w:t xml:space="preserve"> model as the correct choice. The geometries of the VO</w:t>
      </w:r>
      <w:r w:rsidRPr="00B605DC">
        <w:rPr>
          <w:rFonts w:ascii="Times New Roman" w:hAnsi="Times New Roman" w:cs="Times New Roman"/>
          <w:color w:val="000000" w:themeColor="text1"/>
          <w:sz w:val="24"/>
          <w:szCs w:val="24"/>
          <w:vertAlign w:val="subscript"/>
          <w:lang w:val="en-GB"/>
        </w:rPr>
        <w:t>4</w:t>
      </w:r>
      <w:r w:rsidRPr="00B605DC">
        <w:rPr>
          <w:rFonts w:ascii="Times New Roman" w:hAnsi="Times New Roman" w:cs="Times New Roman"/>
          <w:color w:val="000000" w:themeColor="text1"/>
          <w:sz w:val="24"/>
          <w:szCs w:val="24"/>
          <w:lang w:val="en-GB"/>
        </w:rPr>
        <w:t xml:space="preserve"> and VO</w:t>
      </w:r>
      <w:r w:rsidRPr="00B605DC">
        <w:rPr>
          <w:rFonts w:ascii="Times New Roman" w:hAnsi="Times New Roman" w:cs="Times New Roman"/>
          <w:color w:val="000000" w:themeColor="text1"/>
          <w:sz w:val="24"/>
          <w:szCs w:val="24"/>
          <w:vertAlign w:val="subscript"/>
          <w:lang w:val="en-GB"/>
        </w:rPr>
        <w:t>5</w:t>
      </w:r>
      <w:r w:rsidRPr="00B605DC">
        <w:rPr>
          <w:rFonts w:ascii="Times New Roman" w:hAnsi="Times New Roman" w:cs="Times New Roman"/>
          <w:color w:val="000000" w:themeColor="text1"/>
          <w:sz w:val="24"/>
          <w:szCs w:val="24"/>
          <w:lang w:val="en-GB"/>
        </w:rPr>
        <w:t xml:space="preserve"> building units stay constant as a function of the modulation and it is mainly slight rotations of these polyhedra (reflected in varying interpolyhedral O-O-O angles) that lead to a small variation of the intermediate K-O distances. In contrast to other fresnoites, the effect of the modulation on the bond valence sums of the slightly “underbonded” K</w:t>
      </w:r>
      <w:r w:rsidRPr="00B605DC">
        <w:rPr>
          <w:rFonts w:ascii="Times New Roman" w:hAnsi="Times New Roman" w:cs="Times New Roman"/>
          <w:color w:val="000000" w:themeColor="text1"/>
          <w:sz w:val="24"/>
          <w:szCs w:val="24"/>
          <w:vertAlign w:val="superscript"/>
          <w:lang w:val="en-GB"/>
        </w:rPr>
        <w:t>+</w:t>
      </w:r>
      <w:r w:rsidRPr="00B605DC">
        <w:rPr>
          <w:rFonts w:ascii="Times New Roman" w:hAnsi="Times New Roman" w:cs="Times New Roman"/>
          <w:color w:val="000000" w:themeColor="text1"/>
          <w:sz w:val="24"/>
          <w:szCs w:val="24"/>
          <w:lang w:val="en-GB"/>
        </w:rPr>
        <w:t xml:space="preserve"> are minimal. </w:t>
      </w:r>
    </w:p>
    <w:p w:rsidR="00F55FA1" w:rsidRPr="00255FE2" w:rsidRDefault="00F55FA1" w:rsidP="00F55FA1">
      <w:pPr>
        <w:pStyle w:val="Listenabsatz"/>
        <w:numPr>
          <w:ilvl w:val="0"/>
          <w:numId w:val="42"/>
        </w:numPr>
        <w:spacing w:after="0" w:line="480" w:lineRule="auto"/>
        <w:ind w:left="284" w:hanging="284"/>
        <w:jc w:val="both"/>
        <w:rPr>
          <w:rFonts w:ascii="Times New Roman" w:hAnsi="Times New Roman" w:cs="Times New Roman"/>
          <w:sz w:val="24"/>
          <w:szCs w:val="24"/>
          <w:lang w:val="en-GB"/>
        </w:rPr>
      </w:pPr>
      <w:r w:rsidRPr="00B605DC">
        <w:rPr>
          <w:rFonts w:ascii="Times New Roman" w:hAnsi="Times New Roman" w:cs="Times New Roman"/>
          <w:color w:val="000000" w:themeColor="text1"/>
          <w:sz w:val="24"/>
          <w:szCs w:val="24"/>
          <w:lang w:val="en-GB"/>
        </w:rPr>
        <w:t>Since no bulk thermal expansion is observed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and Rb</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when they are in the high-brilliance synchrotron beam for an extended time, we interpret our observations on their behaviour to be caused from the exposure to radiation. Any effect from heating the material by the beam would otherwise lead to the bulk expansion of the lattice. </w:t>
      </w:r>
      <w:r>
        <w:rPr>
          <w:rFonts w:ascii="Times New Roman" w:hAnsi="Times New Roman" w:cs="Times New Roman"/>
          <w:sz w:val="24"/>
          <w:szCs w:val="24"/>
          <w:lang w:val="en-GB"/>
        </w:rPr>
        <w:t>O</w:t>
      </w:r>
      <w:r w:rsidRPr="00B605DC">
        <w:rPr>
          <w:rFonts w:ascii="Times New Roman" w:hAnsi="Times New Roman" w:cs="Times New Roman"/>
          <w:color w:val="000000" w:themeColor="text1"/>
          <w:sz w:val="24"/>
          <w:szCs w:val="24"/>
          <w:lang w:val="en-GB"/>
        </w:rPr>
        <w:t>ur results imply that the detection of weak satellites</w:t>
      </w:r>
      <w:r>
        <w:rPr>
          <w:rFonts w:ascii="Times New Roman" w:hAnsi="Times New Roman" w:cs="Times New Roman"/>
          <w:color w:val="000000" w:themeColor="text1"/>
          <w:sz w:val="24"/>
          <w:szCs w:val="24"/>
          <w:lang w:val="en-GB"/>
        </w:rPr>
        <w:t xml:space="preserve"> </w:t>
      </w:r>
      <w:r w:rsidRPr="00B605DC">
        <w:rPr>
          <w:rFonts w:ascii="Times New Roman" w:hAnsi="Times New Roman" w:cs="Times New Roman"/>
          <w:color w:val="000000" w:themeColor="text1"/>
          <w:sz w:val="24"/>
          <w:szCs w:val="24"/>
          <w:lang w:val="en-GB"/>
        </w:rPr>
        <w:t xml:space="preserve">in incommensurate phases </w:t>
      </w:r>
      <w:r>
        <w:rPr>
          <w:rFonts w:ascii="Times New Roman" w:hAnsi="Times New Roman"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e.g., the mixed satellites in K</w:t>
      </w:r>
      <w:r w:rsidRPr="00B605DC">
        <w:rPr>
          <w:rFonts w:ascii="Times New Roman" w:hAnsi="Times New Roman" w:cs="Times New Roman"/>
          <w:color w:val="000000" w:themeColor="text1"/>
          <w:sz w:val="24"/>
          <w:szCs w:val="24"/>
          <w:vertAlign w:val="subscript"/>
          <w:lang w:val="en-GB"/>
        </w:rPr>
        <w:t>2</w:t>
      </w:r>
      <w:r w:rsidRPr="00B605DC">
        <w:rPr>
          <w:rFonts w:ascii="Times New Roman" w:hAnsi="Times New Roman" w:cs="Times New Roman"/>
          <w:color w:val="000000" w:themeColor="text1"/>
          <w:sz w:val="24"/>
          <w:szCs w:val="24"/>
          <w:lang w:val="en-GB"/>
        </w:rPr>
        <w:t>V</w:t>
      </w:r>
      <w:r w:rsidRPr="00B605DC">
        <w:rPr>
          <w:rFonts w:ascii="Times New Roman" w:hAnsi="Times New Roman" w:cs="Times New Roman"/>
          <w:color w:val="000000" w:themeColor="text1"/>
          <w:sz w:val="24"/>
          <w:szCs w:val="24"/>
          <w:vertAlign w:val="subscript"/>
          <w:lang w:val="en-GB"/>
        </w:rPr>
        <w:t>3</w:t>
      </w:r>
      <w:r w:rsidRPr="00B605DC">
        <w:rPr>
          <w:rFonts w:ascii="Times New Roman" w:hAnsi="Times New Roman" w:cs="Times New Roman"/>
          <w:color w:val="000000" w:themeColor="text1"/>
          <w:sz w:val="24"/>
          <w:szCs w:val="24"/>
          <w:lang w:val="en-GB"/>
        </w:rPr>
        <w:t>O</w:t>
      </w:r>
      <w:r w:rsidRPr="00B605DC">
        <w:rPr>
          <w:rFonts w:ascii="Times New Roman" w:hAnsi="Times New Roman" w:cs="Times New Roman"/>
          <w:color w:val="000000" w:themeColor="text1"/>
          <w:sz w:val="24"/>
          <w:szCs w:val="24"/>
          <w:vertAlign w:val="subscript"/>
          <w:lang w:val="en-GB"/>
        </w:rPr>
        <w:t>8</w:t>
      </w:r>
      <w:r w:rsidRPr="00B605DC">
        <w:rPr>
          <w:rFonts w:ascii="Times New Roman" w:hAnsi="Times New Roman" w:cs="Times New Roman"/>
          <w:color w:val="000000" w:themeColor="text1"/>
          <w:sz w:val="24"/>
          <w:szCs w:val="24"/>
          <w:lang w:val="en-GB"/>
        </w:rPr>
        <w:t xml:space="preserve"> below 115 K</w:t>
      </w:r>
      <w:r>
        <w:rPr>
          <w:rFonts w:ascii="Times New Roman" w:hAnsi="Times New Roman" w:cs="Times New Roman"/>
          <w:color w:val="000000" w:themeColor="text1"/>
          <w:sz w:val="24"/>
          <w:szCs w:val="24"/>
          <w:lang w:val="en-GB"/>
        </w:rPr>
        <w:t>)</w:t>
      </w:r>
      <w:r w:rsidRPr="00B605DC">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is</w:t>
      </w:r>
      <w:r w:rsidRPr="00B605DC">
        <w:rPr>
          <w:rFonts w:ascii="Times New Roman" w:hAnsi="Times New Roman" w:cs="Times New Roman"/>
          <w:color w:val="000000" w:themeColor="text1"/>
          <w:sz w:val="24"/>
          <w:szCs w:val="24"/>
          <w:lang w:val="en-GB"/>
        </w:rPr>
        <w:t xml:space="preserve"> difficult as the prolonged exposure to a high-brilliance synchrotron </w:t>
      </w:r>
      <w:r w:rsidRPr="00B728BB">
        <w:rPr>
          <w:rFonts w:ascii="Times New Roman" w:hAnsi="Times New Roman" w:cs="Times New Roman"/>
          <w:sz w:val="24"/>
          <w:szCs w:val="24"/>
          <w:lang w:val="en-GB"/>
        </w:rPr>
        <w:t>beam could lead to the disappearance of subtle modulations.</w:t>
      </w:r>
      <w:r>
        <w:rPr>
          <w:rFonts w:ascii="Times New Roman" w:hAnsi="Times New Roman" w:cs="Times New Roman"/>
          <w:sz w:val="24"/>
          <w:szCs w:val="24"/>
          <w:lang w:val="en-GB"/>
        </w:rPr>
        <w:t xml:space="preserve"> </w:t>
      </w:r>
      <w:r w:rsidRPr="007B673E">
        <w:rPr>
          <w:rFonts w:ascii="Times New Roman" w:hAnsi="Times New Roman" w:cs="Times New Roman"/>
          <w:color w:val="000000" w:themeColor="text1"/>
          <w:sz w:val="24"/>
          <w:szCs w:val="24"/>
          <w:lang w:val="en-GB"/>
        </w:rPr>
        <w:t>The onset of the damage in Rb</w:t>
      </w:r>
      <w:r w:rsidRPr="007B673E">
        <w:rPr>
          <w:rFonts w:ascii="Times New Roman" w:hAnsi="Times New Roman" w:cs="Times New Roman"/>
          <w:color w:val="000000" w:themeColor="text1"/>
          <w:sz w:val="24"/>
          <w:szCs w:val="24"/>
          <w:vertAlign w:val="subscript"/>
          <w:lang w:val="en-GB"/>
        </w:rPr>
        <w:t>2</w:t>
      </w:r>
      <w:r w:rsidRPr="007B673E">
        <w:rPr>
          <w:rFonts w:ascii="Times New Roman" w:hAnsi="Times New Roman" w:cs="Times New Roman"/>
          <w:color w:val="000000" w:themeColor="text1"/>
          <w:sz w:val="24"/>
          <w:szCs w:val="24"/>
          <w:lang w:val="en-GB"/>
        </w:rPr>
        <w:t>V</w:t>
      </w:r>
      <w:r w:rsidRPr="007B673E">
        <w:rPr>
          <w:rFonts w:ascii="Times New Roman" w:hAnsi="Times New Roman" w:cs="Times New Roman"/>
          <w:color w:val="000000" w:themeColor="text1"/>
          <w:sz w:val="24"/>
          <w:szCs w:val="24"/>
          <w:vertAlign w:val="subscript"/>
          <w:lang w:val="en-GB"/>
        </w:rPr>
        <w:t>3</w:t>
      </w:r>
      <w:r w:rsidRPr="007B673E">
        <w:rPr>
          <w:rFonts w:ascii="Times New Roman" w:hAnsi="Times New Roman" w:cs="Times New Roman"/>
          <w:color w:val="000000" w:themeColor="text1"/>
          <w:sz w:val="24"/>
          <w:szCs w:val="24"/>
          <w:lang w:val="en-GB"/>
        </w:rPr>
        <w:t>O</w:t>
      </w:r>
      <w:r w:rsidRPr="007B673E">
        <w:rPr>
          <w:rFonts w:ascii="Times New Roman" w:hAnsi="Times New Roman" w:cs="Times New Roman"/>
          <w:color w:val="000000" w:themeColor="text1"/>
          <w:sz w:val="24"/>
          <w:szCs w:val="24"/>
          <w:vertAlign w:val="subscript"/>
          <w:lang w:val="en-GB"/>
        </w:rPr>
        <w:t>8</w:t>
      </w:r>
      <w:r w:rsidRPr="007B673E">
        <w:rPr>
          <w:rFonts w:ascii="Times New Roman" w:hAnsi="Times New Roman" w:cs="Times New Roman"/>
          <w:color w:val="000000" w:themeColor="text1"/>
          <w:sz w:val="24"/>
          <w:szCs w:val="24"/>
          <w:lang w:val="en-GB"/>
        </w:rPr>
        <w:t xml:space="preserve"> could already be seen at a temperature as high as 250 K. The postulated phase transition to the incommensurate phase, which is supposed to occur at 270 K (Withers </w:t>
      </w:r>
      <w:r w:rsidRPr="007B673E">
        <w:rPr>
          <w:rFonts w:ascii="Times New Roman" w:hAnsi="Times New Roman" w:cs="Times New Roman"/>
          <w:i/>
          <w:color w:val="000000" w:themeColor="text1"/>
          <w:sz w:val="24"/>
          <w:szCs w:val="24"/>
          <w:lang w:val="en-GB"/>
        </w:rPr>
        <w:t>et al</w:t>
      </w:r>
      <w:r w:rsidRPr="007B673E">
        <w:rPr>
          <w:rFonts w:ascii="Times New Roman" w:hAnsi="Times New Roman" w:cs="Times New Roman"/>
          <w:color w:val="000000" w:themeColor="text1"/>
          <w:sz w:val="24"/>
          <w:szCs w:val="24"/>
          <w:lang w:val="en-GB"/>
        </w:rPr>
        <w:t xml:space="preserve">., 2004), is not observed in our synchrotron data. The reason could be either that the intense radiation suppresses the modulation or that the electron beam, to which the sample was exposed in the study by Withers </w:t>
      </w:r>
      <w:r w:rsidRPr="007B673E">
        <w:rPr>
          <w:rFonts w:ascii="Times New Roman" w:hAnsi="Times New Roman" w:cs="Times New Roman"/>
          <w:i/>
          <w:color w:val="000000" w:themeColor="text1"/>
          <w:sz w:val="24"/>
          <w:szCs w:val="24"/>
          <w:lang w:val="en-GB"/>
        </w:rPr>
        <w:t>et al</w:t>
      </w:r>
      <w:r w:rsidRPr="007B673E">
        <w:rPr>
          <w:rFonts w:ascii="Times New Roman" w:hAnsi="Times New Roman" w:cs="Times New Roman"/>
          <w:color w:val="000000" w:themeColor="text1"/>
          <w:sz w:val="24"/>
          <w:szCs w:val="24"/>
          <w:lang w:val="en-GB"/>
        </w:rPr>
        <w:t xml:space="preserve">. (2004), shows an interaction with the structure that </w:t>
      </w:r>
      <w:r w:rsidRPr="00255FE2">
        <w:rPr>
          <w:rFonts w:ascii="Times New Roman" w:hAnsi="Times New Roman" w:cs="Times New Roman"/>
          <w:color w:val="000000" w:themeColor="text1"/>
          <w:sz w:val="24"/>
          <w:szCs w:val="24"/>
          <w:lang w:val="en-GB"/>
        </w:rPr>
        <w:t>leads to the development of a modulated structure.</w:t>
      </w:r>
      <w:bookmarkStart w:id="1" w:name="_Hlk119670882"/>
    </w:p>
    <w:p w:rsidR="00255FE2" w:rsidRPr="00322B46" w:rsidRDefault="00255FE2" w:rsidP="00F55FA1">
      <w:pPr>
        <w:pStyle w:val="Listenabsatz"/>
        <w:numPr>
          <w:ilvl w:val="0"/>
          <w:numId w:val="42"/>
        </w:numPr>
        <w:spacing w:after="0" w:line="480" w:lineRule="auto"/>
        <w:ind w:left="284" w:hanging="284"/>
        <w:jc w:val="both"/>
        <w:rPr>
          <w:rFonts w:ascii="Times New Roman" w:hAnsi="Times New Roman" w:cs="Times New Roman"/>
          <w:sz w:val="24"/>
          <w:szCs w:val="24"/>
          <w:lang w:val="en-GB"/>
        </w:rPr>
      </w:pPr>
      <w:r w:rsidRPr="00322B46">
        <w:rPr>
          <w:rFonts w:ascii="Times New Roman" w:hAnsi="Times New Roman" w:cs="Times New Roman"/>
          <w:sz w:val="24"/>
          <w:szCs w:val="24"/>
          <w:lang w:val="en-GB"/>
        </w:rPr>
        <w:t xml:space="preserve">Radiation damage manifests as </w:t>
      </w:r>
      <w:r w:rsidR="001605BF" w:rsidRPr="00322B46">
        <w:rPr>
          <w:rFonts w:ascii="Times New Roman" w:hAnsi="Times New Roman" w:cs="Times New Roman"/>
          <w:sz w:val="24"/>
          <w:szCs w:val="24"/>
          <w:lang w:val="en-GB"/>
        </w:rPr>
        <w:t xml:space="preserve">a </w:t>
      </w:r>
      <w:r w:rsidRPr="00322B46">
        <w:rPr>
          <w:rFonts w:ascii="Times New Roman" w:hAnsi="Times New Roman" w:cs="Times New Roman"/>
          <w:sz w:val="24"/>
          <w:szCs w:val="24"/>
          <w:lang w:val="en-GB"/>
        </w:rPr>
        <w:t xml:space="preserve">structural disorder in the crystal, that suppresses scattering at high angles and can heat the crystal and/or modify the equilibrium between various polymorphic modifications. </w:t>
      </w:r>
      <w:r w:rsidR="000E11DF" w:rsidRPr="00322B46">
        <w:rPr>
          <w:rFonts w:ascii="Times New Roman" w:hAnsi="Times New Roman" w:cs="Times New Roman"/>
          <w:sz w:val="24"/>
          <w:szCs w:val="24"/>
          <w:lang w:val="en-GB"/>
        </w:rPr>
        <w:t>Notable</w:t>
      </w:r>
      <w:r w:rsidRPr="00322B46">
        <w:rPr>
          <w:rFonts w:ascii="Times New Roman" w:hAnsi="Times New Roman" w:cs="Times New Roman"/>
          <w:sz w:val="24"/>
          <w:szCs w:val="24"/>
          <w:lang w:val="en-GB"/>
        </w:rPr>
        <w:t xml:space="preserve"> examples in the field of small molecule crystallography were presented by Christensen </w:t>
      </w:r>
      <w:r w:rsidRPr="00322B46">
        <w:rPr>
          <w:rFonts w:ascii="Times New Roman" w:hAnsi="Times New Roman" w:cs="Times New Roman"/>
          <w:i/>
          <w:sz w:val="24"/>
          <w:szCs w:val="24"/>
          <w:lang w:val="en-GB"/>
        </w:rPr>
        <w:t>et al</w:t>
      </w:r>
      <w:r w:rsidRPr="00322B46">
        <w:rPr>
          <w:rFonts w:ascii="Times New Roman" w:hAnsi="Times New Roman" w:cs="Times New Roman"/>
          <w:sz w:val="24"/>
          <w:szCs w:val="24"/>
          <w:lang w:val="en-GB"/>
        </w:rPr>
        <w:t xml:space="preserve">. (2019), Lawrence Bright </w:t>
      </w:r>
      <w:r w:rsidRPr="00322B46">
        <w:rPr>
          <w:rFonts w:ascii="Times New Roman" w:hAnsi="Times New Roman" w:cs="Times New Roman"/>
          <w:i/>
          <w:sz w:val="24"/>
          <w:szCs w:val="24"/>
          <w:lang w:val="en-GB"/>
        </w:rPr>
        <w:t>et al</w:t>
      </w:r>
      <w:r w:rsidRPr="00322B46">
        <w:rPr>
          <w:rFonts w:ascii="Times New Roman" w:hAnsi="Times New Roman" w:cs="Times New Roman"/>
          <w:sz w:val="24"/>
          <w:szCs w:val="24"/>
          <w:lang w:val="en-GB"/>
        </w:rPr>
        <w:t xml:space="preserve">. (2021), Bogdanov </w:t>
      </w:r>
      <w:r w:rsidRPr="00322B46">
        <w:rPr>
          <w:rFonts w:ascii="Times New Roman" w:hAnsi="Times New Roman" w:cs="Times New Roman"/>
          <w:i/>
          <w:sz w:val="24"/>
          <w:szCs w:val="24"/>
          <w:lang w:val="en-GB"/>
        </w:rPr>
        <w:t>et al</w:t>
      </w:r>
      <w:r w:rsidRPr="00322B46">
        <w:rPr>
          <w:rFonts w:ascii="Times New Roman" w:hAnsi="Times New Roman" w:cs="Times New Roman"/>
          <w:sz w:val="24"/>
          <w:szCs w:val="24"/>
          <w:lang w:val="en-GB"/>
        </w:rPr>
        <w:t xml:space="preserve">. (2021), Chernyshov </w:t>
      </w:r>
      <w:r w:rsidRPr="00322B46">
        <w:rPr>
          <w:rFonts w:ascii="Times New Roman" w:hAnsi="Times New Roman" w:cs="Times New Roman"/>
          <w:i/>
          <w:sz w:val="24"/>
          <w:szCs w:val="24"/>
          <w:lang w:val="en-GB"/>
        </w:rPr>
        <w:t>et al</w:t>
      </w:r>
      <w:r w:rsidRPr="00322B46">
        <w:rPr>
          <w:rFonts w:ascii="Times New Roman" w:hAnsi="Times New Roman" w:cs="Times New Roman"/>
          <w:sz w:val="24"/>
          <w:szCs w:val="24"/>
          <w:lang w:val="en-GB"/>
        </w:rPr>
        <w:t>. (2022). However, none of these examples deals with modulated structures.</w:t>
      </w:r>
    </w:p>
    <w:p w:rsidR="00F55FA1" w:rsidRDefault="00F55FA1" w:rsidP="00F55FA1">
      <w:pPr>
        <w:pStyle w:val="Listenabsatz"/>
        <w:numPr>
          <w:ilvl w:val="0"/>
          <w:numId w:val="42"/>
        </w:numPr>
        <w:spacing w:after="0" w:line="480" w:lineRule="auto"/>
        <w:ind w:left="284" w:hanging="284"/>
        <w:jc w:val="both"/>
        <w:rPr>
          <w:rFonts w:ascii="Times New Roman" w:hAnsi="Times New Roman" w:cs="Times New Roman"/>
          <w:sz w:val="24"/>
          <w:szCs w:val="24"/>
          <w:lang w:val="en-GB"/>
        </w:rPr>
      </w:pPr>
      <w:r w:rsidRPr="00255FE2">
        <w:rPr>
          <w:rFonts w:ascii="Times New Roman" w:hAnsi="Times New Roman" w:cs="Times New Roman"/>
          <w:sz w:val="24"/>
          <w:szCs w:val="24"/>
          <w:lang w:val="en-GB"/>
        </w:rPr>
        <w:t xml:space="preserve">The newly developed cyclic refinement option in Jana2020 (Petricek </w:t>
      </w:r>
      <w:r w:rsidRPr="00255FE2">
        <w:rPr>
          <w:rFonts w:ascii="Times New Roman" w:hAnsi="Times New Roman" w:cs="Times New Roman"/>
          <w:i/>
          <w:sz w:val="24"/>
          <w:szCs w:val="24"/>
          <w:lang w:val="en-GB"/>
        </w:rPr>
        <w:t>et al</w:t>
      </w:r>
      <w:r w:rsidRPr="00255FE2">
        <w:rPr>
          <w:rFonts w:ascii="Times New Roman" w:hAnsi="Times New Roman" w:cs="Times New Roman"/>
          <w:sz w:val="24"/>
          <w:szCs w:val="24"/>
          <w:lang w:val="en-GB"/>
        </w:rPr>
        <w:t>., 20</w:t>
      </w:r>
      <w:r w:rsidRPr="007B673E">
        <w:rPr>
          <w:rFonts w:ascii="Times New Roman" w:hAnsi="Times New Roman" w:cs="Times New Roman"/>
          <w:sz w:val="24"/>
          <w:szCs w:val="24"/>
          <w:lang w:val="en-GB"/>
        </w:rPr>
        <w:t>14) permits a convenient treatment of many subsequent data sets collected on one single crystal under similar conditions. We could show that this option is not only suitable for temperature dependent measurements but also for the study of the effects due to the radiation damage.</w:t>
      </w:r>
      <w:bookmarkEnd w:id="1"/>
    </w:p>
    <w:p w:rsidR="00262DF0" w:rsidRPr="00F55FA1" w:rsidRDefault="00F55FA1" w:rsidP="00F55FA1">
      <w:pPr>
        <w:pStyle w:val="Listenabsatz"/>
        <w:numPr>
          <w:ilvl w:val="0"/>
          <w:numId w:val="42"/>
        </w:numPr>
        <w:spacing w:after="0" w:line="480" w:lineRule="auto"/>
        <w:ind w:left="284" w:hanging="284"/>
        <w:jc w:val="both"/>
        <w:rPr>
          <w:rFonts w:ascii="Times New Roman" w:hAnsi="Times New Roman" w:cs="Times New Roman"/>
          <w:sz w:val="24"/>
          <w:szCs w:val="24"/>
          <w:lang w:val="en-GB"/>
        </w:rPr>
      </w:pPr>
      <w:r w:rsidRPr="00F55FA1">
        <w:rPr>
          <w:rFonts w:ascii="Times New Roman" w:hAnsi="Times New Roman" w:cs="Times New Roman"/>
          <w:sz w:val="24"/>
          <w:szCs w:val="24"/>
          <w:lang w:val="en-GB"/>
        </w:rPr>
        <w:t>We finally conclude with a note on synchrotron data collection strategies suitable to measure coexisting strong and weak diffraction features. Bright synchrotron light and modern low-noise pixel area detectors make diffraction experiments very fast, but there is a limitation on the linear detector response of the dynamic range. One strategy is to collect data with different attenuations of the incoming beam and then merge the datasets, taking the strong intensities from the attenuated data and weak intensities from the un-attenuated measurement. Another strategy, the one applied here, is to perform the same data collection many times with an attenuated beam. These data can then be summed partially or totally into a single dataset with improved statistics. Such binning of the data is a technique perfectly suited to the zero-readout noise pixel area detectors, like Pilatus 2M used in our case. Individual datasets can be analysed separately to see the effect of the radiation dose as each dataset accounts for a specific dose accumulation proportional to the exposure time. This collection strategy gives greater flexibility for data analysis over more traditional strategies and allows the maximum data statistics to be extracted from each crystal.</w:t>
      </w:r>
      <w:r w:rsidR="00262DF0" w:rsidRPr="00063026">
        <w:rPr>
          <w:lang w:val="en-GB"/>
        </w:rPr>
        <w:t xml:space="preserve"> </w:t>
      </w:r>
    </w:p>
    <w:p w:rsidR="00262DF0" w:rsidRDefault="00262DF0">
      <w:pPr>
        <w:pStyle w:val="IUCrbodytext"/>
      </w:pPr>
    </w:p>
    <w:p w:rsidR="00262DF0" w:rsidRDefault="00262DF0">
      <w:pPr>
        <w:pStyle w:val="IUCrbodytext"/>
      </w:pPr>
    </w:p>
    <w:p w:rsidR="00F55FA1" w:rsidRDefault="00F55FA1" w:rsidP="00F55FA1">
      <w:pPr>
        <w:pStyle w:val="Listenabsatz"/>
        <w:spacing w:after="0" w:line="480" w:lineRule="auto"/>
        <w:ind w:left="0"/>
        <w:rPr>
          <w:rFonts w:ascii="Times New Roman" w:hAnsi="Times New Roman" w:cs="Times New Roman"/>
          <w:sz w:val="24"/>
          <w:szCs w:val="24"/>
          <w:lang w:val="en-GB"/>
        </w:rPr>
      </w:pPr>
      <w:r w:rsidRPr="00620B81">
        <w:rPr>
          <w:rFonts w:ascii="Times New Roman" w:hAnsi="Times New Roman" w:cs="Times New Roman"/>
          <w:b/>
          <w:sz w:val="24"/>
          <w:szCs w:val="24"/>
          <w:lang w:val="en-GB"/>
        </w:rPr>
        <w:t>Figure 1</w:t>
      </w:r>
      <w:r>
        <w:rPr>
          <w:rFonts w:ascii="Times New Roman" w:hAnsi="Times New Roman" w:cs="Times New Roman"/>
          <w:sz w:val="24"/>
          <w:szCs w:val="24"/>
          <w:lang w:val="en-GB"/>
        </w:rPr>
        <w:tab/>
        <w:t>Crystal structure of the A</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460D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vanadate </w:t>
      </w:r>
      <w:r w:rsidRPr="00460DBD">
        <w:rPr>
          <w:rFonts w:ascii="Times New Roman" w:hAnsi="Times New Roman" w:cs="Times New Roman"/>
          <w:sz w:val="24"/>
          <w:szCs w:val="24"/>
          <w:lang w:val="en-GB"/>
        </w:rPr>
        <w:t>fresnoite</w:t>
      </w:r>
      <w:r>
        <w:rPr>
          <w:rFonts w:ascii="Times New Roman" w:hAnsi="Times New Roman" w:cs="Times New Roman"/>
          <w:sz w:val="24"/>
          <w:szCs w:val="24"/>
          <w:lang w:val="en-GB"/>
        </w:rPr>
        <w:t>s at room temperature.</w:t>
      </w:r>
    </w:p>
    <w:p w:rsidR="00F55FA1" w:rsidRPr="0099112B"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2</w:t>
      </w:r>
      <w:r>
        <w:rPr>
          <w:rFonts w:ascii="Times New Roman" w:hAnsi="Times New Roman" w:cs="Times New Roman"/>
          <w:b/>
          <w:sz w:val="24"/>
          <w:szCs w:val="24"/>
          <w:lang w:val="en-GB"/>
        </w:rPr>
        <w:tab/>
      </w:r>
      <w:r w:rsidRPr="0099112B">
        <w:rPr>
          <w:rFonts w:ascii="Times New Roman" w:hAnsi="Times New Roman" w:cs="Times New Roman"/>
          <w:sz w:val="24"/>
          <w:szCs w:val="24"/>
          <w:lang w:val="en-GB"/>
        </w:rPr>
        <w:t xml:space="preserve">Reciprocal space sections </w:t>
      </w:r>
      <w:r w:rsidRPr="0099112B">
        <w:rPr>
          <w:rFonts w:ascii="Times New Roman" w:hAnsi="Times New Roman" w:cs="Times New Roman"/>
          <w:i/>
          <w:sz w:val="24"/>
          <w:szCs w:val="24"/>
          <w:lang w:val="en-GB"/>
        </w:rPr>
        <w:t>hk0</w:t>
      </w:r>
      <w:r w:rsidRPr="0099112B">
        <w:rPr>
          <w:rFonts w:ascii="Times New Roman" w:hAnsi="Times New Roman" w:cs="Times New Roman"/>
          <w:sz w:val="24"/>
          <w:szCs w:val="24"/>
          <w:lang w:val="en-GB"/>
        </w:rPr>
        <w:t xml:space="preserve"> (left) and </w:t>
      </w:r>
      <w:r w:rsidRPr="0099112B">
        <w:rPr>
          <w:rFonts w:ascii="Times New Roman" w:hAnsi="Times New Roman" w:cs="Times New Roman"/>
          <w:i/>
          <w:sz w:val="24"/>
          <w:szCs w:val="24"/>
          <w:lang w:val="en-GB"/>
        </w:rPr>
        <w:t>hk0.5</w:t>
      </w:r>
      <w:r w:rsidRPr="0099112B">
        <w:rPr>
          <w:rFonts w:ascii="Times New Roman" w:hAnsi="Times New Roman" w:cs="Times New Roman"/>
          <w:sz w:val="24"/>
          <w:szCs w:val="24"/>
          <w:lang w:val="en-GB"/>
        </w:rPr>
        <w:t xml:space="preserve"> (right) at 100 K.</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3</w:t>
      </w:r>
      <w:r>
        <w:rPr>
          <w:rFonts w:ascii="Times New Roman" w:hAnsi="Times New Roman" w:cs="Times New Roman"/>
          <w:b/>
          <w:sz w:val="24"/>
          <w:szCs w:val="24"/>
          <w:lang w:val="en-GB"/>
        </w:rPr>
        <w:tab/>
      </w:r>
      <w:r w:rsidRPr="00826557">
        <w:rPr>
          <w:rFonts w:ascii="Times New Roman" w:hAnsi="Times New Roman" w:cs="Times New Roman"/>
          <w:sz w:val="24"/>
          <w:szCs w:val="24"/>
          <w:lang w:val="en-GB"/>
        </w:rPr>
        <w:t xml:space="preserve">Normalized lattice parameters and unit-cell volumes to the values at 298 K </w:t>
      </w:r>
      <w:r>
        <w:rPr>
          <w:rFonts w:ascii="Times New Roman" w:hAnsi="Times New Roman" w:cs="Times New Roman"/>
          <w:sz w:val="24"/>
          <w:szCs w:val="24"/>
          <w:lang w:val="en-GB"/>
        </w:rPr>
        <w:t>as a function of temperature</w:t>
      </w:r>
      <w:r w:rsidRPr="00826557">
        <w:rPr>
          <w:rFonts w:ascii="Times New Roman" w:hAnsi="Times New Roman" w:cs="Times New Roman"/>
          <w:sz w:val="24"/>
          <w:szCs w:val="24"/>
          <w:lang w:val="en-GB"/>
        </w:rPr>
        <w:t>.</w:t>
      </w:r>
      <w:r>
        <w:rPr>
          <w:rFonts w:ascii="Times New Roman" w:hAnsi="Times New Roman" w:cs="Times New Roman"/>
          <w:sz w:val="24"/>
          <w:szCs w:val="24"/>
          <w:lang w:val="en-GB"/>
        </w:rPr>
        <w:t xml:space="preserve"> The open and solid symbols are for Rb</w:t>
      </w:r>
      <w:r w:rsidRPr="00826557">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826557">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826557">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and K</w:t>
      </w:r>
      <w:r w:rsidRPr="00826557">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V</w:t>
      </w:r>
      <w:r w:rsidRPr="00826557">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O</w:t>
      </w:r>
      <w:r w:rsidRPr="00826557">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respectively.</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4</w:t>
      </w:r>
      <w:r>
        <w:rPr>
          <w:rFonts w:ascii="Times New Roman" w:hAnsi="Times New Roman" w:cs="Times New Roman"/>
          <w:b/>
          <w:sz w:val="24"/>
          <w:szCs w:val="24"/>
          <w:lang w:val="en-GB"/>
        </w:rPr>
        <w:tab/>
      </w:r>
      <w:r w:rsidRPr="0044178B">
        <w:rPr>
          <w:rFonts w:ascii="Times New Roman" w:hAnsi="Times New Roman" w:cs="Times New Roman"/>
          <w:sz w:val="24"/>
          <w:szCs w:val="24"/>
          <w:lang w:val="en-GB"/>
        </w:rPr>
        <w:t>U</w:t>
      </w:r>
      <w:r w:rsidRPr="0044178B">
        <w:rPr>
          <w:rFonts w:ascii="Times New Roman" w:hAnsi="Times New Roman" w:cs="Times New Roman"/>
          <w:sz w:val="24"/>
          <w:szCs w:val="24"/>
          <w:vertAlign w:val="subscript"/>
          <w:lang w:val="en-GB"/>
        </w:rPr>
        <w:t>eq</w:t>
      </w:r>
      <w:r w:rsidRPr="0044178B">
        <w:rPr>
          <w:rFonts w:ascii="Times New Roman" w:hAnsi="Times New Roman" w:cs="Times New Roman"/>
          <w:sz w:val="24"/>
          <w:szCs w:val="24"/>
          <w:lang w:val="en-GB"/>
        </w:rPr>
        <w:t xml:space="preserve"> atomic displacement parameters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44178B">
        <w:rPr>
          <w:rFonts w:ascii="Times New Roman" w:hAnsi="Times New Roman" w:cs="Times New Roman"/>
          <w:sz w:val="24"/>
          <w:szCs w:val="24"/>
          <w:lang w:val="en-GB"/>
        </w:rPr>
        <w:t>.</w:t>
      </w:r>
      <w:r>
        <w:rPr>
          <w:rFonts w:ascii="Times New Roman" w:hAnsi="Times New Roman" w:cs="Times New Roman"/>
          <w:sz w:val="24"/>
          <w:szCs w:val="24"/>
          <w:lang w:val="en-GB"/>
        </w:rPr>
        <w:t xml:space="preserve"> The estimated standard deviations are smaller than the size of the symbols.</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5</w:t>
      </w:r>
      <w:r>
        <w:rPr>
          <w:rFonts w:ascii="Times New Roman" w:hAnsi="Times New Roman" w:cs="Times New Roman"/>
          <w:b/>
          <w:sz w:val="24"/>
          <w:szCs w:val="24"/>
          <w:lang w:val="en-GB"/>
        </w:rPr>
        <w:tab/>
      </w:r>
      <w:r w:rsidRPr="005B273B">
        <w:rPr>
          <w:rFonts w:ascii="Times New Roman" w:hAnsi="Times New Roman" w:cs="Times New Roman"/>
          <w:sz w:val="24"/>
          <w:szCs w:val="24"/>
          <w:lang w:val="en-GB"/>
        </w:rPr>
        <w:t>K-O interatomic distances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5B273B">
        <w:rPr>
          <w:rFonts w:ascii="Times New Roman" w:hAnsi="Times New Roman" w:cs="Times New Roman"/>
          <w:sz w:val="24"/>
          <w:szCs w:val="24"/>
          <w:lang w:val="en-GB"/>
        </w:rPr>
        <w:t>. The standard deviations are drawn when larger than the size of the symbols.</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6</w:t>
      </w:r>
      <w:r>
        <w:rPr>
          <w:rFonts w:ascii="Times New Roman" w:hAnsi="Times New Roman" w:cs="Times New Roman"/>
          <w:b/>
          <w:sz w:val="24"/>
          <w:szCs w:val="24"/>
          <w:lang w:val="en-GB"/>
        </w:rPr>
        <w:tab/>
      </w:r>
      <w:r w:rsidRPr="009A19C0">
        <w:rPr>
          <w:rFonts w:ascii="Times New Roman" w:hAnsi="Times New Roman" w:cs="Times New Roman"/>
          <w:sz w:val="24"/>
          <w:szCs w:val="24"/>
          <w:lang w:val="en-GB"/>
        </w:rPr>
        <w:t>O-O interatomic distances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9A19C0">
        <w:rPr>
          <w:rFonts w:ascii="Times New Roman" w:hAnsi="Times New Roman" w:cs="Times New Roman"/>
          <w:sz w:val="24"/>
          <w:szCs w:val="24"/>
          <w:lang w:val="en-GB"/>
        </w:rPr>
        <w:t xml:space="preserve">. </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7</w:t>
      </w:r>
      <w:r>
        <w:rPr>
          <w:rFonts w:ascii="Times New Roman" w:hAnsi="Times New Roman" w:cs="Times New Roman"/>
          <w:b/>
          <w:sz w:val="24"/>
          <w:szCs w:val="24"/>
          <w:lang w:val="en-GB"/>
        </w:rPr>
        <w:tab/>
      </w:r>
      <w:r w:rsidRPr="009A19C0">
        <w:rPr>
          <w:rFonts w:ascii="Times New Roman" w:hAnsi="Times New Roman" w:cs="Times New Roman"/>
          <w:sz w:val="24"/>
          <w:szCs w:val="24"/>
          <w:lang w:val="en-GB"/>
        </w:rPr>
        <w:t>Interpolyhedral angles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9A19C0">
        <w:rPr>
          <w:rFonts w:ascii="Times New Roman" w:hAnsi="Times New Roman" w:cs="Times New Roman"/>
          <w:sz w:val="24"/>
          <w:szCs w:val="24"/>
          <w:lang w:val="en-GB"/>
        </w:rPr>
        <w:t>.</w:t>
      </w:r>
    </w:p>
    <w:p w:rsidR="00F55FA1" w:rsidRDefault="00F55FA1" w:rsidP="00F55FA1">
      <w:pPr>
        <w:pStyle w:val="Listenabsatz"/>
        <w:spacing w:after="0" w:line="480" w:lineRule="auto"/>
        <w:ind w:left="0"/>
        <w:rPr>
          <w:rFonts w:ascii="Times New Roman" w:hAnsi="Times New Roman" w:cs="Times New Roman"/>
          <w:sz w:val="24"/>
          <w:szCs w:val="24"/>
          <w:lang w:val="en-US"/>
        </w:rPr>
      </w:pPr>
      <w:r w:rsidRPr="00287C6F">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8</w:t>
      </w:r>
      <w:r w:rsidRPr="00287C6F">
        <w:rPr>
          <w:rFonts w:ascii="Times New Roman" w:hAnsi="Times New Roman" w:cs="Times New Roman"/>
          <w:sz w:val="24"/>
          <w:szCs w:val="24"/>
          <w:lang w:val="en-GB"/>
        </w:rPr>
        <w:tab/>
      </w:r>
      <w:r w:rsidRPr="00287C6F">
        <w:rPr>
          <w:rFonts w:ascii="Times New Roman" w:hAnsi="Times New Roman" w:cs="Times New Roman"/>
          <w:sz w:val="24"/>
          <w:szCs w:val="24"/>
          <w:lang w:val="en-US"/>
        </w:rPr>
        <w:t>K-O distances below 4.25 Å in the (3+2)-</w:t>
      </w:r>
      <w:r w:rsidRPr="00BF3C17">
        <w:rPr>
          <w:rFonts w:ascii="Times New Roman" w:hAnsi="Times New Roman" w:cs="Times New Roman"/>
          <w:i/>
          <w:sz w:val="24"/>
          <w:szCs w:val="24"/>
          <w:lang w:val="en-US"/>
        </w:rPr>
        <w:t>d</w:t>
      </w:r>
      <w:r w:rsidRPr="00287C6F">
        <w:rPr>
          <w:rFonts w:ascii="Times New Roman" w:hAnsi="Times New Roman" w:cs="Times New Roman"/>
          <w:sz w:val="24"/>
          <w:szCs w:val="24"/>
          <w:lang w:val="en-US"/>
        </w:rPr>
        <w:t xml:space="preserve"> structure of K</w:t>
      </w:r>
      <w:r w:rsidRPr="00287C6F">
        <w:rPr>
          <w:rFonts w:ascii="Times New Roman" w:hAnsi="Times New Roman" w:cs="Times New Roman"/>
          <w:sz w:val="24"/>
          <w:szCs w:val="24"/>
          <w:vertAlign w:val="subscript"/>
          <w:lang w:val="en-US"/>
        </w:rPr>
        <w:t>2</w:t>
      </w:r>
      <w:r w:rsidRPr="00287C6F">
        <w:rPr>
          <w:rFonts w:ascii="Times New Roman" w:hAnsi="Times New Roman" w:cs="Times New Roman"/>
          <w:sz w:val="24"/>
          <w:szCs w:val="24"/>
          <w:lang w:val="en-US"/>
        </w:rPr>
        <w:t>V</w:t>
      </w:r>
      <w:r w:rsidRPr="00287C6F">
        <w:rPr>
          <w:rFonts w:ascii="Times New Roman" w:hAnsi="Times New Roman" w:cs="Times New Roman"/>
          <w:sz w:val="24"/>
          <w:szCs w:val="24"/>
          <w:vertAlign w:val="subscript"/>
          <w:lang w:val="en-US"/>
        </w:rPr>
        <w:t>3</w:t>
      </w:r>
      <w:r w:rsidRPr="00287C6F">
        <w:rPr>
          <w:rFonts w:ascii="Times New Roman" w:hAnsi="Times New Roman" w:cs="Times New Roman"/>
          <w:sz w:val="24"/>
          <w:szCs w:val="24"/>
          <w:lang w:val="en-US"/>
        </w:rPr>
        <w:t>O</w:t>
      </w:r>
      <w:r w:rsidRPr="00287C6F">
        <w:rPr>
          <w:rFonts w:ascii="Times New Roman" w:hAnsi="Times New Roman" w:cs="Times New Roman"/>
          <w:sz w:val="24"/>
          <w:szCs w:val="24"/>
          <w:vertAlign w:val="subscript"/>
          <w:lang w:val="en-US"/>
        </w:rPr>
        <w:t>8</w:t>
      </w:r>
      <w:r w:rsidRPr="00287C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100 K </w:t>
      </w:r>
      <w:r w:rsidRPr="00287C6F">
        <w:rPr>
          <w:rFonts w:ascii="Times New Roman" w:hAnsi="Times New Roman" w:cs="Times New Roman"/>
          <w:sz w:val="24"/>
          <w:szCs w:val="24"/>
          <w:lang w:val="en-US"/>
        </w:rPr>
        <w:t xml:space="preserve">as a function of the internal coordinate </w:t>
      </w:r>
      <w:r w:rsidRPr="00F0092B">
        <w:rPr>
          <w:rFonts w:ascii="Times New Roman" w:hAnsi="Times New Roman" w:cs="Times New Roman"/>
          <w:i/>
          <w:sz w:val="24"/>
          <w:szCs w:val="24"/>
          <w:lang w:val="en-US"/>
        </w:rPr>
        <w:t>t</w:t>
      </w:r>
      <w:r w:rsidRPr="00287C6F">
        <w:rPr>
          <w:rFonts w:ascii="Times New Roman" w:hAnsi="Times New Roman" w:cs="Times New Roman"/>
          <w:sz w:val="24"/>
          <w:szCs w:val="24"/>
          <w:lang w:val="en-US"/>
        </w:rPr>
        <w:t xml:space="preserve"> (</w:t>
      </w:r>
      <w:r w:rsidRPr="00F0092B">
        <w:rPr>
          <w:rFonts w:ascii="Times New Roman" w:hAnsi="Times New Roman" w:cs="Times New Roman"/>
          <w:i/>
          <w:sz w:val="24"/>
          <w:szCs w:val="24"/>
          <w:lang w:val="en-US"/>
        </w:rPr>
        <w:t>u</w:t>
      </w:r>
      <w:r>
        <w:rPr>
          <w:rFonts w:ascii="Times New Roman" w:hAnsi="Times New Roman" w:cs="Times New Roman"/>
          <w:sz w:val="24"/>
          <w:szCs w:val="24"/>
          <w:lang w:val="en-US"/>
        </w:rPr>
        <w:t xml:space="preserve"> </w:t>
      </w:r>
      <w:r w:rsidRPr="00287C6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87C6F">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287C6F">
        <w:rPr>
          <w:rFonts w:ascii="Times New Roman" w:hAnsi="Times New Roman" w:cs="Times New Roman"/>
          <w:i/>
          <w:sz w:val="24"/>
          <w:szCs w:val="24"/>
          <w:lang w:val="en-US"/>
        </w:rPr>
        <w:t>top</w:t>
      </w:r>
      <w:r>
        <w:rPr>
          <w:rFonts w:ascii="Times New Roman" w:hAnsi="Times New Roman" w:cs="Times New Roman"/>
          <w:sz w:val="24"/>
          <w:szCs w:val="24"/>
          <w:lang w:val="en-US"/>
        </w:rPr>
        <w:t xml:space="preserve">) and </w:t>
      </w:r>
      <w:r w:rsidRPr="00F0092B">
        <w:rPr>
          <w:rFonts w:ascii="Times New Roman" w:hAnsi="Times New Roman" w:cs="Times New Roman"/>
          <w:i/>
          <w:sz w:val="24"/>
          <w:szCs w:val="24"/>
          <w:lang w:val="en-US"/>
        </w:rPr>
        <w:t>u</w:t>
      </w:r>
      <w:r w:rsidRPr="00287C6F">
        <w:rPr>
          <w:rFonts w:ascii="Times New Roman" w:hAnsi="Times New Roman" w:cs="Times New Roman"/>
          <w:sz w:val="24"/>
          <w:szCs w:val="24"/>
          <w:lang w:val="en-US"/>
        </w:rPr>
        <w:t xml:space="preserve"> (</w:t>
      </w:r>
      <w:r w:rsidRPr="00F0092B">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Pr="00287C6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87C6F">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287C6F">
        <w:rPr>
          <w:rFonts w:ascii="Times New Roman" w:hAnsi="Times New Roman" w:cs="Times New Roman"/>
          <w:i/>
          <w:sz w:val="24"/>
          <w:szCs w:val="24"/>
          <w:lang w:val="en-US"/>
        </w:rPr>
        <w:t>bottom</w:t>
      </w:r>
      <w:r>
        <w:rPr>
          <w:rFonts w:ascii="Times New Roman" w:hAnsi="Times New Roman" w:cs="Times New Roman"/>
          <w:sz w:val="24"/>
          <w:szCs w:val="24"/>
          <w:lang w:val="en-US"/>
        </w:rPr>
        <w:t>)</w:t>
      </w:r>
      <w:r w:rsidRPr="00287C6F">
        <w:rPr>
          <w:rFonts w:ascii="Times New Roman" w:hAnsi="Times New Roman" w:cs="Times New Roman"/>
          <w:sz w:val="24"/>
          <w:szCs w:val="24"/>
          <w:lang w:val="en-US"/>
        </w:rPr>
        <w:t>.</w:t>
      </w:r>
    </w:p>
    <w:p w:rsidR="00F55FA1" w:rsidRDefault="00F55FA1" w:rsidP="00F55FA1">
      <w:pPr>
        <w:pStyle w:val="Listenabsatz"/>
        <w:spacing w:after="0" w:line="480" w:lineRule="auto"/>
        <w:ind w:left="0"/>
        <w:rPr>
          <w:rFonts w:ascii="Times New Roman" w:hAnsi="Times New Roman" w:cs="Times New Roman"/>
          <w:sz w:val="24"/>
          <w:szCs w:val="24"/>
          <w:lang w:val="en-GB"/>
        </w:rPr>
      </w:pPr>
      <w:r w:rsidRPr="000E5376">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9</w:t>
      </w:r>
      <w:r>
        <w:rPr>
          <w:rFonts w:ascii="Times New Roman" w:hAnsi="Times New Roman" w:cs="Times New Roman"/>
          <w:sz w:val="24"/>
          <w:szCs w:val="24"/>
          <w:lang w:val="en-GB"/>
        </w:rPr>
        <w:tab/>
        <w:t>O3-O3-O3 interpolyhedral angles in the (3+2</w:t>
      </w:r>
      <w:r w:rsidRPr="00287C6F">
        <w:rPr>
          <w:rFonts w:ascii="Times New Roman" w:hAnsi="Times New Roman" w:cs="Times New Roman"/>
          <w:sz w:val="24"/>
          <w:szCs w:val="24"/>
          <w:lang w:val="en-US"/>
        </w:rPr>
        <w:t>)-</w:t>
      </w:r>
      <w:r w:rsidRPr="00BF3C17">
        <w:rPr>
          <w:rFonts w:ascii="Times New Roman" w:hAnsi="Times New Roman" w:cs="Times New Roman"/>
          <w:i/>
          <w:sz w:val="24"/>
          <w:szCs w:val="24"/>
          <w:lang w:val="en-US"/>
        </w:rPr>
        <w:t>d</w:t>
      </w:r>
      <w:r w:rsidDel="00BF3C1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model as a </w:t>
      </w:r>
      <w:r w:rsidRPr="00287C6F">
        <w:rPr>
          <w:rFonts w:ascii="Times New Roman" w:hAnsi="Times New Roman" w:cs="Times New Roman"/>
          <w:sz w:val="24"/>
          <w:szCs w:val="24"/>
          <w:lang w:val="en-US"/>
        </w:rPr>
        <w:t>function of the internal coordinate</w:t>
      </w:r>
      <w:r>
        <w:rPr>
          <w:rFonts w:ascii="Times New Roman" w:hAnsi="Times New Roman" w:cs="Times New Roman"/>
          <w:sz w:val="24"/>
          <w:szCs w:val="24"/>
          <w:lang w:val="en-GB"/>
        </w:rPr>
        <w:t xml:space="preserve"> </w:t>
      </w:r>
      <w:r w:rsidRPr="00F0092B">
        <w:rPr>
          <w:rFonts w:ascii="Times New Roman" w:hAnsi="Times New Roman" w:cs="Times New Roman"/>
          <w:i/>
          <w:sz w:val="24"/>
          <w:szCs w:val="24"/>
          <w:lang w:val="en-GB"/>
        </w:rPr>
        <w:t>t</w:t>
      </w:r>
      <w:r>
        <w:rPr>
          <w:rFonts w:ascii="Times New Roman" w:hAnsi="Times New Roman" w:cs="Times New Roman"/>
          <w:sz w:val="24"/>
          <w:szCs w:val="24"/>
          <w:lang w:val="en-GB"/>
        </w:rPr>
        <w:t xml:space="preserve"> for different values of the internal coordinate </w:t>
      </w:r>
      <w:r w:rsidRPr="00F0092B">
        <w:rPr>
          <w:rFonts w:ascii="Times New Roman" w:hAnsi="Times New Roman" w:cs="Times New Roman"/>
          <w:i/>
          <w:sz w:val="24"/>
          <w:szCs w:val="24"/>
          <w:lang w:val="en-GB"/>
        </w:rPr>
        <w:t>u</w:t>
      </w:r>
      <w:r>
        <w:rPr>
          <w:rFonts w:ascii="Times New Roman" w:hAnsi="Times New Roman" w:cs="Times New Roman"/>
          <w:sz w:val="24"/>
          <w:szCs w:val="24"/>
          <w:lang w:val="en-GB"/>
        </w:rPr>
        <w:t>.</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10</w:t>
      </w:r>
      <w:r>
        <w:rPr>
          <w:rFonts w:ascii="Times New Roman" w:hAnsi="Times New Roman" w:cs="Times New Roman"/>
          <w:b/>
          <w:sz w:val="24"/>
          <w:szCs w:val="24"/>
          <w:lang w:val="en-GB"/>
        </w:rPr>
        <w:tab/>
      </w:r>
      <w:r w:rsidRPr="000E5376">
        <w:rPr>
          <w:rFonts w:ascii="Times New Roman" w:hAnsi="Times New Roman" w:cs="Times New Roman"/>
          <w:sz w:val="24"/>
          <w:szCs w:val="24"/>
          <w:lang w:val="en-GB"/>
        </w:rPr>
        <w:t>O3-O4-O3 interpolyhedral angles in the (3+2</w:t>
      </w:r>
      <w:r w:rsidRPr="00287C6F">
        <w:rPr>
          <w:rFonts w:ascii="Times New Roman" w:hAnsi="Times New Roman" w:cs="Times New Roman"/>
          <w:sz w:val="24"/>
          <w:szCs w:val="24"/>
          <w:lang w:val="en-US"/>
        </w:rPr>
        <w:t>)-</w:t>
      </w:r>
      <w:r w:rsidRPr="00BF3C17">
        <w:rPr>
          <w:rFonts w:ascii="Times New Roman" w:hAnsi="Times New Roman" w:cs="Times New Roman"/>
          <w:i/>
          <w:sz w:val="24"/>
          <w:szCs w:val="24"/>
          <w:lang w:val="en-US"/>
        </w:rPr>
        <w:t>d</w:t>
      </w:r>
      <w:r w:rsidRPr="000E5376" w:rsidDel="00BF3C17">
        <w:rPr>
          <w:rFonts w:ascii="Times New Roman" w:hAnsi="Times New Roman" w:cs="Times New Roman"/>
          <w:sz w:val="24"/>
          <w:szCs w:val="24"/>
          <w:lang w:val="en-GB"/>
        </w:rPr>
        <w:t xml:space="preserve"> </w:t>
      </w:r>
      <w:r w:rsidRPr="000E5376">
        <w:rPr>
          <w:rFonts w:ascii="Times New Roman" w:hAnsi="Times New Roman" w:cs="Times New Roman"/>
          <w:sz w:val="24"/>
          <w:szCs w:val="24"/>
          <w:lang w:val="en-GB"/>
        </w:rPr>
        <w:t>model as a</w:t>
      </w:r>
      <w:r>
        <w:rPr>
          <w:rFonts w:ascii="Times New Roman" w:hAnsi="Times New Roman" w:cs="Times New Roman"/>
          <w:sz w:val="24"/>
          <w:szCs w:val="24"/>
          <w:lang w:val="en-GB"/>
        </w:rPr>
        <w:t xml:space="preserve"> </w:t>
      </w:r>
      <w:r w:rsidRPr="00287C6F">
        <w:rPr>
          <w:rFonts w:ascii="Times New Roman" w:hAnsi="Times New Roman" w:cs="Times New Roman"/>
          <w:sz w:val="24"/>
          <w:szCs w:val="24"/>
          <w:lang w:val="en-US"/>
        </w:rPr>
        <w:t>function of the internal coordinate</w:t>
      </w:r>
      <w:r>
        <w:rPr>
          <w:rFonts w:ascii="Times New Roman" w:hAnsi="Times New Roman" w:cs="Times New Roman"/>
          <w:sz w:val="24"/>
          <w:szCs w:val="24"/>
          <w:lang w:val="en-GB"/>
        </w:rPr>
        <w:t xml:space="preserve"> </w:t>
      </w:r>
      <w:r w:rsidRPr="00F0092B">
        <w:rPr>
          <w:rFonts w:ascii="Times New Roman" w:hAnsi="Times New Roman" w:cs="Times New Roman"/>
          <w:i/>
          <w:sz w:val="24"/>
          <w:szCs w:val="24"/>
          <w:lang w:val="en-GB"/>
        </w:rPr>
        <w:t>u</w:t>
      </w:r>
      <w:r>
        <w:rPr>
          <w:rFonts w:ascii="Times New Roman" w:hAnsi="Times New Roman" w:cs="Times New Roman"/>
          <w:sz w:val="24"/>
          <w:szCs w:val="24"/>
          <w:lang w:val="en-GB"/>
        </w:rPr>
        <w:t xml:space="preserve">. The modulation of the angles does not depend on the internal coordinate </w:t>
      </w:r>
      <w:r w:rsidRPr="00F0092B">
        <w:rPr>
          <w:rFonts w:ascii="Times New Roman" w:hAnsi="Times New Roman" w:cs="Times New Roman"/>
          <w:i/>
          <w:sz w:val="24"/>
          <w:szCs w:val="24"/>
          <w:lang w:val="en-GB"/>
        </w:rPr>
        <w:t>t</w:t>
      </w:r>
      <w:r>
        <w:rPr>
          <w:rFonts w:ascii="Times New Roman" w:hAnsi="Times New Roman" w:cs="Times New Roman"/>
          <w:sz w:val="24"/>
          <w:szCs w:val="24"/>
          <w:lang w:val="en-GB"/>
        </w:rPr>
        <w:t>.</w:t>
      </w:r>
    </w:p>
    <w:p w:rsidR="00F55FA1" w:rsidRDefault="00F55FA1" w:rsidP="00F55FA1">
      <w:pPr>
        <w:pStyle w:val="Listenabsatz"/>
        <w:spacing w:after="0" w:line="480" w:lineRule="auto"/>
        <w:ind w:left="0"/>
        <w:rPr>
          <w:rFonts w:ascii="Times New Roman" w:hAnsi="Times New Roman" w:cs="Times New Roman"/>
          <w:sz w:val="24"/>
          <w:szCs w:val="24"/>
          <w:lang w:val="en-GB"/>
        </w:rPr>
      </w:pPr>
      <w:r w:rsidRPr="00085CE2">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11</w:t>
      </w:r>
      <w:r>
        <w:rPr>
          <w:rFonts w:ascii="Times New Roman" w:hAnsi="Times New Roman" w:cs="Times New Roman"/>
          <w:sz w:val="24"/>
          <w:szCs w:val="24"/>
          <w:lang w:val="en-GB"/>
        </w:rPr>
        <w:tab/>
      </w:r>
      <w:r w:rsidRPr="00B327C3">
        <w:rPr>
          <w:rFonts w:ascii="Times New Roman" w:hAnsi="Times New Roman" w:cs="Times New Roman"/>
          <w:sz w:val="24"/>
          <w:szCs w:val="24"/>
          <w:lang w:val="en-GB"/>
        </w:rPr>
        <w:t>Lattice parameters and unit-cell volumes as a f</w:t>
      </w:r>
      <w:r>
        <w:rPr>
          <w:rFonts w:ascii="Times New Roman" w:hAnsi="Times New Roman" w:cs="Times New Roman"/>
          <w:sz w:val="24"/>
          <w:szCs w:val="24"/>
          <w:lang w:val="en-GB"/>
        </w:rPr>
        <w:t>unction of the scan number in K</w:t>
      </w:r>
      <w:r w:rsidRPr="00B327C3">
        <w:rPr>
          <w:rFonts w:ascii="Times New Roman" w:hAnsi="Times New Roman" w:cs="Times New Roman"/>
          <w:sz w:val="24"/>
          <w:szCs w:val="24"/>
          <w:vertAlign w:val="subscript"/>
          <w:lang w:val="en-GB"/>
        </w:rPr>
        <w:t>2</w:t>
      </w:r>
      <w:r w:rsidRPr="00B327C3">
        <w:rPr>
          <w:rFonts w:ascii="Times New Roman" w:hAnsi="Times New Roman" w:cs="Times New Roman"/>
          <w:sz w:val="24"/>
          <w:szCs w:val="24"/>
          <w:lang w:val="en-GB"/>
        </w:rPr>
        <w:t>V</w:t>
      </w:r>
      <w:r w:rsidRPr="00B327C3">
        <w:rPr>
          <w:rFonts w:ascii="Times New Roman" w:hAnsi="Times New Roman" w:cs="Times New Roman"/>
          <w:sz w:val="24"/>
          <w:szCs w:val="24"/>
          <w:vertAlign w:val="subscript"/>
          <w:lang w:val="en-GB"/>
        </w:rPr>
        <w:t>3</w:t>
      </w:r>
      <w:r w:rsidRPr="00B327C3">
        <w:rPr>
          <w:rFonts w:ascii="Times New Roman" w:hAnsi="Times New Roman" w:cs="Times New Roman"/>
          <w:sz w:val="24"/>
          <w:szCs w:val="24"/>
          <w:lang w:val="en-GB"/>
        </w:rPr>
        <w:t>O</w:t>
      </w:r>
      <w:r w:rsidRPr="00B327C3">
        <w:rPr>
          <w:rFonts w:ascii="Times New Roman" w:hAnsi="Times New Roman" w:cs="Times New Roman"/>
          <w:sz w:val="24"/>
          <w:szCs w:val="24"/>
          <w:vertAlign w:val="subscript"/>
          <w:lang w:val="en-GB"/>
        </w:rPr>
        <w:t>8</w:t>
      </w:r>
      <w:r w:rsidRPr="00B327C3">
        <w:rPr>
          <w:rFonts w:ascii="Times New Roman" w:hAnsi="Times New Roman" w:cs="Times New Roman"/>
          <w:sz w:val="24"/>
          <w:szCs w:val="24"/>
          <w:lang w:val="en-GB"/>
        </w:rPr>
        <w:t xml:space="preserve"> at 100 K</w:t>
      </w:r>
      <w:r>
        <w:rPr>
          <w:rFonts w:ascii="Times New Roman" w:hAnsi="Times New Roman" w:cs="Times New Roman"/>
          <w:sz w:val="24"/>
          <w:szCs w:val="24"/>
          <w:lang w:val="en-GB"/>
        </w:rPr>
        <w:t>.</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12</w:t>
      </w:r>
      <w:r>
        <w:rPr>
          <w:rFonts w:ascii="Times New Roman" w:hAnsi="Times New Roman" w:cs="Times New Roman"/>
          <w:b/>
          <w:sz w:val="24"/>
          <w:szCs w:val="24"/>
          <w:lang w:val="en-GB"/>
        </w:rPr>
        <w:tab/>
      </w:r>
      <w:r w:rsidRPr="0044178B">
        <w:rPr>
          <w:rFonts w:ascii="Times New Roman" w:hAnsi="Times New Roman" w:cs="Times New Roman"/>
          <w:sz w:val="24"/>
          <w:szCs w:val="24"/>
          <w:lang w:val="en-GB"/>
        </w:rPr>
        <w:t>U</w:t>
      </w:r>
      <w:r w:rsidRPr="0044178B">
        <w:rPr>
          <w:rFonts w:ascii="Times New Roman" w:hAnsi="Times New Roman" w:cs="Times New Roman"/>
          <w:sz w:val="24"/>
          <w:szCs w:val="24"/>
          <w:vertAlign w:val="subscript"/>
          <w:lang w:val="en-GB"/>
        </w:rPr>
        <w:t>eq</w:t>
      </w:r>
      <w:r w:rsidRPr="0044178B">
        <w:rPr>
          <w:rFonts w:ascii="Times New Roman" w:hAnsi="Times New Roman" w:cs="Times New Roman"/>
          <w:sz w:val="24"/>
          <w:szCs w:val="24"/>
          <w:lang w:val="en-GB"/>
        </w:rPr>
        <w:t xml:space="preserve"> atomic displacement parameters as a function of </w:t>
      </w:r>
      <w:r>
        <w:rPr>
          <w:rFonts w:ascii="Times New Roman" w:hAnsi="Times New Roman" w:cs="Times New Roman"/>
          <w:sz w:val="24"/>
          <w:szCs w:val="24"/>
          <w:lang w:val="en-GB"/>
        </w:rPr>
        <w:t>the scan number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xml:space="preserve"> at 100 K. Estimated standard deviations for the oxygen atoms are not plotted for clarity. </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13</w:t>
      </w:r>
      <w:r>
        <w:rPr>
          <w:rFonts w:ascii="Times New Roman" w:hAnsi="Times New Roman" w:cs="Times New Roman"/>
          <w:b/>
          <w:sz w:val="24"/>
          <w:szCs w:val="24"/>
          <w:lang w:val="en-GB"/>
        </w:rPr>
        <w:tab/>
      </w:r>
      <w:r w:rsidRPr="008A1B25">
        <w:rPr>
          <w:rFonts w:ascii="Times New Roman" w:hAnsi="Times New Roman" w:cs="Times New Roman"/>
          <w:sz w:val="24"/>
          <w:szCs w:val="24"/>
          <w:lang w:val="en-GB"/>
        </w:rPr>
        <w:t>Agreement facrors R</w:t>
      </w:r>
      <w:r w:rsidRPr="008A1B25">
        <w:rPr>
          <w:rFonts w:ascii="Times New Roman" w:hAnsi="Times New Roman" w:cs="Times New Roman"/>
          <w:sz w:val="24"/>
          <w:szCs w:val="24"/>
          <w:vertAlign w:val="subscript"/>
          <w:lang w:val="en-GB"/>
        </w:rPr>
        <w:t>obs</w:t>
      </w:r>
      <w:r w:rsidRPr="008A1B25">
        <w:rPr>
          <w:rFonts w:ascii="Times New Roman" w:hAnsi="Times New Roman" w:cs="Times New Roman"/>
          <w:sz w:val="24"/>
          <w:szCs w:val="24"/>
          <w:lang w:val="en-GB"/>
        </w:rPr>
        <w:t xml:space="preserve"> (full symbols) and R</w:t>
      </w:r>
      <w:r w:rsidRPr="008A1B25">
        <w:rPr>
          <w:rFonts w:ascii="Times New Roman" w:hAnsi="Times New Roman" w:cs="Times New Roman"/>
          <w:sz w:val="24"/>
          <w:szCs w:val="24"/>
          <w:vertAlign w:val="subscript"/>
          <w:lang w:val="en-GB"/>
        </w:rPr>
        <w:t>all</w:t>
      </w:r>
      <w:r w:rsidRPr="008A1B25">
        <w:rPr>
          <w:rFonts w:ascii="Times New Roman" w:hAnsi="Times New Roman" w:cs="Times New Roman"/>
          <w:sz w:val="24"/>
          <w:szCs w:val="24"/>
          <w:lang w:val="en-GB"/>
        </w:rPr>
        <w:t xml:space="preserve"> (open symbols) as a function of the scan number in K</w:t>
      </w:r>
      <w:r w:rsidRPr="008A1B25">
        <w:rPr>
          <w:rFonts w:ascii="Times New Roman" w:hAnsi="Times New Roman" w:cs="Times New Roman"/>
          <w:sz w:val="24"/>
          <w:szCs w:val="24"/>
          <w:vertAlign w:val="subscript"/>
          <w:lang w:val="en-GB"/>
        </w:rPr>
        <w:t>2</w:t>
      </w:r>
      <w:r w:rsidRPr="008A1B25">
        <w:rPr>
          <w:rFonts w:ascii="Times New Roman" w:hAnsi="Times New Roman" w:cs="Times New Roman"/>
          <w:sz w:val="24"/>
          <w:szCs w:val="24"/>
          <w:lang w:val="en-GB"/>
        </w:rPr>
        <w:t>V</w:t>
      </w:r>
      <w:r w:rsidRPr="008A1B25">
        <w:rPr>
          <w:rFonts w:ascii="Times New Roman" w:hAnsi="Times New Roman" w:cs="Times New Roman"/>
          <w:sz w:val="24"/>
          <w:szCs w:val="24"/>
          <w:vertAlign w:val="subscript"/>
          <w:lang w:val="en-GB"/>
        </w:rPr>
        <w:t>3</w:t>
      </w:r>
      <w:r w:rsidRPr="008A1B25">
        <w:rPr>
          <w:rFonts w:ascii="Times New Roman" w:hAnsi="Times New Roman" w:cs="Times New Roman"/>
          <w:sz w:val="24"/>
          <w:szCs w:val="24"/>
          <w:lang w:val="en-GB"/>
        </w:rPr>
        <w:t>O</w:t>
      </w:r>
      <w:r w:rsidRPr="008A1B25">
        <w:rPr>
          <w:rFonts w:ascii="Times New Roman" w:hAnsi="Times New Roman" w:cs="Times New Roman"/>
          <w:sz w:val="24"/>
          <w:szCs w:val="24"/>
          <w:vertAlign w:val="subscript"/>
          <w:lang w:val="en-GB"/>
        </w:rPr>
        <w:t>8</w:t>
      </w:r>
      <w:r w:rsidRPr="008A1B25">
        <w:rPr>
          <w:rFonts w:ascii="Times New Roman" w:hAnsi="Times New Roman" w:cs="Times New Roman"/>
          <w:sz w:val="24"/>
          <w:szCs w:val="24"/>
          <w:lang w:val="en-GB"/>
        </w:rPr>
        <w:t xml:space="preserve"> at 100 K.</w:t>
      </w:r>
    </w:p>
    <w:p w:rsidR="00F55FA1" w:rsidRDefault="00F55FA1" w:rsidP="00F55FA1">
      <w:pPr>
        <w:pStyle w:val="Listenabsatz"/>
        <w:spacing w:after="0" w:line="480" w:lineRule="auto"/>
        <w:ind w:left="0"/>
        <w:rPr>
          <w:rFonts w:ascii="Times New Roman" w:hAnsi="Times New Roman" w:cs="Times New Roman"/>
          <w:sz w:val="24"/>
          <w:szCs w:val="24"/>
          <w:lang w:val="en-GB"/>
        </w:rPr>
      </w:pPr>
      <w:r w:rsidRPr="00B327C3">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14</w:t>
      </w:r>
      <w:r>
        <w:rPr>
          <w:rFonts w:ascii="Times New Roman" w:hAnsi="Times New Roman" w:cs="Times New Roman"/>
          <w:sz w:val="24"/>
          <w:szCs w:val="24"/>
          <w:lang w:val="en-GB"/>
        </w:rPr>
        <w:tab/>
      </w:r>
      <w:r w:rsidRPr="0044178B">
        <w:rPr>
          <w:rFonts w:ascii="Times New Roman" w:hAnsi="Times New Roman" w:cs="Times New Roman"/>
          <w:sz w:val="24"/>
          <w:szCs w:val="24"/>
          <w:lang w:val="en-GB"/>
        </w:rPr>
        <w:t>U</w:t>
      </w:r>
      <w:r w:rsidRPr="0044178B">
        <w:rPr>
          <w:rFonts w:ascii="Times New Roman" w:hAnsi="Times New Roman" w:cs="Times New Roman"/>
          <w:sz w:val="24"/>
          <w:szCs w:val="24"/>
          <w:vertAlign w:val="subscript"/>
          <w:lang w:val="en-GB"/>
        </w:rPr>
        <w:t>eq</w:t>
      </w:r>
      <w:r w:rsidRPr="0044178B">
        <w:rPr>
          <w:rFonts w:ascii="Times New Roman" w:hAnsi="Times New Roman" w:cs="Times New Roman"/>
          <w:sz w:val="24"/>
          <w:szCs w:val="24"/>
          <w:lang w:val="en-GB"/>
        </w:rPr>
        <w:t xml:space="preserve"> atomic displacement parameters as a function of </w:t>
      </w:r>
      <w:r>
        <w:rPr>
          <w:rFonts w:ascii="Times New Roman" w:hAnsi="Times New Roman" w:cs="Times New Roman"/>
          <w:sz w:val="24"/>
          <w:szCs w:val="24"/>
          <w:lang w:val="en-GB"/>
        </w:rPr>
        <w:t>temperature in Rb</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Pr>
          <w:rFonts w:ascii="Times New Roman" w:hAnsi="Times New Roman" w:cs="Times New Roman"/>
          <w:sz w:val="24"/>
          <w:szCs w:val="24"/>
          <w:lang w:val="en-GB"/>
        </w:rPr>
        <w:t>. The estimated standard deviations are smaller than the size of the symbols.</w:t>
      </w:r>
    </w:p>
    <w:p w:rsidR="00F55FA1" w:rsidRDefault="00F55FA1" w:rsidP="00F55FA1">
      <w:pPr>
        <w:pStyle w:val="Listenabsatz"/>
        <w:spacing w:after="0" w:line="480" w:lineRule="auto"/>
        <w:ind w:left="0"/>
        <w:rPr>
          <w:rFonts w:ascii="Times New Roman" w:hAnsi="Times New Roman" w:cs="Times New Roman"/>
          <w:sz w:val="24"/>
          <w:szCs w:val="24"/>
          <w:lang w:val="en-GB"/>
        </w:rPr>
      </w:pPr>
      <w:r>
        <w:rPr>
          <w:rFonts w:ascii="Times New Roman" w:hAnsi="Times New Roman" w:cs="Times New Roman"/>
          <w:b/>
          <w:sz w:val="24"/>
          <w:szCs w:val="24"/>
          <w:lang w:val="en-GB"/>
        </w:rPr>
        <w:t>Figure 15</w:t>
      </w:r>
      <w:r>
        <w:rPr>
          <w:rFonts w:ascii="Times New Roman" w:hAnsi="Times New Roman" w:cs="Times New Roman"/>
          <w:b/>
          <w:sz w:val="24"/>
          <w:szCs w:val="24"/>
          <w:lang w:val="en-GB"/>
        </w:rPr>
        <w:tab/>
      </w:r>
      <w:r w:rsidRPr="00B327C3">
        <w:rPr>
          <w:rFonts w:ascii="Times New Roman" w:hAnsi="Times New Roman" w:cs="Times New Roman"/>
          <w:sz w:val="24"/>
          <w:szCs w:val="24"/>
          <w:lang w:val="en-GB"/>
        </w:rPr>
        <w:t>Lattice parameters and unit-cell volumes as a function of the scan number in Rb</w:t>
      </w:r>
      <w:r w:rsidRPr="00B327C3">
        <w:rPr>
          <w:rFonts w:ascii="Times New Roman" w:hAnsi="Times New Roman" w:cs="Times New Roman"/>
          <w:sz w:val="24"/>
          <w:szCs w:val="24"/>
          <w:vertAlign w:val="subscript"/>
          <w:lang w:val="en-GB"/>
        </w:rPr>
        <w:t>2</w:t>
      </w:r>
      <w:r w:rsidRPr="00B327C3">
        <w:rPr>
          <w:rFonts w:ascii="Times New Roman" w:hAnsi="Times New Roman" w:cs="Times New Roman"/>
          <w:sz w:val="24"/>
          <w:szCs w:val="24"/>
          <w:lang w:val="en-GB"/>
        </w:rPr>
        <w:t>V</w:t>
      </w:r>
      <w:r w:rsidRPr="00B327C3">
        <w:rPr>
          <w:rFonts w:ascii="Times New Roman" w:hAnsi="Times New Roman" w:cs="Times New Roman"/>
          <w:sz w:val="24"/>
          <w:szCs w:val="24"/>
          <w:vertAlign w:val="subscript"/>
          <w:lang w:val="en-GB"/>
        </w:rPr>
        <w:t>3</w:t>
      </w:r>
      <w:r w:rsidRPr="00B327C3">
        <w:rPr>
          <w:rFonts w:ascii="Times New Roman" w:hAnsi="Times New Roman" w:cs="Times New Roman"/>
          <w:sz w:val="24"/>
          <w:szCs w:val="24"/>
          <w:lang w:val="en-GB"/>
        </w:rPr>
        <w:t>O</w:t>
      </w:r>
      <w:r w:rsidRPr="00B327C3">
        <w:rPr>
          <w:rFonts w:ascii="Times New Roman" w:hAnsi="Times New Roman" w:cs="Times New Roman"/>
          <w:sz w:val="24"/>
          <w:szCs w:val="24"/>
          <w:vertAlign w:val="subscript"/>
          <w:lang w:val="en-GB"/>
        </w:rPr>
        <w:t>8</w:t>
      </w:r>
      <w:r w:rsidRPr="00B327C3">
        <w:rPr>
          <w:rFonts w:ascii="Times New Roman" w:hAnsi="Times New Roman" w:cs="Times New Roman"/>
          <w:sz w:val="24"/>
          <w:szCs w:val="24"/>
          <w:lang w:val="en-GB"/>
        </w:rPr>
        <w:t xml:space="preserve"> at 100 K</w:t>
      </w:r>
      <w:r>
        <w:rPr>
          <w:rFonts w:ascii="Times New Roman" w:hAnsi="Times New Roman" w:cs="Times New Roman"/>
          <w:sz w:val="24"/>
          <w:szCs w:val="24"/>
          <w:lang w:val="en-GB"/>
        </w:rPr>
        <w:t xml:space="preserve"> (full symbols) and 250 K (open symbols)</w:t>
      </w:r>
      <w:r w:rsidRPr="00B327C3">
        <w:rPr>
          <w:rFonts w:ascii="Times New Roman" w:hAnsi="Times New Roman" w:cs="Times New Roman"/>
          <w:sz w:val="24"/>
          <w:szCs w:val="24"/>
          <w:lang w:val="en-GB"/>
        </w:rPr>
        <w:t>.</w:t>
      </w:r>
      <w:r>
        <w:rPr>
          <w:rFonts w:ascii="Times New Roman" w:hAnsi="Times New Roman" w:cs="Times New Roman"/>
          <w:sz w:val="24"/>
          <w:szCs w:val="24"/>
          <w:lang w:val="en-GB"/>
        </w:rPr>
        <w:t xml:space="preserve"> Estimated standard deviations are shown when larger than the size of the symbols. </w:t>
      </w:r>
    </w:p>
    <w:p w:rsidR="00262DF0" w:rsidRDefault="00F55FA1" w:rsidP="00F55FA1">
      <w:pPr>
        <w:pStyle w:val="IUCrfigurecaption"/>
        <w:numPr>
          <w:ilvl w:val="0"/>
          <w:numId w:val="0"/>
        </w:numPr>
      </w:pPr>
      <w:r>
        <w:rPr>
          <w:b/>
          <w:sz w:val="24"/>
          <w:szCs w:val="24"/>
        </w:rPr>
        <w:t>Figure 16</w:t>
      </w:r>
      <w:r>
        <w:rPr>
          <w:b/>
          <w:sz w:val="24"/>
          <w:szCs w:val="24"/>
        </w:rPr>
        <w:tab/>
      </w:r>
      <w:r w:rsidRPr="0044178B">
        <w:rPr>
          <w:sz w:val="24"/>
          <w:szCs w:val="24"/>
        </w:rPr>
        <w:t>U</w:t>
      </w:r>
      <w:r w:rsidRPr="0044178B">
        <w:rPr>
          <w:sz w:val="24"/>
          <w:szCs w:val="24"/>
          <w:vertAlign w:val="subscript"/>
        </w:rPr>
        <w:t>eq</w:t>
      </w:r>
      <w:r w:rsidRPr="0044178B">
        <w:rPr>
          <w:sz w:val="24"/>
          <w:szCs w:val="24"/>
        </w:rPr>
        <w:t xml:space="preserve"> atomic displacement parameters as a function of </w:t>
      </w:r>
      <w:r>
        <w:rPr>
          <w:sz w:val="24"/>
          <w:szCs w:val="24"/>
        </w:rPr>
        <w:t>the scan number in Rb</w:t>
      </w:r>
      <w:r w:rsidRPr="00460DBD">
        <w:rPr>
          <w:sz w:val="24"/>
          <w:szCs w:val="24"/>
          <w:vertAlign w:val="subscript"/>
        </w:rPr>
        <w:t>2</w:t>
      </w:r>
      <w:r w:rsidRPr="00460DBD">
        <w:rPr>
          <w:sz w:val="24"/>
          <w:szCs w:val="24"/>
        </w:rPr>
        <w:t>V</w:t>
      </w:r>
      <w:r w:rsidRPr="00460DBD">
        <w:rPr>
          <w:sz w:val="24"/>
          <w:szCs w:val="24"/>
          <w:vertAlign w:val="subscript"/>
        </w:rPr>
        <w:t>3</w:t>
      </w:r>
      <w:r w:rsidRPr="00460DBD">
        <w:rPr>
          <w:sz w:val="24"/>
          <w:szCs w:val="24"/>
        </w:rPr>
        <w:t>O</w:t>
      </w:r>
      <w:r w:rsidRPr="00460DBD">
        <w:rPr>
          <w:sz w:val="24"/>
          <w:szCs w:val="24"/>
          <w:vertAlign w:val="subscript"/>
        </w:rPr>
        <w:t>8</w:t>
      </w:r>
      <w:r>
        <w:rPr>
          <w:sz w:val="24"/>
          <w:szCs w:val="24"/>
        </w:rPr>
        <w:t xml:space="preserve"> at 100 K (full symbols) and 250 K (open symbols). Estimated standard deviations for the cations are shown when larger than the size of the symbols. Estimated standard deviations for the oxygen atoms are not plotted for clarity</w:t>
      </w:r>
      <w:r w:rsidR="00262DF0">
        <w:t xml:space="preserve">. </w:t>
      </w:r>
    </w:p>
    <w:p w:rsidR="00262DF0" w:rsidRDefault="00262DF0">
      <w:pPr>
        <w:pStyle w:val="IUCrbodytext"/>
      </w:pPr>
    </w:p>
    <w:p w:rsidR="00F55FA1" w:rsidRDefault="00F55FA1" w:rsidP="00F55FA1">
      <w:pPr>
        <w:rPr>
          <w:sz w:val="24"/>
        </w:rPr>
      </w:pPr>
      <w:r w:rsidRPr="00382541">
        <w:rPr>
          <w:b/>
          <w:sz w:val="24"/>
        </w:rPr>
        <w:t xml:space="preserve">Table </w:t>
      </w:r>
      <w:r>
        <w:rPr>
          <w:b/>
          <w:sz w:val="24"/>
        </w:rPr>
        <w:t>1</w:t>
      </w:r>
      <w:r w:rsidRPr="00382541">
        <w:rPr>
          <w:sz w:val="24"/>
        </w:rPr>
        <w:tab/>
      </w:r>
      <w:r>
        <w:rPr>
          <w:sz w:val="24"/>
        </w:rPr>
        <w:t>Experimental data for the measurement on the (3+2)-</w:t>
      </w:r>
      <w:r w:rsidRPr="00BF3C17">
        <w:rPr>
          <w:i/>
          <w:sz w:val="24"/>
        </w:rPr>
        <w:t>d</w:t>
      </w:r>
      <w:r>
        <w:rPr>
          <w:sz w:val="24"/>
        </w:rPr>
        <w:t xml:space="preserve"> structure of K</w:t>
      </w:r>
      <w:r w:rsidRPr="0061724A">
        <w:rPr>
          <w:sz w:val="24"/>
          <w:vertAlign w:val="subscript"/>
        </w:rPr>
        <w:t>2</w:t>
      </w:r>
      <w:r>
        <w:rPr>
          <w:sz w:val="24"/>
        </w:rPr>
        <w:t>V</w:t>
      </w:r>
      <w:r w:rsidRPr="0061724A">
        <w:rPr>
          <w:sz w:val="24"/>
          <w:vertAlign w:val="subscript"/>
        </w:rPr>
        <w:t>3</w:t>
      </w:r>
      <w:r>
        <w:rPr>
          <w:sz w:val="24"/>
        </w:rPr>
        <w:t>O</w:t>
      </w:r>
      <w:r w:rsidRPr="0061724A">
        <w:rPr>
          <w:sz w:val="24"/>
          <w:vertAlign w:val="subscript"/>
        </w:rPr>
        <w:t>8</w:t>
      </w:r>
      <w:r>
        <w:rPr>
          <w:sz w:val="24"/>
        </w:rPr>
        <w:t xml:space="preserve"> at 100 K (</w:t>
      </w:r>
      <w:r w:rsidRPr="00D95E43">
        <w:rPr>
          <w:rFonts w:ascii="Symbol" w:hAnsi="Symbol"/>
          <w:sz w:val="24"/>
        </w:rPr>
        <w:t></w:t>
      </w:r>
      <w:r>
        <w:rPr>
          <w:sz w:val="24"/>
        </w:rPr>
        <w:t xml:space="preserve"> = 0.69127 </w:t>
      </w:r>
      <w:r w:rsidRPr="00D95E43">
        <w:rPr>
          <w:sz w:val="24"/>
        </w:rPr>
        <w:t>Å</w:t>
      </w:r>
      <w:r>
        <w:rPr>
          <w:sz w:val="24"/>
        </w:rPr>
        <w:t>).</w:t>
      </w:r>
    </w:p>
    <w:p w:rsidR="00F55FA1" w:rsidRDefault="00F55FA1" w:rsidP="00F55FA1">
      <w:pPr>
        <w:spacing w:line="240" w:lineRule="auto"/>
        <w:ind w:right="1655"/>
        <w:rPr>
          <w:sz w:val="24"/>
        </w:rPr>
      </w:pPr>
    </w:p>
    <w:p w:rsidR="00F55FA1" w:rsidRDefault="00F55FA1" w:rsidP="00F55FA1">
      <w:pPr>
        <w:spacing w:line="240" w:lineRule="auto"/>
        <w:ind w:right="1655"/>
        <w:rPr>
          <w:sz w:val="24"/>
        </w:rPr>
      </w:pPr>
      <w:r>
        <w:rPr>
          <w:sz w:val="24"/>
        </w:rPr>
        <w:t>----------------------------------------------------------------------------------</w:t>
      </w:r>
    </w:p>
    <w:p w:rsidR="00F55FA1" w:rsidRDefault="00F55FA1" w:rsidP="00F55FA1">
      <w:pPr>
        <w:spacing w:line="240" w:lineRule="auto"/>
        <w:ind w:right="1655"/>
        <w:rPr>
          <w:sz w:val="24"/>
        </w:rPr>
      </w:pPr>
      <w:r>
        <w:rPr>
          <w:sz w:val="24"/>
        </w:rPr>
        <w:t>Superspace group</w:t>
      </w:r>
      <w:r>
        <w:rPr>
          <w:sz w:val="24"/>
        </w:rPr>
        <w:tab/>
      </w:r>
      <w:r>
        <w:rPr>
          <w:sz w:val="24"/>
        </w:rPr>
        <w:tab/>
      </w:r>
      <w:r>
        <w:rPr>
          <w:sz w:val="24"/>
        </w:rPr>
        <w:tab/>
      </w:r>
      <w:r>
        <w:rPr>
          <w:sz w:val="24"/>
        </w:rPr>
        <w:tab/>
      </w:r>
      <w:r w:rsidRPr="00F506DF">
        <w:rPr>
          <w:i/>
          <w:sz w:val="24"/>
        </w:rPr>
        <w:t>P</w:t>
      </w:r>
      <w:r w:rsidRPr="00F506DF">
        <w:rPr>
          <w:sz w:val="24"/>
        </w:rPr>
        <w:t>4</w:t>
      </w:r>
      <w:r w:rsidRPr="00F506DF">
        <w:rPr>
          <w:i/>
          <w:sz w:val="24"/>
        </w:rPr>
        <w:t>bm</w:t>
      </w:r>
      <w:r w:rsidRPr="00F506DF">
        <w:rPr>
          <w:sz w:val="24"/>
        </w:rPr>
        <w:t>(</w:t>
      </w:r>
      <w:r w:rsidRPr="00F506DF">
        <w:rPr>
          <w:i/>
          <w:sz w:val="24"/>
        </w:rPr>
        <w:t>αα</w:t>
      </w:r>
      <w:r w:rsidRPr="00F506DF">
        <w:rPr>
          <w:sz w:val="24"/>
        </w:rPr>
        <w:t>1/2)(</w:t>
      </w:r>
      <w:r w:rsidRPr="00F506DF">
        <w:rPr>
          <w:i/>
          <w:sz w:val="24"/>
        </w:rPr>
        <w:t>-αα</w:t>
      </w:r>
      <w:r w:rsidRPr="00F506DF">
        <w:rPr>
          <w:sz w:val="24"/>
        </w:rPr>
        <w:t>1/2)0</w:t>
      </w:r>
      <w:r w:rsidRPr="00F506DF">
        <w:rPr>
          <w:i/>
          <w:sz w:val="24"/>
        </w:rPr>
        <w:t>gg</w:t>
      </w:r>
    </w:p>
    <w:p w:rsidR="00F55FA1" w:rsidRDefault="00F55FA1" w:rsidP="00F55FA1">
      <w:pPr>
        <w:spacing w:line="240" w:lineRule="auto"/>
        <w:ind w:right="1655"/>
        <w:rPr>
          <w:sz w:val="24"/>
        </w:rPr>
      </w:pPr>
      <w:r w:rsidRPr="00E479DA">
        <w:rPr>
          <w:i/>
          <w:sz w:val="24"/>
        </w:rPr>
        <w:t>a</w:t>
      </w:r>
      <w:r>
        <w:rPr>
          <w:sz w:val="24"/>
        </w:rPr>
        <w:t xml:space="preserve"> (Å)</w:t>
      </w:r>
      <w:r>
        <w:rPr>
          <w:sz w:val="24"/>
        </w:rPr>
        <w:tab/>
      </w:r>
      <w:r>
        <w:rPr>
          <w:sz w:val="24"/>
        </w:rPr>
        <w:tab/>
      </w:r>
      <w:r>
        <w:rPr>
          <w:sz w:val="24"/>
        </w:rPr>
        <w:tab/>
      </w:r>
      <w:r>
        <w:rPr>
          <w:sz w:val="24"/>
        </w:rPr>
        <w:tab/>
      </w:r>
      <w:r>
        <w:rPr>
          <w:sz w:val="24"/>
        </w:rPr>
        <w:tab/>
      </w:r>
      <w:r>
        <w:rPr>
          <w:sz w:val="24"/>
        </w:rPr>
        <w:tab/>
        <w:t>8.942(2)</w:t>
      </w:r>
    </w:p>
    <w:p w:rsidR="00F55FA1" w:rsidRPr="004F3233" w:rsidRDefault="00F55FA1" w:rsidP="00F55FA1">
      <w:pPr>
        <w:spacing w:line="240" w:lineRule="auto"/>
        <w:ind w:right="1655"/>
        <w:rPr>
          <w:sz w:val="24"/>
        </w:rPr>
      </w:pPr>
      <w:r w:rsidRPr="004F3233">
        <w:rPr>
          <w:i/>
          <w:sz w:val="24"/>
        </w:rPr>
        <w:t>c</w:t>
      </w:r>
      <w:r w:rsidRPr="004F3233">
        <w:rPr>
          <w:sz w:val="24"/>
        </w:rPr>
        <w:t xml:space="preserve"> (Å)</w:t>
      </w:r>
      <w:r w:rsidRPr="004F3233">
        <w:rPr>
          <w:sz w:val="24"/>
        </w:rPr>
        <w:tab/>
      </w:r>
      <w:r w:rsidRPr="004F3233">
        <w:rPr>
          <w:sz w:val="24"/>
        </w:rPr>
        <w:tab/>
      </w:r>
      <w:r w:rsidRPr="004F3233">
        <w:rPr>
          <w:sz w:val="24"/>
        </w:rPr>
        <w:tab/>
      </w:r>
      <w:r w:rsidRPr="004F3233">
        <w:rPr>
          <w:sz w:val="24"/>
        </w:rPr>
        <w:tab/>
      </w:r>
      <w:r w:rsidRPr="004F3233">
        <w:rPr>
          <w:sz w:val="24"/>
        </w:rPr>
        <w:tab/>
      </w:r>
      <w:r w:rsidRPr="004F3233">
        <w:rPr>
          <w:sz w:val="24"/>
        </w:rPr>
        <w:tab/>
        <w:t>5.224(2)</w:t>
      </w:r>
    </w:p>
    <w:p w:rsidR="00F55FA1" w:rsidRPr="004F3233" w:rsidRDefault="00F55FA1" w:rsidP="00F55FA1">
      <w:pPr>
        <w:spacing w:line="240" w:lineRule="auto"/>
        <w:ind w:right="1655"/>
        <w:rPr>
          <w:sz w:val="24"/>
        </w:rPr>
      </w:pPr>
      <w:r w:rsidRPr="004F3233">
        <w:rPr>
          <w:sz w:val="24"/>
        </w:rPr>
        <w:t>V (Å</w:t>
      </w:r>
      <w:r w:rsidRPr="004F3233">
        <w:rPr>
          <w:sz w:val="24"/>
          <w:vertAlign w:val="superscript"/>
        </w:rPr>
        <w:t>3</w:t>
      </w:r>
      <w:r w:rsidRPr="004F3233">
        <w:rPr>
          <w:sz w:val="24"/>
        </w:rPr>
        <w:t>)</w:t>
      </w:r>
      <w:r w:rsidRPr="004F3233">
        <w:rPr>
          <w:sz w:val="24"/>
        </w:rPr>
        <w:tab/>
      </w:r>
      <w:r w:rsidRPr="004F3233">
        <w:rPr>
          <w:sz w:val="24"/>
        </w:rPr>
        <w:tab/>
      </w:r>
      <w:r w:rsidRPr="004F3233">
        <w:rPr>
          <w:sz w:val="24"/>
        </w:rPr>
        <w:tab/>
      </w:r>
      <w:r w:rsidRPr="004F3233">
        <w:rPr>
          <w:sz w:val="24"/>
        </w:rPr>
        <w:tab/>
      </w:r>
      <w:r w:rsidRPr="004F3233">
        <w:rPr>
          <w:sz w:val="24"/>
        </w:rPr>
        <w:tab/>
      </w:r>
      <w:r w:rsidRPr="004F3233">
        <w:rPr>
          <w:sz w:val="24"/>
        </w:rPr>
        <w:tab/>
        <w:t>417.6</w:t>
      </w:r>
    </w:p>
    <w:p w:rsidR="00F55FA1" w:rsidRPr="004F3233" w:rsidRDefault="00F55FA1" w:rsidP="00F55FA1">
      <w:pPr>
        <w:spacing w:line="240" w:lineRule="auto"/>
        <w:ind w:right="1655"/>
        <w:rPr>
          <w:sz w:val="24"/>
        </w:rPr>
      </w:pPr>
      <w:r w:rsidRPr="004F3233">
        <w:rPr>
          <w:i/>
          <w:sz w:val="24"/>
        </w:rPr>
        <w:t>Z</w:t>
      </w:r>
      <w:r w:rsidRPr="004F3233">
        <w:rPr>
          <w:sz w:val="24"/>
        </w:rPr>
        <w:tab/>
      </w:r>
      <w:r w:rsidRPr="004F3233">
        <w:rPr>
          <w:sz w:val="24"/>
        </w:rPr>
        <w:tab/>
      </w:r>
      <w:r w:rsidRPr="004F3233">
        <w:rPr>
          <w:sz w:val="24"/>
        </w:rPr>
        <w:tab/>
      </w:r>
      <w:r w:rsidRPr="004F3233">
        <w:rPr>
          <w:sz w:val="24"/>
        </w:rPr>
        <w:tab/>
      </w:r>
      <w:r w:rsidRPr="004F3233">
        <w:rPr>
          <w:sz w:val="24"/>
        </w:rPr>
        <w:tab/>
      </w:r>
      <w:r w:rsidRPr="004F3233">
        <w:rPr>
          <w:sz w:val="24"/>
        </w:rPr>
        <w:tab/>
        <w:t>2</w:t>
      </w:r>
    </w:p>
    <w:p w:rsidR="00F55FA1" w:rsidRPr="004F3233" w:rsidRDefault="00F55FA1" w:rsidP="00F55FA1">
      <w:pPr>
        <w:spacing w:line="240" w:lineRule="auto"/>
        <w:ind w:right="1655"/>
        <w:rPr>
          <w:sz w:val="24"/>
        </w:rPr>
      </w:pPr>
      <w:r w:rsidRPr="004F3233">
        <w:rPr>
          <w:sz w:val="24"/>
        </w:rPr>
        <w:t>D</w:t>
      </w:r>
      <w:r w:rsidRPr="004F3233">
        <w:rPr>
          <w:sz w:val="24"/>
          <w:vertAlign w:val="subscript"/>
        </w:rPr>
        <w:t>c</w:t>
      </w:r>
      <w:r w:rsidRPr="004F3233">
        <w:rPr>
          <w:sz w:val="24"/>
        </w:rPr>
        <w:t xml:space="preserve"> (g cm</w:t>
      </w:r>
      <w:r w:rsidRPr="004F3233">
        <w:rPr>
          <w:sz w:val="24"/>
          <w:vertAlign w:val="superscript"/>
        </w:rPr>
        <w:t>-3</w:t>
      </w:r>
      <w:r w:rsidRPr="004F3233">
        <w:rPr>
          <w:sz w:val="24"/>
        </w:rPr>
        <w:t>)</w:t>
      </w:r>
      <w:r w:rsidRPr="004F3233">
        <w:rPr>
          <w:sz w:val="24"/>
        </w:rPr>
        <w:tab/>
      </w:r>
      <w:r w:rsidRPr="004F3233">
        <w:rPr>
          <w:sz w:val="24"/>
        </w:rPr>
        <w:tab/>
      </w:r>
      <w:r w:rsidRPr="004F3233">
        <w:rPr>
          <w:sz w:val="24"/>
        </w:rPr>
        <w:tab/>
      </w:r>
      <w:r w:rsidRPr="004F3233">
        <w:rPr>
          <w:sz w:val="24"/>
        </w:rPr>
        <w:tab/>
      </w:r>
      <w:r w:rsidRPr="004F3233">
        <w:rPr>
          <w:sz w:val="24"/>
        </w:rPr>
        <w:tab/>
        <w:t>2.855</w:t>
      </w:r>
    </w:p>
    <w:p w:rsidR="00F55FA1" w:rsidRDefault="00F55FA1" w:rsidP="00F55FA1">
      <w:pPr>
        <w:spacing w:line="240" w:lineRule="auto"/>
        <w:ind w:right="1655"/>
        <w:rPr>
          <w:sz w:val="24"/>
        </w:rPr>
      </w:pPr>
      <w:r>
        <w:rPr>
          <w:sz w:val="24"/>
        </w:rPr>
        <w:t>G</w:t>
      </w:r>
      <w:r w:rsidRPr="00D135A4">
        <w:rPr>
          <w:sz w:val="24"/>
          <w:vertAlign w:val="subscript"/>
        </w:rPr>
        <w:t>iso</w:t>
      </w:r>
      <w:r>
        <w:rPr>
          <w:sz w:val="24"/>
        </w:rPr>
        <w:tab/>
      </w:r>
      <w:r>
        <w:rPr>
          <w:sz w:val="24"/>
        </w:rPr>
        <w:tab/>
      </w:r>
      <w:r>
        <w:rPr>
          <w:sz w:val="24"/>
        </w:rPr>
        <w:tab/>
      </w:r>
      <w:r>
        <w:rPr>
          <w:sz w:val="24"/>
        </w:rPr>
        <w:tab/>
      </w:r>
      <w:r>
        <w:rPr>
          <w:sz w:val="24"/>
        </w:rPr>
        <w:tab/>
      </w:r>
      <w:r>
        <w:rPr>
          <w:sz w:val="24"/>
        </w:rPr>
        <w:tab/>
        <w:t>0.208(8)</w:t>
      </w:r>
    </w:p>
    <w:p w:rsidR="00F55FA1" w:rsidRDefault="00F55FA1" w:rsidP="00F55FA1">
      <w:pPr>
        <w:spacing w:line="240" w:lineRule="auto"/>
        <w:ind w:right="1655"/>
        <w:rPr>
          <w:sz w:val="24"/>
        </w:rPr>
      </w:pPr>
    </w:p>
    <w:p w:rsidR="00F55FA1" w:rsidRDefault="00F55FA1" w:rsidP="00F55FA1">
      <w:pPr>
        <w:spacing w:line="240" w:lineRule="auto"/>
        <w:ind w:right="1655"/>
        <w:rPr>
          <w:sz w:val="24"/>
        </w:rPr>
      </w:pPr>
      <w:r>
        <w:rPr>
          <w:sz w:val="24"/>
        </w:rPr>
        <w:t xml:space="preserve">Modulation vector </w:t>
      </w:r>
      <w:r w:rsidRPr="008D0A9E">
        <w:rPr>
          <w:b/>
          <w:sz w:val="24"/>
        </w:rPr>
        <w:t>q</w:t>
      </w:r>
      <w:r w:rsidRPr="008D0A9E">
        <w:rPr>
          <w:sz w:val="24"/>
          <w:vertAlign w:val="subscript"/>
        </w:rPr>
        <w:t>1</w:t>
      </w:r>
      <w:r>
        <w:rPr>
          <w:sz w:val="24"/>
        </w:rPr>
        <w:tab/>
      </w:r>
      <w:r>
        <w:rPr>
          <w:sz w:val="24"/>
        </w:rPr>
        <w:tab/>
      </w:r>
      <w:r>
        <w:rPr>
          <w:sz w:val="24"/>
        </w:rPr>
        <w:tab/>
      </w:r>
      <w:r>
        <w:rPr>
          <w:sz w:val="24"/>
        </w:rPr>
        <w:tab/>
        <w:t>0.313(2), 0.313(2), 0.499(1)</w:t>
      </w:r>
    </w:p>
    <w:p w:rsidR="00F55FA1" w:rsidRDefault="00F55FA1" w:rsidP="00F55FA1">
      <w:pPr>
        <w:spacing w:line="240" w:lineRule="auto"/>
        <w:ind w:right="1655"/>
        <w:rPr>
          <w:sz w:val="24"/>
        </w:rPr>
      </w:pPr>
      <w:r>
        <w:rPr>
          <w:sz w:val="24"/>
        </w:rPr>
        <w:t xml:space="preserve">Modulation vector </w:t>
      </w:r>
      <w:r w:rsidRPr="008D0A9E">
        <w:rPr>
          <w:b/>
          <w:sz w:val="24"/>
        </w:rPr>
        <w:t>q</w:t>
      </w:r>
      <w:r w:rsidRPr="008D0A9E">
        <w:rPr>
          <w:sz w:val="24"/>
          <w:vertAlign w:val="subscript"/>
        </w:rPr>
        <w:t>2</w:t>
      </w:r>
      <w:r>
        <w:rPr>
          <w:sz w:val="24"/>
        </w:rPr>
        <w:tab/>
      </w:r>
      <w:r>
        <w:rPr>
          <w:sz w:val="24"/>
        </w:rPr>
        <w:tab/>
      </w:r>
      <w:r>
        <w:rPr>
          <w:sz w:val="24"/>
        </w:rPr>
        <w:tab/>
      </w:r>
      <w:r>
        <w:rPr>
          <w:sz w:val="24"/>
        </w:rPr>
        <w:tab/>
        <w:t>-0.313(2), 0.313(2), 0.499(1)</w:t>
      </w:r>
    </w:p>
    <w:p w:rsidR="00F55FA1" w:rsidRDefault="00F55FA1" w:rsidP="00F55FA1">
      <w:pPr>
        <w:spacing w:line="240" w:lineRule="auto"/>
        <w:ind w:right="1655"/>
        <w:rPr>
          <w:sz w:val="24"/>
        </w:rPr>
      </w:pPr>
    </w:p>
    <w:p w:rsidR="00F55FA1" w:rsidRPr="00382541" w:rsidRDefault="00F55FA1" w:rsidP="00F55FA1">
      <w:pPr>
        <w:spacing w:line="240" w:lineRule="auto"/>
        <w:ind w:right="1655"/>
        <w:rPr>
          <w:i/>
          <w:sz w:val="24"/>
        </w:rPr>
      </w:pPr>
      <w:r w:rsidRPr="00382541">
        <w:rPr>
          <w:i/>
          <w:sz w:val="24"/>
        </w:rPr>
        <w:t>Data collection</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No. measured refl.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8245</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No. main refl.</w:t>
      </w:r>
      <w:r>
        <w:rPr>
          <w:rFonts w:ascii="Times New Roman" w:hAnsi="Times New Roman" w:cs="Times New Roman"/>
          <w:sz w:val="24"/>
          <w:szCs w:val="24"/>
          <w:vertAlign w:val="superscript"/>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1463</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No. satellite refl. ± (1,0)</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3794</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 xml:space="preserve">Range of </w:t>
      </w:r>
      <w:r w:rsidRPr="00E11008">
        <w:rPr>
          <w:rFonts w:ascii="Times New Roman" w:hAnsi="Times New Roman" w:cs="Times New Roman"/>
          <w:i/>
          <w:sz w:val="24"/>
          <w:szCs w:val="24"/>
          <w:lang w:val="en-GB"/>
        </w:rPr>
        <w:t>hkl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-10 &lt; </w:t>
      </w:r>
      <w:r w:rsidRPr="00E11008">
        <w:rPr>
          <w:rFonts w:ascii="Times New Roman" w:hAnsi="Times New Roman" w:cs="Times New Roman"/>
          <w:i/>
          <w:sz w:val="24"/>
          <w:szCs w:val="24"/>
          <w:lang w:val="en-GB"/>
        </w:rPr>
        <w:t>h</w:t>
      </w:r>
      <w:r>
        <w:rPr>
          <w:rFonts w:ascii="Times New Roman" w:hAnsi="Times New Roman" w:cs="Times New Roman"/>
          <w:sz w:val="24"/>
          <w:szCs w:val="24"/>
          <w:lang w:val="en-GB"/>
        </w:rPr>
        <w:t xml:space="preserve"> &lt; 10</w:t>
      </w:r>
    </w:p>
    <w:p w:rsidR="00F55FA1" w:rsidRPr="00E479DA" w:rsidRDefault="00F55FA1" w:rsidP="00F55FA1">
      <w:pPr>
        <w:spacing w:line="240" w:lineRule="auto"/>
        <w:ind w:left="3316" w:right="1655" w:firstLine="1004"/>
        <w:rPr>
          <w:sz w:val="24"/>
        </w:rPr>
      </w:pPr>
      <w:r>
        <w:rPr>
          <w:sz w:val="24"/>
        </w:rPr>
        <w:t xml:space="preserve">-11 </w:t>
      </w:r>
      <w:r w:rsidRPr="00E479DA">
        <w:rPr>
          <w:sz w:val="24"/>
        </w:rPr>
        <w:t xml:space="preserve">&lt; </w:t>
      </w:r>
      <w:r w:rsidRPr="00E479DA">
        <w:rPr>
          <w:i/>
          <w:sz w:val="24"/>
        </w:rPr>
        <w:t>k</w:t>
      </w:r>
      <w:r w:rsidRPr="00E479DA">
        <w:rPr>
          <w:sz w:val="24"/>
        </w:rPr>
        <w:t xml:space="preserve"> &lt;</w:t>
      </w:r>
      <w:r>
        <w:rPr>
          <w:sz w:val="24"/>
        </w:rPr>
        <w:t xml:space="preserve"> 11</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-6 &lt; </w:t>
      </w:r>
      <w:r w:rsidRPr="00E11008">
        <w:rPr>
          <w:rFonts w:ascii="Times New Roman" w:hAnsi="Times New Roman" w:cs="Times New Roman"/>
          <w:i/>
          <w:sz w:val="24"/>
          <w:szCs w:val="24"/>
          <w:lang w:val="en-GB"/>
        </w:rPr>
        <w:t>l</w:t>
      </w:r>
      <w:r>
        <w:rPr>
          <w:rFonts w:ascii="Times New Roman" w:hAnsi="Times New Roman" w:cs="Times New Roman"/>
          <w:sz w:val="24"/>
          <w:szCs w:val="24"/>
          <w:lang w:val="en-GB"/>
        </w:rPr>
        <w:t xml:space="preserve"> &lt; 6</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-1 &lt; </w:t>
      </w:r>
      <w:r w:rsidRPr="00710AFD">
        <w:rPr>
          <w:rFonts w:ascii="Times New Roman" w:hAnsi="Times New Roman" w:cs="Times New Roman"/>
          <w:i/>
          <w:sz w:val="24"/>
          <w:szCs w:val="24"/>
          <w:lang w:val="en-GB"/>
        </w:rPr>
        <w:t>m</w:t>
      </w:r>
      <w:r>
        <w:rPr>
          <w:rFonts w:ascii="Times New Roman" w:hAnsi="Times New Roman" w:cs="Times New Roman"/>
          <w:sz w:val="24"/>
          <w:szCs w:val="24"/>
          <w:lang w:val="en-GB"/>
        </w:rPr>
        <w:t xml:space="preserve"> &lt; 1</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-1 &lt; </w:t>
      </w:r>
      <w:r w:rsidRPr="00710AFD">
        <w:rPr>
          <w:rFonts w:ascii="Times New Roman" w:hAnsi="Times New Roman" w:cs="Times New Roman"/>
          <w:i/>
          <w:sz w:val="24"/>
          <w:szCs w:val="24"/>
          <w:lang w:val="en-GB"/>
        </w:rPr>
        <w:t>n</w:t>
      </w:r>
      <w:r>
        <w:rPr>
          <w:rFonts w:ascii="Times New Roman" w:hAnsi="Times New Roman" w:cs="Times New Roman"/>
          <w:sz w:val="24"/>
          <w:szCs w:val="24"/>
          <w:lang w:val="en-GB"/>
        </w:rPr>
        <w:t xml:space="preserve"> &lt; 1</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No. observed refl. (all, main, satellites)</w:t>
      </w:r>
      <w:r w:rsidRPr="00B05800">
        <w:rPr>
          <w:rFonts w:ascii="Times New Roman" w:hAnsi="Times New Roman" w:cs="Times New Roman"/>
          <w:sz w:val="24"/>
          <w:szCs w:val="24"/>
          <w:vertAlign w:val="superscript"/>
          <w:lang w:val="en-GB"/>
        </w:rPr>
        <w:t>a</w:t>
      </w:r>
      <w:r>
        <w:rPr>
          <w:rFonts w:ascii="Times New Roman" w:hAnsi="Times New Roman" w:cs="Times New Roman"/>
          <w:sz w:val="24"/>
          <w:szCs w:val="24"/>
          <w:lang w:val="en-GB"/>
        </w:rPr>
        <w:tab/>
        <w:t>445, 793</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R</w:t>
      </w:r>
      <w:r w:rsidRPr="00E11008">
        <w:rPr>
          <w:rFonts w:ascii="Times New Roman" w:hAnsi="Times New Roman" w:cs="Times New Roman"/>
          <w:sz w:val="24"/>
          <w:szCs w:val="24"/>
          <w:vertAlign w:val="subscript"/>
          <w:lang w:val="en-GB"/>
        </w:rPr>
        <w:t>int</w:t>
      </w:r>
      <w:r>
        <w:rPr>
          <w:rFonts w:ascii="Times New Roman" w:hAnsi="Times New Roman" w:cs="Times New Roman"/>
          <w:sz w:val="24"/>
          <w:szCs w:val="24"/>
          <w:lang w:val="en-GB"/>
        </w:rPr>
        <w:t>(</w:t>
      </w:r>
      <w:r w:rsidRPr="00E11008">
        <w:rPr>
          <w:rFonts w:ascii="Times New Roman" w:hAnsi="Times New Roman" w:cs="Times New Roman"/>
          <w:sz w:val="24"/>
          <w:szCs w:val="24"/>
          <w:lang w:val="en-GB"/>
        </w:rPr>
        <w:t>obs</w:t>
      </w:r>
      <w:r>
        <w:rPr>
          <w:rFonts w:ascii="Times New Roman" w:hAnsi="Times New Roman" w:cs="Times New Roman"/>
          <w:sz w:val="24"/>
          <w:szCs w:val="24"/>
          <w:lang w:val="en-GB"/>
        </w:rPr>
        <w:t>/all)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1.68/1.70</w:t>
      </w:r>
    </w:p>
    <w:p w:rsidR="00F55FA1" w:rsidRDefault="00F55FA1" w:rsidP="00F55FA1">
      <w:pPr>
        <w:spacing w:line="240" w:lineRule="auto"/>
        <w:ind w:right="1655"/>
        <w:rPr>
          <w:sz w:val="24"/>
        </w:rPr>
      </w:pPr>
    </w:p>
    <w:p w:rsidR="00F55FA1" w:rsidRPr="00E11008" w:rsidRDefault="00F55FA1" w:rsidP="00F55FA1">
      <w:pPr>
        <w:pStyle w:val="Listenabsatz"/>
        <w:spacing w:after="0" w:line="240" w:lineRule="auto"/>
        <w:ind w:left="0" w:right="1655"/>
        <w:rPr>
          <w:rFonts w:ascii="Times New Roman" w:hAnsi="Times New Roman" w:cs="Times New Roman"/>
          <w:i/>
          <w:sz w:val="24"/>
          <w:szCs w:val="24"/>
          <w:lang w:val="en-GB"/>
        </w:rPr>
      </w:pPr>
      <w:r w:rsidRPr="00E11008">
        <w:rPr>
          <w:rFonts w:ascii="Times New Roman" w:hAnsi="Times New Roman" w:cs="Times New Roman"/>
          <w:i/>
          <w:sz w:val="24"/>
          <w:szCs w:val="24"/>
          <w:lang w:val="en-GB"/>
        </w:rPr>
        <w:t>Refinement</w:t>
      </w:r>
      <w:r>
        <w:rPr>
          <w:rFonts w:ascii="Times New Roman" w:hAnsi="Times New Roman" w:cs="Times New Roman"/>
          <w:i/>
          <w:sz w:val="24"/>
          <w:szCs w:val="24"/>
          <w:lang w:val="en-GB"/>
        </w:rPr>
        <w:t xml:space="preserve"> </w:t>
      </w:r>
      <w:r w:rsidRPr="00B05800">
        <w:rPr>
          <w:rFonts w:ascii="Times New Roman" w:hAnsi="Times New Roman" w:cs="Times New Roman"/>
          <w:sz w:val="24"/>
          <w:szCs w:val="24"/>
          <w:vertAlign w:val="superscript"/>
          <w:lang w:val="en-GB"/>
        </w:rPr>
        <w:t>b</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(all refl.)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1.56/2.07</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wR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(all refl.)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1.93/2.00</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(main refl.)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1.31/1.31</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wR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(main refl.)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1.69/1.69</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(satellite refl. ± (1,0))</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4.00/7.17</w:t>
      </w:r>
    </w:p>
    <w:p w:rsidR="00F55FA1" w:rsidRPr="00E479DA"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wR</w:t>
      </w:r>
      <w:r w:rsidRPr="00E11008">
        <w:rPr>
          <w:rFonts w:ascii="Times New Roman" w:hAnsi="Times New Roman" w:cs="Times New Roman"/>
          <w:sz w:val="24"/>
          <w:szCs w:val="24"/>
          <w:vertAlign w:val="subscript"/>
          <w:lang w:val="en-GB"/>
        </w:rPr>
        <w:t>obs</w:t>
      </w:r>
      <w:r>
        <w:rPr>
          <w:rFonts w:ascii="Times New Roman" w:hAnsi="Times New Roman" w:cs="Times New Roman"/>
          <w:sz w:val="24"/>
          <w:szCs w:val="24"/>
          <w:vertAlign w:val="subscript"/>
          <w:lang w:val="en-GB"/>
        </w:rPr>
        <w:t>/all</w:t>
      </w:r>
      <w:r>
        <w:rPr>
          <w:rFonts w:ascii="Times New Roman" w:hAnsi="Times New Roman" w:cs="Times New Roman"/>
          <w:sz w:val="24"/>
          <w:szCs w:val="24"/>
          <w:lang w:val="en-GB"/>
        </w:rPr>
        <w:t xml:space="preserve"> (satellite refl. ± (1,0))</w:t>
      </w:r>
      <w:r>
        <w:rPr>
          <w:rFonts w:ascii="Times New Roman" w:hAnsi="Times New Roman" w:cs="Times New Roman"/>
          <w:sz w:val="24"/>
          <w:szCs w:val="24"/>
          <w:lang w:val="en-GB"/>
        </w:rPr>
        <w:tab/>
      </w:r>
      <w:r>
        <w:rPr>
          <w:rFonts w:ascii="Times New Roman" w:hAnsi="Times New Roman" w:cs="Times New Roman"/>
          <w:sz w:val="24"/>
          <w:szCs w:val="24"/>
          <w:lang w:val="en-GB"/>
        </w:rPr>
        <w:tab/>
        <w:t>4.10/4.58</w:t>
      </w:r>
    </w:p>
    <w:p w:rsidR="00F55FA1"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No. parameters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96</w:t>
      </w:r>
    </w:p>
    <w:p w:rsidR="00F55FA1" w:rsidRPr="00E11008" w:rsidRDefault="00F55FA1" w:rsidP="00F55FA1">
      <w:pPr>
        <w:pStyle w:val="Listenabsatz"/>
        <w:spacing w:after="0" w:line="240" w:lineRule="auto"/>
        <w:ind w:left="0" w:right="1655"/>
        <w:rPr>
          <w:rFonts w:ascii="Times New Roman" w:hAnsi="Times New Roman" w:cs="Times New Roman"/>
          <w:sz w:val="24"/>
          <w:szCs w:val="24"/>
          <w:lang w:val="en-GB"/>
        </w:rPr>
      </w:pPr>
      <w:r>
        <w:rPr>
          <w:rFonts w:ascii="Times New Roman" w:hAnsi="Times New Roman" w:cs="Times New Roman"/>
          <w:sz w:val="24"/>
          <w:szCs w:val="24"/>
          <w:lang w:val="en-GB"/>
        </w:rPr>
        <w:t>----------------------------------------------------------------------------------</w:t>
      </w:r>
    </w:p>
    <w:p w:rsidR="00F55FA1" w:rsidRDefault="00F55FA1" w:rsidP="00F55FA1">
      <w:pPr>
        <w:pStyle w:val="Listenabsatz"/>
        <w:spacing w:after="0" w:line="240" w:lineRule="auto"/>
        <w:ind w:left="0"/>
        <w:rPr>
          <w:rFonts w:ascii="Times New Roman" w:hAnsi="Times New Roman" w:cs="Times New Roman"/>
          <w:sz w:val="24"/>
          <w:szCs w:val="24"/>
          <w:lang w:val="en-GB"/>
        </w:rPr>
      </w:pPr>
      <w:r w:rsidRPr="00AB16A3">
        <w:rPr>
          <w:rFonts w:ascii="Times New Roman" w:hAnsi="Times New Roman" w:cs="Times New Roman"/>
          <w:sz w:val="24"/>
          <w:szCs w:val="24"/>
          <w:vertAlign w:val="superscript"/>
          <w:lang w:val="en-GB"/>
        </w:rPr>
        <w:t>a</w:t>
      </w:r>
      <w:r>
        <w:rPr>
          <w:rFonts w:ascii="Times New Roman" w:hAnsi="Times New Roman" w:cs="Times New Roman"/>
          <w:sz w:val="24"/>
          <w:szCs w:val="24"/>
          <w:lang w:val="en-GB"/>
        </w:rPr>
        <w:t xml:space="preserve"> Criterion for observed reflections is |</w:t>
      </w:r>
      <w:r w:rsidRPr="00B05800">
        <w:rPr>
          <w:rFonts w:ascii="Times New Roman" w:hAnsi="Times New Roman" w:cs="Times New Roman"/>
          <w:i/>
          <w:sz w:val="24"/>
          <w:szCs w:val="24"/>
          <w:lang w:val="en-GB"/>
        </w:rPr>
        <w:t>F</w:t>
      </w:r>
      <w:r w:rsidRPr="00B05800">
        <w:rPr>
          <w:rFonts w:ascii="Times New Roman" w:hAnsi="Times New Roman" w:cs="Times New Roman"/>
          <w:sz w:val="24"/>
          <w:szCs w:val="24"/>
          <w:vertAlign w:val="subscript"/>
          <w:lang w:val="en-GB"/>
        </w:rPr>
        <w:t>obs</w:t>
      </w:r>
      <w:r>
        <w:rPr>
          <w:rFonts w:ascii="Times New Roman" w:hAnsi="Times New Roman" w:cs="Times New Roman"/>
          <w:sz w:val="24"/>
          <w:szCs w:val="24"/>
          <w:lang w:val="en-GB"/>
        </w:rPr>
        <w:t>| &gt; 3</w:t>
      </w:r>
      <w:r w:rsidRPr="006531BB">
        <w:rPr>
          <w:rFonts w:ascii="Symbol" w:hAnsi="Symbol" w:cs="Times New Roman"/>
          <w:sz w:val="24"/>
          <w:szCs w:val="24"/>
          <w:lang w:val="en-GB"/>
        </w:rPr>
        <w:t></w:t>
      </w:r>
    </w:p>
    <w:p w:rsidR="00F55FA1" w:rsidRDefault="00F55FA1" w:rsidP="00F55FA1">
      <w:pPr>
        <w:pStyle w:val="Listenabsatz"/>
        <w:spacing w:after="0" w:line="240" w:lineRule="auto"/>
        <w:ind w:left="0"/>
        <w:rPr>
          <w:rFonts w:ascii="Times New Roman" w:hAnsi="Times New Roman" w:cs="Times New Roman"/>
          <w:sz w:val="24"/>
          <w:szCs w:val="24"/>
          <w:lang w:val="en-GB"/>
        </w:rPr>
      </w:pPr>
      <w:r w:rsidRPr="00AB16A3">
        <w:rPr>
          <w:rFonts w:ascii="Times New Roman" w:hAnsi="Times New Roman" w:cs="Times New Roman"/>
          <w:sz w:val="24"/>
          <w:szCs w:val="24"/>
          <w:vertAlign w:val="superscript"/>
          <w:lang w:val="en-GB"/>
        </w:rPr>
        <w:t>b</w:t>
      </w:r>
      <w:r>
        <w:rPr>
          <w:rFonts w:ascii="Times New Roman" w:hAnsi="Times New Roman" w:cs="Times New Roman"/>
          <w:sz w:val="24"/>
          <w:szCs w:val="24"/>
          <w:lang w:val="en-GB"/>
        </w:rPr>
        <w:t xml:space="preserve"> All agreement factors are given in %, weighing scheme 1/[</w:t>
      </w:r>
      <w:r w:rsidRPr="00AB16A3">
        <w:rPr>
          <w:rFonts w:ascii="Symbol" w:hAnsi="Symbol" w:cs="Times New Roman"/>
          <w:sz w:val="24"/>
          <w:szCs w:val="24"/>
          <w:lang w:val="en-GB"/>
        </w:rPr>
        <w:t></w:t>
      </w:r>
      <w:r w:rsidRPr="00AB16A3">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w:t>
      </w:r>
      <w:r w:rsidRPr="00B05800">
        <w:rPr>
          <w:rFonts w:ascii="Times New Roman" w:hAnsi="Times New Roman" w:cs="Times New Roman"/>
          <w:i/>
          <w:sz w:val="24"/>
          <w:szCs w:val="24"/>
          <w:lang w:val="en-GB"/>
        </w:rPr>
        <w:t>F</w:t>
      </w:r>
      <w:r w:rsidRPr="00B05800">
        <w:rPr>
          <w:rFonts w:ascii="Times New Roman" w:hAnsi="Times New Roman" w:cs="Times New Roman"/>
          <w:sz w:val="24"/>
          <w:szCs w:val="24"/>
          <w:vertAlign w:val="subscript"/>
          <w:lang w:val="en-GB"/>
        </w:rPr>
        <w:t>obs</w:t>
      </w:r>
      <w:r>
        <w:rPr>
          <w:rFonts w:ascii="Times New Roman" w:hAnsi="Times New Roman" w:cs="Times New Roman"/>
          <w:sz w:val="24"/>
          <w:szCs w:val="24"/>
          <w:lang w:val="en-GB"/>
        </w:rPr>
        <w:t>) + (0.01</w:t>
      </w:r>
      <w:r w:rsidRPr="00AB16A3">
        <w:rPr>
          <w:rFonts w:ascii="Times New Roman" w:hAnsi="Times New Roman" w:cs="Times New Roman"/>
          <w:i/>
          <w:sz w:val="24"/>
          <w:szCs w:val="24"/>
          <w:lang w:val="en-GB"/>
        </w:rPr>
        <w:t xml:space="preserve"> </w:t>
      </w:r>
      <w:r w:rsidRPr="00B05800">
        <w:rPr>
          <w:rFonts w:ascii="Times New Roman" w:hAnsi="Times New Roman" w:cs="Times New Roman"/>
          <w:i/>
          <w:sz w:val="24"/>
          <w:szCs w:val="24"/>
          <w:lang w:val="en-GB"/>
        </w:rPr>
        <w:t>F</w:t>
      </w:r>
      <w:r w:rsidRPr="00B05800">
        <w:rPr>
          <w:rFonts w:ascii="Times New Roman" w:hAnsi="Times New Roman" w:cs="Times New Roman"/>
          <w:sz w:val="24"/>
          <w:szCs w:val="24"/>
          <w:vertAlign w:val="subscript"/>
          <w:lang w:val="en-GB"/>
        </w:rPr>
        <w:t>obs</w:t>
      </w:r>
      <w:r>
        <w:rPr>
          <w:rFonts w:ascii="Times New Roman" w:hAnsi="Times New Roman" w:cs="Times New Roman"/>
          <w:sz w:val="24"/>
          <w:szCs w:val="24"/>
          <w:lang w:val="en-GB"/>
        </w:rPr>
        <w:t>)</w:t>
      </w:r>
      <w:r w:rsidRPr="00AB16A3">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w:t>
      </w:r>
    </w:p>
    <w:p w:rsidR="00262DF0" w:rsidRDefault="00262DF0">
      <w:pPr>
        <w:pStyle w:val="IUCrtablefootnote"/>
      </w:pPr>
      <w:r>
        <w:t xml:space="preserve"> </w:t>
      </w:r>
    </w:p>
    <w:p w:rsidR="00262DF0" w:rsidRDefault="00262DF0">
      <w:pPr>
        <w:pStyle w:val="IUCrbodytext"/>
      </w:pPr>
    </w:p>
    <w:p w:rsidR="00262DF0" w:rsidRDefault="00262DF0">
      <w:pPr>
        <w:pStyle w:val="IUCrbodytext"/>
      </w:pPr>
    </w:p>
    <w:p w:rsidR="00262DF0" w:rsidRDefault="00F55FA1" w:rsidP="00262DF0">
      <w:pPr>
        <w:pStyle w:val="IUCracknowledgements"/>
        <w:numPr>
          <w:ilvl w:val="0"/>
          <w:numId w:val="31"/>
        </w:numPr>
        <w:textAlignment w:val="auto"/>
      </w:pPr>
      <w:r w:rsidRPr="00746843">
        <w:rPr>
          <w:sz w:val="24"/>
          <w:szCs w:val="24"/>
        </w:rPr>
        <w:t>Brian C. Sales provided the samples for this study. Sophia Kurig assisted us with the preparation of the diffraction measurements. We also thank Xiaoping Wang for discussions.</w:t>
      </w:r>
      <w:r w:rsidR="00262DF0">
        <w:t xml:space="preserve"> </w:t>
      </w:r>
    </w:p>
    <w:p w:rsidR="00262DF0" w:rsidRDefault="00262DF0">
      <w:pPr>
        <w:pStyle w:val="IUCrbodytext"/>
      </w:pPr>
    </w:p>
    <w:p w:rsidR="00262DF0" w:rsidRDefault="00262DF0">
      <w:pPr>
        <w:pStyle w:val="IUCrheading4"/>
      </w:pPr>
      <w:r>
        <w:t>References</w:t>
      </w:r>
    </w:p>
    <w:p w:rsidR="00F55FA1" w:rsidRDefault="00F55FA1" w:rsidP="00F55FA1">
      <w:pPr>
        <w:pStyle w:val="IUCrheading4"/>
      </w:pPr>
      <w:r>
        <w:t>References</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sidRPr="00BA7215">
        <w:rPr>
          <w:rFonts w:ascii="Times New Roman" w:hAnsi="Times New Roman" w:cs="Times New Roman"/>
          <w:sz w:val="24"/>
          <w:szCs w:val="24"/>
          <w:lang w:val="en-GB"/>
        </w:rPr>
        <w:t xml:space="preserve">Basu, S.S., Rahut, S., Bisht, A.S. &amp; Basu, J.K. (2022). </w:t>
      </w:r>
      <w:r w:rsidRPr="00BA7215">
        <w:rPr>
          <w:rFonts w:ascii="Times New Roman" w:hAnsi="Times New Roman" w:cs="Times New Roman"/>
          <w:i/>
          <w:sz w:val="24"/>
          <w:szCs w:val="24"/>
          <w:lang w:val="en-GB"/>
        </w:rPr>
        <w:t xml:space="preserve">Mater. </w:t>
      </w:r>
      <w:r w:rsidRPr="00E86291">
        <w:rPr>
          <w:rFonts w:ascii="Times New Roman" w:hAnsi="Times New Roman" w:cs="Times New Roman"/>
          <w:i/>
          <w:sz w:val="24"/>
          <w:szCs w:val="24"/>
          <w:lang w:val="en-GB"/>
        </w:rPr>
        <w:t>Sci. Semiconduct. Process.</w:t>
      </w:r>
      <w:r>
        <w:rPr>
          <w:rFonts w:ascii="Times New Roman" w:hAnsi="Times New Roman" w:cs="Times New Roman"/>
          <w:sz w:val="24"/>
          <w:szCs w:val="24"/>
          <w:lang w:val="en-GB"/>
        </w:rPr>
        <w:t xml:space="preserve"> </w:t>
      </w:r>
      <w:r w:rsidRPr="00E86291">
        <w:rPr>
          <w:rFonts w:ascii="Times New Roman" w:hAnsi="Times New Roman" w:cs="Times New Roman"/>
          <w:b/>
          <w:sz w:val="24"/>
          <w:szCs w:val="24"/>
          <w:lang w:val="en-GB"/>
        </w:rPr>
        <w:t>147</w:t>
      </w:r>
      <w:r>
        <w:rPr>
          <w:rFonts w:ascii="Times New Roman" w:hAnsi="Times New Roman" w:cs="Times New Roman"/>
          <w:sz w:val="24"/>
          <w:szCs w:val="24"/>
          <w:lang w:val="en-GB"/>
        </w:rPr>
        <w:t>, 106681.</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Baur, W.H. (1974). </w:t>
      </w:r>
      <w:r w:rsidRPr="00E86291">
        <w:rPr>
          <w:rFonts w:ascii="Times New Roman" w:hAnsi="Times New Roman" w:cs="Times New Roman"/>
          <w:i/>
          <w:sz w:val="24"/>
          <w:szCs w:val="24"/>
          <w:lang w:val="en-GB"/>
        </w:rPr>
        <w:t>Acta Cryst</w:t>
      </w:r>
      <w:r>
        <w:rPr>
          <w:rFonts w:ascii="Times New Roman" w:hAnsi="Times New Roman" w:cs="Times New Roman"/>
          <w:sz w:val="24"/>
          <w:szCs w:val="24"/>
          <w:lang w:val="en-GB"/>
        </w:rPr>
        <w:t>. B</w:t>
      </w:r>
      <w:r w:rsidRPr="00E86291">
        <w:rPr>
          <w:rFonts w:ascii="Times New Roman" w:hAnsi="Times New Roman" w:cs="Times New Roman"/>
          <w:b/>
          <w:sz w:val="24"/>
          <w:szCs w:val="24"/>
          <w:lang w:val="en-GB"/>
        </w:rPr>
        <w:t>30</w:t>
      </w:r>
      <w:r>
        <w:rPr>
          <w:rFonts w:ascii="Times New Roman" w:hAnsi="Times New Roman" w:cs="Times New Roman"/>
          <w:sz w:val="24"/>
          <w:szCs w:val="24"/>
          <w:lang w:val="en-GB"/>
        </w:rPr>
        <w:t>, 1195-1215.</w:t>
      </w:r>
    </w:p>
    <w:p w:rsidR="00F55FA1" w:rsidRDefault="00F55FA1" w:rsidP="00F55FA1">
      <w:pPr>
        <w:ind w:left="284" w:hanging="284"/>
        <w:rPr>
          <w:sz w:val="24"/>
        </w:rPr>
      </w:pPr>
    </w:p>
    <w:p w:rsidR="00F55FA1" w:rsidRPr="00BA7215" w:rsidRDefault="00F55FA1" w:rsidP="00F55FA1">
      <w:pPr>
        <w:pStyle w:val="Listenabsatz"/>
        <w:spacing w:after="0" w:line="360" w:lineRule="auto"/>
        <w:ind w:left="284" w:hanging="284"/>
        <w:rPr>
          <w:rFonts w:ascii="Times New Roman" w:hAnsi="Times New Roman" w:cs="Times New Roman"/>
          <w:sz w:val="24"/>
          <w:szCs w:val="24"/>
          <w:lang w:val="en-GB"/>
        </w:rPr>
      </w:pPr>
      <w:r w:rsidRPr="00BA7215">
        <w:rPr>
          <w:rFonts w:ascii="Times New Roman" w:hAnsi="Times New Roman" w:cs="Times New Roman"/>
          <w:sz w:val="24"/>
          <w:szCs w:val="24"/>
          <w:lang w:val="en-GB"/>
        </w:rPr>
        <w:t xml:space="preserve">Bindi, L., Dusek, M., Petricek, V. &amp; Bonazzi, P. (2006). </w:t>
      </w:r>
      <w:r w:rsidRPr="00BA7215">
        <w:rPr>
          <w:rFonts w:ascii="Times New Roman" w:hAnsi="Times New Roman" w:cs="Times New Roman"/>
          <w:i/>
          <w:sz w:val="24"/>
          <w:szCs w:val="24"/>
          <w:lang w:val="en-GB"/>
        </w:rPr>
        <w:t>Acta Cryst</w:t>
      </w:r>
      <w:r w:rsidRPr="00BA7215">
        <w:rPr>
          <w:rFonts w:ascii="Times New Roman" w:hAnsi="Times New Roman" w:cs="Times New Roman"/>
          <w:sz w:val="24"/>
          <w:szCs w:val="24"/>
          <w:lang w:val="en-GB"/>
        </w:rPr>
        <w:t>. B</w:t>
      </w:r>
      <w:r w:rsidRPr="00BA7215">
        <w:rPr>
          <w:rFonts w:ascii="Times New Roman" w:hAnsi="Times New Roman" w:cs="Times New Roman"/>
          <w:b/>
          <w:sz w:val="24"/>
          <w:szCs w:val="24"/>
          <w:lang w:val="en-GB"/>
        </w:rPr>
        <w:t>62</w:t>
      </w:r>
      <w:r w:rsidRPr="00BA7215">
        <w:rPr>
          <w:rFonts w:ascii="Times New Roman" w:hAnsi="Times New Roman" w:cs="Times New Roman"/>
          <w:sz w:val="24"/>
          <w:szCs w:val="24"/>
          <w:lang w:val="en-GB"/>
        </w:rPr>
        <w:t>, 1031-1037.</w:t>
      </w:r>
    </w:p>
    <w:p w:rsidR="00F55FA1" w:rsidRPr="00BA7215"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sidRPr="00BA7215">
        <w:rPr>
          <w:rFonts w:ascii="Times New Roman" w:hAnsi="Times New Roman" w:cs="Times New Roman"/>
          <w:sz w:val="24"/>
          <w:szCs w:val="24"/>
          <w:lang w:val="en-GB"/>
        </w:rPr>
        <w:t xml:space="preserve">Blatov, V.A., Shevchenko, A.P. &amp; Proserpio, D.M. (2014). </w:t>
      </w:r>
      <w:r w:rsidRPr="00BA7215">
        <w:rPr>
          <w:rFonts w:ascii="Times New Roman" w:hAnsi="Times New Roman" w:cs="Times New Roman"/>
          <w:i/>
          <w:sz w:val="24"/>
          <w:szCs w:val="24"/>
          <w:lang w:val="en-GB"/>
        </w:rPr>
        <w:t xml:space="preserve">Cryst. </w:t>
      </w:r>
      <w:r w:rsidRPr="00E86291">
        <w:rPr>
          <w:rFonts w:ascii="Times New Roman" w:hAnsi="Times New Roman" w:cs="Times New Roman"/>
          <w:i/>
          <w:sz w:val="24"/>
          <w:szCs w:val="24"/>
          <w:lang w:val="en-GB"/>
        </w:rPr>
        <w:t>Growth Des</w:t>
      </w:r>
      <w:r w:rsidRPr="00E86291">
        <w:rPr>
          <w:rFonts w:ascii="Times New Roman" w:hAnsi="Times New Roman" w:cs="Times New Roman"/>
          <w:sz w:val="24"/>
          <w:szCs w:val="24"/>
          <w:lang w:val="en-GB"/>
        </w:rPr>
        <w:t xml:space="preserve">. </w:t>
      </w:r>
      <w:r w:rsidRPr="00E86291">
        <w:rPr>
          <w:rFonts w:ascii="Times New Roman" w:hAnsi="Times New Roman" w:cs="Times New Roman"/>
          <w:b/>
          <w:sz w:val="24"/>
          <w:szCs w:val="24"/>
          <w:lang w:val="en-GB"/>
        </w:rPr>
        <w:t>14</w:t>
      </w:r>
      <w:r w:rsidRPr="00E86291">
        <w:rPr>
          <w:rFonts w:ascii="Times New Roman" w:hAnsi="Times New Roman" w:cs="Times New Roman"/>
          <w:sz w:val="24"/>
          <w:szCs w:val="24"/>
          <w:lang w:val="en-GB"/>
        </w:rPr>
        <w:t>, 3576-3586.</w:t>
      </w:r>
    </w:p>
    <w:p w:rsidR="007A1F54" w:rsidRDefault="007A1F54" w:rsidP="00F55FA1">
      <w:pPr>
        <w:pStyle w:val="Listenabsatz"/>
        <w:spacing w:after="0" w:line="360" w:lineRule="auto"/>
        <w:ind w:left="284" w:hanging="284"/>
        <w:rPr>
          <w:rFonts w:ascii="Times New Roman" w:hAnsi="Times New Roman" w:cs="Times New Roman"/>
          <w:sz w:val="24"/>
          <w:szCs w:val="24"/>
          <w:lang w:val="en-GB"/>
        </w:rPr>
      </w:pPr>
    </w:p>
    <w:p w:rsidR="007A1F54" w:rsidRPr="00E86291" w:rsidRDefault="007A1F54"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Bogdanov, N.E., Zakharov, B.A., Chernyshov, D., Pattison, P. &amp; Boldyreva, E.V. (2021). </w:t>
      </w:r>
      <w:r w:rsidRPr="007A1F54">
        <w:rPr>
          <w:rFonts w:ascii="Times New Roman" w:hAnsi="Times New Roman" w:cs="Times New Roman"/>
          <w:i/>
          <w:sz w:val="24"/>
          <w:szCs w:val="24"/>
          <w:lang w:val="en-GB"/>
        </w:rPr>
        <w:t>Acta Cryst</w:t>
      </w:r>
      <w:r w:rsidR="000121B8">
        <w:rPr>
          <w:rFonts w:ascii="Times New Roman" w:hAnsi="Times New Roman" w:cs="Times New Roman"/>
          <w:i/>
          <w:sz w:val="24"/>
          <w:szCs w:val="24"/>
          <w:lang w:val="en-GB"/>
        </w:rPr>
        <w:t>.</w:t>
      </w:r>
      <w:r w:rsidRPr="007A1F54">
        <w:rPr>
          <w:rFonts w:ascii="Times New Roman" w:hAnsi="Times New Roman" w:cs="Times New Roman"/>
          <w:i/>
          <w:sz w:val="24"/>
          <w:szCs w:val="24"/>
          <w:lang w:val="en-GB"/>
        </w:rPr>
        <w:t xml:space="preserve"> </w:t>
      </w:r>
      <w:r w:rsidRPr="000121B8">
        <w:rPr>
          <w:rFonts w:ascii="Times New Roman" w:hAnsi="Times New Roman" w:cs="Times New Roman"/>
          <w:sz w:val="24"/>
          <w:szCs w:val="24"/>
          <w:lang w:val="en-GB"/>
        </w:rPr>
        <w:t>B</w:t>
      </w:r>
      <w:r w:rsidRPr="007A1F54">
        <w:rPr>
          <w:rFonts w:ascii="Times New Roman" w:hAnsi="Times New Roman" w:cs="Times New Roman"/>
          <w:b/>
          <w:sz w:val="24"/>
          <w:szCs w:val="24"/>
          <w:lang w:val="en-GB"/>
        </w:rPr>
        <w:t>77</w:t>
      </w:r>
      <w:r>
        <w:rPr>
          <w:rFonts w:ascii="Times New Roman" w:hAnsi="Times New Roman" w:cs="Times New Roman"/>
          <w:sz w:val="24"/>
          <w:szCs w:val="24"/>
          <w:lang w:val="en-GB"/>
        </w:rPr>
        <w:t>, 365-370.</w:t>
      </w:r>
    </w:p>
    <w:p w:rsidR="00F55FA1" w:rsidRPr="00E8629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sidRPr="00E86291">
        <w:rPr>
          <w:rFonts w:ascii="Times New Roman" w:hAnsi="Times New Roman" w:cs="Times New Roman"/>
          <w:sz w:val="24"/>
          <w:szCs w:val="24"/>
          <w:lang w:val="en-GB"/>
        </w:rPr>
        <w:t xml:space="preserve">Bury, C.S., Brooks-Bartlett, </w:t>
      </w:r>
      <w:r>
        <w:rPr>
          <w:rFonts w:ascii="Times New Roman" w:hAnsi="Times New Roman" w:cs="Times New Roman"/>
          <w:sz w:val="24"/>
          <w:szCs w:val="24"/>
          <w:lang w:val="en-GB"/>
        </w:rPr>
        <w:t xml:space="preserve">J.C., </w:t>
      </w:r>
      <w:r w:rsidRPr="00E86291">
        <w:rPr>
          <w:rFonts w:ascii="Times New Roman" w:hAnsi="Times New Roman" w:cs="Times New Roman"/>
          <w:sz w:val="24"/>
          <w:szCs w:val="24"/>
          <w:lang w:val="en-GB"/>
        </w:rPr>
        <w:t xml:space="preserve">Walsh, </w:t>
      </w:r>
      <w:r>
        <w:rPr>
          <w:rFonts w:ascii="Times New Roman" w:hAnsi="Times New Roman" w:cs="Times New Roman"/>
          <w:sz w:val="24"/>
          <w:szCs w:val="24"/>
          <w:lang w:val="en-GB"/>
        </w:rPr>
        <w:t xml:space="preserve">S.P. &amp; </w:t>
      </w:r>
      <w:r w:rsidRPr="00E86291">
        <w:rPr>
          <w:rFonts w:ascii="Times New Roman" w:hAnsi="Times New Roman" w:cs="Times New Roman"/>
          <w:sz w:val="24"/>
          <w:szCs w:val="24"/>
          <w:lang w:val="en-GB"/>
        </w:rPr>
        <w:t>Garman</w:t>
      </w:r>
      <w:r>
        <w:rPr>
          <w:rFonts w:ascii="Times New Roman" w:hAnsi="Times New Roman" w:cs="Times New Roman"/>
          <w:sz w:val="24"/>
          <w:szCs w:val="24"/>
          <w:lang w:val="en-GB"/>
        </w:rPr>
        <w:t>, E.F. (2018).</w:t>
      </w:r>
      <w:r w:rsidRPr="00E86291">
        <w:rPr>
          <w:rFonts w:ascii="Times New Roman" w:hAnsi="Times New Roman" w:cs="Times New Roman"/>
          <w:sz w:val="24"/>
          <w:szCs w:val="24"/>
          <w:lang w:val="en-GB"/>
        </w:rPr>
        <w:t xml:space="preserve"> </w:t>
      </w:r>
      <w:r w:rsidRPr="00E86291">
        <w:rPr>
          <w:rFonts w:ascii="Times New Roman" w:hAnsi="Times New Roman" w:cs="Times New Roman"/>
          <w:i/>
          <w:sz w:val="24"/>
          <w:szCs w:val="24"/>
          <w:lang w:val="en-GB"/>
        </w:rPr>
        <w:t>Protein Science</w:t>
      </w:r>
      <w:r w:rsidRPr="00E86291">
        <w:rPr>
          <w:rFonts w:ascii="Times New Roman" w:hAnsi="Times New Roman" w:cs="Times New Roman"/>
          <w:sz w:val="24"/>
          <w:szCs w:val="24"/>
          <w:lang w:val="en-GB"/>
        </w:rPr>
        <w:t xml:space="preserve"> </w:t>
      </w:r>
      <w:r w:rsidRPr="00E86291">
        <w:rPr>
          <w:rFonts w:ascii="Times New Roman" w:hAnsi="Times New Roman" w:cs="Times New Roman"/>
          <w:b/>
          <w:sz w:val="24"/>
          <w:szCs w:val="24"/>
          <w:lang w:val="en-GB"/>
        </w:rPr>
        <w:t>27</w:t>
      </w:r>
      <w:r>
        <w:rPr>
          <w:rFonts w:ascii="Times New Roman" w:hAnsi="Times New Roman" w:cs="Times New Roman"/>
          <w:sz w:val="24"/>
          <w:szCs w:val="24"/>
          <w:lang w:val="en-GB"/>
        </w:rPr>
        <w:t xml:space="preserve">, 217-228. </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Chakoumakos, B.C., Custelcean, R., Kamiyama, T., Oikawa, K., Sales, B.C. &amp; Lumsden, M.D. (2007). </w:t>
      </w:r>
      <w:r w:rsidRPr="00E86291">
        <w:rPr>
          <w:rFonts w:ascii="Times New Roman" w:hAnsi="Times New Roman" w:cs="Times New Roman"/>
          <w:i/>
          <w:sz w:val="24"/>
          <w:szCs w:val="24"/>
          <w:lang w:val="en-GB"/>
        </w:rPr>
        <w:t>J. Solid State Chem</w:t>
      </w:r>
      <w:r>
        <w:rPr>
          <w:rFonts w:ascii="Times New Roman" w:hAnsi="Times New Roman" w:cs="Times New Roman"/>
          <w:sz w:val="24"/>
          <w:szCs w:val="24"/>
          <w:lang w:val="en-GB"/>
        </w:rPr>
        <w:t xml:space="preserve">. </w:t>
      </w:r>
      <w:r w:rsidRPr="00E86291">
        <w:rPr>
          <w:rFonts w:ascii="Times New Roman" w:hAnsi="Times New Roman" w:cs="Times New Roman"/>
          <w:b/>
          <w:sz w:val="24"/>
          <w:szCs w:val="24"/>
          <w:lang w:val="en-GB"/>
        </w:rPr>
        <w:t>180</w:t>
      </w:r>
      <w:r>
        <w:rPr>
          <w:rFonts w:ascii="Times New Roman" w:hAnsi="Times New Roman" w:cs="Times New Roman"/>
          <w:sz w:val="24"/>
          <w:szCs w:val="24"/>
          <w:lang w:val="en-GB"/>
        </w:rPr>
        <w:t>, 812-817.</w:t>
      </w:r>
    </w:p>
    <w:p w:rsidR="000121B8" w:rsidRDefault="000121B8" w:rsidP="00F55FA1">
      <w:pPr>
        <w:pStyle w:val="Listenabsatz"/>
        <w:spacing w:after="0" w:line="360" w:lineRule="auto"/>
        <w:ind w:left="284" w:hanging="284"/>
        <w:rPr>
          <w:rFonts w:ascii="Times New Roman" w:hAnsi="Times New Roman" w:cs="Times New Roman"/>
          <w:sz w:val="24"/>
          <w:szCs w:val="24"/>
          <w:lang w:val="en-GB"/>
        </w:rPr>
      </w:pPr>
    </w:p>
    <w:p w:rsidR="000121B8" w:rsidRDefault="000121B8"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Chernyshov, D., Dyadkin, V. &amp; Törnroos, K.W. (2022). </w:t>
      </w:r>
      <w:r w:rsidRPr="000121B8">
        <w:rPr>
          <w:rFonts w:ascii="Times New Roman" w:hAnsi="Times New Roman" w:cs="Times New Roman"/>
          <w:i/>
          <w:sz w:val="24"/>
          <w:szCs w:val="24"/>
          <w:lang w:val="en-GB"/>
        </w:rPr>
        <w:t>Acta Cryst</w:t>
      </w:r>
      <w:r>
        <w:rPr>
          <w:rFonts w:ascii="Times New Roman" w:hAnsi="Times New Roman" w:cs="Times New Roman"/>
          <w:sz w:val="24"/>
          <w:szCs w:val="24"/>
          <w:lang w:val="en-GB"/>
        </w:rPr>
        <w:t>. B</w:t>
      </w:r>
      <w:r w:rsidRPr="000121B8">
        <w:rPr>
          <w:rFonts w:ascii="Times New Roman" w:hAnsi="Times New Roman" w:cs="Times New Roman"/>
          <w:b/>
          <w:sz w:val="24"/>
          <w:szCs w:val="24"/>
          <w:lang w:val="en-GB"/>
        </w:rPr>
        <w:t>78</w:t>
      </w:r>
      <w:r>
        <w:rPr>
          <w:rFonts w:ascii="Times New Roman" w:hAnsi="Times New Roman" w:cs="Times New Roman"/>
          <w:sz w:val="24"/>
          <w:szCs w:val="24"/>
          <w:lang w:val="en-GB"/>
        </w:rPr>
        <w:t>, 392-396.</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ind w:left="284" w:hanging="284"/>
        <w:rPr>
          <w:sz w:val="24"/>
        </w:rPr>
      </w:pPr>
      <w:r>
        <w:rPr>
          <w:sz w:val="24"/>
        </w:rPr>
        <w:t xml:space="preserve">Choi, J., Zhu, Z.T., Musfeldt, J.L., Ragghianti, G., Mandrus, D., Sales, B.C. &amp; Thompson, J.R. (2001). </w:t>
      </w:r>
      <w:r w:rsidRPr="00737BE8">
        <w:rPr>
          <w:i/>
          <w:sz w:val="24"/>
        </w:rPr>
        <w:t>Phys. Rev</w:t>
      </w:r>
      <w:r>
        <w:rPr>
          <w:sz w:val="24"/>
        </w:rPr>
        <w:t>. B</w:t>
      </w:r>
      <w:r w:rsidRPr="00737BE8">
        <w:rPr>
          <w:b/>
          <w:sz w:val="24"/>
        </w:rPr>
        <w:t>65</w:t>
      </w:r>
      <w:r>
        <w:rPr>
          <w:sz w:val="24"/>
        </w:rPr>
        <w:t>, 054101.</w:t>
      </w:r>
    </w:p>
    <w:p w:rsidR="00F55FA1" w:rsidRDefault="00F55FA1" w:rsidP="00F55FA1">
      <w:pPr>
        <w:ind w:left="284" w:hanging="284"/>
        <w:rPr>
          <w:sz w:val="24"/>
        </w:rPr>
      </w:pPr>
    </w:p>
    <w:p w:rsidR="00F55FA1" w:rsidRDefault="00F55FA1" w:rsidP="00F55FA1">
      <w:pPr>
        <w:ind w:left="284" w:hanging="284"/>
        <w:rPr>
          <w:sz w:val="24"/>
        </w:rPr>
      </w:pPr>
      <w:r>
        <w:rPr>
          <w:sz w:val="24"/>
        </w:rPr>
        <w:t xml:space="preserve">Choi, K.-Y., Lemmens, P., Gnezdilov, V.P., Sales, B.C. &amp; Lumsden, M.D. (2012). </w:t>
      </w:r>
      <w:r w:rsidRPr="00737BE8">
        <w:rPr>
          <w:i/>
          <w:sz w:val="24"/>
        </w:rPr>
        <w:t>Phys. Rev</w:t>
      </w:r>
      <w:r>
        <w:rPr>
          <w:sz w:val="24"/>
        </w:rPr>
        <w:t>. B</w:t>
      </w:r>
      <w:r w:rsidRPr="00737BE8">
        <w:rPr>
          <w:b/>
          <w:sz w:val="24"/>
        </w:rPr>
        <w:t>85</w:t>
      </w:r>
      <w:r>
        <w:rPr>
          <w:sz w:val="24"/>
        </w:rPr>
        <w:t>, 144434.</w:t>
      </w:r>
    </w:p>
    <w:p w:rsidR="000121B8" w:rsidRDefault="000121B8" w:rsidP="00F55FA1">
      <w:pPr>
        <w:ind w:left="284" w:hanging="284"/>
        <w:rPr>
          <w:sz w:val="24"/>
        </w:rPr>
      </w:pPr>
    </w:p>
    <w:p w:rsidR="000121B8" w:rsidRDefault="000121B8" w:rsidP="00F55FA1">
      <w:pPr>
        <w:ind w:left="284" w:hanging="284"/>
        <w:rPr>
          <w:sz w:val="24"/>
        </w:rPr>
      </w:pPr>
      <w:r>
        <w:rPr>
          <w:sz w:val="24"/>
        </w:rPr>
        <w:t xml:space="preserve">Christensen, J., Horton, P.N., Bury, C.S., Dickerson, J.L., Taberman, H., Garman, E.F. &amp; Coles, S.J. (2019). </w:t>
      </w:r>
      <w:r w:rsidRPr="000121B8">
        <w:rPr>
          <w:i/>
          <w:sz w:val="24"/>
        </w:rPr>
        <w:t>IUCrJ</w:t>
      </w:r>
      <w:r>
        <w:rPr>
          <w:sz w:val="24"/>
        </w:rPr>
        <w:t xml:space="preserve"> </w:t>
      </w:r>
      <w:r w:rsidRPr="000121B8">
        <w:rPr>
          <w:b/>
          <w:sz w:val="24"/>
        </w:rPr>
        <w:t>6</w:t>
      </w:r>
      <w:r>
        <w:rPr>
          <w:sz w:val="24"/>
        </w:rPr>
        <w:t>, 703-713.</w:t>
      </w:r>
    </w:p>
    <w:p w:rsidR="00F55FA1" w:rsidRDefault="00F55FA1" w:rsidP="00F55FA1">
      <w:pPr>
        <w:ind w:left="284" w:hanging="284"/>
        <w:rPr>
          <w:sz w:val="24"/>
        </w:rPr>
      </w:pPr>
    </w:p>
    <w:p w:rsidR="00F55FA1" w:rsidRDefault="00F55FA1" w:rsidP="00F55FA1">
      <w:pPr>
        <w:ind w:left="284" w:hanging="284"/>
        <w:rPr>
          <w:sz w:val="24"/>
        </w:rPr>
      </w:pPr>
      <w:r>
        <w:rPr>
          <w:sz w:val="24"/>
        </w:rPr>
        <w:t xml:space="preserve">Dyadkin, V., Pattison, Ph., Dmitriev, V. &amp; Chernyshov, D. (2016). </w:t>
      </w:r>
      <w:r w:rsidRPr="00737BE8">
        <w:rPr>
          <w:i/>
          <w:sz w:val="24"/>
        </w:rPr>
        <w:t>J. Synchrotron Rad</w:t>
      </w:r>
      <w:r>
        <w:rPr>
          <w:sz w:val="24"/>
        </w:rPr>
        <w:t xml:space="preserve">. </w:t>
      </w:r>
      <w:r w:rsidRPr="00737BE8">
        <w:rPr>
          <w:b/>
          <w:sz w:val="24"/>
        </w:rPr>
        <w:t>23</w:t>
      </w:r>
      <w:r>
        <w:rPr>
          <w:sz w:val="24"/>
        </w:rPr>
        <w:t xml:space="preserve">, 825-829. </w:t>
      </w:r>
    </w:p>
    <w:p w:rsidR="00F55FA1" w:rsidRDefault="00F55FA1" w:rsidP="00F55FA1">
      <w:pPr>
        <w:ind w:left="284" w:hanging="284"/>
        <w:rPr>
          <w:sz w:val="24"/>
        </w:rPr>
      </w:pPr>
    </w:p>
    <w:p w:rsidR="00F55FA1" w:rsidRPr="00C91126" w:rsidRDefault="00F55FA1" w:rsidP="00F55FA1">
      <w:pPr>
        <w:ind w:left="284" w:hanging="284"/>
        <w:rPr>
          <w:sz w:val="24"/>
          <w:lang w:val="de-DE"/>
        </w:rPr>
      </w:pPr>
      <w:r>
        <w:rPr>
          <w:sz w:val="24"/>
        </w:rPr>
        <w:t xml:space="preserve">Galy, J. &amp; Carpy, A. (1975). </w:t>
      </w:r>
      <w:r w:rsidRPr="00C91126">
        <w:rPr>
          <w:i/>
          <w:sz w:val="24"/>
          <w:lang w:val="de-DE"/>
        </w:rPr>
        <w:t>Acta Cryst</w:t>
      </w:r>
      <w:r w:rsidRPr="00C91126">
        <w:rPr>
          <w:sz w:val="24"/>
          <w:lang w:val="de-DE"/>
        </w:rPr>
        <w:t>. B</w:t>
      </w:r>
      <w:r w:rsidRPr="00C91126">
        <w:rPr>
          <w:b/>
          <w:sz w:val="24"/>
          <w:lang w:val="de-DE"/>
        </w:rPr>
        <w:t>31</w:t>
      </w:r>
      <w:r w:rsidRPr="00C91126">
        <w:rPr>
          <w:sz w:val="24"/>
          <w:lang w:val="de-DE"/>
        </w:rPr>
        <w:t>, 1794-1795.</w:t>
      </w:r>
    </w:p>
    <w:p w:rsidR="00F55FA1" w:rsidRPr="00C91126" w:rsidRDefault="00F55FA1" w:rsidP="00F55FA1">
      <w:pPr>
        <w:ind w:left="284" w:hanging="284"/>
        <w:rPr>
          <w:sz w:val="24"/>
          <w:lang w:val="de-DE"/>
        </w:rPr>
      </w:pPr>
    </w:p>
    <w:p w:rsidR="00F55FA1" w:rsidRDefault="00F55FA1" w:rsidP="00F55FA1">
      <w:pPr>
        <w:pStyle w:val="Listenabsatz"/>
        <w:spacing w:after="0" w:line="360" w:lineRule="auto"/>
        <w:ind w:left="284" w:hanging="284"/>
        <w:rPr>
          <w:rFonts w:ascii="Times New Roman" w:hAnsi="Times New Roman" w:cs="Times New Roman"/>
          <w:sz w:val="24"/>
          <w:szCs w:val="24"/>
        </w:rPr>
      </w:pPr>
      <w:r w:rsidRPr="00737BE8">
        <w:rPr>
          <w:rFonts w:ascii="Times New Roman" w:hAnsi="Times New Roman" w:cs="Times New Roman"/>
          <w:sz w:val="24"/>
          <w:szCs w:val="24"/>
        </w:rPr>
        <w:t>Grzechnik, A.,</w:t>
      </w:r>
      <w:r>
        <w:rPr>
          <w:rFonts w:ascii="Times New Roman" w:hAnsi="Times New Roman" w:cs="Times New Roman"/>
          <w:sz w:val="24"/>
          <w:szCs w:val="24"/>
        </w:rPr>
        <w:t xml:space="preserve"> </w:t>
      </w:r>
      <w:r w:rsidRPr="00737BE8">
        <w:rPr>
          <w:rFonts w:ascii="Times New Roman" w:hAnsi="Times New Roman" w:cs="Times New Roman"/>
          <w:sz w:val="24"/>
          <w:szCs w:val="24"/>
        </w:rPr>
        <w:t xml:space="preserve">Ren, </w:t>
      </w:r>
      <w:r>
        <w:rPr>
          <w:rFonts w:ascii="Times New Roman" w:hAnsi="Times New Roman" w:cs="Times New Roman"/>
          <w:sz w:val="24"/>
          <w:szCs w:val="24"/>
        </w:rPr>
        <w:t xml:space="preserve">T.-Z., </w:t>
      </w:r>
      <w:r w:rsidRPr="00737BE8">
        <w:rPr>
          <w:rFonts w:ascii="Times New Roman" w:hAnsi="Times New Roman" w:cs="Times New Roman"/>
          <w:sz w:val="24"/>
          <w:szCs w:val="24"/>
        </w:rPr>
        <w:t xml:space="preserve">Posse, </w:t>
      </w:r>
      <w:r>
        <w:rPr>
          <w:rFonts w:ascii="Times New Roman" w:hAnsi="Times New Roman" w:cs="Times New Roman"/>
          <w:sz w:val="24"/>
          <w:szCs w:val="24"/>
        </w:rPr>
        <w:t xml:space="preserve">J.M. &amp; </w:t>
      </w:r>
      <w:r w:rsidRPr="00737BE8">
        <w:rPr>
          <w:rFonts w:ascii="Times New Roman" w:hAnsi="Times New Roman" w:cs="Times New Roman"/>
          <w:sz w:val="24"/>
          <w:szCs w:val="24"/>
        </w:rPr>
        <w:t xml:space="preserve">Friese, </w:t>
      </w:r>
      <w:r>
        <w:rPr>
          <w:rFonts w:ascii="Times New Roman" w:hAnsi="Times New Roman" w:cs="Times New Roman"/>
          <w:sz w:val="24"/>
          <w:szCs w:val="24"/>
        </w:rPr>
        <w:t xml:space="preserve">K. (2011). </w:t>
      </w:r>
      <w:r w:rsidRPr="00737BE8">
        <w:rPr>
          <w:rFonts w:ascii="Times New Roman" w:hAnsi="Times New Roman" w:cs="Times New Roman"/>
          <w:i/>
          <w:sz w:val="24"/>
          <w:szCs w:val="24"/>
        </w:rPr>
        <w:t>Dalton Trans</w:t>
      </w:r>
      <w:r>
        <w:rPr>
          <w:rFonts w:ascii="Times New Roman" w:hAnsi="Times New Roman" w:cs="Times New Roman"/>
          <w:sz w:val="24"/>
          <w:szCs w:val="24"/>
        </w:rPr>
        <w:t xml:space="preserve">. </w:t>
      </w:r>
      <w:r w:rsidRPr="00737BE8">
        <w:rPr>
          <w:rFonts w:ascii="Times New Roman" w:hAnsi="Times New Roman" w:cs="Times New Roman"/>
          <w:b/>
          <w:sz w:val="24"/>
          <w:szCs w:val="24"/>
        </w:rPr>
        <w:t>40</w:t>
      </w:r>
      <w:r>
        <w:rPr>
          <w:rFonts w:ascii="Times New Roman" w:hAnsi="Times New Roman" w:cs="Times New Roman"/>
          <w:sz w:val="24"/>
          <w:szCs w:val="24"/>
        </w:rPr>
        <w:t>, 4572-4577.</w:t>
      </w:r>
    </w:p>
    <w:p w:rsidR="00F55FA1" w:rsidRDefault="00F55FA1" w:rsidP="00F55FA1">
      <w:pPr>
        <w:pStyle w:val="Listenabsatz"/>
        <w:spacing w:after="0" w:line="360" w:lineRule="auto"/>
        <w:ind w:left="284" w:hanging="284"/>
        <w:rPr>
          <w:rFonts w:ascii="Times New Roman" w:hAnsi="Times New Roman" w:cs="Times New Roman"/>
          <w:sz w:val="24"/>
          <w:szCs w:val="24"/>
        </w:rPr>
      </w:pPr>
    </w:p>
    <w:p w:rsidR="00F55FA1" w:rsidRDefault="00F55FA1" w:rsidP="00F55FA1">
      <w:pPr>
        <w:pStyle w:val="Listenabsatz"/>
        <w:spacing w:after="0" w:line="360" w:lineRule="auto"/>
        <w:ind w:left="284" w:hanging="284"/>
        <w:rPr>
          <w:rFonts w:ascii="Times New Roman" w:hAnsi="Times New Roman" w:cs="Times New Roman"/>
          <w:sz w:val="24"/>
          <w:szCs w:val="24"/>
        </w:rPr>
      </w:pPr>
      <w:r w:rsidRPr="00737BE8">
        <w:rPr>
          <w:rFonts w:ascii="Times New Roman" w:hAnsi="Times New Roman" w:cs="Times New Roman"/>
          <w:sz w:val="24"/>
          <w:szCs w:val="24"/>
        </w:rPr>
        <w:t xml:space="preserve">Grzechnik, A., Yeon, J., Zur Loye, H.-C. &amp; Friese, K. (2016). </w:t>
      </w:r>
      <w:r w:rsidRPr="00F50559">
        <w:rPr>
          <w:rFonts w:ascii="Times New Roman" w:hAnsi="Times New Roman" w:cs="Times New Roman"/>
          <w:i/>
          <w:sz w:val="24"/>
          <w:szCs w:val="24"/>
        </w:rPr>
        <w:t>J. Solid State Chem</w:t>
      </w:r>
      <w:r w:rsidRPr="00F50559">
        <w:rPr>
          <w:rFonts w:ascii="Times New Roman" w:hAnsi="Times New Roman" w:cs="Times New Roman"/>
          <w:sz w:val="24"/>
          <w:szCs w:val="24"/>
        </w:rPr>
        <w:t xml:space="preserve">. </w:t>
      </w:r>
      <w:r w:rsidRPr="00737BE8">
        <w:rPr>
          <w:rFonts w:ascii="Times New Roman" w:hAnsi="Times New Roman" w:cs="Times New Roman"/>
          <w:b/>
          <w:sz w:val="24"/>
          <w:szCs w:val="24"/>
        </w:rPr>
        <w:t>238</w:t>
      </w:r>
      <w:r>
        <w:rPr>
          <w:rFonts w:ascii="Times New Roman" w:hAnsi="Times New Roman" w:cs="Times New Roman"/>
          <w:sz w:val="24"/>
          <w:szCs w:val="24"/>
        </w:rPr>
        <w:t>, 252-258.</w:t>
      </w:r>
    </w:p>
    <w:p w:rsidR="00F55FA1" w:rsidRDefault="00F55FA1" w:rsidP="00F55FA1">
      <w:pPr>
        <w:pStyle w:val="Listenabsatz"/>
        <w:spacing w:after="0" w:line="360" w:lineRule="auto"/>
        <w:ind w:left="284" w:hanging="284"/>
        <w:rPr>
          <w:rFonts w:ascii="Times New Roman" w:hAnsi="Times New Roman" w:cs="Times New Roman"/>
          <w:sz w:val="24"/>
          <w:szCs w:val="24"/>
        </w:rPr>
      </w:pPr>
    </w:p>
    <w:p w:rsidR="00F55FA1" w:rsidRDefault="00F55FA1" w:rsidP="00F55FA1">
      <w:pPr>
        <w:pStyle w:val="Listenabsatz"/>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Ha-Eierdanz, M.-L. &amp; Müller, U. (1992). </w:t>
      </w:r>
      <w:r w:rsidRPr="00F50559">
        <w:rPr>
          <w:rFonts w:ascii="Times New Roman" w:hAnsi="Times New Roman" w:cs="Times New Roman"/>
          <w:i/>
          <w:sz w:val="24"/>
          <w:szCs w:val="24"/>
        </w:rPr>
        <w:t>Z. Anorg. Allg. Chem</w:t>
      </w:r>
      <w:r>
        <w:rPr>
          <w:rFonts w:ascii="Times New Roman" w:hAnsi="Times New Roman" w:cs="Times New Roman"/>
          <w:sz w:val="24"/>
          <w:szCs w:val="24"/>
        </w:rPr>
        <w:t xml:space="preserve">. </w:t>
      </w:r>
      <w:r w:rsidRPr="00F50559">
        <w:rPr>
          <w:rFonts w:ascii="Times New Roman" w:hAnsi="Times New Roman" w:cs="Times New Roman"/>
          <w:b/>
          <w:sz w:val="24"/>
          <w:szCs w:val="24"/>
        </w:rPr>
        <w:t>613</w:t>
      </w:r>
      <w:r>
        <w:rPr>
          <w:rFonts w:ascii="Times New Roman" w:hAnsi="Times New Roman" w:cs="Times New Roman"/>
          <w:sz w:val="24"/>
          <w:szCs w:val="24"/>
        </w:rPr>
        <w:t>, 63-66.</w:t>
      </w:r>
    </w:p>
    <w:p w:rsidR="00F55FA1" w:rsidRDefault="00F55FA1" w:rsidP="00F55FA1">
      <w:pPr>
        <w:pStyle w:val="Listenabsatz"/>
        <w:spacing w:after="0" w:line="360" w:lineRule="auto"/>
        <w:ind w:left="284" w:hanging="284"/>
        <w:rPr>
          <w:rFonts w:ascii="Times New Roman" w:hAnsi="Times New Roman" w:cs="Times New Roman"/>
          <w:sz w:val="24"/>
          <w:szCs w:val="24"/>
        </w:rPr>
      </w:pPr>
    </w:p>
    <w:p w:rsidR="00F55FA1" w:rsidRPr="00BA7215" w:rsidRDefault="00F55FA1" w:rsidP="00F55FA1">
      <w:pPr>
        <w:pStyle w:val="Listenabsatz"/>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Hoche, T., Esmaeilzadeh, S., Uecker, R., Lidin, S. &amp; Neumann, W. (2003). </w:t>
      </w:r>
      <w:r w:rsidRPr="00BA7215">
        <w:rPr>
          <w:rFonts w:ascii="Times New Roman" w:hAnsi="Times New Roman" w:cs="Times New Roman"/>
          <w:i/>
          <w:sz w:val="24"/>
          <w:szCs w:val="24"/>
        </w:rPr>
        <w:t>Acta Cryst</w:t>
      </w:r>
      <w:r w:rsidRPr="00BA7215">
        <w:rPr>
          <w:rFonts w:ascii="Times New Roman" w:hAnsi="Times New Roman" w:cs="Times New Roman"/>
          <w:sz w:val="24"/>
          <w:szCs w:val="24"/>
        </w:rPr>
        <w:t xml:space="preserve">. </w:t>
      </w:r>
      <w:r w:rsidRPr="00BA7215">
        <w:rPr>
          <w:rFonts w:ascii="Times New Roman" w:hAnsi="Times New Roman" w:cs="Times New Roman"/>
          <w:b/>
          <w:sz w:val="24"/>
          <w:szCs w:val="24"/>
        </w:rPr>
        <w:t>59</w:t>
      </w:r>
      <w:r w:rsidRPr="00BA7215">
        <w:rPr>
          <w:rFonts w:ascii="Times New Roman" w:hAnsi="Times New Roman" w:cs="Times New Roman"/>
          <w:sz w:val="24"/>
          <w:szCs w:val="24"/>
        </w:rPr>
        <w:t>, 209-216.</w:t>
      </w:r>
    </w:p>
    <w:p w:rsidR="00F55FA1" w:rsidRPr="00BA7215" w:rsidRDefault="00F55FA1" w:rsidP="00F55FA1">
      <w:pPr>
        <w:pStyle w:val="Listenabsatz"/>
        <w:spacing w:after="0" w:line="360" w:lineRule="auto"/>
        <w:ind w:left="284" w:hanging="284"/>
        <w:rPr>
          <w:rFonts w:ascii="Times New Roman" w:hAnsi="Times New Roman" w:cs="Times New Roman"/>
          <w:sz w:val="24"/>
          <w:szCs w:val="24"/>
        </w:rPr>
      </w:pPr>
    </w:p>
    <w:p w:rsidR="00F55FA1" w:rsidRPr="008338AE" w:rsidRDefault="00F55FA1" w:rsidP="00F55FA1">
      <w:pPr>
        <w:pStyle w:val="Listenabsatz"/>
        <w:spacing w:after="0" w:line="360" w:lineRule="auto"/>
        <w:ind w:left="284" w:hanging="284"/>
        <w:rPr>
          <w:rFonts w:ascii="Times New Roman" w:hAnsi="Times New Roman" w:cs="Times New Roman"/>
          <w:sz w:val="24"/>
          <w:szCs w:val="24"/>
        </w:rPr>
      </w:pPr>
      <w:r w:rsidRPr="008338AE">
        <w:rPr>
          <w:rFonts w:ascii="Times New Roman" w:hAnsi="Times New Roman" w:cs="Times New Roman"/>
          <w:sz w:val="24"/>
          <w:szCs w:val="24"/>
        </w:rPr>
        <w:t xml:space="preserve">Höche, T. (2005). Habilitation, Universität Leipzig, </w:t>
      </w:r>
      <w:r>
        <w:rPr>
          <w:rFonts w:ascii="Times New Roman" w:hAnsi="Times New Roman" w:cs="Times New Roman"/>
          <w:sz w:val="24"/>
          <w:szCs w:val="24"/>
        </w:rPr>
        <w:t>Germany.</w:t>
      </w:r>
    </w:p>
    <w:p w:rsidR="00F55FA1" w:rsidRPr="008338AE" w:rsidRDefault="00F55FA1" w:rsidP="00F55FA1">
      <w:pPr>
        <w:pStyle w:val="Listenabsatz"/>
        <w:spacing w:after="0" w:line="360" w:lineRule="auto"/>
        <w:ind w:left="284" w:hanging="284"/>
        <w:rPr>
          <w:rFonts w:ascii="Times New Roman" w:hAnsi="Times New Roman" w:cs="Times New Roman"/>
          <w:sz w:val="24"/>
          <w:szCs w:val="24"/>
        </w:rPr>
      </w:pPr>
    </w:p>
    <w:p w:rsidR="00F55FA1" w:rsidRPr="00C91126" w:rsidRDefault="00F55FA1" w:rsidP="00F55FA1">
      <w:pPr>
        <w:pStyle w:val="Listenabsatz"/>
        <w:spacing w:after="0" w:line="360" w:lineRule="auto"/>
        <w:ind w:left="284" w:hanging="284"/>
        <w:rPr>
          <w:rFonts w:ascii="Times New Roman" w:hAnsi="Times New Roman" w:cs="Times New Roman"/>
          <w:i/>
          <w:sz w:val="24"/>
          <w:szCs w:val="24"/>
          <w:lang w:val="en-US"/>
        </w:rPr>
      </w:pPr>
      <w:r w:rsidRPr="008338AE">
        <w:rPr>
          <w:rFonts w:ascii="Times New Roman" w:hAnsi="Times New Roman" w:cs="Times New Roman"/>
          <w:sz w:val="24"/>
          <w:szCs w:val="24"/>
        </w:rPr>
        <w:t xml:space="preserve">Jo, J.H., Hwang, </w:t>
      </w:r>
      <w:r>
        <w:rPr>
          <w:rFonts w:ascii="Times New Roman" w:hAnsi="Times New Roman" w:cs="Times New Roman"/>
          <w:sz w:val="24"/>
          <w:szCs w:val="24"/>
        </w:rPr>
        <w:t xml:space="preserve">J.Y., </w:t>
      </w:r>
      <w:r w:rsidRPr="008338AE">
        <w:rPr>
          <w:rFonts w:ascii="Times New Roman" w:hAnsi="Times New Roman" w:cs="Times New Roman"/>
          <w:sz w:val="24"/>
          <w:szCs w:val="24"/>
        </w:rPr>
        <w:t xml:space="preserve">Choi, </w:t>
      </w:r>
      <w:r>
        <w:rPr>
          <w:rFonts w:ascii="Times New Roman" w:hAnsi="Times New Roman" w:cs="Times New Roman"/>
          <w:sz w:val="24"/>
          <w:szCs w:val="24"/>
        </w:rPr>
        <w:t xml:space="preserve">J.U., </w:t>
      </w:r>
      <w:r w:rsidRPr="008338AE">
        <w:rPr>
          <w:rFonts w:ascii="Times New Roman" w:hAnsi="Times New Roman" w:cs="Times New Roman"/>
          <w:sz w:val="24"/>
          <w:szCs w:val="24"/>
        </w:rPr>
        <w:t xml:space="preserve">Kim, </w:t>
      </w:r>
      <w:r>
        <w:rPr>
          <w:rFonts w:ascii="Times New Roman" w:hAnsi="Times New Roman" w:cs="Times New Roman"/>
          <w:sz w:val="24"/>
          <w:szCs w:val="24"/>
        </w:rPr>
        <w:t xml:space="preserve">H.J., </w:t>
      </w:r>
      <w:r w:rsidRPr="008338AE">
        <w:rPr>
          <w:rFonts w:ascii="Times New Roman" w:hAnsi="Times New Roman" w:cs="Times New Roman"/>
          <w:sz w:val="24"/>
          <w:szCs w:val="24"/>
        </w:rPr>
        <w:t xml:space="preserve">Sun, </w:t>
      </w:r>
      <w:r>
        <w:rPr>
          <w:rFonts w:ascii="Times New Roman" w:hAnsi="Times New Roman" w:cs="Times New Roman"/>
          <w:sz w:val="24"/>
          <w:szCs w:val="24"/>
        </w:rPr>
        <w:t xml:space="preserve">Y.K. &amp; </w:t>
      </w:r>
      <w:r w:rsidRPr="008338AE">
        <w:rPr>
          <w:rFonts w:ascii="Times New Roman" w:hAnsi="Times New Roman" w:cs="Times New Roman"/>
          <w:sz w:val="24"/>
          <w:szCs w:val="24"/>
        </w:rPr>
        <w:t xml:space="preserve">Myung, </w:t>
      </w:r>
      <w:r>
        <w:rPr>
          <w:rFonts w:ascii="Times New Roman" w:hAnsi="Times New Roman" w:cs="Times New Roman"/>
          <w:sz w:val="24"/>
          <w:szCs w:val="24"/>
        </w:rPr>
        <w:t xml:space="preserve">S.T. (2019). </w:t>
      </w:r>
      <w:r w:rsidRPr="00C91126">
        <w:rPr>
          <w:rFonts w:ascii="Times New Roman" w:hAnsi="Times New Roman" w:cs="Times New Roman"/>
          <w:i/>
          <w:sz w:val="24"/>
          <w:szCs w:val="24"/>
          <w:lang w:val="en-US"/>
        </w:rPr>
        <w:t xml:space="preserve">J. Power </w:t>
      </w:r>
    </w:p>
    <w:p w:rsidR="00F55FA1" w:rsidRPr="00C91126" w:rsidRDefault="00F55FA1" w:rsidP="00F55FA1">
      <w:pPr>
        <w:pStyle w:val="Listenabsatz"/>
        <w:spacing w:after="0" w:line="360" w:lineRule="auto"/>
        <w:ind w:left="284" w:hanging="284"/>
        <w:rPr>
          <w:rFonts w:ascii="Times New Roman" w:hAnsi="Times New Roman" w:cs="Times New Roman"/>
          <w:sz w:val="24"/>
          <w:szCs w:val="24"/>
          <w:lang w:val="en-US"/>
        </w:rPr>
      </w:pPr>
      <w:r w:rsidRPr="00C91126">
        <w:rPr>
          <w:rFonts w:ascii="Times New Roman" w:hAnsi="Times New Roman" w:cs="Times New Roman"/>
          <w:i/>
          <w:sz w:val="24"/>
          <w:szCs w:val="24"/>
          <w:lang w:val="en-US"/>
        </w:rPr>
        <w:t>Sources</w:t>
      </w:r>
      <w:r w:rsidRPr="00C91126">
        <w:rPr>
          <w:rFonts w:ascii="Times New Roman" w:hAnsi="Times New Roman" w:cs="Times New Roman"/>
          <w:sz w:val="24"/>
          <w:szCs w:val="24"/>
          <w:lang w:val="en-US"/>
        </w:rPr>
        <w:t xml:space="preserve"> </w:t>
      </w:r>
      <w:r w:rsidRPr="00C91126">
        <w:rPr>
          <w:rFonts w:ascii="Times New Roman" w:hAnsi="Times New Roman" w:cs="Times New Roman"/>
          <w:b/>
          <w:sz w:val="24"/>
          <w:szCs w:val="24"/>
          <w:lang w:val="en-US"/>
        </w:rPr>
        <w:t>432</w:t>
      </w:r>
      <w:r w:rsidRPr="00C91126">
        <w:rPr>
          <w:rFonts w:ascii="Times New Roman" w:hAnsi="Times New Roman" w:cs="Times New Roman"/>
          <w:sz w:val="24"/>
          <w:szCs w:val="24"/>
          <w:lang w:val="en-US"/>
        </w:rPr>
        <w:t>, 24-29.</w:t>
      </w:r>
    </w:p>
    <w:p w:rsidR="007A1F54" w:rsidRPr="00C91126" w:rsidRDefault="007A1F54" w:rsidP="00F55FA1">
      <w:pPr>
        <w:pStyle w:val="Listenabsatz"/>
        <w:spacing w:after="0" w:line="360" w:lineRule="auto"/>
        <w:ind w:left="284" w:hanging="284"/>
        <w:rPr>
          <w:rFonts w:ascii="Times New Roman" w:hAnsi="Times New Roman" w:cs="Times New Roman"/>
          <w:sz w:val="24"/>
          <w:szCs w:val="24"/>
          <w:lang w:val="en-US"/>
        </w:rPr>
      </w:pPr>
    </w:p>
    <w:p w:rsidR="007A1F54" w:rsidRPr="00C91126" w:rsidRDefault="007A1F54" w:rsidP="00F55FA1">
      <w:pPr>
        <w:pStyle w:val="Listenabsatz"/>
        <w:spacing w:after="0" w:line="360" w:lineRule="auto"/>
        <w:ind w:left="284" w:hanging="284"/>
        <w:rPr>
          <w:rFonts w:ascii="Times New Roman" w:hAnsi="Times New Roman" w:cs="Times New Roman"/>
          <w:sz w:val="24"/>
          <w:szCs w:val="24"/>
          <w:lang w:val="en-US"/>
        </w:rPr>
      </w:pPr>
      <w:r w:rsidRPr="00C91126">
        <w:rPr>
          <w:rFonts w:ascii="Times New Roman" w:hAnsi="Times New Roman" w:cs="Times New Roman"/>
          <w:sz w:val="24"/>
          <w:szCs w:val="24"/>
          <w:lang w:val="en-US"/>
        </w:rPr>
        <w:t>Krause, L., Tolborg, K., Egede Gr</w:t>
      </w:r>
      <w:r w:rsidR="000121B8" w:rsidRPr="00C91126">
        <w:rPr>
          <w:rFonts w:ascii="Times New Roman" w:hAnsi="Times New Roman" w:cs="Times New Roman"/>
          <w:sz w:val="24"/>
          <w:szCs w:val="24"/>
          <w:lang w:val="en-US"/>
        </w:rPr>
        <w:t>ø</w:t>
      </w:r>
      <w:r w:rsidRPr="00C91126">
        <w:rPr>
          <w:rFonts w:ascii="Times New Roman" w:hAnsi="Times New Roman" w:cs="Times New Roman"/>
          <w:sz w:val="24"/>
          <w:szCs w:val="24"/>
          <w:lang w:val="en-US"/>
        </w:rPr>
        <w:t xml:space="preserve">nbech, T.B., Sugimoto, K., Brummerstedt Iversen, B. &amp; Overgaard, J. (2020). </w:t>
      </w:r>
      <w:r w:rsidRPr="00C91126">
        <w:rPr>
          <w:rFonts w:ascii="Times New Roman" w:hAnsi="Times New Roman" w:cs="Times New Roman"/>
          <w:i/>
          <w:sz w:val="24"/>
          <w:szCs w:val="24"/>
          <w:lang w:val="en-US"/>
        </w:rPr>
        <w:t>J. Appl. Cryst</w:t>
      </w:r>
      <w:r w:rsidRPr="00C91126">
        <w:rPr>
          <w:rFonts w:ascii="Times New Roman" w:hAnsi="Times New Roman" w:cs="Times New Roman"/>
          <w:sz w:val="24"/>
          <w:szCs w:val="24"/>
          <w:lang w:val="en-US"/>
        </w:rPr>
        <w:t xml:space="preserve">. </w:t>
      </w:r>
      <w:r w:rsidRPr="00C91126">
        <w:rPr>
          <w:rFonts w:ascii="Times New Roman" w:hAnsi="Times New Roman" w:cs="Times New Roman"/>
          <w:b/>
          <w:sz w:val="24"/>
          <w:szCs w:val="24"/>
          <w:lang w:val="en-US"/>
        </w:rPr>
        <w:t>53</w:t>
      </w:r>
      <w:r w:rsidRPr="00C91126">
        <w:rPr>
          <w:rFonts w:ascii="Times New Roman" w:hAnsi="Times New Roman" w:cs="Times New Roman"/>
          <w:sz w:val="24"/>
          <w:szCs w:val="24"/>
          <w:lang w:val="en-US"/>
        </w:rPr>
        <w:t>, 635-649.</w:t>
      </w:r>
    </w:p>
    <w:p w:rsidR="000121B8" w:rsidRPr="00C91126" w:rsidRDefault="000121B8" w:rsidP="00F55FA1">
      <w:pPr>
        <w:pStyle w:val="Listenabsatz"/>
        <w:spacing w:after="0" w:line="360" w:lineRule="auto"/>
        <w:ind w:left="284" w:hanging="284"/>
        <w:rPr>
          <w:rFonts w:ascii="Times New Roman" w:hAnsi="Times New Roman" w:cs="Times New Roman"/>
          <w:sz w:val="24"/>
          <w:szCs w:val="24"/>
          <w:lang w:val="en-US"/>
        </w:rPr>
      </w:pPr>
    </w:p>
    <w:p w:rsidR="000121B8" w:rsidRPr="000121B8" w:rsidRDefault="000121B8" w:rsidP="00F55FA1">
      <w:pPr>
        <w:pStyle w:val="Listenabsatz"/>
        <w:spacing w:after="0" w:line="360" w:lineRule="auto"/>
        <w:ind w:left="284" w:hanging="284"/>
        <w:rPr>
          <w:rFonts w:ascii="Times New Roman" w:hAnsi="Times New Roman" w:cs="Times New Roman"/>
          <w:sz w:val="24"/>
          <w:szCs w:val="24"/>
          <w:lang w:val="en-GB"/>
        </w:rPr>
      </w:pPr>
      <w:r w:rsidRPr="000121B8">
        <w:rPr>
          <w:rFonts w:ascii="Times New Roman" w:hAnsi="Times New Roman" w:cs="Times New Roman"/>
          <w:sz w:val="24"/>
          <w:szCs w:val="24"/>
          <w:lang w:val="en-GB"/>
        </w:rPr>
        <w:t>Lawrence Bright, E., Giacobbe, C.,</w:t>
      </w:r>
      <w:r>
        <w:rPr>
          <w:rFonts w:ascii="Times New Roman" w:hAnsi="Times New Roman" w:cs="Times New Roman"/>
          <w:sz w:val="24"/>
          <w:szCs w:val="24"/>
          <w:lang w:val="en-GB"/>
        </w:rPr>
        <w:t xml:space="preserve"> Wright, J.P. (2021). </w:t>
      </w:r>
      <w:r w:rsidRPr="000121B8">
        <w:rPr>
          <w:rFonts w:ascii="Times New Roman" w:hAnsi="Times New Roman" w:cs="Times New Roman"/>
          <w:i/>
          <w:sz w:val="24"/>
          <w:szCs w:val="24"/>
          <w:lang w:val="en-GB"/>
        </w:rPr>
        <w:t>J. Synchrotron Rad</w:t>
      </w:r>
      <w:r>
        <w:rPr>
          <w:rFonts w:ascii="Times New Roman" w:hAnsi="Times New Roman" w:cs="Times New Roman"/>
          <w:sz w:val="24"/>
          <w:szCs w:val="24"/>
          <w:lang w:val="en-GB"/>
        </w:rPr>
        <w:t xml:space="preserve">. </w:t>
      </w:r>
      <w:r w:rsidRPr="000121B8">
        <w:rPr>
          <w:rFonts w:ascii="Times New Roman" w:hAnsi="Times New Roman" w:cs="Times New Roman"/>
          <w:b/>
          <w:sz w:val="24"/>
          <w:szCs w:val="24"/>
          <w:lang w:val="en-GB"/>
        </w:rPr>
        <w:t>28</w:t>
      </w:r>
      <w:r>
        <w:rPr>
          <w:rFonts w:ascii="Times New Roman" w:hAnsi="Times New Roman" w:cs="Times New Roman"/>
          <w:sz w:val="24"/>
          <w:szCs w:val="24"/>
          <w:lang w:val="en-GB"/>
        </w:rPr>
        <w:t>, 1377-1385.</w:t>
      </w:r>
    </w:p>
    <w:p w:rsidR="00F55FA1" w:rsidRPr="000121B8"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Pr="00C91126" w:rsidRDefault="00F55FA1" w:rsidP="00F55FA1">
      <w:pPr>
        <w:ind w:left="284" w:hanging="284"/>
        <w:rPr>
          <w:sz w:val="24"/>
        </w:rPr>
      </w:pPr>
      <w:r w:rsidRPr="00C91126">
        <w:rPr>
          <w:sz w:val="24"/>
        </w:rPr>
        <w:t xml:space="preserve">Li, Z., Wu, B.K., Yan, M.Y., He, L., Xu, L., Zhang, G.B., Xiong, T.F., Luo, W. &amp; Mai, L.Q. (2020). </w:t>
      </w:r>
      <w:r w:rsidRPr="00C91126">
        <w:rPr>
          <w:i/>
          <w:sz w:val="24"/>
        </w:rPr>
        <w:t>ACS Appl. Mater. Interfaces</w:t>
      </w:r>
      <w:r w:rsidRPr="00C91126">
        <w:rPr>
          <w:sz w:val="24"/>
        </w:rPr>
        <w:t xml:space="preserve"> </w:t>
      </w:r>
      <w:r w:rsidRPr="00C91126">
        <w:rPr>
          <w:b/>
          <w:sz w:val="24"/>
        </w:rPr>
        <w:t>12</w:t>
      </w:r>
      <w:r w:rsidRPr="00C91126">
        <w:rPr>
          <w:sz w:val="24"/>
        </w:rPr>
        <w:t>, 10420-10427.</w:t>
      </w:r>
    </w:p>
    <w:p w:rsidR="00F55FA1" w:rsidRPr="00C91126" w:rsidRDefault="00F55FA1" w:rsidP="00F55FA1">
      <w:pPr>
        <w:ind w:left="284" w:hanging="284"/>
        <w:rPr>
          <w:sz w:val="24"/>
        </w:rPr>
      </w:pPr>
    </w:p>
    <w:p w:rsidR="00F55FA1" w:rsidRPr="00C91126" w:rsidRDefault="00F55FA1" w:rsidP="00F55FA1">
      <w:pPr>
        <w:ind w:left="284" w:hanging="284"/>
        <w:rPr>
          <w:sz w:val="24"/>
        </w:rPr>
      </w:pPr>
      <w:r w:rsidRPr="00C91126">
        <w:rPr>
          <w:sz w:val="24"/>
        </w:rPr>
        <w:t xml:space="preserve">Li, J.S., Li, Q.N., Pang, H., Yu, Z.Z. &amp; Yan, D.L. (2022). </w:t>
      </w:r>
      <w:r w:rsidRPr="00C91126">
        <w:rPr>
          <w:i/>
          <w:sz w:val="24"/>
        </w:rPr>
        <w:t>Mater. Lett</w:t>
      </w:r>
      <w:r w:rsidRPr="00C91126">
        <w:rPr>
          <w:sz w:val="24"/>
        </w:rPr>
        <w:t xml:space="preserve">. </w:t>
      </w:r>
      <w:r w:rsidRPr="00C91126">
        <w:rPr>
          <w:b/>
          <w:sz w:val="24"/>
        </w:rPr>
        <w:t>320</w:t>
      </w:r>
      <w:r w:rsidRPr="00C91126">
        <w:rPr>
          <w:sz w:val="24"/>
        </w:rPr>
        <w:t>, 132301.</w:t>
      </w:r>
    </w:p>
    <w:p w:rsidR="00F55FA1" w:rsidRPr="00C91126" w:rsidRDefault="00F55FA1" w:rsidP="00F55FA1">
      <w:pPr>
        <w:ind w:left="284" w:hanging="284"/>
        <w:rPr>
          <w:sz w:val="24"/>
        </w:rPr>
      </w:pPr>
    </w:p>
    <w:p w:rsidR="00F55FA1" w:rsidRPr="00BA7215" w:rsidRDefault="00F55FA1" w:rsidP="00F55FA1">
      <w:pPr>
        <w:pStyle w:val="Listenabsatz"/>
        <w:spacing w:after="0" w:line="360" w:lineRule="auto"/>
        <w:ind w:left="284" w:hanging="284"/>
        <w:rPr>
          <w:rFonts w:ascii="Times New Roman" w:hAnsi="Times New Roman" w:cs="Times New Roman"/>
          <w:sz w:val="24"/>
          <w:szCs w:val="24"/>
        </w:rPr>
      </w:pPr>
      <w:r w:rsidRPr="00BA7215">
        <w:rPr>
          <w:rFonts w:ascii="Times New Roman" w:hAnsi="Times New Roman" w:cs="Times New Roman"/>
          <w:sz w:val="24"/>
          <w:szCs w:val="24"/>
        </w:rPr>
        <w:t xml:space="preserve">Liu, G. &amp; Greedan, J.E. (1995). </w:t>
      </w:r>
      <w:r w:rsidRPr="00BA7215">
        <w:rPr>
          <w:rFonts w:ascii="Times New Roman" w:hAnsi="Times New Roman" w:cs="Times New Roman"/>
          <w:i/>
          <w:sz w:val="24"/>
          <w:szCs w:val="24"/>
        </w:rPr>
        <w:t>J. Solid State Chem</w:t>
      </w:r>
      <w:r w:rsidRPr="00BA7215">
        <w:rPr>
          <w:rFonts w:ascii="Times New Roman" w:hAnsi="Times New Roman" w:cs="Times New Roman"/>
          <w:sz w:val="24"/>
          <w:szCs w:val="24"/>
        </w:rPr>
        <w:t xml:space="preserve">. </w:t>
      </w:r>
      <w:r w:rsidRPr="00BA7215">
        <w:rPr>
          <w:rFonts w:ascii="Times New Roman" w:hAnsi="Times New Roman" w:cs="Times New Roman"/>
          <w:b/>
          <w:sz w:val="24"/>
          <w:szCs w:val="24"/>
        </w:rPr>
        <w:t>114</w:t>
      </w:r>
      <w:r w:rsidRPr="00BA7215">
        <w:rPr>
          <w:rFonts w:ascii="Times New Roman" w:hAnsi="Times New Roman" w:cs="Times New Roman"/>
          <w:sz w:val="24"/>
          <w:szCs w:val="24"/>
        </w:rPr>
        <w:t>, 499-505.</w:t>
      </w:r>
    </w:p>
    <w:p w:rsidR="00F55FA1" w:rsidRPr="00BA7215" w:rsidRDefault="00F55FA1" w:rsidP="00F55FA1">
      <w:pPr>
        <w:pStyle w:val="Listenabsatz"/>
        <w:spacing w:after="0" w:line="360" w:lineRule="auto"/>
        <w:ind w:left="284" w:hanging="284"/>
        <w:rPr>
          <w:rFonts w:ascii="Times New Roman" w:hAnsi="Times New Roman" w:cs="Times New Roman"/>
          <w:sz w:val="24"/>
          <w:szCs w:val="24"/>
        </w:rPr>
      </w:pPr>
    </w:p>
    <w:p w:rsidR="00F55FA1" w:rsidRPr="00744ABC" w:rsidRDefault="00F55FA1" w:rsidP="00F55FA1">
      <w:pPr>
        <w:pStyle w:val="Listenabsatz"/>
        <w:spacing w:after="0" w:line="360" w:lineRule="auto"/>
        <w:ind w:left="284" w:hanging="284"/>
        <w:rPr>
          <w:rFonts w:ascii="Times New Roman" w:hAnsi="Times New Roman" w:cs="Times New Roman"/>
          <w:sz w:val="24"/>
          <w:szCs w:val="24"/>
          <w:lang w:val="en-GB"/>
        </w:rPr>
      </w:pPr>
      <w:r w:rsidRPr="00BA7215">
        <w:rPr>
          <w:rFonts w:ascii="Times New Roman" w:hAnsi="Times New Roman" w:cs="Times New Roman"/>
          <w:sz w:val="24"/>
          <w:szCs w:val="24"/>
        </w:rPr>
        <w:t xml:space="preserve">Lu, M., Wang, K.F., Ke, H.D., Hu, Q., Liu, Z.H. &amp; Wu, H.R. (2018). </w:t>
      </w:r>
      <w:r w:rsidRPr="00744ABC">
        <w:rPr>
          <w:rFonts w:ascii="Times New Roman" w:hAnsi="Times New Roman" w:cs="Times New Roman"/>
          <w:i/>
          <w:sz w:val="24"/>
          <w:szCs w:val="24"/>
          <w:lang w:val="en-GB"/>
        </w:rPr>
        <w:t>Mater. Lett</w:t>
      </w:r>
      <w:r w:rsidRPr="00744ABC">
        <w:rPr>
          <w:rFonts w:ascii="Times New Roman" w:hAnsi="Times New Roman" w:cs="Times New Roman"/>
          <w:sz w:val="24"/>
          <w:szCs w:val="24"/>
          <w:lang w:val="en-GB"/>
        </w:rPr>
        <w:t xml:space="preserve">. </w:t>
      </w:r>
      <w:r w:rsidRPr="00744ABC">
        <w:rPr>
          <w:rFonts w:ascii="Times New Roman" w:hAnsi="Times New Roman" w:cs="Times New Roman"/>
          <w:b/>
          <w:sz w:val="24"/>
          <w:szCs w:val="24"/>
          <w:lang w:val="en-GB"/>
        </w:rPr>
        <w:t>232</w:t>
      </w:r>
      <w:r w:rsidRPr="00744ABC">
        <w:rPr>
          <w:rFonts w:ascii="Times New Roman" w:hAnsi="Times New Roman" w:cs="Times New Roman"/>
          <w:sz w:val="24"/>
          <w:szCs w:val="24"/>
          <w:lang w:val="en-GB"/>
        </w:rPr>
        <w:t>, 224-227</w:t>
      </w:r>
      <w:r>
        <w:rPr>
          <w:rFonts w:ascii="Times New Roman" w:hAnsi="Times New Roman" w:cs="Times New Roman"/>
          <w:sz w:val="24"/>
          <w:szCs w:val="24"/>
          <w:lang w:val="en-GB"/>
        </w:rPr>
        <w:t>.</w:t>
      </w:r>
    </w:p>
    <w:p w:rsidR="00F55FA1" w:rsidRPr="00744ABC" w:rsidRDefault="00F55FA1" w:rsidP="00F55FA1">
      <w:pPr>
        <w:ind w:left="284" w:hanging="284"/>
        <w:rPr>
          <w:sz w:val="24"/>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sidRPr="00744ABC">
        <w:rPr>
          <w:rFonts w:ascii="Times New Roman" w:hAnsi="Times New Roman" w:cs="Times New Roman"/>
          <w:sz w:val="24"/>
          <w:szCs w:val="24"/>
          <w:lang w:val="en-GB"/>
        </w:rPr>
        <w:t xml:space="preserve">Lumsden, </w:t>
      </w:r>
      <w:r>
        <w:rPr>
          <w:rFonts w:ascii="Times New Roman" w:hAnsi="Times New Roman" w:cs="Times New Roman"/>
          <w:sz w:val="24"/>
          <w:szCs w:val="24"/>
          <w:lang w:val="en-GB"/>
        </w:rPr>
        <w:t xml:space="preserve">M.D., Nagler, S.E., Sales, B.C., Tennant, D.A., McMorrow, D.F., Lee, S.-H. &amp; Park, S. (2006). </w:t>
      </w:r>
      <w:r w:rsidRPr="00BD364A">
        <w:rPr>
          <w:rFonts w:ascii="Times New Roman" w:hAnsi="Times New Roman" w:cs="Times New Roman"/>
          <w:i/>
          <w:sz w:val="24"/>
          <w:szCs w:val="24"/>
          <w:lang w:val="en-GB"/>
        </w:rPr>
        <w:t>Phys. Rev</w:t>
      </w:r>
      <w:r>
        <w:rPr>
          <w:rFonts w:ascii="Times New Roman" w:hAnsi="Times New Roman" w:cs="Times New Roman"/>
          <w:sz w:val="24"/>
          <w:szCs w:val="24"/>
          <w:lang w:val="en-GB"/>
        </w:rPr>
        <w:t>. B</w:t>
      </w:r>
      <w:r w:rsidRPr="00BD364A">
        <w:rPr>
          <w:rFonts w:ascii="Times New Roman" w:hAnsi="Times New Roman" w:cs="Times New Roman"/>
          <w:b/>
          <w:sz w:val="24"/>
          <w:szCs w:val="24"/>
          <w:lang w:val="en-GB"/>
        </w:rPr>
        <w:t>74</w:t>
      </w:r>
      <w:r>
        <w:rPr>
          <w:rFonts w:ascii="Times New Roman" w:hAnsi="Times New Roman" w:cs="Times New Roman"/>
          <w:sz w:val="24"/>
          <w:szCs w:val="24"/>
          <w:lang w:val="en-GB"/>
        </w:rPr>
        <w:t>, 214424.</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Petricek, V., Dusek, M. &amp; Palatinus, L. (2014). </w:t>
      </w:r>
      <w:r w:rsidRPr="008E3FCC">
        <w:rPr>
          <w:rFonts w:ascii="Times New Roman" w:hAnsi="Times New Roman" w:cs="Times New Roman"/>
          <w:i/>
          <w:sz w:val="24"/>
          <w:szCs w:val="24"/>
          <w:lang w:val="en-GB"/>
        </w:rPr>
        <w:t>Z. Kristallogr</w:t>
      </w:r>
      <w:r>
        <w:rPr>
          <w:rFonts w:ascii="Times New Roman" w:hAnsi="Times New Roman" w:cs="Times New Roman"/>
          <w:sz w:val="24"/>
          <w:szCs w:val="24"/>
          <w:lang w:val="en-GB"/>
        </w:rPr>
        <w:t xml:space="preserve">. </w:t>
      </w:r>
      <w:r w:rsidRPr="008E3FCC">
        <w:rPr>
          <w:rFonts w:ascii="Times New Roman" w:hAnsi="Times New Roman" w:cs="Times New Roman"/>
          <w:b/>
          <w:sz w:val="24"/>
          <w:szCs w:val="24"/>
          <w:lang w:val="en-GB"/>
        </w:rPr>
        <w:t>229</w:t>
      </w:r>
      <w:r>
        <w:rPr>
          <w:rFonts w:ascii="Times New Roman" w:hAnsi="Times New Roman" w:cs="Times New Roman"/>
          <w:sz w:val="24"/>
          <w:szCs w:val="24"/>
          <w:lang w:val="en-GB"/>
        </w:rPr>
        <w:t>, 345-352.</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Rai, R.C., Cao, J., Musfeldt, J.L., Singh, D.J., Wei, X., Jin, R., Zhou, Z.X., Sales, B.C. &amp; Mandrus, D. (2006). </w:t>
      </w:r>
      <w:r w:rsidRPr="00A31B57">
        <w:rPr>
          <w:rFonts w:ascii="Times New Roman" w:hAnsi="Times New Roman" w:cs="Times New Roman"/>
          <w:i/>
          <w:sz w:val="24"/>
          <w:szCs w:val="24"/>
          <w:lang w:val="en-GB"/>
        </w:rPr>
        <w:t>Phys. Rev</w:t>
      </w:r>
      <w:r>
        <w:rPr>
          <w:rFonts w:ascii="Times New Roman" w:hAnsi="Times New Roman" w:cs="Times New Roman"/>
          <w:sz w:val="24"/>
          <w:szCs w:val="24"/>
          <w:lang w:val="en-GB"/>
        </w:rPr>
        <w:t>. B</w:t>
      </w:r>
      <w:r w:rsidRPr="00A31B57">
        <w:rPr>
          <w:rFonts w:ascii="Times New Roman" w:hAnsi="Times New Roman" w:cs="Times New Roman"/>
          <w:b/>
          <w:sz w:val="24"/>
          <w:szCs w:val="24"/>
          <w:lang w:val="en-GB"/>
        </w:rPr>
        <w:t>73</w:t>
      </w:r>
      <w:r>
        <w:rPr>
          <w:rFonts w:ascii="Times New Roman" w:hAnsi="Times New Roman" w:cs="Times New Roman"/>
          <w:sz w:val="24"/>
          <w:szCs w:val="24"/>
          <w:lang w:val="en-GB"/>
        </w:rPr>
        <w:t>, 075112.</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Rigaku Oxford Diffraction (2021). </w:t>
      </w:r>
      <w:r w:rsidRPr="004F64D2">
        <w:rPr>
          <w:rFonts w:ascii="Times New Roman" w:hAnsi="Times New Roman" w:cs="Times New Roman"/>
          <w:i/>
          <w:sz w:val="24"/>
          <w:szCs w:val="24"/>
          <w:lang w:val="en-GB"/>
        </w:rPr>
        <w:t>CrysAlis PRO</w:t>
      </w:r>
      <w:r>
        <w:rPr>
          <w:rFonts w:ascii="Times New Roman" w:hAnsi="Times New Roman" w:cs="Times New Roman"/>
          <w:sz w:val="24"/>
          <w:szCs w:val="24"/>
          <w:lang w:val="en-GB"/>
        </w:rPr>
        <w:t>. Rigaku Oxford Diffraction, Yarnton, England.</w:t>
      </w:r>
    </w:p>
    <w:p w:rsidR="00F55FA1" w:rsidRDefault="00F55FA1" w:rsidP="00F55FA1">
      <w:pPr>
        <w:ind w:left="284" w:hanging="284"/>
        <w:rPr>
          <w:sz w:val="24"/>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Sales, B.C., Lumsden, M.D., Nagler, S.E., Mandrus, D. &amp; Jin, R. (2002). </w:t>
      </w:r>
      <w:r w:rsidRPr="009D16D8">
        <w:rPr>
          <w:rFonts w:ascii="Times New Roman" w:hAnsi="Times New Roman" w:cs="Times New Roman"/>
          <w:i/>
          <w:sz w:val="24"/>
          <w:szCs w:val="24"/>
          <w:lang w:val="en-GB"/>
        </w:rPr>
        <w:t>Phys. Rev. Lett</w:t>
      </w:r>
      <w:r>
        <w:rPr>
          <w:rFonts w:ascii="Times New Roman" w:hAnsi="Times New Roman" w:cs="Times New Roman"/>
          <w:sz w:val="24"/>
          <w:szCs w:val="24"/>
          <w:lang w:val="en-GB"/>
        </w:rPr>
        <w:t xml:space="preserve">. </w:t>
      </w:r>
      <w:r w:rsidRPr="009D16D8">
        <w:rPr>
          <w:rFonts w:ascii="Times New Roman" w:hAnsi="Times New Roman" w:cs="Times New Roman"/>
          <w:b/>
          <w:sz w:val="24"/>
          <w:szCs w:val="24"/>
          <w:lang w:val="en-GB"/>
        </w:rPr>
        <w:t>88</w:t>
      </w:r>
      <w:r>
        <w:rPr>
          <w:rFonts w:ascii="Times New Roman" w:hAnsi="Times New Roman" w:cs="Times New Roman"/>
          <w:sz w:val="24"/>
          <w:szCs w:val="24"/>
          <w:lang w:val="en-GB"/>
        </w:rPr>
        <w:t>, 095901.</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Stoe &amp; Cie (2011). </w:t>
      </w:r>
      <w:r w:rsidRPr="004F64D2">
        <w:rPr>
          <w:rFonts w:ascii="Times New Roman" w:hAnsi="Times New Roman" w:cs="Times New Roman"/>
          <w:i/>
          <w:sz w:val="24"/>
          <w:szCs w:val="24"/>
          <w:lang w:val="en-GB"/>
        </w:rPr>
        <w:t>X-Area</w:t>
      </w:r>
      <w:r>
        <w:rPr>
          <w:rFonts w:ascii="Times New Roman" w:hAnsi="Times New Roman" w:cs="Times New Roman"/>
          <w:sz w:val="24"/>
          <w:szCs w:val="24"/>
          <w:lang w:val="en-GB"/>
        </w:rPr>
        <w:t>. Stoe &amp;Cie, Darmstadt, Germany.</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ind w:left="284" w:hanging="284"/>
        <w:rPr>
          <w:sz w:val="24"/>
        </w:rPr>
      </w:pPr>
      <w:r>
        <w:rPr>
          <w:sz w:val="24"/>
        </w:rPr>
        <w:t xml:space="preserve">Takeda, H., Yasuoka, H., Yoshida, M., Takigawa, M., Ghimire, N.J., Mandrus, D. &amp; Sales, B.C. (2019). </w:t>
      </w:r>
      <w:r w:rsidRPr="00EC20D5">
        <w:rPr>
          <w:i/>
          <w:sz w:val="24"/>
        </w:rPr>
        <w:t>Phys. Rev</w:t>
      </w:r>
      <w:r>
        <w:rPr>
          <w:sz w:val="24"/>
        </w:rPr>
        <w:t>. B</w:t>
      </w:r>
      <w:r w:rsidRPr="00EC20D5">
        <w:rPr>
          <w:b/>
          <w:sz w:val="24"/>
        </w:rPr>
        <w:t>100</w:t>
      </w:r>
      <w:r>
        <w:rPr>
          <w:sz w:val="24"/>
        </w:rPr>
        <w:t>, 054406.</w:t>
      </w:r>
    </w:p>
    <w:p w:rsidR="00F55FA1" w:rsidRDefault="00F55FA1" w:rsidP="00F55FA1">
      <w:pPr>
        <w:ind w:left="284" w:hanging="284"/>
        <w:rPr>
          <w:sz w:val="24"/>
        </w:rPr>
      </w:pPr>
    </w:p>
    <w:p w:rsidR="00F55FA1" w:rsidRDefault="00F55FA1" w:rsidP="00F55FA1">
      <w:pPr>
        <w:ind w:left="284" w:hanging="284"/>
        <w:rPr>
          <w:sz w:val="24"/>
        </w:rPr>
      </w:pPr>
      <w:r w:rsidRPr="00B66D8D">
        <w:rPr>
          <w:sz w:val="24"/>
        </w:rPr>
        <w:t xml:space="preserve">Theobald, F.R., Theobald, J.-G., Vedrine, J.C., Clad, R. &amp; Renard, J. (1984). </w:t>
      </w:r>
      <w:r w:rsidRPr="00CB3A7E">
        <w:rPr>
          <w:i/>
          <w:sz w:val="24"/>
        </w:rPr>
        <w:t xml:space="preserve">J. Phys. </w:t>
      </w:r>
      <w:r w:rsidRPr="008E29B3">
        <w:rPr>
          <w:i/>
          <w:sz w:val="24"/>
        </w:rPr>
        <w:t>Chem. Solids</w:t>
      </w:r>
      <w:r>
        <w:rPr>
          <w:sz w:val="24"/>
        </w:rPr>
        <w:t xml:space="preserve"> </w:t>
      </w:r>
      <w:r w:rsidRPr="008E29B3">
        <w:rPr>
          <w:b/>
          <w:sz w:val="24"/>
        </w:rPr>
        <w:t>45</w:t>
      </w:r>
      <w:r>
        <w:rPr>
          <w:sz w:val="24"/>
        </w:rPr>
        <w:t>, 581-587.</w:t>
      </w:r>
    </w:p>
    <w:p w:rsidR="00F55FA1" w:rsidRDefault="00F55FA1" w:rsidP="00F55FA1">
      <w:pPr>
        <w:ind w:left="284" w:hanging="284"/>
        <w:rPr>
          <w:sz w:val="24"/>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Wang, X. &amp; Petricek, V. (2019). </w:t>
      </w:r>
      <w:r w:rsidRPr="008E29B3">
        <w:rPr>
          <w:rFonts w:ascii="Times New Roman" w:hAnsi="Times New Roman" w:cs="Times New Roman"/>
          <w:i/>
          <w:sz w:val="24"/>
          <w:szCs w:val="24"/>
          <w:lang w:val="en-GB"/>
        </w:rPr>
        <w:t>Workshop on Symmetry and Superspace Approach to Modulated Crystal Structures</w:t>
      </w:r>
      <w:r>
        <w:rPr>
          <w:rFonts w:ascii="Times New Roman" w:hAnsi="Times New Roman" w:cs="Times New Roman"/>
          <w:sz w:val="24"/>
          <w:szCs w:val="24"/>
          <w:lang w:val="en-GB"/>
        </w:rPr>
        <w:t>, Oak Ridge, Tennessee, USA</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Withers, R., Höche, T., Liu, Y., Esmaeilzadeh, S., Keding, R. &amp; Sales, B.C. (2004). </w:t>
      </w:r>
      <w:r w:rsidRPr="0082040C">
        <w:rPr>
          <w:rFonts w:ascii="Times New Roman" w:hAnsi="Times New Roman" w:cs="Times New Roman"/>
          <w:i/>
          <w:sz w:val="24"/>
          <w:szCs w:val="24"/>
          <w:lang w:val="en-GB"/>
        </w:rPr>
        <w:t>J. Solid State Chem</w:t>
      </w:r>
      <w:r>
        <w:rPr>
          <w:rFonts w:ascii="Times New Roman" w:hAnsi="Times New Roman" w:cs="Times New Roman"/>
          <w:sz w:val="24"/>
          <w:szCs w:val="24"/>
          <w:lang w:val="en-GB"/>
        </w:rPr>
        <w:t xml:space="preserve">. </w:t>
      </w:r>
      <w:r w:rsidRPr="0082040C">
        <w:rPr>
          <w:rFonts w:ascii="Times New Roman" w:hAnsi="Times New Roman" w:cs="Times New Roman"/>
          <w:b/>
          <w:sz w:val="24"/>
          <w:szCs w:val="24"/>
          <w:lang w:val="en-GB"/>
        </w:rPr>
        <w:t>177</w:t>
      </w:r>
      <w:r>
        <w:rPr>
          <w:rFonts w:ascii="Times New Roman" w:hAnsi="Times New Roman" w:cs="Times New Roman"/>
          <w:sz w:val="24"/>
          <w:szCs w:val="24"/>
          <w:lang w:val="en-GB"/>
        </w:rPr>
        <w:t>, 3316-3323.</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 xml:space="preserve">Yang, Y.S., Liu, Z.F., Deng, L.Q., Tan, L.L., Niu, X.G., Sanad, M.M.S., Zeng, L., Zhu, Z.P. &amp; Zhu, Y.J. (2019). </w:t>
      </w:r>
      <w:r w:rsidRPr="00B507C1">
        <w:rPr>
          <w:rFonts w:ascii="Times New Roman" w:hAnsi="Times New Roman" w:cs="Times New Roman"/>
          <w:i/>
          <w:sz w:val="24"/>
          <w:szCs w:val="24"/>
          <w:lang w:val="en-GB"/>
        </w:rPr>
        <w:t>Chem. Commun</w:t>
      </w:r>
      <w:r>
        <w:rPr>
          <w:rFonts w:ascii="Times New Roman" w:hAnsi="Times New Roman" w:cs="Times New Roman"/>
          <w:sz w:val="24"/>
          <w:szCs w:val="24"/>
          <w:lang w:val="en-GB"/>
        </w:rPr>
        <w:t xml:space="preserve">. </w:t>
      </w:r>
      <w:r w:rsidRPr="00B507C1">
        <w:rPr>
          <w:rFonts w:ascii="Times New Roman" w:hAnsi="Times New Roman" w:cs="Times New Roman"/>
          <w:b/>
          <w:sz w:val="24"/>
          <w:szCs w:val="24"/>
          <w:lang w:val="en-GB"/>
        </w:rPr>
        <w:t>55</w:t>
      </w:r>
      <w:r>
        <w:rPr>
          <w:rFonts w:ascii="Times New Roman" w:hAnsi="Times New Roman" w:cs="Times New Roman"/>
          <w:sz w:val="24"/>
          <w:szCs w:val="24"/>
          <w:lang w:val="en-GB"/>
        </w:rPr>
        <w:t>, 14988-14991.</w:t>
      </w:r>
    </w:p>
    <w:p w:rsidR="00F55FA1" w:rsidRDefault="00F55FA1" w:rsidP="00F55FA1">
      <w:pPr>
        <w:pStyle w:val="Listenabsatz"/>
        <w:spacing w:after="0" w:line="360" w:lineRule="auto"/>
        <w:ind w:left="284" w:hanging="284"/>
        <w:rPr>
          <w:rFonts w:ascii="Times New Roman" w:hAnsi="Times New Roman" w:cs="Times New Roman"/>
          <w:sz w:val="24"/>
          <w:szCs w:val="24"/>
          <w:lang w:val="en-GB"/>
        </w:rPr>
      </w:pPr>
    </w:p>
    <w:p w:rsidR="00262DF0" w:rsidRDefault="00F55FA1" w:rsidP="00F55FA1">
      <w:pPr>
        <w:pStyle w:val="IUCrreferences"/>
      </w:pPr>
      <w:r>
        <w:rPr>
          <w:sz w:val="24"/>
          <w:szCs w:val="24"/>
        </w:rPr>
        <w:t xml:space="preserve">Yeon, J., Sefat, A.S., Tran, T.T., Halasyamani, P.S. &amp; zur Loye, H.-C. (2013). </w:t>
      </w:r>
      <w:r w:rsidRPr="00B507C1">
        <w:rPr>
          <w:i/>
          <w:sz w:val="24"/>
          <w:szCs w:val="24"/>
        </w:rPr>
        <w:t>Inorg. Chem</w:t>
      </w:r>
      <w:r>
        <w:rPr>
          <w:sz w:val="24"/>
          <w:szCs w:val="24"/>
        </w:rPr>
        <w:t xml:space="preserve">. </w:t>
      </w:r>
      <w:r w:rsidRPr="00B507C1">
        <w:rPr>
          <w:b/>
          <w:sz w:val="24"/>
          <w:szCs w:val="24"/>
        </w:rPr>
        <w:t>52</w:t>
      </w:r>
      <w:r>
        <w:rPr>
          <w:sz w:val="24"/>
          <w:szCs w:val="24"/>
        </w:rPr>
        <w:t>, 6179-6186.</w:t>
      </w:r>
      <w:r w:rsidR="00262DF0">
        <w:t xml:space="preserve"> </w:t>
      </w:r>
    </w:p>
    <w:p w:rsidR="00262DF0" w:rsidRDefault="00262DF0">
      <w:pPr>
        <w:pStyle w:val="IUCrbodytext"/>
      </w:pPr>
    </w:p>
    <w:p w:rsidR="00262DF0" w:rsidRDefault="00262DF0">
      <w:pPr>
        <w:pStyle w:val="IUCrbodytext"/>
      </w:pPr>
    </w:p>
    <w:p w:rsidR="00262DF0" w:rsidRDefault="00262DF0">
      <w:pPr>
        <w:pStyle w:val="IUCrbodytext"/>
      </w:pPr>
    </w:p>
    <w:p w:rsidR="00F55FA1" w:rsidRPr="000255D9" w:rsidRDefault="00F55FA1" w:rsidP="007C602D">
      <w:pPr>
        <w:pStyle w:val="IUCrappendixheading1"/>
        <w:numPr>
          <w:ilvl w:val="0"/>
          <w:numId w:val="0"/>
        </w:numPr>
      </w:pPr>
    </w:p>
    <w:p w:rsidR="00F55FA1" w:rsidRDefault="00F55FA1" w:rsidP="007C602D">
      <w:pPr>
        <w:pStyle w:val="IUCrappendixheading1"/>
        <w:numPr>
          <w:ilvl w:val="0"/>
          <w:numId w:val="0"/>
        </w:numPr>
      </w:pPr>
      <w:r>
        <w:t xml:space="preserve"> </w:t>
      </w:r>
    </w:p>
    <w:p w:rsidR="00F55FA1" w:rsidRDefault="00F55FA1" w:rsidP="007C602D">
      <w:pPr>
        <w:pStyle w:val="IUCrappendixheading1"/>
        <w:numPr>
          <w:ilvl w:val="0"/>
          <w:numId w:val="0"/>
        </w:numPr>
      </w:pPr>
    </w:p>
    <w:p w:rsidR="00262DF0" w:rsidRDefault="00262DF0"/>
    <w:p w:rsidR="00262DF0" w:rsidRDefault="00262DF0"/>
    <w:p w:rsidR="00262DF0" w:rsidRDefault="00262DF0">
      <w:pPr>
        <w:pStyle w:val="IUCrsuptitle"/>
      </w:pPr>
      <w:r>
        <w:t xml:space="preserve">Supporting information </w:t>
      </w:r>
    </w:p>
    <w:p w:rsidR="00F16BC7" w:rsidRPr="00322B46" w:rsidRDefault="00F16BC7" w:rsidP="00F16BC7">
      <w:pPr>
        <w:pStyle w:val="Listenabsatz"/>
        <w:spacing w:after="0" w:line="240" w:lineRule="auto"/>
        <w:ind w:left="284" w:hanging="568"/>
        <w:rPr>
          <w:rFonts w:ascii="Times New Roman" w:hAnsi="Times New Roman" w:cs="Times New Roman"/>
          <w:sz w:val="24"/>
          <w:szCs w:val="24"/>
          <w:lang w:val="en-GB"/>
        </w:rPr>
      </w:pPr>
      <w:r w:rsidRPr="00322B46">
        <w:rPr>
          <w:rFonts w:ascii="Times New Roman" w:hAnsi="Times New Roman" w:cs="Times New Roman"/>
          <w:b/>
          <w:sz w:val="24"/>
          <w:szCs w:val="24"/>
          <w:lang w:val="en-GB"/>
        </w:rPr>
        <w:t>Table S1</w:t>
      </w:r>
      <w:r w:rsidRPr="00322B46">
        <w:rPr>
          <w:rFonts w:ascii="Times New Roman" w:hAnsi="Times New Roman" w:cs="Times New Roman"/>
          <w:sz w:val="24"/>
          <w:szCs w:val="24"/>
          <w:lang w:val="en-GB"/>
        </w:rPr>
        <w:tab/>
        <w:t>Experimental data for the measurement on the (3+1)-</w:t>
      </w:r>
      <w:r w:rsidRPr="00322B46">
        <w:rPr>
          <w:rFonts w:ascii="Times New Roman" w:hAnsi="Times New Roman" w:cs="Times New Roman"/>
          <w:i/>
          <w:sz w:val="24"/>
          <w:szCs w:val="24"/>
          <w:lang w:val="en-GB"/>
        </w:rPr>
        <w:t>d</w:t>
      </w:r>
      <w:r w:rsidRPr="00322B46">
        <w:rPr>
          <w:rFonts w:ascii="Times New Roman" w:hAnsi="Times New Roman" w:cs="Times New Roman"/>
          <w:sz w:val="24"/>
          <w:szCs w:val="24"/>
          <w:lang w:val="en-GB"/>
        </w:rPr>
        <w:t xml:space="preserve"> structure of K</w:t>
      </w:r>
      <w:r w:rsidRPr="00322B46">
        <w:rPr>
          <w:rFonts w:ascii="Times New Roman" w:hAnsi="Times New Roman" w:cs="Times New Roman"/>
          <w:sz w:val="24"/>
          <w:szCs w:val="24"/>
          <w:vertAlign w:val="subscript"/>
          <w:lang w:val="en-GB"/>
        </w:rPr>
        <w:t>2</w:t>
      </w:r>
      <w:r w:rsidRPr="00322B46">
        <w:rPr>
          <w:rFonts w:ascii="Times New Roman" w:hAnsi="Times New Roman" w:cs="Times New Roman"/>
          <w:sz w:val="24"/>
          <w:szCs w:val="24"/>
          <w:lang w:val="en-GB"/>
        </w:rPr>
        <w:t>V</w:t>
      </w:r>
      <w:r w:rsidRPr="00322B46">
        <w:rPr>
          <w:rFonts w:ascii="Times New Roman" w:hAnsi="Times New Roman" w:cs="Times New Roman"/>
          <w:sz w:val="24"/>
          <w:szCs w:val="24"/>
          <w:vertAlign w:val="subscript"/>
          <w:lang w:val="en-GB"/>
        </w:rPr>
        <w:t>3</w:t>
      </w:r>
      <w:r w:rsidRPr="00322B46">
        <w:rPr>
          <w:rFonts w:ascii="Times New Roman" w:hAnsi="Times New Roman" w:cs="Times New Roman"/>
          <w:sz w:val="24"/>
          <w:szCs w:val="24"/>
          <w:lang w:val="en-GB"/>
        </w:rPr>
        <w:t>O</w:t>
      </w:r>
      <w:r w:rsidRPr="00322B46">
        <w:rPr>
          <w:rFonts w:ascii="Times New Roman" w:hAnsi="Times New Roman" w:cs="Times New Roman"/>
          <w:sz w:val="24"/>
          <w:szCs w:val="24"/>
          <w:vertAlign w:val="subscript"/>
          <w:lang w:val="en-GB"/>
        </w:rPr>
        <w:t>8</w:t>
      </w:r>
      <w:r w:rsidRPr="00322B46">
        <w:rPr>
          <w:rFonts w:ascii="Times New Roman" w:hAnsi="Times New Roman" w:cs="Times New Roman"/>
          <w:sz w:val="24"/>
          <w:szCs w:val="24"/>
          <w:lang w:val="en-GB"/>
        </w:rPr>
        <w:t xml:space="preserve"> at 100 K (</w:t>
      </w:r>
      <w:r w:rsidRPr="00322B46">
        <w:rPr>
          <w:rFonts w:ascii="Symbol" w:hAnsi="Symbol" w:cs="Times New Roman"/>
          <w:sz w:val="24"/>
          <w:szCs w:val="24"/>
          <w:lang w:val="en-GB"/>
        </w:rPr>
        <w:t></w:t>
      </w:r>
      <w:r w:rsidRPr="00322B46">
        <w:rPr>
          <w:rFonts w:ascii="Times New Roman" w:hAnsi="Times New Roman" w:cs="Times New Roman"/>
          <w:sz w:val="24"/>
          <w:szCs w:val="24"/>
          <w:lang w:val="en-GB"/>
        </w:rPr>
        <w:t xml:space="preserve"> = 0.69127 Å).</w:t>
      </w:r>
    </w:p>
    <w:p w:rsidR="00F16BC7" w:rsidRPr="00322B46" w:rsidRDefault="00F16BC7" w:rsidP="00F16BC7">
      <w:pPr>
        <w:pStyle w:val="Listenabsatz"/>
        <w:spacing w:after="0" w:line="240" w:lineRule="auto"/>
        <w:ind w:left="-284"/>
        <w:rPr>
          <w:rFonts w:ascii="Times New Roman" w:hAnsi="Times New Roman" w:cs="Times New Roman"/>
          <w:sz w:val="24"/>
          <w:szCs w:val="24"/>
          <w:lang w:val="en-GB"/>
        </w:rPr>
      </w:pPr>
    </w:p>
    <w:p w:rsidR="00F16BC7" w:rsidRPr="00322B46" w:rsidRDefault="00F16BC7" w:rsidP="00F16BC7">
      <w:pPr>
        <w:spacing w:line="240" w:lineRule="auto"/>
        <w:ind w:left="-284" w:right="2977"/>
        <w:rPr>
          <w:sz w:val="24"/>
        </w:rPr>
      </w:pPr>
      <w:r w:rsidRPr="00322B46">
        <w:rPr>
          <w:sz w:val="24"/>
        </w:rPr>
        <w:t>-----------------------------------------------------------------------------</w:t>
      </w:r>
    </w:p>
    <w:p w:rsidR="00F16BC7" w:rsidRPr="00322B46" w:rsidRDefault="00F16BC7" w:rsidP="00F16BC7">
      <w:pPr>
        <w:spacing w:line="240" w:lineRule="auto"/>
        <w:ind w:left="-284" w:right="2977"/>
        <w:rPr>
          <w:sz w:val="24"/>
        </w:rPr>
      </w:pPr>
      <w:r w:rsidRPr="00322B46">
        <w:rPr>
          <w:sz w:val="24"/>
        </w:rPr>
        <w:t>Superspace group</w:t>
      </w:r>
      <w:r w:rsidRPr="00322B46">
        <w:rPr>
          <w:sz w:val="24"/>
        </w:rPr>
        <w:tab/>
      </w:r>
      <w:r w:rsidRPr="00322B46">
        <w:rPr>
          <w:sz w:val="24"/>
        </w:rPr>
        <w:tab/>
      </w:r>
      <w:r w:rsidRPr="00322B46">
        <w:rPr>
          <w:sz w:val="24"/>
        </w:rPr>
        <w:tab/>
      </w:r>
      <w:r w:rsidRPr="00322B46">
        <w:rPr>
          <w:sz w:val="24"/>
        </w:rPr>
        <w:tab/>
      </w:r>
      <w:r w:rsidRPr="00322B46">
        <w:rPr>
          <w:sz w:val="24"/>
        </w:rPr>
        <w:tab/>
      </w:r>
      <w:r w:rsidRPr="00322B46">
        <w:rPr>
          <w:i/>
          <w:sz w:val="23"/>
          <w:szCs w:val="23"/>
          <w:lang w:val="en-US"/>
        </w:rPr>
        <w:t>Cmm</w:t>
      </w:r>
      <w:r w:rsidRPr="00322B46">
        <w:rPr>
          <w:sz w:val="23"/>
          <w:szCs w:val="23"/>
          <w:lang w:val="en-US"/>
        </w:rPr>
        <w:t>2(0</w:t>
      </w:r>
      <w:r w:rsidRPr="00322B46">
        <w:rPr>
          <w:i/>
          <w:sz w:val="23"/>
          <w:szCs w:val="23"/>
          <w:lang w:val="en-US"/>
        </w:rPr>
        <w:t>β</w:t>
      </w:r>
      <w:r w:rsidRPr="00322B46">
        <w:rPr>
          <w:sz w:val="23"/>
          <w:szCs w:val="23"/>
          <w:lang w:val="en-US"/>
        </w:rPr>
        <w:t>1/2)</w:t>
      </w:r>
      <w:r w:rsidRPr="00322B46">
        <w:rPr>
          <w:i/>
          <w:sz w:val="23"/>
          <w:szCs w:val="23"/>
          <w:lang w:val="en-US"/>
        </w:rPr>
        <w:t>s</w:t>
      </w:r>
      <w:r w:rsidRPr="00322B46">
        <w:rPr>
          <w:sz w:val="23"/>
          <w:szCs w:val="23"/>
          <w:lang w:val="en-US"/>
        </w:rPr>
        <w:t>00</w:t>
      </w:r>
    </w:p>
    <w:p w:rsidR="00F16BC7" w:rsidRPr="00322B46" w:rsidRDefault="00F16BC7" w:rsidP="00F16BC7">
      <w:pPr>
        <w:spacing w:line="240" w:lineRule="auto"/>
        <w:ind w:left="-284" w:right="2977"/>
        <w:rPr>
          <w:sz w:val="24"/>
        </w:rPr>
      </w:pPr>
      <w:r w:rsidRPr="00322B46">
        <w:rPr>
          <w:i/>
          <w:sz w:val="24"/>
        </w:rPr>
        <w:t>a</w:t>
      </w:r>
      <w:r w:rsidRPr="00322B46">
        <w:rPr>
          <w:sz w:val="24"/>
        </w:rPr>
        <w:t xml:space="preserve"> (Å)</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12.6452(9)</w:t>
      </w:r>
    </w:p>
    <w:p w:rsidR="00F16BC7" w:rsidRPr="00322B46" w:rsidRDefault="00F16BC7" w:rsidP="00F16BC7">
      <w:pPr>
        <w:spacing w:line="240" w:lineRule="auto"/>
        <w:ind w:left="-284" w:right="2977"/>
        <w:rPr>
          <w:sz w:val="24"/>
        </w:rPr>
      </w:pPr>
      <w:r w:rsidRPr="00322B46">
        <w:rPr>
          <w:i/>
          <w:sz w:val="24"/>
        </w:rPr>
        <w:t>b</w:t>
      </w:r>
      <w:r w:rsidRPr="00322B46">
        <w:rPr>
          <w:sz w:val="24"/>
        </w:rPr>
        <w:t xml:space="preserve"> (Å)</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12.6452(9)</w:t>
      </w:r>
    </w:p>
    <w:p w:rsidR="00F16BC7" w:rsidRPr="00322B46" w:rsidRDefault="00F16BC7" w:rsidP="00F16BC7">
      <w:pPr>
        <w:spacing w:line="240" w:lineRule="auto"/>
        <w:ind w:left="-284" w:right="2977"/>
        <w:rPr>
          <w:sz w:val="24"/>
        </w:rPr>
      </w:pPr>
      <w:r w:rsidRPr="00322B46">
        <w:rPr>
          <w:i/>
          <w:sz w:val="24"/>
        </w:rPr>
        <w:t>c</w:t>
      </w:r>
      <w:r w:rsidRPr="00322B46">
        <w:rPr>
          <w:sz w:val="24"/>
        </w:rPr>
        <w:t xml:space="preserve"> (Å)</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5.2235(5)</w:t>
      </w:r>
    </w:p>
    <w:p w:rsidR="00F16BC7" w:rsidRPr="00322B46" w:rsidRDefault="00F16BC7" w:rsidP="00F16BC7">
      <w:pPr>
        <w:spacing w:line="240" w:lineRule="auto"/>
        <w:ind w:left="-284" w:right="2977"/>
        <w:rPr>
          <w:sz w:val="24"/>
        </w:rPr>
      </w:pPr>
      <w:r w:rsidRPr="00322B46">
        <w:rPr>
          <w:sz w:val="24"/>
        </w:rPr>
        <w:t>V (Å</w:t>
      </w:r>
      <w:r w:rsidRPr="00322B46">
        <w:rPr>
          <w:sz w:val="24"/>
          <w:vertAlign w:val="superscript"/>
        </w:rPr>
        <w:t>3</w:t>
      </w:r>
      <w:r w:rsidRPr="00322B46">
        <w:rPr>
          <w:sz w:val="24"/>
        </w:rPr>
        <w:t>)</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835.2</w:t>
      </w:r>
    </w:p>
    <w:p w:rsidR="00F16BC7" w:rsidRPr="00322B46" w:rsidRDefault="00F16BC7" w:rsidP="00F16BC7">
      <w:pPr>
        <w:spacing w:line="240" w:lineRule="auto"/>
        <w:ind w:left="-284" w:right="2977"/>
        <w:rPr>
          <w:sz w:val="24"/>
        </w:rPr>
      </w:pPr>
      <w:r w:rsidRPr="00322B46">
        <w:rPr>
          <w:i/>
          <w:sz w:val="24"/>
        </w:rPr>
        <w:t>Z</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4</w:t>
      </w:r>
    </w:p>
    <w:p w:rsidR="00F16BC7" w:rsidRPr="00322B46" w:rsidRDefault="00F16BC7" w:rsidP="00F16BC7">
      <w:pPr>
        <w:spacing w:line="240" w:lineRule="auto"/>
        <w:ind w:left="-284" w:right="2977"/>
        <w:rPr>
          <w:sz w:val="24"/>
        </w:rPr>
      </w:pPr>
      <w:r w:rsidRPr="00322B46">
        <w:rPr>
          <w:sz w:val="24"/>
        </w:rPr>
        <w:t>D</w:t>
      </w:r>
      <w:r w:rsidRPr="00322B46">
        <w:rPr>
          <w:sz w:val="24"/>
          <w:vertAlign w:val="subscript"/>
        </w:rPr>
        <w:t>c</w:t>
      </w:r>
      <w:r w:rsidRPr="00322B46">
        <w:rPr>
          <w:sz w:val="24"/>
        </w:rPr>
        <w:t xml:space="preserve"> (g cm</w:t>
      </w:r>
      <w:r w:rsidRPr="00322B46">
        <w:rPr>
          <w:sz w:val="24"/>
          <w:vertAlign w:val="superscript"/>
        </w:rPr>
        <w:t>-3</w:t>
      </w:r>
      <w:r w:rsidRPr="00322B46">
        <w:rPr>
          <w:sz w:val="24"/>
        </w:rPr>
        <w:t>)</w:t>
      </w:r>
      <w:r w:rsidRPr="00322B46">
        <w:rPr>
          <w:sz w:val="24"/>
        </w:rPr>
        <w:tab/>
      </w:r>
      <w:r w:rsidRPr="00322B46">
        <w:rPr>
          <w:sz w:val="24"/>
        </w:rPr>
        <w:tab/>
      </w:r>
      <w:r w:rsidRPr="00322B46">
        <w:rPr>
          <w:sz w:val="24"/>
        </w:rPr>
        <w:tab/>
      </w:r>
      <w:r w:rsidRPr="00322B46">
        <w:rPr>
          <w:sz w:val="24"/>
        </w:rPr>
        <w:tab/>
      </w:r>
      <w:r w:rsidRPr="00322B46">
        <w:rPr>
          <w:sz w:val="24"/>
        </w:rPr>
        <w:tab/>
        <w:t>2.855</w:t>
      </w:r>
    </w:p>
    <w:p w:rsidR="00F16BC7" w:rsidRPr="00322B46" w:rsidRDefault="00F16BC7" w:rsidP="00F16BC7">
      <w:pPr>
        <w:spacing w:line="240" w:lineRule="auto"/>
        <w:ind w:left="-284" w:right="2977"/>
        <w:rPr>
          <w:sz w:val="24"/>
        </w:rPr>
      </w:pPr>
      <w:r w:rsidRPr="00322B46">
        <w:rPr>
          <w:sz w:val="24"/>
        </w:rPr>
        <w:t>Twin volume (1,2)</w:t>
      </w:r>
      <w:r w:rsidRPr="00322B46">
        <w:rPr>
          <w:sz w:val="24"/>
        </w:rPr>
        <w:tab/>
      </w:r>
      <w:r w:rsidRPr="00322B46">
        <w:rPr>
          <w:sz w:val="24"/>
        </w:rPr>
        <w:tab/>
      </w:r>
      <w:r w:rsidRPr="00322B46">
        <w:rPr>
          <w:sz w:val="24"/>
        </w:rPr>
        <w:tab/>
      </w:r>
      <w:r w:rsidRPr="00322B46">
        <w:rPr>
          <w:sz w:val="24"/>
        </w:rPr>
        <w:tab/>
        <w:t>0.469(2), 0.531(2)</w:t>
      </w:r>
    </w:p>
    <w:p w:rsidR="00F16BC7" w:rsidRPr="00322B46" w:rsidRDefault="00F16BC7" w:rsidP="00F16BC7">
      <w:pPr>
        <w:spacing w:line="240" w:lineRule="auto"/>
        <w:ind w:left="-284" w:right="2977"/>
        <w:rPr>
          <w:sz w:val="24"/>
        </w:rPr>
      </w:pPr>
      <w:r w:rsidRPr="00322B46">
        <w:rPr>
          <w:sz w:val="24"/>
        </w:rPr>
        <w:t>G</w:t>
      </w:r>
      <w:r w:rsidRPr="00322B46">
        <w:rPr>
          <w:sz w:val="24"/>
          <w:vertAlign w:val="subscript"/>
        </w:rPr>
        <w:t>iso</w:t>
      </w:r>
      <w:r w:rsidRPr="00322B46">
        <w:rPr>
          <w:sz w:val="24"/>
        </w:rPr>
        <w:tab/>
      </w:r>
      <w:r w:rsidRPr="00322B46">
        <w:rPr>
          <w:sz w:val="24"/>
        </w:rPr>
        <w:tab/>
      </w:r>
      <w:r w:rsidRPr="00322B46">
        <w:rPr>
          <w:sz w:val="24"/>
        </w:rPr>
        <w:tab/>
      </w:r>
      <w:r w:rsidRPr="00322B46">
        <w:rPr>
          <w:sz w:val="24"/>
        </w:rPr>
        <w:tab/>
      </w:r>
      <w:r w:rsidRPr="00322B46">
        <w:rPr>
          <w:sz w:val="24"/>
        </w:rPr>
        <w:tab/>
      </w:r>
      <w:r w:rsidRPr="00322B46">
        <w:rPr>
          <w:sz w:val="24"/>
        </w:rPr>
        <w:tab/>
        <w:t>0.214(6)</w:t>
      </w:r>
    </w:p>
    <w:p w:rsidR="00F16BC7" w:rsidRPr="00322B46" w:rsidRDefault="00F16BC7" w:rsidP="00F16BC7">
      <w:pPr>
        <w:spacing w:line="240" w:lineRule="auto"/>
        <w:ind w:left="-284" w:right="2977"/>
        <w:rPr>
          <w:sz w:val="24"/>
        </w:rPr>
      </w:pPr>
    </w:p>
    <w:p w:rsidR="00F16BC7" w:rsidRPr="00322B46" w:rsidRDefault="00F16BC7" w:rsidP="00F16BC7">
      <w:pPr>
        <w:spacing w:line="240" w:lineRule="auto"/>
        <w:ind w:left="-284" w:right="2977"/>
        <w:rPr>
          <w:sz w:val="24"/>
        </w:rPr>
      </w:pPr>
      <w:r w:rsidRPr="00322B46">
        <w:rPr>
          <w:sz w:val="24"/>
        </w:rPr>
        <w:t xml:space="preserve">Modulation vector </w:t>
      </w:r>
      <w:r w:rsidRPr="00322B46">
        <w:rPr>
          <w:b/>
          <w:sz w:val="24"/>
        </w:rPr>
        <w:t>q</w:t>
      </w:r>
      <w:r w:rsidRPr="00322B46">
        <w:rPr>
          <w:sz w:val="24"/>
        </w:rPr>
        <w:tab/>
      </w:r>
      <w:r w:rsidRPr="00322B46">
        <w:rPr>
          <w:sz w:val="24"/>
        </w:rPr>
        <w:tab/>
      </w:r>
      <w:r w:rsidRPr="00322B46">
        <w:rPr>
          <w:sz w:val="24"/>
        </w:rPr>
        <w:tab/>
      </w:r>
      <w:r w:rsidRPr="00322B46">
        <w:rPr>
          <w:sz w:val="24"/>
        </w:rPr>
        <w:tab/>
        <w:t>0, 0.626, 0.5</w:t>
      </w:r>
    </w:p>
    <w:p w:rsidR="00F16BC7" w:rsidRPr="00322B46" w:rsidRDefault="00F16BC7" w:rsidP="00F16BC7">
      <w:pPr>
        <w:spacing w:line="240" w:lineRule="auto"/>
        <w:ind w:left="-284" w:right="2977"/>
        <w:rPr>
          <w:sz w:val="24"/>
        </w:rPr>
      </w:pPr>
    </w:p>
    <w:p w:rsidR="00F16BC7" w:rsidRPr="00322B46" w:rsidRDefault="00F16BC7" w:rsidP="00F16BC7">
      <w:pPr>
        <w:spacing w:line="240" w:lineRule="auto"/>
        <w:ind w:left="-284" w:right="2977"/>
        <w:rPr>
          <w:i/>
          <w:sz w:val="24"/>
        </w:rPr>
      </w:pPr>
      <w:r w:rsidRPr="00322B46">
        <w:rPr>
          <w:i/>
          <w:sz w:val="24"/>
        </w:rPr>
        <w:t>Data collection</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No. measured refl.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8351</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No. main refl.</w:t>
      </w:r>
      <w:r w:rsidRPr="00322B46">
        <w:rPr>
          <w:rFonts w:ascii="Times New Roman" w:hAnsi="Times New Roman" w:cs="Times New Roman"/>
          <w:sz w:val="24"/>
          <w:szCs w:val="24"/>
          <w:vertAlign w:val="superscript"/>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1575</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No. satellite refl. ± (1,0)</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6776</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 xml:space="preserve">Range of </w:t>
      </w:r>
      <w:r w:rsidRPr="00322B46">
        <w:rPr>
          <w:rFonts w:ascii="Times New Roman" w:hAnsi="Times New Roman" w:cs="Times New Roman"/>
          <w:i/>
          <w:sz w:val="24"/>
          <w:szCs w:val="24"/>
          <w:lang w:val="en-GB"/>
        </w:rPr>
        <w:t>hkl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 xml:space="preserve">-16 &lt; </w:t>
      </w:r>
      <w:r w:rsidRPr="00322B46">
        <w:rPr>
          <w:rFonts w:ascii="Times New Roman" w:hAnsi="Times New Roman" w:cs="Times New Roman"/>
          <w:i/>
          <w:sz w:val="24"/>
          <w:szCs w:val="24"/>
          <w:lang w:val="en-GB"/>
        </w:rPr>
        <w:t>h</w:t>
      </w:r>
      <w:r w:rsidRPr="00322B46">
        <w:rPr>
          <w:rFonts w:ascii="Times New Roman" w:hAnsi="Times New Roman" w:cs="Times New Roman"/>
          <w:sz w:val="24"/>
          <w:szCs w:val="24"/>
          <w:lang w:val="en-GB"/>
        </w:rPr>
        <w:t xml:space="preserve"> &lt; 15</w:t>
      </w:r>
    </w:p>
    <w:p w:rsidR="00F16BC7" w:rsidRPr="00322B46" w:rsidRDefault="00F16BC7" w:rsidP="00F16BC7">
      <w:pPr>
        <w:spacing w:line="240" w:lineRule="auto"/>
        <w:ind w:left="3316" w:right="2977" w:firstLine="1004"/>
        <w:rPr>
          <w:sz w:val="24"/>
        </w:rPr>
      </w:pPr>
      <w:r w:rsidRPr="00322B46">
        <w:rPr>
          <w:sz w:val="24"/>
        </w:rPr>
        <w:t xml:space="preserve">-16 &lt; </w:t>
      </w:r>
      <w:r w:rsidRPr="00322B46">
        <w:rPr>
          <w:i/>
          <w:sz w:val="24"/>
        </w:rPr>
        <w:t>k</w:t>
      </w:r>
      <w:r w:rsidRPr="00322B46">
        <w:rPr>
          <w:sz w:val="24"/>
        </w:rPr>
        <w:t xml:space="preserve"> &lt; 16</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 xml:space="preserve">-6 &lt; </w:t>
      </w:r>
      <w:r w:rsidRPr="00322B46">
        <w:rPr>
          <w:rFonts w:ascii="Times New Roman" w:hAnsi="Times New Roman" w:cs="Times New Roman"/>
          <w:i/>
          <w:sz w:val="24"/>
          <w:szCs w:val="24"/>
          <w:lang w:val="en-GB"/>
        </w:rPr>
        <w:t>l</w:t>
      </w:r>
      <w:r w:rsidRPr="00322B46">
        <w:rPr>
          <w:rFonts w:ascii="Times New Roman" w:hAnsi="Times New Roman" w:cs="Times New Roman"/>
          <w:sz w:val="24"/>
          <w:szCs w:val="24"/>
          <w:lang w:val="en-GB"/>
        </w:rPr>
        <w:t xml:space="preserve"> &lt; 6</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 xml:space="preserve">-1 &lt; </w:t>
      </w:r>
      <w:r w:rsidRPr="00322B46">
        <w:rPr>
          <w:rFonts w:ascii="Times New Roman" w:hAnsi="Times New Roman" w:cs="Times New Roman"/>
          <w:i/>
          <w:sz w:val="24"/>
          <w:szCs w:val="24"/>
          <w:lang w:val="en-GB"/>
        </w:rPr>
        <w:t>m</w:t>
      </w:r>
      <w:r w:rsidRPr="00322B46">
        <w:rPr>
          <w:rFonts w:ascii="Times New Roman" w:hAnsi="Times New Roman" w:cs="Times New Roman"/>
          <w:sz w:val="24"/>
          <w:szCs w:val="24"/>
          <w:lang w:val="en-GB"/>
        </w:rPr>
        <w:t xml:space="preserve"> &lt; 1</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No. observed refl. (all, main, satellites)</w:t>
      </w:r>
      <w:r w:rsidRPr="00322B46">
        <w:rPr>
          <w:rFonts w:ascii="Times New Roman" w:hAnsi="Times New Roman" w:cs="Times New Roman"/>
          <w:sz w:val="24"/>
          <w:szCs w:val="24"/>
          <w:vertAlign w:val="superscript"/>
          <w:lang w:val="en-GB"/>
        </w:rPr>
        <w:t>a</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1929, 762, 1167</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R</w:t>
      </w:r>
      <w:r w:rsidRPr="00322B46">
        <w:rPr>
          <w:rFonts w:ascii="Times New Roman" w:hAnsi="Times New Roman" w:cs="Times New Roman"/>
          <w:sz w:val="24"/>
          <w:szCs w:val="24"/>
          <w:vertAlign w:val="subscript"/>
          <w:lang w:val="en-GB"/>
        </w:rPr>
        <w:t>int</w:t>
      </w:r>
      <w:r w:rsidRPr="00322B46">
        <w:rPr>
          <w:rFonts w:ascii="Times New Roman" w:hAnsi="Times New Roman" w:cs="Times New Roman"/>
          <w:sz w:val="24"/>
          <w:szCs w:val="24"/>
          <w:lang w:val="en-GB"/>
        </w:rPr>
        <w:t>(obs/all)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1.58/1.61</w:t>
      </w:r>
    </w:p>
    <w:p w:rsidR="00F16BC7" w:rsidRPr="00322B46" w:rsidRDefault="00F16BC7" w:rsidP="00F16BC7">
      <w:pPr>
        <w:spacing w:line="240" w:lineRule="auto"/>
        <w:ind w:left="-284" w:right="2977"/>
        <w:rPr>
          <w:sz w:val="24"/>
        </w:rPr>
      </w:pPr>
    </w:p>
    <w:p w:rsidR="00F16BC7" w:rsidRPr="00322B46" w:rsidRDefault="00F16BC7" w:rsidP="00F16BC7">
      <w:pPr>
        <w:pStyle w:val="Listenabsatz"/>
        <w:spacing w:after="0" w:line="240" w:lineRule="auto"/>
        <w:ind w:left="-284" w:right="2977"/>
        <w:rPr>
          <w:rFonts w:ascii="Times New Roman" w:hAnsi="Times New Roman" w:cs="Times New Roman"/>
          <w:i/>
          <w:sz w:val="24"/>
          <w:szCs w:val="24"/>
          <w:lang w:val="en-GB"/>
        </w:rPr>
      </w:pPr>
      <w:r w:rsidRPr="00322B46">
        <w:rPr>
          <w:rFonts w:ascii="Times New Roman" w:hAnsi="Times New Roman" w:cs="Times New Roman"/>
          <w:i/>
          <w:sz w:val="24"/>
          <w:szCs w:val="24"/>
          <w:lang w:val="en-GB"/>
        </w:rPr>
        <w:t xml:space="preserve">Refinement </w:t>
      </w:r>
      <w:r w:rsidRPr="00322B46">
        <w:rPr>
          <w:rFonts w:ascii="Times New Roman" w:hAnsi="Times New Roman" w:cs="Times New Roman"/>
          <w:sz w:val="24"/>
          <w:szCs w:val="24"/>
          <w:vertAlign w:val="superscript"/>
          <w:lang w:val="en-GB"/>
        </w:rPr>
        <w:t>b</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(all refl.)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1.58/2.40</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wR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(all refl.)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1.98/2.09</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(main refl.)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1.34/1.39</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wR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(main refl.)</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1.80/1.83</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(satellite refl. ± (1,0))</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4.09/8.48</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wR</w:t>
      </w:r>
      <w:r w:rsidRPr="00322B46">
        <w:rPr>
          <w:rFonts w:ascii="Times New Roman" w:hAnsi="Times New Roman" w:cs="Times New Roman"/>
          <w:sz w:val="24"/>
          <w:szCs w:val="24"/>
          <w:vertAlign w:val="subscript"/>
          <w:lang w:val="en-GB"/>
        </w:rPr>
        <w:t>obs/all</w:t>
      </w:r>
      <w:r w:rsidRPr="00322B46">
        <w:rPr>
          <w:rFonts w:ascii="Times New Roman" w:hAnsi="Times New Roman" w:cs="Times New Roman"/>
          <w:sz w:val="24"/>
          <w:szCs w:val="24"/>
          <w:lang w:val="en-GB"/>
        </w:rPr>
        <w:t xml:space="preserve"> (satellite refl. ± (1,0))</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4.49/5.31</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No. parameters</w:t>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r>
      <w:r w:rsidRPr="00322B46">
        <w:rPr>
          <w:rFonts w:ascii="Times New Roman" w:hAnsi="Times New Roman" w:cs="Times New Roman"/>
          <w:sz w:val="24"/>
          <w:szCs w:val="24"/>
          <w:lang w:val="en-GB"/>
        </w:rPr>
        <w:tab/>
        <w:t>144</w:t>
      </w:r>
    </w:p>
    <w:p w:rsidR="00F16BC7" w:rsidRPr="00322B46" w:rsidRDefault="00F16BC7" w:rsidP="00F16BC7">
      <w:pPr>
        <w:pStyle w:val="Listenabsatz"/>
        <w:spacing w:after="0" w:line="240" w:lineRule="auto"/>
        <w:ind w:left="-284" w:right="2977"/>
        <w:rPr>
          <w:rFonts w:ascii="Times New Roman" w:hAnsi="Times New Roman" w:cs="Times New Roman"/>
          <w:sz w:val="24"/>
          <w:szCs w:val="24"/>
          <w:lang w:val="en-GB"/>
        </w:rPr>
      </w:pPr>
      <w:r w:rsidRPr="00322B46">
        <w:rPr>
          <w:rFonts w:ascii="Times New Roman" w:hAnsi="Times New Roman" w:cs="Times New Roman"/>
          <w:sz w:val="24"/>
          <w:szCs w:val="24"/>
          <w:lang w:val="en-GB"/>
        </w:rPr>
        <w:t>-----------------------------------------------------</w:t>
      </w:r>
    </w:p>
    <w:p w:rsidR="00F16BC7" w:rsidRPr="00322B46" w:rsidRDefault="00F16BC7" w:rsidP="00F16BC7">
      <w:pPr>
        <w:pStyle w:val="Listenabsatz"/>
        <w:spacing w:after="0" w:line="240" w:lineRule="auto"/>
        <w:ind w:left="-284"/>
        <w:rPr>
          <w:rFonts w:ascii="Times New Roman" w:hAnsi="Times New Roman" w:cs="Times New Roman"/>
          <w:sz w:val="24"/>
          <w:szCs w:val="24"/>
          <w:lang w:val="en-GB"/>
        </w:rPr>
      </w:pPr>
      <w:r w:rsidRPr="00322B46">
        <w:rPr>
          <w:rFonts w:ascii="Times New Roman" w:hAnsi="Times New Roman" w:cs="Times New Roman"/>
          <w:sz w:val="24"/>
          <w:szCs w:val="24"/>
          <w:vertAlign w:val="superscript"/>
          <w:lang w:val="en-GB"/>
        </w:rPr>
        <w:t>a</w:t>
      </w:r>
      <w:r w:rsidRPr="00322B46">
        <w:rPr>
          <w:rFonts w:ascii="Times New Roman" w:hAnsi="Times New Roman" w:cs="Times New Roman"/>
          <w:sz w:val="24"/>
          <w:szCs w:val="24"/>
          <w:lang w:val="en-GB"/>
        </w:rPr>
        <w:t xml:space="preserve"> Criterion for observed reflections is |</w:t>
      </w:r>
      <w:r w:rsidRPr="00322B46">
        <w:rPr>
          <w:rFonts w:ascii="Times New Roman" w:hAnsi="Times New Roman" w:cs="Times New Roman"/>
          <w:i/>
          <w:sz w:val="24"/>
          <w:szCs w:val="24"/>
          <w:lang w:val="en-GB"/>
        </w:rPr>
        <w:t>F</w:t>
      </w:r>
      <w:r w:rsidRPr="00322B46">
        <w:rPr>
          <w:rFonts w:ascii="Times New Roman" w:hAnsi="Times New Roman" w:cs="Times New Roman"/>
          <w:sz w:val="24"/>
          <w:szCs w:val="24"/>
          <w:vertAlign w:val="subscript"/>
          <w:lang w:val="en-GB"/>
        </w:rPr>
        <w:t>obs</w:t>
      </w:r>
      <w:r w:rsidRPr="00322B46">
        <w:rPr>
          <w:rFonts w:ascii="Times New Roman" w:hAnsi="Times New Roman" w:cs="Times New Roman"/>
          <w:sz w:val="24"/>
          <w:szCs w:val="24"/>
          <w:lang w:val="en-GB"/>
        </w:rPr>
        <w:t>| &gt; 3</w:t>
      </w:r>
      <w:r w:rsidRPr="00322B46">
        <w:rPr>
          <w:rFonts w:ascii="Symbol" w:hAnsi="Symbol" w:cs="Times New Roman"/>
          <w:sz w:val="24"/>
          <w:szCs w:val="24"/>
          <w:lang w:val="en-GB"/>
        </w:rPr>
        <w:t></w:t>
      </w:r>
    </w:p>
    <w:p w:rsidR="00F16BC7" w:rsidRDefault="00F16BC7" w:rsidP="00F16BC7">
      <w:pPr>
        <w:pStyle w:val="Listenabsatz"/>
        <w:spacing w:after="0" w:line="240" w:lineRule="auto"/>
        <w:ind w:left="-284"/>
        <w:rPr>
          <w:rFonts w:ascii="Times New Roman" w:hAnsi="Times New Roman" w:cs="Times New Roman"/>
          <w:sz w:val="24"/>
          <w:szCs w:val="24"/>
          <w:lang w:val="en-GB"/>
        </w:rPr>
      </w:pPr>
      <w:r w:rsidRPr="00322B46">
        <w:rPr>
          <w:rFonts w:ascii="Times New Roman" w:hAnsi="Times New Roman" w:cs="Times New Roman"/>
          <w:sz w:val="24"/>
          <w:szCs w:val="24"/>
          <w:vertAlign w:val="superscript"/>
          <w:lang w:val="en-GB"/>
        </w:rPr>
        <w:t>b</w:t>
      </w:r>
      <w:r w:rsidRPr="00322B46">
        <w:rPr>
          <w:rFonts w:ascii="Times New Roman" w:hAnsi="Times New Roman" w:cs="Times New Roman"/>
          <w:sz w:val="24"/>
          <w:szCs w:val="24"/>
          <w:lang w:val="en-GB"/>
        </w:rPr>
        <w:t xml:space="preserve"> All agreement factors are given in %, weighing scheme 1/[</w:t>
      </w:r>
      <w:r w:rsidRPr="00322B46">
        <w:rPr>
          <w:rFonts w:ascii="Symbol" w:hAnsi="Symbol" w:cs="Times New Roman"/>
          <w:sz w:val="24"/>
          <w:szCs w:val="24"/>
          <w:lang w:val="en-GB"/>
        </w:rPr>
        <w:t></w:t>
      </w:r>
      <w:r w:rsidRPr="00322B46">
        <w:rPr>
          <w:rFonts w:ascii="Times New Roman" w:hAnsi="Times New Roman" w:cs="Times New Roman"/>
          <w:sz w:val="24"/>
          <w:szCs w:val="24"/>
          <w:vertAlign w:val="superscript"/>
          <w:lang w:val="en-GB"/>
        </w:rPr>
        <w:t>2</w:t>
      </w:r>
      <w:r w:rsidRPr="00322B46">
        <w:rPr>
          <w:rFonts w:ascii="Times New Roman" w:hAnsi="Times New Roman" w:cs="Times New Roman"/>
          <w:sz w:val="24"/>
          <w:szCs w:val="24"/>
          <w:lang w:val="en-GB"/>
        </w:rPr>
        <w:t>(</w:t>
      </w:r>
      <w:r w:rsidRPr="00322B46">
        <w:rPr>
          <w:rFonts w:ascii="Times New Roman" w:hAnsi="Times New Roman" w:cs="Times New Roman"/>
          <w:i/>
          <w:sz w:val="24"/>
          <w:szCs w:val="24"/>
          <w:lang w:val="en-GB"/>
        </w:rPr>
        <w:t>F</w:t>
      </w:r>
      <w:r w:rsidRPr="00322B46">
        <w:rPr>
          <w:rFonts w:ascii="Times New Roman" w:hAnsi="Times New Roman" w:cs="Times New Roman"/>
          <w:sz w:val="24"/>
          <w:szCs w:val="24"/>
          <w:vertAlign w:val="subscript"/>
          <w:lang w:val="en-GB"/>
        </w:rPr>
        <w:t>obs</w:t>
      </w:r>
      <w:r w:rsidRPr="00322B46">
        <w:rPr>
          <w:rFonts w:ascii="Times New Roman" w:hAnsi="Times New Roman" w:cs="Times New Roman"/>
          <w:sz w:val="24"/>
          <w:szCs w:val="24"/>
          <w:lang w:val="en-GB"/>
        </w:rPr>
        <w:t>) + (0.01</w:t>
      </w:r>
      <w:r w:rsidRPr="00322B46">
        <w:rPr>
          <w:rFonts w:ascii="Times New Roman" w:hAnsi="Times New Roman" w:cs="Times New Roman"/>
          <w:i/>
          <w:sz w:val="24"/>
          <w:szCs w:val="24"/>
          <w:lang w:val="en-GB"/>
        </w:rPr>
        <w:t xml:space="preserve"> F</w:t>
      </w:r>
      <w:r w:rsidRPr="00322B46">
        <w:rPr>
          <w:rFonts w:ascii="Times New Roman" w:hAnsi="Times New Roman" w:cs="Times New Roman"/>
          <w:sz w:val="24"/>
          <w:szCs w:val="24"/>
          <w:vertAlign w:val="subscript"/>
          <w:lang w:val="en-GB"/>
        </w:rPr>
        <w:t>obs</w:t>
      </w:r>
      <w:r w:rsidRPr="00322B46">
        <w:rPr>
          <w:rFonts w:ascii="Times New Roman" w:hAnsi="Times New Roman" w:cs="Times New Roman"/>
          <w:sz w:val="24"/>
          <w:szCs w:val="24"/>
          <w:lang w:val="en-GB"/>
        </w:rPr>
        <w:t>)</w:t>
      </w:r>
      <w:r w:rsidRPr="00322B46">
        <w:rPr>
          <w:rFonts w:ascii="Times New Roman" w:hAnsi="Times New Roman" w:cs="Times New Roman"/>
          <w:sz w:val="24"/>
          <w:szCs w:val="24"/>
          <w:vertAlign w:val="superscript"/>
          <w:lang w:val="en-GB"/>
        </w:rPr>
        <w:t>2</w:t>
      </w:r>
      <w:r w:rsidRPr="00322B46">
        <w:rPr>
          <w:rFonts w:ascii="Times New Roman" w:hAnsi="Times New Roman" w:cs="Times New Roman"/>
          <w:sz w:val="24"/>
          <w:szCs w:val="24"/>
          <w:lang w:val="en-GB"/>
        </w:rPr>
        <w:t>]</w:t>
      </w:r>
    </w:p>
    <w:p w:rsidR="007C602D" w:rsidRPr="00257AA6" w:rsidRDefault="007C602D" w:rsidP="007C602D">
      <w:pPr>
        <w:pStyle w:val="IUCrbodytext"/>
      </w:pPr>
    </w:p>
    <w:p w:rsidR="007C602D" w:rsidRDefault="007C602D" w:rsidP="007C602D">
      <w:r>
        <w:rPr>
          <w:noProof/>
          <w:sz w:val="24"/>
          <w:lang w:val="de-DE" w:eastAsia="de-DE"/>
        </w:rPr>
        <w:drawing>
          <wp:inline distT="0" distB="0" distL="0" distR="0" wp14:anchorId="3DECAF93" wp14:editId="3C186448">
            <wp:extent cx="4319588" cy="54627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vo_polyhedral volumes.WMF"/>
                    <pic:cNvPicPr/>
                  </pic:nvPicPr>
                  <pic:blipFill>
                    <a:blip r:embed="rId9">
                      <a:extLst>
                        <a:ext uri="{28A0092B-C50C-407E-A947-70E740481C1C}">
                          <a14:useLocalDpi xmlns:a14="http://schemas.microsoft.com/office/drawing/2010/main" val="0"/>
                        </a:ext>
                      </a:extLst>
                    </a:blip>
                    <a:stretch>
                      <a:fillRect/>
                    </a:stretch>
                  </pic:blipFill>
                  <pic:spPr>
                    <a:xfrm>
                      <a:off x="0" y="0"/>
                      <a:ext cx="4334038" cy="5481011"/>
                    </a:xfrm>
                    <a:prstGeom prst="rect">
                      <a:avLst/>
                    </a:prstGeom>
                  </pic:spPr>
                </pic:pic>
              </a:graphicData>
            </a:graphic>
          </wp:inline>
        </w:drawing>
      </w:r>
    </w:p>
    <w:p w:rsidR="007C602D" w:rsidRDefault="007C602D" w:rsidP="007C602D"/>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b/>
          <w:sz w:val="24"/>
          <w:szCs w:val="24"/>
          <w:lang w:val="en-GB"/>
        </w:rPr>
        <w:t>Figure S1</w:t>
      </w:r>
      <w:r>
        <w:rPr>
          <w:rFonts w:ascii="Times New Roman" w:hAnsi="Times New Roman" w:cs="Times New Roman"/>
          <w:b/>
          <w:sz w:val="24"/>
          <w:szCs w:val="24"/>
          <w:lang w:val="en-GB"/>
        </w:rPr>
        <w:tab/>
      </w:r>
      <w:r w:rsidRPr="008F245C">
        <w:rPr>
          <w:rFonts w:ascii="Times New Roman" w:hAnsi="Times New Roman" w:cs="Times New Roman"/>
          <w:sz w:val="24"/>
          <w:szCs w:val="24"/>
          <w:lang w:val="en-GB"/>
        </w:rPr>
        <w:t>Volume of the tetrahedra and square pyramids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8F245C">
        <w:rPr>
          <w:rFonts w:ascii="Times New Roman" w:hAnsi="Times New Roman" w:cs="Times New Roman"/>
          <w:sz w:val="24"/>
          <w:szCs w:val="24"/>
          <w:lang w:val="en-GB"/>
        </w:rPr>
        <w:t>.</w:t>
      </w:r>
    </w:p>
    <w:p w:rsidR="007C602D" w:rsidRPr="008F245C"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0ECBFBBF" wp14:editId="42857CD8">
            <wp:extent cx="4519612" cy="57918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5.WMF"/>
                    <pic:cNvPicPr/>
                  </pic:nvPicPr>
                  <pic:blipFill>
                    <a:blip r:embed="rId10">
                      <a:extLst>
                        <a:ext uri="{28A0092B-C50C-407E-A947-70E740481C1C}">
                          <a14:useLocalDpi xmlns:a14="http://schemas.microsoft.com/office/drawing/2010/main" val="0"/>
                        </a:ext>
                      </a:extLst>
                    </a:blip>
                    <a:stretch>
                      <a:fillRect/>
                    </a:stretch>
                  </pic:blipFill>
                  <pic:spPr>
                    <a:xfrm>
                      <a:off x="0" y="0"/>
                      <a:ext cx="4525784" cy="5799718"/>
                    </a:xfrm>
                    <a:prstGeom prst="rect">
                      <a:avLst/>
                    </a:prstGeom>
                  </pic:spPr>
                </pic:pic>
              </a:graphicData>
            </a:graphic>
          </wp:inline>
        </w:drawing>
      </w:r>
    </w:p>
    <w:p w:rsidR="007C602D" w:rsidRDefault="007C602D" w:rsidP="007C602D">
      <w:pPr>
        <w:pStyle w:val="Listenabsatz"/>
        <w:spacing w:after="0" w:line="480" w:lineRule="auto"/>
        <w:ind w:left="1418" w:hanging="1724"/>
        <w:rPr>
          <w:rFonts w:ascii="Times New Roman" w:hAnsi="Times New Roman" w:cs="Times New Roman"/>
          <w:b/>
          <w:sz w:val="24"/>
          <w:szCs w:val="24"/>
          <w:lang w:val="en-GB"/>
        </w:rPr>
      </w:pPr>
      <w:r>
        <w:rPr>
          <w:rFonts w:ascii="Times New Roman" w:hAnsi="Times New Roman" w:cs="Times New Roman"/>
          <w:b/>
          <w:sz w:val="24"/>
          <w:szCs w:val="24"/>
          <w:lang w:val="en-GB"/>
        </w:rPr>
        <w:t>Figure S2</w:t>
      </w:r>
      <w:r>
        <w:rPr>
          <w:rFonts w:ascii="Times New Roman" w:hAnsi="Times New Roman" w:cs="Times New Roman"/>
          <w:b/>
          <w:sz w:val="24"/>
          <w:szCs w:val="24"/>
          <w:lang w:val="en-GB"/>
        </w:rPr>
        <w:tab/>
      </w:r>
      <w:r w:rsidRPr="00292998">
        <w:rPr>
          <w:rFonts w:ascii="Times New Roman" w:hAnsi="Times New Roman" w:cs="Times New Roman"/>
          <w:sz w:val="24"/>
          <w:szCs w:val="24"/>
          <w:lang w:val="en-GB"/>
        </w:rPr>
        <w:t>V1-O interatomic distances in the VO</w:t>
      </w:r>
      <w:r w:rsidRPr="00292998">
        <w:rPr>
          <w:rFonts w:ascii="Times New Roman" w:hAnsi="Times New Roman" w:cs="Times New Roman"/>
          <w:sz w:val="24"/>
          <w:szCs w:val="24"/>
          <w:vertAlign w:val="subscript"/>
          <w:lang w:val="en-GB"/>
        </w:rPr>
        <w:t>5</w:t>
      </w:r>
      <w:r w:rsidRPr="00292998">
        <w:rPr>
          <w:rFonts w:ascii="Times New Roman" w:hAnsi="Times New Roman" w:cs="Times New Roman"/>
          <w:sz w:val="24"/>
          <w:szCs w:val="24"/>
          <w:lang w:val="en-GB"/>
        </w:rPr>
        <w:t xml:space="preserve"> square pyramid as a function of temperature</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292998">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p>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161335A0" wp14:editId="79FCF5B7">
            <wp:extent cx="4510087" cy="577944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vo_V2-O.WMF"/>
                    <pic:cNvPicPr/>
                  </pic:nvPicPr>
                  <pic:blipFill>
                    <a:blip r:embed="rId11">
                      <a:extLst>
                        <a:ext uri="{28A0092B-C50C-407E-A947-70E740481C1C}">
                          <a14:useLocalDpi xmlns:a14="http://schemas.microsoft.com/office/drawing/2010/main" val="0"/>
                        </a:ext>
                      </a:extLst>
                    </a:blip>
                    <a:stretch>
                      <a:fillRect/>
                    </a:stretch>
                  </pic:blipFill>
                  <pic:spPr>
                    <a:xfrm>
                      <a:off x="0" y="0"/>
                      <a:ext cx="4515905" cy="5786899"/>
                    </a:xfrm>
                    <a:prstGeom prst="rect">
                      <a:avLst/>
                    </a:prstGeom>
                  </pic:spPr>
                </pic:pic>
              </a:graphicData>
            </a:graphic>
          </wp:inline>
        </w:drawing>
      </w:r>
    </w:p>
    <w:p w:rsidR="007C602D" w:rsidRDefault="007C602D" w:rsidP="007C602D">
      <w:pPr>
        <w:ind w:left="1418" w:hanging="1702"/>
        <w:rPr>
          <w:sz w:val="24"/>
        </w:rPr>
      </w:pPr>
      <w:r>
        <w:rPr>
          <w:b/>
          <w:sz w:val="24"/>
        </w:rPr>
        <w:t>Figure S3</w:t>
      </w:r>
      <w:r>
        <w:rPr>
          <w:b/>
          <w:sz w:val="24"/>
        </w:rPr>
        <w:tab/>
      </w:r>
      <w:r w:rsidRPr="00292998">
        <w:rPr>
          <w:sz w:val="24"/>
        </w:rPr>
        <w:t>V</w:t>
      </w:r>
      <w:r>
        <w:rPr>
          <w:sz w:val="24"/>
        </w:rPr>
        <w:t>2</w:t>
      </w:r>
      <w:r w:rsidRPr="00292998">
        <w:rPr>
          <w:sz w:val="24"/>
        </w:rPr>
        <w:t>-O interatomic distances in the VO</w:t>
      </w:r>
      <w:r>
        <w:rPr>
          <w:sz w:val="24"/>
          <w:vertAlign w:val="subscript"/>
        </w:rPr>
        <w:t>4</w:t>
      </w:r>
      <w:r w:rsidRPr="00292998">
        <w:rPr>
          <w:sz w:val="24"/>
        </w:rPr>
        <w:t xml:space="preserve"> </w:t>
      </w:r>
      <w:r>
        <w:rPr>
          <w:sz w:val="24"/>
        </w:rPr>
        <w:t>tetrahedra</w:t>
      </w:r>
      <w:r w:rsidRPr="00292998">
        <w:rPr>
          <w:sz w:val="24"/>
        </w:rPr>
        <w:t xml:space="preserve"> as a function of temperature</w:t>
      </w:r>
      <w:r>
        <w:rPr>
          <w:sz w:val="24"/>
        </w:rPr>
        <w:t xml:space="preserve"> in K</w:t>
      </w:r>
      <w:r w:rsidRPr="00460DBD">
        <w:rPr>
          <w:sz w:val="24"/>
          <w:vertAlign w:val="subscript"/>
        </w:rPr>
        <w:t>2</w:t>
      </w:r>
      <w:r w:rsidRPr="00460DBD">
        <w:rPr>
          <w:sz w:val="24"/>
        </w:rPr>
        <w:t>V</w:t>
      </w:r>
      <w:r w:rsidRPr="00460DBD">
        <w:rPr>
          <w:sz w:val="24"/>
          <w:vertAlign w:val="subscript"/>
        </w:rPr>
        <w:t>3</w:t>
      </w:r>
      <w:r w:rsidRPr="00460DBD">
        <w:rPr>
          <w:sz w:val="24"/>
        </w:rPr>
        <w:t>O</w:t>
      </w:r>
      <w:r w:rsidRPr="00460DBD">
        <w:rPr>
          <w:sz w:val="24"/>
          <w:vertAlign w:val="subscript"/>
        </w:rPr>
        <w:t>8</w:t>
      </w:r>
      <w:r w:rsidRPr="00292998">
        <w:rPr>
          <w:sz w:val="24"/>
        </w:rPr>
        <w:t>.</w:t>
      </w:r>
      <w:r>
        <w:rPr>
          <w:b/>
          <w:sz w:val="24"/>
        </w:rPr>
        <w:t xml:space="preserve"> </w:t>
      </w:r>
      <w:r w:rsidRPr="005B273B">
        <w:rPr>
          <w:sz w:val="24"/>
        </w:rPr>
        <w:t>The standard deviations are drawn when larger than the size of the symbols.</w:t>
      </w:r>
      <w:r>
        <w:rPr>
          <w:sz w:val="24"/>
        </w:rPr>
        <w:t xml:space="preserve"> </w:t>
      </w:r>
    </w:p>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786B6F54" wp14:editId="4C9AE17A">
            <wp:extent cx="4524375" cy="56248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vo_tetra-distort.WMF"/>
                    <pic:cNvPicPr/>
                  </pic:nvPicPr>
                  <pic:blipFill>
                    <a:blip r:embed="rId12">
                      <a:extLst>
                        <a:ext uri="{28A0092B-C50C-407E-A947-70E740481C1C}">
                          <a14:useLocalDpi xmlns:a14="http://schemas.microsoft.com/office/drawing/2010/main" val="0"/>
                        </a:ext>
                      </a:extLst>
                    </a:blip>
                    <a:stretch>
                      <a:fillRect/>
                    </a:stretch>
                  </pic:blipFill>
                  <pic:spPr>
                    <a:xfrm>
                      <a:off x="0" y="0"/>
                      <a:ext cx="4530804" cy="5632879"/>
                    </a:xfrm>
                    <a:prstGeom prst="rect">
                      <a:avLst/>
                    </a:prstGeom>
                  </pic:spPr>
                </pic:pic>
              </a:graphicData>
            </a:graphic>
          </wp:inline>
        </w:drawing>
      </w:r>
    </w:p>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b/>
          <w:sz w:val="24"/>
          <w:szCs w:val="24"/>
          <w:lang w:val="en-GB"/>
        </w:rPr>
        <w:t>Figure S4</w:t>
      </w:r>
      <w:r>
        <w:rPr>
          <w:rFonts w:ascii="Times New Roman" w:hAnsi="Times New Roman" w:cs="Times New Roman"/>
          <w:b/>
          <w:sz w:val="24"/>
          <w:szCs w:val="24"/>
          <w:lang w:val="en-GB"/>
        </w:rPr>
        <w:tab/>
      </w:r>
      <w:r w:rsidRPr="00111AE3">
        <w:rPr>
          <w:rFonts w:ascii="Times New Roman" w:hAnsi="Times New Roman" w:cs="Times New Roman"/>
          <w:sz w:val="24"/>
          <w:szCs w:val="24"/>
          <w:lang w:val="en-GB"/>
        </w:rPr>
        <w:t>V2-O bond-length and O-O distance tetrahedral distortions</w:t>
      </w:r>
      <w:r>
        <w:rPr>
          <w:rFonts w:ascii="Times New Roman" w:hAnsi="Times New Roman" w:cs="Times New Roman"/>
          <w:sz w:val="24"/>
          <w:szCs w:val="24"/>
          <w:lang w:val="en-GB"/>
        </w:rPr>
        <w:t xml:space="preserve"> in K</w:t>
      </w:r>
      <w:r w:rsidRPr="00460DBD">
        <w:rPr>
          <w:rFonts w:ascii="Times New Roman" w:hAnsi="Times New Roman" w:cs="Times New Roman"/>
          <w:sz w:val="24"/>
          <w:szCs w:val="24"/>
          <w:vertAlign w:val="subscript"/>
          <w:lang w:val="en-GB"/>
        </w:rPr>
        <w:t>2</w:t>
      </w:r>
      <w:r w:rsidRPr="00460DBD">
        <w:rPr>
          <w:rFonts w:ascii="Times New Roman" w:hAnsi="Times New Roman" w:cs="Times New Roman"/>
          <w:sz w:val="24"/>
          <w:szCs w:val="24"/>
          <w:lang w:val="en-GB"/>
        </w:rPr>
        <w:t>V</w:t>
      </w:r>
      <w:r w:rsidRPr="00460DBD">
        <w:rPr>
          <w:rFonts w:ascii="Times New Roman" w:hAnsi="Times New Roman" w:cs="Times New Roman"/>
          <w:sz w:val="24"/>
          <w:szCs w:val="24"/>
          <w:vertAlign w:val="subscript"/>
          <w:lang w:val="en-GB"/>
        </w:rPr>
        <w:t>3</w:t>
      </w:r>
      <w:r w:rsidRPr="00460DBD">
        <w:rPr>
          <w:rFonts w:ascii="Times New Roman" w:hAnsi="Times New Roman" w:cs="Times New Roman"/>
          <w:sz w:val="24"/>
          <w:szCs w:val="24"/>
          <w:lang w:val="en-GB"/>
        </w:rPr>
        <w:t>O</w:t>
      </w:r>
      <w:r w:rsidRPr="00460DBD">
        <w:rPr>
          <w:rFonts w:ascii="Times New Roman" w:hAnsi="Times New Roman" w:cs="Times New Roman"/>
          <w:sz w:val="24"/>
          <w:szCs w:val="24"/>
          <w:vertAlign w:val="subscript"/>
          <w:lang w:val="en-GB"/>
        </w:rPr>
        <w:t>8</w:t>
      </w:r>
      <w:r w:rsidRPr="00111AE3">
        <w:rPr>
          <w:rFonts w:ascii="Times New Roman" w:hAnsi="Times New Roman" w:cs="Times New Roman"/>
          <w:sz w:val="24"/>
          <w:szCs w:val="24"/>
          <w:lang w:val="en-GB"/>
        </w:rPr>
        <w:t>.</w:t>
      </w:r>
    </w:p>
    <w:p w:rsidR="007C602D" w:rsidRPr="00111AE3"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6CC8D7D0" wp14:editId="700C463D">
            <wp:extent cx="4518202" cy="6324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vo_K-O_4d.EMF"/>
                    <pic:cNvPicPr/>
                  </pic:nvPicPr>
                  <pic:blipFill>
                    <a:blip r:embed="rId13">
                      <a:extLst>
                        <a:ext uri="{28A0092B-C50C-407E-A947-70E740481C1C}">
                          <a14:useLocalDpi xmlns:a14="http://schemas.microsoft.com/office/drawing/2010/main" val="0"/>
                        </a:ext>
                      </a:extLst>
                    </a:blip>
                    <a:stretch>
                      <a:fillRect/>
                    </a:stretch>
                  </pic:blipFill>
                  <pic:spPr>
                    <a:xfrm>
                      <a:off x="0" y="0"/>
                      <a:ext cx="4525454" cy="6334752"/>
                    </a:xfrm>
                    <a:prstGeom prst="rect">
                      <a:avLst/>
                    </a:prstGeom>
                  </pic:spPr>
                </pic:pic>
              </a:graphicData>
            </a:graphic>
          </wp:inline>
        </w:drawing>
      </w:r>
    </w:p>
    <w:p w:rsidR="007C602D" w:rsidRDefault="007C602D" w:rsidP="007C602D">
      <w:pPr>
        <w:pStyle w:val="Listenabsatz"/>
        <w:spacing w:after="0" w:line="480" w:lineRule="auto"/>
        <w:ind w:left="1418" w:hanging="1724"/>
        <w:rPr>
          <w:rFonts w:ascii="Times New Roman" w:hAnsi="Times New Roman" w:cs="Times New Roman"/>
          <w:sz w:val="24"/>
          <w:szCs w:val="24"/>
          <w:lang w:val="en-US"/>
        </w:rPr>
      </w:pPr>
      <w:r w:rsidRPr="004B71AD">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S5</w:t>
      </w:r>
      <w:r w:rsidRPr="004B71AD">
        <w:rPr>
          <w:rFonts w:ascii="Times New Roman" w:hAnsi="Times New Roman" w:cs="Times New Roman"/>
          <w:b/>
          <w:sz w:val="24"/>
          <w:szCs w:val="24"/>
          <w:lang w:val="en-GB"/>
        </w:rPr>
        <w:tab/>
      </w:r>
      <w:r w:rsidRPr="004B71AD">
        <w:rPr>
          <w:rFonts w:ascii="Times New Roman" w:hAnsi="Times New Roman" w:cs="Times New Roman"/>
          <w:sz w:val="24"/>
          <w:szCs w:val="24"/>
          <w:lang w:val="en-US"/>
        </w:rPr>
        <w:t>K-O distances in the (3+1</w:t>
      </w:r>
      <w:r w:rsidRPr="00287C6F">
        <w:rPr>
          <w:rFonts w:ascii="Times New Roman" w:hAnsi="Times New Roman" w:cs="Times New Roman"/>
          <w:sz w:val="24"/>
          <w:szCs w:val="24"/>
          <w:lang w:val="en-US"/>
        </w:rPr>
        <w:t>)-</w:t>
      </w:r>
      <w:r w:rsidRPr="00BF3C17">
        <w:rPr>
          <w:rFonts w:ascii="Times New Roman" w:hAnsi="Times New Roman" w:cs="Times New Roman"/>
          <w:i/>
          <w:sz w:val="24"/>
          <w:szCs w:val="24"/>
          <w:lang w:val="en-US"/>
        </w:rPr>
        <w:t>d</w:t>
      </w:r>
      <w:r w:rsidRPr="004B71AD" w:rsidDel="00BF3C17">
        <w:rPr>
          <w:rFonts w:ascii="Times New Roman" w:hAnsi="Times New Roman" w:cs="Times New Roman"/>
          <w:sz w:val="24"/>
          <w:szCs w:val="24"/>
          <w:lang w:val="en-US"/>
        </w:rPr>
        <w:t xml:space="preserve"> </w:t>
      </w:r>
      <w:r w:rsidRPr="004B71AD">
        <w:rPr>
          <w:rFonts w:ascii="Times New Roman" w:hAnsi="Times New Roman" w:cs="Times New Roman"/>
          <w:sz w:val="24"/>
          <w:szCs w:val="24"/>
          <w:lang w:val="en-US"/>
        </w:rPr>
        <w:t>structure of K</w:t>
      </w:r>
      <w:r w:rsidRPr="004B71AD">
        <w:rPr>
          <w:rFonts w:ascii="Times New Roman" w:hAnsi="Times New Roman" w:cs="Times New Roman"/>
          <w:sz w:val="24"/>
          <w:szCs w:val="24"/>
          <w:vertAlign w:val="subscript"/>
          <w:lang w:val="en-US"/>
        </w:rPr>
        <w:t>2</w:t>
      </w:r>
      <w:r w:rsidRPr="004B71AD">
        <w:rPr>
          <w:rFonts w:ascii="Times New Roman" w:hAnsi="Times New Roman" w:cs="Times New Roman"/>
          <w:sz w:val="24"/>
          <w:szCs w:val="24"/>
          <w:lang w:val="en-US"/>
        </w:rPr>
        <w:t>V</w:t>
      </w:r>
      <w:r w:rsidRPr="004B71AD">
        <w:rPr>
          <w:rFonts w:ascii="Times New Roman" w:hAnsi="Times New Roman" w:cs="Times New Roman"/>
          <w:sz w:val="24"/>
          <w:szCs w:val="24"/>
          <w:vertAlign w:val="subscript"/>
          <w:lang w:val="en-US"/>
        </w:rPr>
        <w:t>3</w:t>
      </w:r>
      <w:r w:rsidRPr="004B71AD">
        <w:rPr>
          <w:rFonts w:ascii="Times New Roman" w:hAnsi="Times New Roman" w:cs="Times New Roman"/>
          <w:sz w:val="24"/>
          <w:szCs w:val="24"/>
          <w:lang w:val="en-US"/>
        </w:rPr>
        <w:t>O</w:t>
      </w:r>
      <w:r w:rsidRPr="004B71AD">
        <w:rPr>
          <w:rFonts w:ascii="Times New Roman" w:hAnsi="Times New Roman" w:cs="Times New Roman"/>
          <w:sz w:val="24"/>
          <w:szCs w:val="24"/>
          <w:vertAlign w:val="subscript"/>
          <w:lang w:val="en-US"/>
        </w:rPr>
        <w:t>8</w:t>
      </w:r>
      <w:r w:rsidRPr="004B71AD">
        <w:rPr>
          <w:rFonts w:ascii="Times New Roman" w:hAnsi="Times New Roman" w:cs="Times New Roman"/>
          <w:sz w:val="24"/>
          <w:szCs w:val="24"/>
          <w:lang w:val="en-US"/>
        </w:rPr>
        <w:t xml:space="preserve"> at 100 K as a function of the internal coordinate</w:t>
      </w:r>
      <w:r>
        <w:rPr>
          <w:rFonts w:ascii="Times New Roman" w:hAnsi="Times New Roman" w:cs="Times New Roman"/>
          <w:sz w:val="24"/>
          <w:szCs w:val="24"/>
          <w:lang w:val="en-US"/>
        </w:rPr>
        <w:t xml:space="preserve"> </w:t>
      </w:r>
      <w:r w:rsidRPr="00F0092B">
        <w:rPr>
          <w:rFonts w:ascii="Times New Roman" w:hAnsi="Times New Roman" w:cs="Times New Roman"/>
          <w:i/>
          <w:sz w:val="24"/>
          <w:szCs w:val="24"/>
          <w:lang w:val="en-US"/>
        </w:rPr>
        <w:t>t</w:t>
      </w:r>
      <w:r w:rsidRPr="004B71AD">
        <w:rPr>
          <w:rFonts w:ascii="Times New Roman" w:hAnsi="Times New Roman" w:cs="Times New Roman"/>
          <w:sz w:val="24"/>
          <w:szCs w:val="24"/>
          <w:lang w:val="en-US"/>
        </w:rPr>
        <w:t>.</w:t>
      </w:r>
    </w:p>
    <w:p w:rsidR="007C602D" w:rsidRDefault="007C602D" w:rsidP="007C602D">
      <w:pPr>
        <w:pStyle w:val="Listenabsatz"/>
        <w:spacing w:after="0" w:line="480" w:lineRule="auto"/>
        <w:ind w:left="1418" w:hanging="1724"/>
        <w:rPr>
          <w:rFonts w:ascii="Times New Roman" w:hAnsi="Times New Roman" w:cs="Times New Roman"/>
          <w:sz w:val="24"/>
          <w:szCs w:val="24"/>
          <w:lang w:val="en-US"/>
        </w:rPr>
      </w:pPr>
      <w:r>
        <w:rPr>
          <w:rFonts w:ascii="Times New Roman" w:hAnsi="Times New Roman" w:cs="Times New Roman"/>
          <w:noProof/>
          <w:sz w:val="24"/>
          <w:szCs w:val="24"/>
          <w:lang w:eastAsia="de-DE"/>
        </w:rPr>
        <w:drawing>
          <wp:inline distT="0" distB="0" distL="0" distR="0" wp14:anchorId="21EF7FC8" wp14:editId="7C05EB9A">
            <wp:extent cx="4524375" cy="595697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odulation O3-O3-O3_4d.WMF"/>
                    <pic:cNvPicPr/>
                  </pic:nvPicPr>
                  <pic:blipFill>
                    <a:blip r:embed="rId14">
                      <a:extLst>
                        <a:ext uri="{28A0092B-C50C-407E-A947-70E740481C1C}">
                          <a14:useLocalDpi xmlns:a14="http://schemas.microsoft.com/office/drawing/2010/main" val="0"/>
                        </a:ext>
                      </a:extLst>
                    </a:blip>
                    <a:stretch>
                      <a:fillRect/>
                    </a:stretch>
                  </pic:blipFill>
                  <pic:spPr>
                    <a:xfrm>
                      <a:off x="0" y="0"/>
                      <a:ext cx="4530597" cy="5965163"/>
                    </a:xfrm>
                    <a:prstGeom prst="rect">
                      <a:avLst/>
                    </a:prstGeom>
                  </pic:spPr>
                </pic:pic>
              </a:graphicData>
            </a:graphic>
          </wp:inline>
        </w:drawing>
      </w:r>
    </w:p>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b/>
          <w:sz w:val="24"/>
          <w:szCs w:val="24"/>
          <w:lang w:val="en-GB"/>
        </w:rPr>
        <w:t>Figure S6</w:t>
      </w:r>
      <w:r>
        <w:rPr>
          <w:rFonts w:ascii="Times New Roman" w:hAnsi="Times New Roman" w:cs="Times New Roman"/>
          <w:b/>
          <w:sz w:val="24"/>
          <w:szCs w:val="24"/>
          <w:lang w:val="en-GB"/>
        </w:rPr>
        <w:tab/>
      </w:r>
      <w:r w:rsidRPr="000E5376">
        <w:rPr>
          <w:rFonts w:ascii="Times New Roman" w:hAnsi="Times New Roman" w:cs="Times New Roman"/>
          <w:sz w:val="24"/>
          <w:szCs w:val="24"/>
          <w:lang w:val="en-GB"/>
        </w:rPr>
        <w:t xml:space="preserve">O31-O31-O32 (black line) and O31-O32-O32 (red line) </w:t>
      </w:r>
      <w:r>
        <w:rPr>
          <w:rFonts w:ascii="Times New Roman" w:hAnsi="Times New Roman" w:cs="Times New Roman"/>
          <w:sz w:val="24"/>
          <w:szCs w:val="24"/>
          <w:lang w:val="en-GB"/>
        </w:rPr>
        <w:t xml:space="preserve">interpolyhedral </w:t>
      </w:r>
      <w:r w:rsidRPr="000E5376">
        <w:rPr>
          <w:rFonts w:ascii="Times New Roman" w:hAnsi="Times New Roman" w:cs="Times New Roman"/>
          <w:sz w:val="24"/>
          <w:szCs w:val="24"/>
          <w:lang w:val="en-GB"/>
        </w:rPr>
        <w:t>angles in the (3+1</w:t>
      </w:r>
      <w:r w:rsidRPr="00287C6F">
        <w:rPr>
          <w:rFonts w:ascii="Times New Roman" w:hAnsi="Times New Roman" w:cs="Times New Roman"/>
          <w:sz w:val="24"/>
          <w:szCs w:val="24"/>
          <w:lang w:val="en-US"/>
        </w:rPr>
        <w:t>)-</w:t>
      </w:r>
      <w:r w:rsidRPr="00BF3C17">
        <w:rPr>
          <w:rFonts w:ascii="Times New Roman" w:hAnsi="Times New Roman" w:cs="Times New Roman"/>
          <w:i/>
          <w:sz w:val="24"/>
          <w:szCs w:val="24"/>
          <w:lang w:val="en-US"/>
        </w:rPr>
        <w:t>d</w:t>
      </w:r>
      <w:r w:rsidRPr="000E5376" w:rsidDel="00BF3C17">
        <w:rPr>
          <w:rFonts w:ascii="Times New Roman" w:hAnsi="Times New Roman" w:cs="Times New Roman"/>
          <w:sz w:val="24"/>
          <w:szCs w:val="24"/>
          <w:lang w:val="en-GB"/>
        </w:rPr>
        <w:t xml:space="preserve"> </w:t>
      </w:r>
      <w:r w:rsidRPr="000E5376">
        <w:rPr>
          <w:rFonts w:ascii="Times New Roman" w:hAnsi="Times New Roman" w:cs="Times New Roman"/>
          <w:sz w:val="24"/>
          <w:szCs w:val="24"/>
          <w:lang w:val="en-GB"/>
        </w:rPr>
        <w:t xml:space="preserve">model as a function of the internal coordinate </w:t>
      </w:r>
      <w:r w:rsidRPr="00F0092B">
        <w:rPr>
          <w:rFonts w:ascii="Times New Roman" w:hAnsi="Times New Roman" w:cs="Times New Roman"/>
          <w:i/>
          <w:sz w:val="24"/>
          <w:szCs w:val="24"/>
          <w:lang w:val="en-GB"/>
        </w:rPr>
        <w:t>t</w:t>
      </w:r>
      <w:r w:rsidRPr="000E5376">
        <w:rPr>
          <w:rFonts w:ascii="Times New Roman" w:hAnsi="Times New Roman" w:cs="Times New Roman"/>
          <w:sz w:val="24"/>
          <w:szCs w:val="24"/>
          <w:lang w:val="en-GB"/>
        </w:rPr>
        <w:t>.</w:t>
      </w:r>
    </w:p>
    <w:p w:rsidR="007C602D"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noProof/>
          <w:sz w:val="24"/>
          <w:szCs w:val="24"/>
          <w:lang w:eastAsia="de-DE"/>
        </w:rPr>
        <w:drawing>
          <wp:inline distT="0" distB="0" distL="0" distR="0" wp14:anchorId="0A2C6BE2" wp14:editId="6533772B">
            <wp:extent cx="4528115" cy="59626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odulation O3-O4-O3_4d.WMF"/>
                    <pic:cNvPicPr/>
                  </pic:nvPicPr>
                  <pic:blipFill>
                    <a:blip r:embed="rId15">
                      <a:extLst>
                        <a:ext uri="{28A0092B-C50C-407E-A947-70E740481C1C}">
                          <a14:useLocalDpi xmlns:a14="http://schemas.microsoft.com/office/drawing/2010/main" val="0"/>
                        </a:ext>
                      </a:extLst>
                    </a:blip>
                    <a:stretch>
                      <a:fillRect/>
                    </a:stretch>
                  </pic:blipFill>
                  <pic:spPr>
                    <a:xfrm>
                      <a:off x="0" y="0"/>
                      <a:ext cx="4536981" cy="5974325"/>
                    </a:xfrm>
                    <a:prstGeom prst="rect">
                      <a:avLst/>
                    </a:prstGeom>
                  </pic:spPr>
                </pic:pic>
              </a:graphicData>
            </a:graphic>
          </wp:inline>
        </w:drawing>
      </w:r>
    </w:p>
    <w:p w:rsidR="007C602D" w:rsidRPr="000E5376" w:rsidRDefault="007C602D" w:rsidP="007C602D">
      <w:pPr>
        <w:pStyle w:val="Listenabsatz"/>
        <w:spacing w:after="0" w:line="480" w:lineRule="auto"/>
        <w:ind w:left="1418" w:hanging="1724"/>
        <w:rPr>
          <w:rFonts w:ascii="Times New Roman" w:hAnsi="Times New Roman" w:cs="Times New Roman"/>
          <w:sz w:val="24"/>
          <w:szCs w:val="24"/>
          <w:lang w:val="en-GB"/>
        </w:rPr>
      </w:pPr>
      <w:r>
        <w:rPr>
          <w:rFonts w:ascii="Times New Roman" w:hAnsi="Times New Roman" w:cs="Times New Roman"/>
          <w:b/>
          <w:sz w:val="24"/>
          <w:szCs w:val="24"/>
          <w:lang w:val="en-GB"/>
        </w:rPr>
        <w:t>Figure S7</w:t>
      </w:r>
      <w:r>
        <w:rPr>
          <w:rFonts w:ascii="Times New Roman" w:hAnsi="Times New Roman" w:cs="Times New Roman"/>
          <w:b/>
          <w:sz w:val="24"/>
          <w:szCs w:val="24"/>
          <w:lang w:val="en-GB"/>
        </w:rPr>
        <w:tab/>
      </w:r>
      <w:r w:rsidRPr="000E5376">
        <w:rPr>
          <w:rFonts w:ascii="Times New Roman" w:hAnsi="Times New Roman" w:cs="Times New Roman"/>
          <w:sz w:val="24"/>
          <w:szCs w:val="24"/>
          <w:lang w:val="en-GB"/>
        </w:rPr>
        <w:t>O31-O41-O31 (black line), O32-O42-O32 (red line), and O32-O42-O32 (blue line) interpolyhedral angles in the (3+1</w:t>
      </w:r>
      <w:r w:rsidRPr="00287C6F">
        <w:rPr>
          <w:rFonts w:ascii="Times New Roman" w:hAnsi="Times New Roman" w:cs="Times New Roman"/>
          <w:sz w:val="24"/>
          <w:szCs w:val="24"/>
          <w:lang w:val="en-US"/>
        </w:rPr>
        <w:t>)-</w:t>
      </w:r>
      <w:r w:rsidRPr="00BF3C17">
        <w:rPr>
          <w:rFonts w:ascii="Times New Roman" w:hAnsi="Times New Roman" w:cs="Times New Roman"/>
          <w:i/>
          <w:sz w:val="24"/>
          <w:szCs w:val="24"/>
          <w:lang w:val="en-US"/>
        </w:rPr>
        <w:t>d</w:t>
      </w:r>
      <w:r w:rsidRPr="000E5376" w:rsidDel="00BF3C17">
        <w:rPr>
          <w:rFonts w:ascii="Times New Roman" w:hAnsi="Times New Roman" w:cs="Times New Roman"/>
          <w:sz w:val="24"/>
          <w:szCs w:val="24"/>
          <w:lang w:val="en-GB"/>
        </w:rPr>
        <w:t xml:space="preserve"> </w:t>
      </w:r>
      <w:r w:rsidRPr="000E5376">
        <w:rPr>
          <w:rFonts w:ascii="Times New Roman" w:hAnsi="Times New Roman" w:cs="Times New Roman"/>
          <w:sz w:val="24"/>
          <w:szCs w:val="24"/>
          <w:lang w:val="en-GB"/>
        </w:rPr>
        <w:t xml:space="preserve">model as a function of the internal coordinate </w:t>
      </w:r>
      <w:r w:rsidRPr="00F0092B">
        <w:rPr>
          <w:rFonts w:ascii="Times New Roman" w:hAnsi="Times New Roman" w:cs="Times New Roman"/>
          <w:i/>
          <w:sz w:val="24"/>
          <w:szCs w:val="24"/>
          <w:lang w:val="en-GB"/>
        </w:rPr>
        <w:t>t</w:t>
      </w:r>
      <w:r w:rsidRPr="000E5376">
        <w:rPr>
          <w:rFonts w:ascii="Times New Roman" w:hAnsi="Times New Roman" w:cs="Times New Roman"/>
          <w:sz w:val="24"/>
          <w:szCs w:val="24"/>
          <w:lang w:val="en-GB"/>
        </w:rPr>
        <w:t>.</w:t>
      </w:r>
    </w:p>
    <w:p w:rsidR="007C602D" w:rsidRPr="000255D9" w:rsidRDefault="007C602D" w:rsidP="007C602D"/>
    <w:p w:rsidR="007C602D" w:rsidRDefault="007C602D" w:rsidP="007C602D">
      <w:pPr>
        <w:pStyle w:val="IUCrbodytext"/>
      </w:pPr>
      <w:r>
        <w:t xml:space="preserve"> </w:t>
      </w:r>
    </w:p>
    <w:p w:rsidR="007C602D" w:rsidRDefault="007C602D" w:rsidP="007C602D"/>
    <w:p w:rsidR="007C602D" w:rsidRDefault="007C602D" w:rsidP="007C602D"/>
    <w:p w:rsidR="007C602D" w:rsidRDefault="007C602D" w:rsidP="007C602D"/>
    <w:p w:rsidR="002B3DE4" w:rsidRPr="0046424E" w:rsidRDefault="002B3DE4" w:rsidP="007C602D">
      <w:pPr>
        <w:pStyle w:val="IUCrbodytext"/>
        <w:rPr>
          <w:rStyle w:val="IUCrsanstextgreysmall"/>
          <w:rFonts w:ascii="Times New Roman" w:hAnsi="Times New Roman"/>
          <w:color w:val="auto"/>
          <w:sz w:val="22"/>
        </w:rPr>
      </w:pPr>
    </w:p>
    <w:sectPr w:rsidR="002B3DE4" w:rsidRPr="0046424E" w:rsidSect="00EF3A28">
      <w:headerReference w:type="default" r:id="rId16"/>
      <w:footerReference w:type="default" r:id="rId17"/>
      <w:headerReference w:type="first" r:id="rId18"/>
      <w:footerReference w:type="first" r:id="rId19"/>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0A" w:rsidRDefault="005C110A" w:rsidP="00FA4D40">
      <w:pPr>
        <w:spacing w:line="240" w:lineRule="auto"/>
      </w:pPr>
      <w:r>
        <w:separator/>
      </w:r>
    </w:p>
  </w:endnote>
  <w:endnote w:type="continuationSeparator" w:id="0">
    <w:p w:rsidR="005C110A" w:rsidRDefault="005C110A" w:rsidP="00FA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0D" w:rsidRDefault="00F90EFE">
    <w:pPr>
      <w:pStyle w:val="Fuzeile"/>
      <w:jc w:val="right"/>
    </w:pPr>
    <w:r>
      <w:fldChar w:fldCharType="begin"/>
    </w:r>
    <w:r w:rsidR="00C703AA">
      <w:instrText xml:space="preserve"> PAGE   \* MERGEFORMAT </w:instrText>
    </w:r>
    <w:r>
      <w:fldChar w:fldCharType="separate"/>
    </w:r>
    <w:r w:rsidR="0039765E">
      <w:rPr>
        <w:noProof/>
      </w:rPr>
      <w:t>2</w:t>
    </w:r>
    <w:r>
      <w:fldChar w:fldCharType="end"/>
    </w:r>
  </w:p>
  <w:p w:rsidR="00435A0D" w:rsidRDefault="003976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4590"/>
      <w:docPartObj>
        <w:docPartGallery w:val="Page Numbers (Bottom of Page)"/>
        <w:docPartUnique/>
      </w:docPartObj>
    </w:sdtPr>
    <w:sdtEndPr/>
    <w:sdtContent>
      <w:p w:rsidR="00EF3A28" w:rsidRDefault="00D133D7" w:rsidP="00A8790A">
        <w:pPr>
          <w:pStyle w:val="Fuzeile"/>
          <w:pBdr>
            <w:top w:val="single" w:sz="4" w:space="2" w:color="404040" w:themeColor="text1" w:themeTint="BF"/>
            <w:left w:val="single" w:sz="4" w:space="4" w:color="404040" w:themeColor="text1" w:themeTint="BF"/>
            <w:bottom w:val="single" w:sz="4" w:space="2" w:color="404040" w:themeColor="text1" w:themeTint="BF"/>
            <w:right w:val="single" w:sz="4" w:space="4" w:color="404040" w:themeColor="text1" w:themeTint="BF"/>
          </w:pBdr>
          <w:shd w:val="clear" w:color="auto" w:fill="D9D9D9" w:themeFill="background1" w:themeFillShade="D9"/>
          <w:tabs>
            <w:tab w:val="left" w:pos="142"/>
          </w:tabs>
          <w:spacing w:line="240" w:lineRule="auto"/>
        </w:pPr>
        <w:r w:rsidRPr="00A8790A">
          <w:rPr>
            <w:rStyle w:val="IUCrsanstextgreysmall"/>
            <w:color w:val="404040" w:themeColor="text1" w:themeTint="BF"/>
          </w:rPr>
          <w:t>IMPORTANT: t</w:t>
        </w:r>
        <w:r w:rsidR="0034635F" w:rsidRPr="00A8790A">
          <w:rPr>
            <w:rStyle w:val="IUCrsanstextgreysmall"/>
            <w:color w:val="404040" w:themeColor="text1" w:themeTint="BF"/>
          </w:rPr>
          <w:t>his d</w:t>
        </w:r>
        <w:r w:rsidR="00EF3A28" w:rsidRPr="00A8790A">
          <w:rPr>
            <w:rStyle w:val="IUCrsanstextgreysmall"/>
            <w:color w:val="404040" w:themeColor="text1" w:themeTint="BF"/>
          </w:rPr>
          <w:t xml:space="preserve">ocument </w:t>
        </w:r>
        <w:r w:rsidR="008A4FBB" w:rsidRPr="00A8790A">
          <w:rPr>
            <w:rStyle w:val="IUCrsanstextgreysmall"/>
            <w:color w:val="404040" w:themeColor="text1" w:themeTint="BF"/>
          </w:rPr>
          <w:t xml:space="preserve">contains </w:t>
        </w:r>
        <w:r w:rsidR="0034635F" w:rsidRPr="00A8790A">
          <w:rPr>
            <w:rStyle w:val="IUCrsanstextgreysmall"/>
            <w:color w:val="404040" w:themeColor="text1" w:themeTint="BF"/>
          </w:rPr>
          <w:t>embedded data - to preserve d</w:t>
        </w:r>
        <w:r w:rsidR="00DC1E15" w:rsidRPr="00A8790A">
          <w:rPr>
            <w:rStyle w:val="IUCrsanstextgreysmall"/>
            <w:color w:val="404040" w:themeColor="text1" w:themeTint="BF"/>
          </w:rPr>
          <w:t>ata</w:t>
        </w:r>
        <w:r w:rsidR="0034635F" w:rsidRPr="00A8790A">
          <w:rPr>
            <w:rStyle w:val="IUCrsanstextgreysmall"/>
            <w:color w:val="404040" w:themeColor="text1" w:themeTint="BF"/>
          </w:rPr>
          <w:t xml:space="preserve"> integrity, please </w:t>
        </w:r>
        <w:r w:rsidRPr="00A8790A">
          <w:rPr>
            <w:rStyle w:val="IUCrsanstextgreysmall"/>
            <w:color w:val="404040" w:themeColor="text1" w:themeTint="BF"/>
          </w:rPr>
          <w:t>ensure where possible that</w:t>
        </w:r>
        <w:r w:rsidR="0034635F" w:rsidRPr="00A8790A">
          <w:rPr>
            <w:rStyle w:val="IUCrsanstextgreysmall"/>
            <w:color w:val="404040" w:themeColor="text1" w:themeTint="BF"/>
          </w:rPr>
          <w:t xml:space="preserve"> the </w:t>
        </w:r>
        <w:r w:rsidR="00EF3A28" w:rsidRPr="00A8790A">
          <w:rPr>
            <w:rStyle w:val="IUCrsanstextgreysmall"/>
            <w:color w:val="404040" w:themeColor="text1" w:themeTint="BF"/>
          </w:rPr>
          <w:t xml:space="preserve">IUCr Word tools </w:t>
        </w:r>
        <w:r w:rsidRPr="00A8790A">
          <w:rPr>
            <w:rStyle w:val="IUCrsanstextgreysmall"/>
            <w:color w:val="404040" w:themeColor="text1" w:themeTint="BF"/>
          </w:rPr>
          <w:t xml:space="preserve">(available from http://journals.iucr.org/services/docxtemplate/) are installed </w:t>
        </w:r>
        <w:r w:rsidR="0034635F" w:rsidRPr="00A8790A">
          <w:rPr>
            <w:rStyle w:val="IUCrsanstextgreysmall"/>
            <w:color w:val="404040" w:themeColor="text1" w:themeTint="BF"/>
          </w:rPr>
          <w:t>when editing</w:t>
        </w:r>
        <w:r w:rsidRPr="00A8790A">
          <w:rPr>
            <w:rStyle w:val="IUCrsanstextgreysmall"/>
            <w:color w:val="404040" w:themeColor="text1" w:themeTint="BF"/>
          </w:rPr>
          <w:t xml:space="preserve"> this document.</w:t>
        </w:r>
        <w:r w:rsidR="00EF3A28">
          <w:tab/>
        </w:r>
        <w:r w:rsidR="00EF3A28">
          <w:tab/>
        </w:r>
        <w:r w:rsidR="00554CD4">
          <w:fldChar w:fldCharType="begin"/>
        </w:r>
        <w:r w:rsidR="00554CD4">
          <w:instrText xml:space="preserve"> PAGE   \* MERGEFORMAT </w:instrText>
        </w:r>
        <w:r w:rsidR="00554CD4">
          <w:fldChar w:fldCharType="separate"/>
        </w:r>
        <w:r w:rsidR="0039765E">
          <w:rPr>
            <w:noProof/>
          </w:rPr>
          <w:t>1</w:t>
        </w:r>
        <w:r w:rsidR="00554CD4">
          <w:rPr>
            <w:noProof/>
          </w:rPr>
          <w:fldChar w:fldCharType="end"/>
        </w:r>
      </w:p>
    </w:sdtContent>
  </w:sdt>
  <w:p w:rsidR="00EF3A28" w:rsidRDefault="00EF3A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0A" w:rsidRDefault="005C110A" w:rsidP="00FA4D40">
      <w:pPr>
        <w:spacing w:line="240" w:lineRule="auto"/>
      </w:pPr>
      <w:r>
        <w:separator/>
      </w:r>
    </w:p>
  </w:footnote>
  <w:footnote w:type="continuationSeparator" w:id="0">
    <w:p w:rsidR="005C110A" w:rsidRDefault="005C110A" w:rsidP="00FA4D40">
      <w:pPr>
        <w:spacing w:line="240" w:lineRule="auto"/>
      </w:pPr>
      <w:r>
        <w:continuationSeparator/>
      </w:r>
    </w:p>
  </w:footnote>
  <w:footnote w:id="1">
    <w:p w:rsidR="00F55FA1" w:rsidRPr="00724490" w:rsidRDefault="00F55FA1" w:rsidP="00F55FA1">
      <w:pPr>
        <w:pStyle w:val="Funotentext"/>
        <w:rPr>
          <w:lang w:val="en-US"/>
        </w:rPr>
      </w:pPr>
      <w:r>
        <w:rPr>
          <w:rStyle w:val="Funotenzeichen"/>
        </w:rPr>
        <w:footnoteRef/>
      </w:r>
      <w:r>
        <w:t xml:space="preserve"> </w:t>
      </w:r>
      <w:r>
        <w:rPr>
          <w:rFonts w:ascii="Times New Roman" w:hAnsi="Times New Roman" w:cs="Times New Roman"/>
          <w:sz w:val="24"/>
          <w:szCs w:val="24"/>
        </w:rPr>
        <w:t>When the Fourier amplitudes of the modulation function of the displacement parameters were smaller than 3 times the standard deviation, the corresponding parameters were set to 0.0 in both models. This did not lead to a significant increase of the overall agreement factors.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0D" w:rsidRDefault="00F90EFE">
    <w:pPr>
      <w:pStyle w:val="IUCrsansparagraph"/>
      <w:pBdr>
        <w:bottom w:val="single" w:sz="4" w:space="1" w:color="auto"/>
      </w:pBdr>
      <w:tabs>
        <w:tab w:val="right" w:pos="9026"/>
      </w:tabs>
    </w:pPr>
    <w:r>
      <w:rPr>
        <w:rFonts w:eastAsia="MS Gothic"/>
      </w:rPr>
      <w:fldChar w:fldCharType="begin"/>
    </w:r>
    <w:r w:rsidR="00C703AA">
      <w:rPr>
        <w:rFonts w:eastAsia="MS Gothic"/>
      </w:rPr>
      <w:instrText xml:space="preserve"> DOCVARIABLE  iucrjournal  \* MERGEFORMAT </w:instrText>
    </w:r>
    <w:r>
      <w:rPr>
        <w:rFonts w:eastAsia="MS Gothic"/>
      </w:rPr>
      <w:fldChar w:fldCharType="separate"/>
    </w:r>
    <w:r w:rsidR="000E11DF">
      <w:rPr>
        <w:rFonts w:eastAsia="MS Gothic"/>
      </w:rPr>
      <w:t>Acta Crystallographica Section B</w:t>
    </w:r>
    <w:r>
      <w:rPr>
        <w:rFonts w:eastAsia="MS Gothic"/>
      </w:rPr>
      <w:fldChar w:fldCharType="end"/>
    </w:r>
    <w:r w:rsidR="00C703AA">
      <w:rPr>
        <w:rFonts w:eastAsia="MS Gothic"/>
      </w:rPr>
      <w:tab/>
    </w:r>
    <w:r>
      <w:rPr>
        <w:rFonts w:eastAsia="MS Gothic"/>
      </w:rPr>
      <w:fldChar w:fldCharType="begin"/>
    </w:r>
    <w:r w:rsidR="00E37CA7">
      <w:rPr>
        <w:rFonts w:eastAsia="MS Gothic"/>
      </w:rPr>
      <w:instrText xml:space="preserve"> DOCVARIABLE  iucrfield  \* MERGEFORMAT </w:instrText>
    </w:r>
    <w:r>
      <w:rPr>
        <w:rFonts w:eastAsia="MS Gothic"/>
      </w:rPr>
      <w:fldChar w:fldCharType="separate"/>
    </w:r>
    <w:r w:rsidR="000E11DF">
      <w:rPr>
        <w:rFonts w:eastAsia="MS Gothic"/>
      </w:rPr>
      <w:t xml:space="preserve"> </w:t>
    </w:r>
    <w:r>
      <w:rPr>
        <w:rFonts w:eastAsia="MS Gothic"/>
      </w:rPr>
      <w:fldChar w:fldCharType="end"/>
    </w:r>
    <w:r w:rsidR="00E37CA7">
      <w:rPr>
        <w:rFonts w:eastAsia="MS Gothic"/>
      </w:rPr>
      <w:t xml:space="preserve">  </w:t>
    </w:r>
    <w:r>
      <w:rPr>
        <w:rFonts w:eastAsia="MS Gothic"/>
      </w:rPr>
      <w:fldChar w:fldCharType="begin"/>
    </w:r>
    <w:r w:rsidR="00C703AA">
      <w:rPr>
        <w:rFonts w:eastAsia="MS Gothic"/>
      </w:rPr>
      <w:instrText xml:space="preserve"> DOCVARIABLE  iucrcategory  \* MERGEFORMAT </w:instrText>
    </w:r>
    <w:r>
      <w:rPr>
        <w:rFonts w:eastAsia="MS Gothic"/>
      </w:rPr>
      <w:fldChar w:fldCharType="separate"/>
    </w:r>
    <w:r w:rsidR="000E11DF">
      <w:rPr>
        <w:rFonts w:eastAsia="MS Gothic"/>
      </w:rPr>
      <w:t>research papers</w:t>
    </w:r>
    <w:r>
      <w:rPr>
        <w:rFonts w:eastAsia="MS Gothi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15" w:rsidRPr="0046424E" w:rsidRDefault="00F90EFE" w:rsidP="0046424E">
    <w:pPr>
      <w:pStyle w:val="IUCrsansparagraph"/>
      <w:pBdr>
        <w:bottom w:val="single" w:sz="4" w:space="1" w:color="auto"/>
      </w:pBdr>
      <w:tabs>
        <w:tab w:val="right" w:pos="9026"/>
      </w:tabs>
    </w:pPr>
    <w:r>
      <w:rPr>
        <w:rFonts w:eastAsia="MS Gothic"/>
      </w:rPr>
      <w:fldChar w:fldCharType="begin"/>
    </w:r>
    <w:r w:rsidR="0046424E">
      <w:rPr>
        <w:rFonts w:eastAsia="MS Gothic"/>
      </w:rPr>
      <w:instrText xml:space="preserve"> DOCVARIABLE  iucrjournal  \* MERGEFORMAT </w:instrText>
    </w:r>
    <w:r>
      <w:rPr>
        <w:rFonts w:eastAsia="MS Gothic"/>
      </w:rPr>
      <w:fldChar w:fldCharType="separate"/>
    </w:r>
    <w:r w:rsidR="000E11DF">
      <w:rPr>
        <w:rFonts w:eastAsia="MS Gothic"/>
      </w:rPr>
      <w:t>Acta Crystallographica Section B</w:t>
    </w:r>
    <w:r>
      <w:rPr>
        <w:rFonts w:eastAsia="MS Gothic"/>
      </w:rPr>
      <w:fldChar w:fldCharType="end"/>
    </w:r>
    <w:r w:rsidR="0046424E">
      <w:rPr>
        <w:rFonts w:eastAsia="MS Gothic"/>
      </w:rPr>
      <w:tab/>
    </w:r>
    <w:r>
      <w:rPr>
        <w:rFonts w:eastAsia="MS Gothic"/>
      </w:rPr>
      <w:fldChar w:fldCharType="begin"/>
    </w:r>
    <w:r w:rsidR="0046424E">
      <w:rPr>
        <w:rFonts w:eastAsia="MS Gothic"/>
      </w:rPr>
      <w:instrText xml:space="preserve"> DOCVARIABLE  iucrfield  \* MERGEFORMAT </w:instrText>
    </w:r>
    <w:r>
      <w:rPr>
        <w:rFonts w:eastAsia="MS Gothic"/>
      </w:rPr>
      <w:fldChar w:fldCharType="separate"/>
    </w:r>
    <w:r w:rsidR="000E11DF">
      <w:rPr>
        <w:rFonts w:eastAsia="MS Gothic"/>
      </w:rPr>
      <w:t xml:space="preserve"> </w:t>
    </w:r>
    <w:r>
      <w:rPr>
        <w:rFonts w:eastAsia="MS Gothic"/>
      </w:rPr>
      <w:fldChar w:fldCharType="end"/>
    </w:r>
    <w:r w:rsidR="0046424E">
      <w:rPr>
        <w:rFonts w:eastAsia="MS Gothic"/>
      </w:rPr>
      <w:t xml:space="preserve">  </w:t>
    </w:r>
    <w:r>
      <w:rPr>
        <w:rFonts w:eastAsia="MS Gothic"/>
      </w:rPr>
      <w:fldChar w:fldCharType="begin"/>
    </w:r>
    <w:r w:rsidR="0046424E">
      <w:rPr>
        <w:rFonts w:eastAsia="MS Gothic"/>
      </w:rPr>
      <w:instrText xml:space="preserve"> DOCVARIABLE  iucrcategory  \* MERGEFORMAT </w:instrText>
    </w:r>
    <w:r>
      <w:rPr>
        <w:rFonts w:eastAsia="MS Gothic"/>
      </w:rPr>
      <w:fldChar w:fldCharType="separate"/>
    </w:r>
    <w:r w:rsidR="000E11DF">
      <w:rPr>
        <w:rFonts w:eastAsia="MS Gothic"/>
      </w:rPr>
      <w:t>research papers</w:t>
    </w:r>
    <w:r>
      <w:rPr>
        <w:rFonts w:eastAsia="MS Gothi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1AE390"/>
    <w:lvl w:ilvl="0">
      <w:start w:val="1"/>
      <w:numFmt w:val="decimal"/>
      <w:pStyle w:val="IUCrheading1"/>
      <w:suff w:val="space"/>
      <w:lvlText w:val="%1."/>
      <w:lvlJc w:val="left"/>
      <w:rPr>
        <w:rFonts w:hint="default"/>
      </w:rPr>
    </w:lvl>
    <w:lvl w:ilvl="1">
      <w:start w:val="1"/>
      <w:numFmt w:val="decimal"/>
      <w:pStyle w:val="IUCrheading2"/>
      <w:suff w:val="space"/>
      <w:lvlText w:val="%1.%2."/>
      <w:lvlJc w:val="left"/>
      <w:rPr>
        <w:rFonts w:hint="default"/>
      </w:rPr>
    </w:lvl>
    <w:lvl w:ilvl="2">
      <w:start w:val="1"/>
      <w:numFmt w:val="decimal"/>
      <w:pStyle w:val="IUCrheading3"/>
      <w:suff w:val="space"/>
      <w:lvlText w:val="%1.%2.%3."/>
      <w:lvlJc w:val="left"/>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1" w15:restartNumberingAfterBreak="0">
    <w:nsid w:val="01BC31E4"/>
    <w:multiLevelType w:val="singleLevel"/>
    <w:tmpl w:val="A6DCF4D4"/>
    <w:lvl w:ilvl="0">
      <w:start w:val="1"/>
      <w:numFmt w:val="none"/>
      <w:pStyle w:val="IUCrabstract"/>
      <w:lvlText w:val="Abstract"/>
      <w:lvlJc w:val="left"/>
      <w:pPr>
        <w:tabs>
          <w:tab w:val="num" w:pos="1080"/>
        </w:tabs>
      </w:pPr>
      <w:rPr>
        <w:rFonts w:ascii="Arial" w:hAnsi="Arial" w:cs="Arial" w:hint="default"/>
        <w:b/>
        <w:i w:val="0"/>
        <w:sz w:val="20"/>
        <w:szCs w:val="20"/>
      </w:rPr>
    </w:lvl>
  </w:abstractNum>
  <w:abstractNum w:abstractNumId="2" w15:restartNumberingAfterBreak="0">
    <w:nsid w:val="12DD598B"/>
    <w:multiLevelType w:val="singleLevel"/>
    <w:tmpl w:val="6EF2BB22"/>
    <w:lvl w:ilvl="0">
      <w:start w:val="1"/>
      <w:numFmt w:val="decimal"/>
      <w:pStyle w:val="IUCrfigurecaption"/>
      <w:lvlText w:val="Figure %1"/>
      <w:lvlJc w:val="left"/>
      <w:pPr>
        <w:tabs>
          <w:tab w:val="num" w:pos="1440"/>
        </w:tabs>
      </w:pPr>
      <w:rPr>
        <w:rFonts w:ascii="Arial" w:hAnsi="Arial" w:cs="Arial" w:hint="default"/>
        <w:b/>
        <w:i w:val="0"/>
      </w:rPr>
    </w:lvl>
  </w:abstractNum>
  <w:abstractNum w:abstractNumId="3" w15:restartNumberingAfterBreak="0">
    <w:nsid w:val="13111DF6"/>
    <w:multiLevelType w:val="singleLevel"/>
    <w:tmpl w:val="860CF8B2"/>
    <w:lvl w:ilvl="0">
      <w:start w:val="1"/>
      <w:numFmt w:val="none"/>
      <w:pStyle w:val="IUCrsynopsis"/>
      <w:lvlText w:val="Synopsis"/>
      <w:lvlJc w:val="left"/>
      <w:pPr>
        <w:tabs>
          <w:tab w:val="num" w:pos="1080"/>
        </w:tabs>
        <w:ind w:left="0" w:firstLine="0"/>
      </w:pPr>
      <w:rPr>
        <w:rFonts w:ascii="Arial" w:hAnsi="Arial" w:cs="Times New Roman" w:hint="default"/>
        <w:b/>
        <w:i w:val="0"/>
        <w:sz w:val="20"/>
      </w:rPr>
    </w:lvl>
  </w:abstractNum>
  <w:abstractNum w:abstractNumId="4" w15:restartNumberingAfterBreak="0">
    <w:nsid w:val="15A803CA"/>
    <w:multiLevelType w:val="hybridMultilevel"/>
    <w:tmpl w:val="0C929AB0"/>
    <w:lvl w:ilvl="0" w:tplc="D55E1406">
      <w:start w:val="1"/>
      <w:numFmt w:val="decimal"/>
      <w:pStyle w:val="IUCrsupfigurecaption"/>
      <w:lvlText w:val="Figure S%1"/>
      <w:lvlJc w:val="left"/>
      <w:pPr>
        <w:ind w:left="0" w:firstLine="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139FA"/>
    <w:multiLevelType w:val="hybridMultilevel"/>
    <w:tmpl w:val="A00EE6F6"/>
    <w:lvl w:ilvl="0" w:tplc="C502625A">
      <w:start w:val="1"/>
      <w:numFmt w:val="decimal"/>
      <w:pStyle w:val="IUCrsuptablecaption"/>
      <w:lvlText w:val="Table S%1"/>
      <w:lvlJc w:val="left"/>
      <w:pPr>
        <w:ind w:left="0" w:firstLine="0"/>
      </w:pPr>
      <w:rPr>
        <w:rFonts w:ascii="Arial" w:hAnsi="Arial"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34ECA"/>
    <w:multiLevelType w:val="multilevel"/>
    <w:tmpl w:val="64F2F17C"/>
    <w:styleLink w:val="IUCrsup"/>
    <w:lvl w:ilvl="0">
      <w:start w:val="1"/>
      <w:numFmt w:val="decimal"/>
      <w:pStyle w:val="IUCrsupheading1"/>
      <w:suff w:val="space"/>
      <w:lvlText w:val="S%1."/>
      <w:lvlJc w:val="left"/>
      <w:pPr>
        <w:ind w:left="0" w:firstLine="0"/>
      </w:pPr>
      <w:rPr>
        <w:rFonts w:hint="default"/>
      </w:rPr>
    </w:lvl>
    <w:lvl w:ilvl="1">
      <w:start w:val="1"/>
      <w:numFmt w:val="decimal"/>
      <w:pStyle w:val="IUCrsupheading2"/>
      <w:suff w:val="space"/>
      <w:lvlText w:val="S%1.%2."/>
      <w:lvlJc w:val="left"/>
      <w:pPr>
        <w:ind w:left="0" w:firstLine="0"/>
      </w:pPr>
      <w:rPr>
        <w:rFonts w:hint="default"/>
      </w:rPr>
    </w:lvl>
    <w:lvl w:ilvl="2">
      <w:start w:val="1"/>
      <w:numFmt w:val="decimal"/>
      <w:pStyle w:val="IUCrsupheading3"/>
      <w:suff w:val="space"/>
      <w:lvlText w:val="S%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A1B1813"/>
    <w:multiLevelType w:val="multilevel"/>
    <w:tmpl w:val="64F2F17C"/>
    <w:numStyleLink w:val="IUCrsup"/>
  </w:abstractNum>
  <w:abstractNum w:abstractNumId="8" w15:restartNumberingAfterBreak="0">
    <w:nsid w:val="5A8A3C3E"/>
    <w:multiLevelType w:val="multilevel"/>
    <w:tmpl w:val="966429A2"/>
    <w:lvl w:ilvl="0">
      <w:start w:val="1"/>
      <w:numFmt w:val="upperLetter"/>
      <w:pStyle w:val="IUCrappendixheading1"/>
      <w:suff w:val="space"/>
      <w:lvlText w:val="Appendix %1."/>
      <w:lvlJc w:val="left"/>
      <w:rPr>
        <w:rFonts w:hint="default"/>
      </w:rPr>
    </w:lvl>
    <w:lvl w:ilvl="1">
      <w:start w:val="1"/>
      <w:numFmt w:val="decimal"/>
      <w:pStyle w:val="IUCrappendixheading2"/>
      <w:suff w:val="space"/>
      <w:lvlText w:val="%1%2."/>
      <w:lvlJc w:val="left"/>
      <w:rPr>
        <w:rFonts w:hint="default"/>
      </w:rPr>
    </w:lvl>
    <w:lvl w:ilvl="2">
      <w:start w:val="1"/>
      <w:numFmt w:val="decimal"/>
      <w:pStyle w:val="IUCrappendixheading3"/>
      <w:suff w:val="space"/>
      <w:lvlText w:val="%1%2.%3."/>
      <w:lvlJc w:val="left"/>
      <w:rPr>
        <w:rFonts w:hint="default"/>
      </w:rPr>
    </w:lvl>
    <w:lvl w:ilvl="3">
      <w:start w:val="1"/>
      <w:numFmt w:val="decimal"/>
      <w:lvlText w:val="%1.%2.%3.%4"/>
      <w:lvlJc w:val="left"/>
      <w:pPr>
        <w:tabs>
          <w:tab w:val="num" w:pos="72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9" w15:restartNumberingAfterBreak="0">
    <w:nsid w:val="610265C3"/>
    <w:multiLevelType w:val="singleLevel"/>
    <w:tmpl w:val="9956E4BC"/>
    <w:lvl w:ilvl="0">
      <w:start w:val="1"/>
      <w:numFmt w:val="none"/>
      <w:pStyle w:val="IUCrkeywords"/>
      <w:lvlText w:val="Keywords:"/>
      <w:lvlJc w:val="left"/>
      <w:pPr>
        <w:tabs>
          <w:tab w:val="num" w:pos="1440"/>
        </w:tabs>
      </w:pPr>
      <w:rPr>
        <w:rFonts w:ascii="Arial" w:hAnsi="Arial" w:cs="Arial" w:hint="default"/>
        <w:b/>
        <w:i w:val="0"/>
      </w:rPr>
    </w:lvl>
  </w:abstractNum>
  <w:abstractNum w:abstractNumId="10" w15:restartNumberingAfterBreak="0">
    <w:nsid w:val="64B3704D"/>
    <w:multiLevelType w:val="singleLevel"/>
    <w:tmpl w:val="6B58AD02"/>
    <w:lvl w:ilvl="0">
      <w:start w:val="1"/>
      <w:numFmt w:val="decimal"/>
      <w:pStyle w:val="IUCrtablecaption"/>
      <w:lvlText w:val="Table %1"/>
      <w:lvlJc w:val="left"/>
      <w:pPr>
        <w:tabs>
          <w:tab w:val="num" w:pos="1440"/>
        </w:tabs>
        <w:ind w:left="0" w:firstLine="0"/>
      </w:pPr>
      <w:rPr>
        <w:rFonts w:ascii="Arial" w:hAnsi="Arial" w:cs="Times New Roman" w:hint="default"/>
        <w:b/>
        <w:i w:val="0"/>
      </w:rPr>
    </w:lvl>
  </w:abstractNum>
  <w:abstractNum w:abstractNumId="11" w15:restartNumberingAfterBreak="0">
    <w:nsid w:val="6F3B75D4"/>
    <w:multiLevelType w:val="singleLevel"/>
    <w:tmpl w:val="1D3859F4"/>
    <w:lvl w:ilvl="0">
      <w:start w:val="1"/>
      <w:numFmt w:val="none"/>
      <w:pStyle w:val="IUCracknowledgements"/>
      <w:lvlText w:val="Acknowledgements"/>
      <w:lvlJc w:val="left"/>
      <w:pPr>
        <w:tabs>
          <w:tab w:val="num" w:pos="2160"/>
        </w:tabs>
      </w:pPr>
      <w:rPr>
        <w:rFonts w:ascii="Arial" w:hAnsi="Arial" w:cs="Arial" w:hint="default"/>
        <w:b/>
        <w:i w:val="0"/>
        <w:sz w:val="20"/>
        <w:szCs w:val="20"/>
      </w:rPr>
    </w:lvl>
  </w:abstractNum>
  <w:abstractNum w:abstractNumId="12" w15:restartNumberingAfterBreak="0">
    <w:nsid w:val="725F063D"/>
    <w:multiLevelType w:val="hybridMultilevel"/>
    <w:tmpl w:val="5D3E9218"/>
    <w:lvl w:ilvl="0" w:tplc="A34C241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1"/>
  </w:num>
  <w:num w:numId="2">
    <w:abstractNumId w:val="11"/>
  </w:num>
  <w:num w:numId="3">
    <w:abstractNumId w:val="8"/>
  </w:num>
  <w:num w:numId="4">
    <w:abstractNumId w:val="2"/>
  </w:num>
  <w:num w:numId="5">
    <w:abstractNumId w:val="0"/>
  </w:num>
  <w:num w:numId="6">
    <w:abstractNumId w:val="9"/>
  </w:num>
  <w:num w:numId="7">
    <w:abstractNumId w:val="6"/>
  </w:num>
  <w:num w:numId="8">
    <w:abstractNumId w:val="4"/>
  </w:num>
  <w:num w:numId="9">
    <w:abstractNumId w:val="7"/>
  </w:num>
  <w:num w:numId="10">
    <w:abstractNumId w:val="10"/>
  </w:num>
  <w:num w:numId="11">
    <w:abstractNumId w:val="5"/>
  </w:num>
  <w:num w:numId="12">
    <w:abstractNumId w:val="3"/>
  </w:num>
  <w:num w:numId="13">
    <w:abstractNumId w:val="1"/>
  </w:num>
  <w:num w:numId="14">
    <w:abstractNumId w:val="11"/>
  </w:num>
  <w:num w:numId="15">
    <w:abstractNumId w:val="8"/>
  </w:num>
  <w:num w:numId="16">
    <w:abstractNumId w:val="8"/>
  </w:num>
  <w:num w:numId="17">
    <w:abstractNumId w:val="8"/>
  </w:num>
  <w:num w:numId="18">
    <w:abstractNumId w:val="2"/>
  </w:num>
  <w:num w:numId="19">
    <w:abstractNumId w:val="0"/>
  </w:num>
  <w:num w:numId="20">
    <w:abstractNumId w:val="0"/>
  </w:num>
  <w:num w:numId="21">
    <w:abstractNumId w:val="0"/>
  </w:num>
  <w:num w:numId="22">
    <w:abstractNumId w:val="9"/>
  </w:num>
  <w:num w:numId="23">
    <w:abstractNumId w:val="6"/>
  </w:num>
  <w:num w:numId="24">
    <w:abstractNumId w:val="4"/>
  </w:num>
  <w:num w:numId="25">
    <w:abstractNumId w:val="7"/>
  </w:num>
  <w:num w:numId="26">
    <w:abstractNumId w:val="7"/>
  </w:num>
  <w:num w:numId="27">
    <w:abstractNumId w:val="7"/>
  </w:num>
  <w:num w:numId="28">
    <w:abstractNumId w:val="10"/>
  </w:num>
  <w:num w:numId="29">
    <w:abstractNumId w:val="5"/>
  </w:num>
  <w:num w:numId="30">
    <w:abstractNumId w:val="3"/>
  </w:num>
  <w:num w:numId="31">
    <w:abstractNumId w:val="11"/>
    <w:lvlOverride w:ilvl="0">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9"/>
    <w:lvlOverride w:ilvl="0">
      <w:startOverride w:val="1"/>
    </w:lvlOverride>
  </w:num>
  <w:num w:numId="41">
    <w:abstractNumId w:val="3"/>
    <w:lvlOverride w:ilvl="0">
      <w:startOverride w:val="1"/>
    </w:lvlOverride>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linkStyl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wMjcyNTYxBZKGFko6SsGpxcWZ+XkgBYa1ANPuaDIsAAAA"/>
    <w:docVar w:name="iucrauthors" w:val="&lt;iucr:authors xmlns:iucr=&quot;http://www.iucr.org/publauthors&quot; &gt;&lt;author&gt;&lt;title&gt;&lt;/title&gt;&lt;prefix&gt;&lt;/prefix&gt;&lt;forename&gt;&lt;/forename&gt;&lt;surname&gt;&lt;/surname&gt;&lt;suffix&gt;&lt;/suffix&gt;&lt;email&gt;&lt;/email&gt;&lt;corrauthor&gt;&lt;/corrauthor&gt;&lt;contactauthor&gt;&lt;/contactauthor&gt;&lt;note&gt;&lt;/note&gt;&lt;iucrid&gt;&lt;/iucrid&gt;&lt;addrid&gt;&lt;/addrid&gt;&lt;/author&gt;&lt;/iucr:authors&gt;&lt;iucr:addresses xmlns:iucr=&quot;http://www.iucr.org/publaddressess&quot; &gt;&lt;address&gt;&lt;id&gt;&lt;/id&gt;&lt;department&gt;&lt;/department&gt;&lt;organization&gt;&lt;/organization&gt;&lt;street&gt;&lt;/street&gt;&lt;city&gt;&lt;/city&gt;&lt;province&gt;&lt;/province&gt;&lt;code&gt;&lt;/code&gt;&lt;country&gt;&lt;/country&gt;&lt;/address&gt;&lt;/iucr:addresses&gt;&lt;iucr:publjnl xmlns:iucr=&quot;http//www.iucr.org/publjnl&quot;&gt;&lt;jnlname&gt;Acta Crystallographica Section B&lt;/jnlname&gt;&lt;jnlcategory&gt;research papers&lt;/jnlcategory&gt;&lt;jnlfield&gt; &lt;/jnlfield&gt;&lt;/iucr:publjnl&gt;"/>
    <w:docVar w:name="iucrcategory" w:val="research papers"/>
    <w:docVar w:name="iucrfield" w:val=" "/>
    <w:docVar w:name="iucrjournal" w:val="Acta Crystallographica Section B"/>
  </w:docVars>
  <w:rsids>
    <w:rsidRoot w:val="00262DF0"/>
    <w:rsid w:val="0000259B"/>
    <w:rsid w:val="000121B8"/>
    <w:rsid w:val="00024728"/>
    <w:rsid w:val="00030155"/>
    <w:rsid w:val="00040F39"/>
    <w:rsid w:val="00041632"/>
    <w:rsid w:val="00051613"/>
    <w:rsid w:val="00063026"/>
    <w:rsid w:val="0006720B"/>
    <w:rsid w:val="00071BF1"/>
    <w:rsid w:val="000839FF"/>
    <w:rsid w:val="00092DCD"/>
    <w:rsid w:val="000D582E"/>
    <w:rsid w:val="000D74CF"/>
    <w:rsid w:val="000D77FD"/>
    <w:rsid w:val="000E11DF"/>
    <w:rsid w:val="000E553E"/>
    <w:rsid w:val="000F6D5E"/>
    <w:rsid w:val="0010296D"/>
    <w:rsid w:val="00103BE8"/>
    <w:rsid w:val="0011706C"/>
    <w:rsid w:val="001174FA"/>
    <w:rsid w:val="00120A31"/>
    <w:rsid w:val="001257AE"/>
    <w:rsid w:val="001266B1"/>
    <w:rsid w:val="00134622"/>
    <w:rsid w:val="00140DE8"/>
    <w:rsid w:val="00142B90"/>
    <w:rsid w:val="00142F8C"/>
    <w:rsid w:val="00145E25"/>
    <w:rsid w:val="001605BF"/>
    <w:rsid w:val="00181BE8"/>
    <w:rsid w:val="00183451"/>
    <w:rsid w:val="00187A6A"/>
    <w:rsid w:val="001A0702"/>
    <w:rsid w:val="001B2552"/>
    <w:rsid w:val="001C0A9A"/>
    <w:rsid w:val="001C6879"/>
    <w:rsid w:val="001D2F4A"/>
    <w:rsid w:val="001F7953"/>
    <w:rsid w:val="002113EE"/>
    <w:rsid w:val="00231BBE"/>
    <w:rsid w:val="002334FA"/>
    <w:rsid w:val="002376E5"/>
    <w:rsid w:val="00255FE2"/>
    <w:rsid w:val="00257DBA"/>
    <w:rsid w:val="00262DF0"/>
    <w:rsid w:val="002641D6"/>
    <w:rsid w:val="00264D89"/>
    <w:rsid w:val="00267645"/>
    <w:rsid w:val="00283EC5"/>
    <w:rsid w:val="00290A3E"/>
    <w:rsid w:val="002A7A8E"/>
    <w:rsid w:val="002B3DE4"/>
    <w:rsid w:val="002C5F2E"/>
    <w:rsid w:val="002C660C"/>
    <w:rsid w:val="002D0CE3"/>
    <w:rsid w:val="002D1368"/>
    <w:rsid w:val="002E49E4"/>
    <w:rsid w:val="002F0013"/>
    <w:rsid w:val="002F6232"/>
    <w:rsid w:val="00314350"/>
    <w:rsid w:val="0031576B"/>
    <w:rsid w:val="003215ED"/>
    <w:rsid w:val="00322B46"/>
    <w:rsid w:val="00331A2F"/>
    <w:rsid w:val="00337706"/>
    <w:rsid w:val="00342EBC"/>
    <w:rsid w:val="0034635F"/>
    <w:rsid w:val="00352FAE"/>
    <w:rsid w:val="00373D7A"/>
    <w:rsid w:val="00377288"/>
    <w:rsid w:val="003806AC"/>
    <w:rsid w:val="003900F1"/>
    <w:rsid w:val="0039765E"/>
    <w:rsid w:val="003A2F42"/>
    <w:rsid w:val="003A469E"/>
    <w:rsid w:val="003B474D"/>
    <w:rsid w:val="003D3F57"/>
    <w:rsid w:val="003E0B25"/>
    <w:rsid w:val="003F5DEC"/>
    <w:rsid w:val="00401B26"/>
    <w:rsid w:val="00451F0B"/>
    <w:rsid w:val="00463F86"/>
    <w:rsid w:val="0046424E"/>
    <w:rsid w:val="00491CF7"/>
    <w:rsid w:val="00494386"/>
    <w:rsid w:val="00496176"/>
    <w:rsid w:val="004C4561"/>
    <w:rsid w:val="004D6135"/>
    <w:rsid w:val="004D6C06"/>
    <w:rsid w:val="004E5EB9"/>
    <w:rsid w:val="005178EA"/>
    <w:rsid w:val="005238B0"/>
    <w:rsid w:val="005335C1"/>
    <w:rsid w:val="00534562"/>
    <w:rsid w:val="00536F30"/>
    <w:rsid w:val="00540823"/>
    <w:rsid w:val="00554CD4"/>
    <w:rsid w:val="00555D3D"/>
    <w:rsid w:val="00566236"/>
    <w:rsid w:val="005A19C5"/>
    <w:rsid w:val="005A4E94"/>
    <w:rsid w:val="005B6AB5"/>
    <w:rsid w:val="005C110A"/>
    <w:rsid w:val="005C5AF6"/>
    <w:rsid w:val="005C632C"/>
    <w:rsid w:val="005D244B"/>
    <w:rsid w:val="005E2082"/>
    <w:rsid w:val="005F1358"/>
    <w:rsid w:val="005F2A20"/>
    <w:rsid w:val="006015BF"/>
    <w:rsid w:val="00602B42"/>
    <w:rsid w:val="006129BA"/>
    <w:rsid w:val="00625F43"/>
    <w:rsid w:val="00626A02"/>
    <w:rsid w:val="00631871"/>
    <w:rsid w:val="00661D1C"/>
    <w:rsid w:val="00662BDB"/>
    <w:rsid w:val="00675BA5"/>
    <w:rsid w:val="0068102D"/>
    <w:rsid w:val="00683CB4"/>
    <w:rsid w:val="006846A6"/>
    <w:rsid w:val="006930CB"/>
    <w:rsid w:val="00694F8C"/>
    <w:rsid w:val="00696C98"/>
    <w:rsid w:val="006B6CFB"/>
    <w:rsid w:val="006C021A"/>
    <w:rsid w:val="006E1911"/>
    <w:rsid w:val="006E3E5C"/>
    <w:rsid w:val="006F261D"/>
    <w:rsid w:val="00710A0D"/>
    <w:rsid w:val="00713D32"/>
    <w:rsid w:val="007228E2"/>
    <w:rsid w:val="007230E8"/>
    <w:rsid w:val="00733A7E"/>
    <w:rsid w:val="007646E5"/>
    <w:rsid w:val="00765C68"/>
    <w:rsid w:val="007660B8"/>
    <w:rsid w:val="00791087"/>
    <w:rsid w:val="00793A82"/>
    <w:rsid w:val="007A106C"/>
    <w:rsid w:val="007A1F54"/>
    <w:rsid w:val="007A4AB3"/>
    <w:rsid w:val="007B2FF8"/>
    <w:rsid w:val="007C602D"/>
    <w:rsid w:val="007E232F"/>
    <w:rsid w:val="007E7870"/>
    <w:rsid w:val="00804025"/>
    <w:rsid w:val="00815DAC"/>
    <w:rsid w:val="008168CB"/>
    <w:rsid w:val="008303FB"/>
    <w:rsid w:val="008702ED"/>
    <w:rsid w:val="00896A09"/>
    <w:rsid w:val="008976C2"/>
    <w:rsid w:val="008A1199"/>
    <w:rsid w:val="008A4FBB"/>
    <w:rsid w:val="008C255E"/>
    <w:rsid w:val="008D0A82"/>
    <w:rsid w:val="00905A50"/>
    <w:rsid w:val="00925A6C"/>
    <w:rsid w:val="0092601B"/>
    <w:rsid w:val="00931C4D"/>
    <w:rsid w:val="0098177D"/>
    <w:rsid w:val="00992C0E"/>
    <w:rsid w:val="009A7A19"/>
    <w:rsid w:val="009B19C5"/>
    <w:rsid w:val="009B54B7"/>
    <w:rsid w:val="009C02CD"/>
    <w:rsid w:val="009C1C47"/>
    <w:rsid w:val="009D050A"/>
    <w:rsid w:val="009D0DC5"/>
    <w:rsid w:val="009F1E15"/>
    <w:rsid w:val="009F2D0E"/>
    <w:rsid w:val="009F417F"/>
    <w:rsid w:val="00A02E9B"/>
    <w:rsid w:val="00A108E8"/>
    <w:rsid w:val="00A172CF"/>
    <w:rsid w:val="00A23523"/>
    <w:rsid w:val="00A23986"/>
    <w:rsid w:val="00A26290"/>
    <w:rsid w:val="00A42BEA"/>
    <w:rsid w:val="00A63C0F"/>
    <w:rsid w:val="00A762ED"/>
    <w:rsid w:val="00A76A38"/>
    <w:rsid w:val="00A82AE4"/>
    <w:rsid w:val="00A8790A"/>
    <w:rsid w:val="00A87FD1"/>
    <w:rsid w:val="00B00CB8"/>
    <w:rsid w:val="00B02B3A"/>
    <w:rsid w:val="00B05F4F"/>
    <w:rsid w:val="00B10BF5"/>
    <w:rsid w:val="00B124DE"/>
    <w:rsid w:val="00B14312"/>
    <w:rsid w:val="00B30A49"/>
    <w:rsid w:val="00B50197"/>
    <w:rsid w:val="00B64650"/>
    <w:rsid w:val="00B64F22"/>
    <w:rsid w:val="00B66D8D"/>
    <w:rsid w:val="00B73E84"/>
    <w:rsid w:val="00B828AE"/>
    <w:rsid w:val="00B92F57"/>
    <w:rsid w:val="00BB78F4"/>
    <w:rsid w:val="00BC10B3"/>
    <w:rsid w:val="00BD3BB0"/>
    <w:rsid w:val="00BD6707"/>
    <w:rsid w:val="00BE333C"/>
    <w:rsid w:val="00BF7EA5"/>
    <w:rsid w:val="00C00DBD"/>
    <w:rsid w:val="00C222FA"/>
    <w:rsid w:val="00C251DC"/>
    <w:rsid w:val="00C401F3"/>
    <w:rsid w:val="00C50072"/>
    <w:rsid w:val="00C505FC"/>
    <w:rsid w:val="00C50AC0"/>
    <w:rsid w:val="00C575E8"/>
    <w:rsid w:val="00C64DEB"/>
    <w:rsid w:val="00C703AA"/>
    <w:rsid w:val="00C75A1C"/>
    <w:rsid w:val="00C851BD"/>
    <w:rsid w:val="00C90EDD"/>
    <w:rsid w:val="00C91126"/>
    <w:rsid w:val="00C94186"/>
    <w:rsid w:val="00C94AFF"/>
    <w:rsid w:val="00CA1496"/>
    <w:rsid w:val="00CE00EC"/>
    <w:rsid w:val="00CE61A7"/>
    <w:rsid w:val="00CF5233"/>
    <w:rsid w:val="00D118E0"/>
    <w:rsid w:val="00D133D7"/>
    <w:rsid w:val="00D13C9C"/>
    <w:rsid w:val="00D32D39"/>
    <w:rsid w:val="00D372FC"/>
    <w:rsid w:val="00D61203"/>
    <w:rsid w:val="00D80FC1"/>
    <w:rsid w:val="00DB3646"/>
    <w:rsid w:val="00DC049B"/>
    <w:rsid w:val="00DC0B6B"/>
    <w:rsid w:val="00DC1E15"/>
    <w:rsid w:val="00DC362F"/>
    <w:rsid w:val="00DD768E"/>
    <w:rsid w:val="00DF4C6E"/>
    <w:rsid w:val="00DF6728"/>
    <w:rsid w:val="00DF6F33"/>
    <w:rsid w:val="00E163C6"/>
    <w:rsid w:val="00E3094F"/>
    <w:rsid w:val="00E37CA7"/>
    <w:rsid w:val="00E4056D"/>
    <w:rsid w:val="00E60F1F"/>
    <w:rsid w:val="00E76A06"/>
    <w:rsid w:val="00E848DC"/>
    <w:rsid w:val="00E95FC1"/>
    <w:rsid w:val="00EB7B8D"/>
    <w:rsid w:val="00EC19CD"/>
    <w:rsid w:val="00ED7381"/>
    <w:rsid w:val="00EF36D8"/>
    <w:rsid w:val="00EF3A28"/>
    <w:rsid w:val="00EF4266"/>
    <w:rsid w:val="00F16BC7"/>
    <w:rsid w:val="00F176BC"/>
    <w:rsid w:val="00F22F63"/>
    <w:rsid w:val="00F33FFD"/>
    <w:rsid w:val="00F5028B"/>
    <w:rsid w:val="00F50EFB"/>
    <w:rsid w:val="00F55FA1"/>
    <w:rsid w:val="00F6715C"/>
    <w:rsid w:val="00F82CBF"/>
    <w:rsid w:val="00F902A0"/>
    <w:rsid w:val="00F90EFE"/>
    <w:rsid w:val="00FA160E"/>
    <w:rsid w:val="00FA2AF6"/>
    <w:rsid w:val="00FA4D40"/>
    <w:rsid w:val="00FB704E"/>
    <w:rsid w:val="00FD79AC"/>
    <w:rsid w:val="00FF29DD"/>
    <w:rsid w:val="00FF34D2"/>
    <w:rsid w:val="00FF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D23E3-7255-4A1E-B6AF-9E528F3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3"/>
    <w:rsid w:val="00A172CF"/>
    <w:pPr>
      <w:spacing w:after="0" w:line="360" w:lineRule="auto"/>
    </w:pPr>
    <w:rPr>
      <w:rFonts w:ascii="Times New Roman" w:eastAsia="Times New Roman" w:hAnsi="Times New Roman" w:cs="Times New Roman"/>
      <w:szCs w:val="24"/>
      <w:lang w:eastAsia="en-US"/>
    </w:rPr>
  </w:style>
  <w:style w:type="paragraph" w:styleId="berschrift1">
    <w:name w:val="heading 1"/>
    <w:basedOn w:val="Standard"/>
    <w:next w:val="Standard"/>
    <w:link w:val="berschrift1Zchn"/>
    <w:uiPriority w:val="9"/>
    <w:rsid w:val="00187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7A6A"/>
    <w:rPr>
      <w:rFonts w:asciiTheme="majorHAnsi" w:eastAsiaTheme="majorEastAsia" w:hAnsiTheme="majorHAnsi" w:cstheme="majorBidi"/>
      <w:b/>
      <w:bCs/>
      <w:color w:val="365F91" w:themeColor="accent1" w:themeShade="BF"/>
      <w:sz w:val="28"/>
      <w:szCs w:val="28"/>
      <w:lang w:eastAsia="en-US"/>
    </w:rPr>
  </w:style>
  <w:style w:type="paragraph" w:customStyle="1" w:styleId="IUCracknowledgements">
    <w:name w:val="IUCr acknowledgements"/>
    <w:next w:val="Standard"/>
    <w:uiPriority w:val="1"/>
    <w:qFormat/>
    <w:rsid w:val="009B19C5"/>
    <w:pPr>
      <w:numPr>
        <w:numId w:val="14"/>
      </w:numPr>
      <w:overflowPunct w:val="0"/>
      <w:autoSpaceDE w:val="0"/>
      <w:autoSpaceDN w:val="0"/>
      <w:adjustRightInd w:val="0"/>
      <w:spacing w:before="240" w:after="240" w:line="360" w:lineRule="auto"/>
      <w:textAlignment w:val="baseline"/>
    </w:pPr>
    <w:rPr>
      <w:rFonts w:ascii="Times New Roman" w:eastAsia="Times New Roman" w:hAnsi="Times New Roman" w:cs="Times New Roman"/>
      <w:szCs w:val="20"/>
      <w:lang w:eastAsia="en-US"/>
    </w:rPr>
  </w:style>
  <w:style w:type="paragraph" w:customStyle="1" w:styleId="IUCrappendixheading1">
    <w:name w:val="IUCr appendix heading 1"/>
    <w:next w:val="Standard"/>
    <w:uiPriority w:val="2"/>
    <w:qFormat/>
    <w:rsid w:val="009B19C5"/>
    <w:pPr>
      <w:numPr>
        <w:numId w:val="17"/>
      </w:numPr>
      <w:spacing w:before="240" w:after="120" w:line="360" w:lineRule="auto"/>
    </w:pPr>
    <w:rPr>
      <w:rFonts w:ascii="Arial" w:eastAsia="Times New Roman" w:hAnsi="Arial" w:cs="Times New Roman"/>
      <w:b/>
      <w:sz w:val="20"/>
      <w:szCs w:val="20"/>
      <w:lang w:eastAsia="en-US"/>
    </w:rPr>
  </w:style>
  <w:style w:type="paragraph" w:customStyle="1" w:styleId="IUCrappendixheading2">
    <w:name w:val="IUCr appendix heading 2"/>
    <w:next w:val="Standard"/>
    <w:uiPriority w:val="2"/>
    <w:qFormat/>
    <w:rsid w:val="009B19C5"/>
    <w:pPr>
      <w:numPr>
        <w:ilvl w:val="1"/>
        <w:numId w:val="17"/>
      </w:numPr>
      <w:spacing w:before="240" w:after="120" w:line="360" w:lineRule="auto"/>
    </w:pPr>
    <w:rPr>
      <w:rFonts w:ascii="Arial" w:eastAsia="Times New Roman" w:hAnsi="Arial" w:cs="Times New Roman"/>
      <w:b/>
      <w:sz w:val="20"/>
      <w:szCs w:val="20"/>
      <w:lang w:eastAsia="en-US"/>
    </w:rPr>
  </w:style>
  <w:style w:type="paragraph" w:customStyle="1" w:styleId="IUCrappendixheading3">
    <w:name w:val="IUCr appendix heading 3"/>
    <w:next w:val="Standard"/>
    <w:uiPriority w:val="2"/>
    <w:qFormat/>
    <w:rsid w:val="009B19C5"/>
    <w:pPr>
      <w:numPr>
        <w:ilvl w:val="2"/>
        <w:numId w:val="17"/>
      </w:numPr>
      <w:spacing w:before="240" w:after="120" w:line="360" w:lineRule="auto"/>
    </w:pPr>
    <w:rPr>
      <w:rFonts w:ascii="Arial" w:eastAsia="Times New Roman" w:hAnsi="Arial" w:cs="Times New Roman"/>
      <w:b/>
      <w:sz w:val="20"/>
      <w:szCs w:val="20"/>
      <w:lang w:eastAsia="en-US"/>
    </w:rPr>
  </w:style>
  <w:style w:type="paragraph" w:customStyle="1" w:styleId="IUCrarticletitle">
    <w:name w:val="IUCr article title"/>
    <w:next w:val="Standard"/>
    <w:link w:val="IUCrarticletitleChar"/>
    <w:uiPriority w:val="7"/>
    <w:rsid w:val="009B19C5"/>
    <w:pPr>
      <w:spacing w:after="240" w:line="360" w:lineRule="auto"/>
    </w:pPr>
    <w:rPr>
      <w:rFonts w:ascii="Arial" w:eastAsia="Times New Roman" w:hAnsi="Arial" w:cs="Times New Roman"/>
      <w:b/>
      <w:sz w:val="28"/>
      <w:szCs w:val="20"/>
      <w:lang w:eastAsia="en-US"/>
    </w:rPr>
  </w:style>
  <w:style w:type="paragraph" w:customStyle="1" w:styleId="IUCrbodytext">
    <w:name w:val="IUCr body text"/>
    <w:basedOn w:val="Textkrper"/>
    <w:link w:val="IUCrbodytextChar"/>
    <w:qFormat/>
    <w:rsid w:val="009B19C5"/>
    <w:pPr>
      <w:spacing w:line="360" w:lineRule="auto"/>
    </w:pPr>
    <w:rPr>
      <w:rFonts w:ascii="Times New Roman" w:hAnsi="Times New Roman" w:cs="Times New Roman"/>
      <w:szCs w:val="24"/>
      <w:lang w:eastAsia="en-US"/>
    </w:rPr>
  </w:style>
  <w:style w:type="paragraph" w:styleId="Textkrper">
    <w:name w:val="Body Text"/>
    <w:basedOn w:val="Standard"/>
    <w:link w:val="TextkrperZchn"/>
    <w:uiPriority w:val="99"/>
    <w:semiHidden/>
    <w:unhideWhenUsed/>
    <w:rsid w:val="009B19C5"/>
    <w:pPr>
      <w:spacing w:after="120" w:line="276" w:lineRule="auto"/>
    </w:pPr>
    <w:rPr>
      <w:rFonts w:asciiTheme="minorHAnsi" w:hAnsiTheme="minorHAnsi" w:cstheme="minorBidi"/>
      <w:szCs w:val="22"/>
      <w:lang w:eastAsia="en-GB"/>
    </w:rPr>
  </w:style>
  <w:style w:type="character" w:customStyle="1" w:styleId="TextkrperZchn">
    <w:name w:val="Textkörper Zchn"/>
    <w:basedOn w:val="Absatz-Standardschriftart"/>
    <w:link w:val="Textkrper"/>
    <w:uiPriority w:val="99"/>
    <w:semiHidden/>
    <w:rsid w:val="00566236"/>
    <w:rPr>
      <w:rFonts w:eastAsia="Times New Roman"/>
    </w:rPr>
  </w:style>
  <w:style w:type="paragraph" w:customStyle="1" w:styleId="IUCrfigurecaption">
    <w:name w:val="IUCr figure caption"/>
    <w:next w:val="IUCrbodytext"/>
    <w:uiPriority w:val="1"/>
    <w:qFormat/>
    <w:rsid w:val="009B19C5"/>
    <w:pPr>
      <w:numPr>
        <w:numId w:val="18"/>
      </w:numPr>
      <w:tabs>
        <w:tab w:val="left" w:pos="964"/>
      </w:tabs>
      <w:spacing w:before="120" w:after="120" w:line="360" w:lineRule="auto"/>
    </w:pPr>
    <w:rPr>
      <w:rFonts w:ascii="Times New Roman" w:eastAsia="Times New Roman" w:hAnsi="Times New Roman" w:cs="Times New Roman"/>
      <w:szCs w:val="20"/>
      <w:lang w:eastAsia="en-US"/>
    </w:rPr>
  </w:style>
  <w:style w:type="paragraph" w:customStyle="1" w:styleId="IUCrheading1">
    <w:name w:val="IUCr heading 1"/>
    <w:next w:val="IUCrbodytext"/>
    <w:qFormat/>
    <w:rsid w:val="009B19C5"/>
    <w:pPr>
      <w:numPr>
        <w:numId w:val="21"/>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heading2">
    <w:name w:val="IUCr heading 2"/>
    <w:next w:val="IUCrbodytext"/>
    <w:qFormat/>
    <w:rsid w:val="009B19C5"/>
    <w:pPr>
      <w:numPr>
        <w:ilvl w:val="1"/>
        <w:numId w:val="21"/>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heading3">
    <w:name w:val="IUCr heading 3"/>
    <w:next w:val="IUCrbodytext"/>
    <w:qFormat/>
    <w:rsid w:val="009B19C5"/>
    <w:pPr>
      <w:numPr>
        <w:ilvl w:val="2"/>
        <w:numId w:val="21"/>
      </w:numPr>
      <w:overflowPunct w:val="0"/>
      <w:autoSpaceDE w:val="0"/>
      <w:autoSpaceDN w:val="0"/>
      <w:adjustRightInd w:val="0"/>
      <w:spacing w:before="240" w:after="120" w:line="360" w:lineRule="auto"/>
      <w:textAlignment w:val="baseline"/>
    </w:pPr>
    <w:rPr>
      <w:rFonts w:ascii="Arial" w:eastAsia="Times New Roman" w:hAnsi="Arial" w:cs="Times New Roman"/>
      <w:b/>
      <w:sz w:val="20"/>
      <w:szCs w:val="20"/>
      <w:lang w:eastAsia="en-US"/>
    </w:rPr>
  </w:style>
  <w:style w:type="paragraph" w:customStyle="1" w:styleId="IUCrtableheadnote">
    <w:name w:val="IUCr table headnote"/>
    <w:basedOn w:val="IUCrtabletext"/>
    <w:next w:val="IUCrtabletext"/>
    <w:link w:val="IUCrtableheadnoteChar"/>
    <w:qFormat/>
    <w:rsid w:val="009B19C5"/>
  </w:style>
  <w:style w:type="paragraph" w:customStyle="1" w:styleId="IUCrreferences">
    <w:name w:val="IUCr references"/>
    <w:uiPriority w:val="1"/>
    <w:qFormat/>
    <w:rsid w:val="009B19C5"/>
    <w:pPr>
      <w:spacing w:after="0" w:line="360" w:lineRule="auto"/>
    </w:pPr>
    <w:rPr>
      <w:rFonts w:ascii="Times New Roman" w:eastAsia="Times New Roman" w:hAnsi="Times New Roman" w:cs="Times New Roman"/>
      <w:szCs w:val="20"/>
      <w:lang w:eastAsia="en-US"/>
    </w:rPr>
  </w:style>
  <w:style w:type="character" w:customStyle="1" w:styleId="IUCrtableheadnoteChar">
    <w:name w:val="IUCr table headnote Char"/>
    <w:basedOn w:val="IUCrtabletextChar"/>
    <w:link w:val="IUCrtableheadnote"/>
    <w:rsid w:val="00187A6A"/>
    <w:rPr>
      <w:rFonts w:ascii="Times New Roman" w:eastAsia="Times New Roman" w:hAnsi="Times New Roman" w:cs="Times New Roman"/>
      <w:sz w:val="20"/>
      <w:szCs w:val="24"/>
      <w:lang w:eastAsia="en-US"/>
    </w:rPr>
  </w:style>
  <w:style w:type="paragraph" w:customStyle="1" w:styleId="IUCrtablecaption">
    <w:name w:val="IUCr table caption"/>
    <w:next w:val="Standard"/>
    <w:qFormat/>
    <w:rsid w:val="009B19C5"/>
    <w:pPr>
      <w:numPr>
        <w:numId w:val="28"/>
      </w:numPr>
      <w:tabs>
        <w:tab w:val="left" w:pos="964"/>
      </w:tabs>
      <w:spacing w:before="240" w:after="120" w:line="360" w:lineRule="auto"/>
    </w:pPr>
    <w:rPr>
      <w:rFonts w:ascii="Times New Roman" w:eastAsia="Times New Roman" w:hAnsi="Times New Roman" w:cs="Times New Roman"/>
      <w:szCs w:val="20"/>
      <w:lang w:eastAsia="en-US"/>
    </w:rPr>
  </w:style>
  <w:style w:type="character" w:styleId="Platzhaltertext">
    <w:name w:val="Placeholder Text"/>
    <w:basedOn w:val="Absatz-Standardschriftart"/>
    <w:uiPriority w:val="99"/>
    <w:semiHidden/>
    <w:rsid w:val="00566236"/>
    <w:rPr>
      <w:color w:val="808080"/>
    </w:rPr>
  </w:style>
  <w:style w:type="character" w:customStyle="1" w:styleId="IUCraddress">
    <w:name w:val="IUCr address"/>
    <w:uiPriority w:val="3"/>
    <w:rsid w:val="009B19C5"/>
    <w:rPr>
      <w:rFonts w:ascii="Arial" w:hAnsi="Arial"/>
      <w:sz w:val="20"/>
    </w:rPr>
  </w:style>
  <w:style w:type="character" w:customStyle="1" w:styleId="IUCrauthor">
    <w:name w:val="IUCr author"/>
    <w:uiPriority w:val="3"/>
    <w:rsid w:val="009B19C5"/>
    <w:rPr>
      <w:rFonts w:ascii="Arial" w:hAnsi="Arial"/>
      <w:b/>
      <w:sz w:val="20"/>
    </w:rPr>
  </w:style>
  <w:style w:type="character" w:customStyle="1" w:styleId="IUCrarticletitleChar">
    <w:name w:val="IUCr article title Char"/>
    <w:basedOn w:val="Absatz-Standardschriftart"/>
    <w:link w:val="IUCrarticletitle"/>
    <w:uiPriority w:val="7"/>
    <w:rsid w:val="00566236"/>
    <w:rPr>
      <w:rFonts w:ascii="Arial" w:eastAsia="Times New Roman" w:hAnsi="Arial" w:cs="Times New Roman"/>
      <w:b/>
      <w:sz w:val="28"/>
      <w:szCs w:val="20"/>
      <w:lang w:eastAsia="en-US"/>
    </w:rPr>
  </w:style>
  <w:style w:type="character" w:customStyle="1" w:styleId="IUCrbodytextChar">
    <w:name w:val="IUCr body text Char"/>
    <w:basedOn w:val="TextkrperZchn"/>
    <w:link w:val="IUCrbodytext"/>
    <w:rsid w:val="00A172CF"/>
    <w:rPr>
      <w:rFonts w:ascii="Times New Roman" w:eastAsia="Times New Roman" w:hAnsi="Times New Roman" w:cs="Times New Roman"/>
      <w:szCs w:val="24"/>
      <w:lang w:eastAsia="en-US"/>
    </w:rPr>
  </w:style>
  <w:style w:type="paragraph" w:customStyle="1" w:styleId="IUCrtitle">
    <w:name w:val="IUCr title"/>
    <w:basedOn w:val="IUCrarticletitle"/>
    <w:next w:val="Standard"/>
    <w:uiPriority w:val="3"/>
    <w:rsid w:val="009B19C5"/>
  </w:style>
  <w:style w:type="character" w:styleId="Hyperlink">
    <w:name w:val="Hyperlink"/>
    <w:basedOn w:val="Absatz-Standardschriftart"/>
    <w:uiPriority w:val="99"/>
    <w:unhideWhenUsed/>
    <w:rsid w:val="00566236"/>
    <w:rPr>
      <w:color w:val="0000FF" w:themeColor="hyperlink"/>
      <w:u w:val="none"/>
    </w:rPr>
  </w:style>
  <w:style w:type="paragraph" w:customStyle="1" w:styleId="IUCrsansparagraph">
    <w:name w:val="IUCr sans paragraph"/>
    <w:basedOn w:val="Standard"/>
    <w:uiPriority w:val="3"/>
    <w:rsid w:val="009B19C5"/>
    <w:pPr>
      <w:spacing w:after="240"/>
    </w:pPr>
    <w:rPr>
      <w:rFonts w:ascii="Arial" w:hAnsi="Arial"/>
      <w:sz w:val="20"/>
    </w:rPr>
  </w:style>
  <w:style w:type="character" w:customStyle="1" w:styleId="IUCrsanstext">
    <w:name w:val="IUCr sans text"/>
    <w:basedOn w:val="IUCraddress"/>
    <w:uiPriority w:val="3"/>
    <w:rsid w:val="009B19C5"/>
    <w:rPr>
      <w:rFonts w:ascii="Arial" w:hAnsi="Arial"/>
      <w:sz w:val="20"/>
    </w:rPr>
  </w:style>
  <w:style w:type="character" w:customStyle="1" w:styleId="IUCrsanstextgrey">
    <w:name w:val="IUCr sans text grey"/>
    <w:basedOn w:val="IUCrsanstext"/>
    <w:uiPriority w:val="3"/>
    <w:rsid w:val="009B19C5"/>
    <w:rPr>
      <w:rFonts w:ascii="Arial" w:hAnsi="Arial"/>
      <w:color w:val="7F7F7F" w:themeColor="text1" w:themeTint="80"/>
      <w:sz w:val="20"/>
    </w:rPr>
  </w:style>
  <w:style w:type="paragraph" w:customStyle="1" w:styleId="IUCrheading4">
    <w:name w:val="IUCr heading 4"/>
    <w:basedOn w:val="IUCrsansparagraph"/>
    <w:next w:val="IUCrbodytext"/>
    <w:rsid w:val="009B19C5"/>
    <w:pPr>
      <w:spacing w:before="240" w:after="120"/>
    </w:pPr>
    <w:rPr>
      <w:b/>
    </w:rPr>
  </w:style>
  <w:style w:type="character" w:customStyle="1" w:styleId="IUCrsanstextbold">
    <w:name w:val="IUCr sans text bold"/>
    <w:basedOn w:val="IUCrsanstext"/>
    <w:uiPriority w:val="3"/>
    <w:rsid w:val="009B19C5"/>
    <w:rPr>
      <w:rFonts w:ascii="Arial" w:hAnsi="Arial"/>
      <w:b/>
      <w:sz w:val="20"/>
    </w:rPr>
  </w:style>
  <w:style w:type="paragraph" w:styleId="Kopfzeile">
    <w:name w:val="header"/>
    <w:basedOn w:val="Standard"/>
    <w:link w:val="KopfzeileZchn"/>
    <w:uiPriority w:val="99"/>
    <w:unhideWhenUsed/>
    <w:rsid w:val="00566236"/>
    <w:pPr>
      <w:tabs>
        <w:tab w:val="center" w:pos="4513"/>
        <w:tab w:val="right" w:pos="9026"/>
      </w:tabs>
    </w:pPr>
  </w:style>
  <w:style w:type="character" w:customStyle="1" w:styleId="KopfzeileZchn">
    <w:name w:val="Kopfzeile Zchn"/>
    <w:basedOn w:val="Absatz-Standardschriftart"/>
    <w:link w:val="Kopfzeile"/>
    <w:uiPriority w:val="99"/>
    <w:rsid w:val="00566236"/>
    <w:rPr>
      <w:rFonts w:ascii="Times New Roman" w:eastAsia="Times New Roman" w:hAnsi="Times New Roman" w:cs="Times New Roman"/>
      <w:sz w:val="24"/>
      <w:szCs w:val="24"/>
      <w:lang w:eastAsia="en-US"/>
    </w:rPr>
  </w:style>
  <w:style w:type="paragraph" w:styleId="Fuzeile">
    <w:name w:val="footer"/>
    <w:basedOn w:val="Standard"/>
    <w:link w:val="FuzeileZchn"/>
    <w:uiPriority w:val="99"/>
    <w:unhideWhenUsed/>
    <w:rsid w:val="00566236"/>
    <w:pPr>
      <w:tabs>
        <w:tab w:val="center" w:pos="4513"/>
        <w:tab w:val="right" w:pos="9026"/>
      </w:tabs>
    </w:pPr>
  </w:style>
  <w:style w:type="character" w:customStyle="1" w:styleId="FuzeileZchn">
    <w:name w:val="Fußzeile Zchn"/>
    <w:basedOn w:val="Absatz-Standardschriftart"/>
    <w:link w:val="Fuzeile"/>
    <w:uiPriority w:val="99"/>
    <w:rsid w:val="00566236"/>
    <w:rPr>
      <w:rFonts w:ascii="Times New Roman" w:eastAsia="Times New Roman" w:hAnsi="Times New Roman" w:cs="Times New Roman"/>
      <w:sz w:val="24"/>
      <w:szCs w:val="24"/>
      <w:lang w:eastAsia="en-US"/>
    </w:rPr>
  </w:style>
  <w:style w:type="paragraph" w:customStyle="1" w:styleId="IUCrtablefootnote">
    <w:name w:val="IUCr table footnote"/>
    <w:basedOn w:val="IUCrtabletext"/>
    <w:next w:val="IUCrbodytext"/>
    <w:link w:val="IUCrtablefootnoteChar"/>
    <w:qFormat/>
    <w:rsid w:val="009B19C5"/>
  </w:style>
  <w:style w:type="character" w:customStyle="1" w:styleId="IUCrsanstextsmall">
    <w:name w:val="IUCr sans text small"/>
    <w:basedOn w:val="IUCrsanstext"/>
    <w:uiPriority w:val="3"/>
    <w:rsid w:val="009B19C5"/>
    <w:rPr>
      <w:rFonts w:ascii="Arial" w:hAnsi="Arial"/>
      <w:sz w:val="16"/>
    </w:rPr>
  </w:style>
  <w:style w:type="paragraph" w:customStyle="1" w:styleId="IUCrtabletext">
    <w:name w:val="IUCr table text"/>
    <w:basedOn w:val="IUCrbodytext"/>
    <w:link w:val="IUCrtabletextChar"/>
    <w:qFormat/>
    <w:rsid w:val="009B19C5"/>
    <w:rPr>
      <w:sz w:val="20"/>
    </w:rPr>
  </w:style>
  <w:style w:type="character" w:customStyle="1" w:styleId="IUCrtabletextChar">
    <w:name w:val="IUCr table text Char"/>
    <w:basedOn w:val="IUCrbodytextChar"/>
    <w:link w:val="IUCrtabletext"/>
    <w:rsid w:val="003D3F57"/>
    <w:rPr>
      <w:rFonts w:ascii="Times New Roman" w:eastAsia="Times New Roman" w:hAnsi="Times New Roman" w:cs="Times New Roman"/>
      <w:sz w:val="20"/>
      <w:szCs w:val="24"/>
      <w:lang w:eastAsia="en-US"/>
    </w:rPr>
  </w:style>
  <w:style w:type="character" w:customStyle="1" w:styleId="IUCrtablefootnoteChar">
    <w:name w:val="IUCr table footnote Char"/>
    <w:basedOn w:val="IUCrtabletextChar"/>
    <w:link w:val="IUCrtablefootnote"/>
    <w:rsid w:val="00187A6A"/>
    <w:rPr>
      <w:rFonts w:ascii="Times New Roman" w:eastAsia="Times New Roman" w:hAnsi="Times New Roman" w:cs="Times New Roman"/>
      <w:sz w:val="20"/>
      <w:szCs w:val="24"/>
      <w:lang w:eastAsia="en-US"/>
    </w:rPr>
  </w:style>
  <w:style w:type="table" w:customStyle="1" w:styleId="IUCrtable">
    <w:name w:val="IUCr table"/>
    <w:basedOn w:val="NormaleTabelle"/>
    <w:uiPriority w:val="99"/>
    <w:rsid w:val="009B19C5"/>
    <w:pPr>
      <w:spacing w:after="0" w:line="240" w:lineRule="auto"/>
    </w:pPr>
    <w:rPr>
      <w:sz w:val="20"/>
    </w:rPr>
    <w:tblPr>
      <w:tblInd w:w="170" w:type="dxa"/>
      <w:tblBorders>
        <w:top w:val="single" w:sz="4" w:space="0" w:color="auto"/>
        <w:bottom w:val="single" w:sz="4" w:space="0" w:color="auto"/>
      </w:tblBorders>
    </w:tblPr>
  </w:style>
  <w:style w:type="table" w:styleId="Tabellenraster">
    <w:name w:val="Table Grid"/>
    <w:basedOn w:val="NormaleTabelle"/>
    <w:uiPriority w:val="59"/>
    <w:rsid w:val="00B9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rsanstextgreysmall">
    <w:name w:val="IUCr sans text grey small"/>
    <w:basedOn w:val="IUCrsanstextgrey"/>
    <w:uiPriority w:val="1"/>
    <w:rsid w:val="009B19C5"/>
    <w:rPr>
      <w:rFonts w:ascii="Arial" w:hAnsi="Arial"/>
      <w:color w:val="7F7F7F" w:themeColor="text1" w:themeTint="80"/>
      <w:sz w:val="16"/>
    </w:rPr>
  </w:style>
  <w:style w:type="paragraph" w:customStyle="1" w:styleId="IUCrsupfigurecaption">
    <w:name w:val="IUCr sup figure caption"/>
    <w:basedOn w:val="IUCrfigurecaption"/>
    <w:qFormat/>
    <w:rsid w:val="009B19C5"/>
    <w:pPr>
      <w:numPr>
        <w:numId w:val="24"/>
      </w:numPr>
      <w:tabs>
        <w:tab w:val="clear" w:pos="964"/>
        <w:tab w:val="left" w:pos="1134"/>
        <w:tab w:val="left" w:pos="1191"/>
        <w:tab w:val="left" w:pos="1440"/>
      </w:tabs>
    </w:pPr>
  </w:style>
  <w:style w:type="paragraph" w:customStyle="1" w:styleId="IUCrsupheading1">
    <w:name w:val="IUCr sup heading 1"/>
    <w:basedOn w:val="IUCrheading1"/>
    <w:next w:val="IUCrbodytext"/>
    <w:qFormat/>
    <w:rsid w:val="009B19C5"/>
    <w:pPr>
      <w:numPr>
        <w:numId w:val="27"/>
      </w:numPr>
    </w:pPr>
  </w:style>
  <w:style w:type="paragraph" w:customStyle="1" w:styleId="IUCrsupheading2">
    <w:name w:val="IUCr sup heading 2"/>
    <w:basedOn w:val="IUCrheading2"/>
    <w:next w:val="IUCrbodytext"/>
    <w:qFormat/>
    <w:rsid w:val="009B19C5"/>
    <w:pPr>
      <w:numPr>
        <w:numId w:val="27"/>
      </w:numPr>
    </w:pPr>
    <w:rPr>
      <w:rFonts w:cstheme="minorBidi"/>
      <w:szCs w:val="22"/>
      <w:lang w:eastAsia="en-GB"/>
    </w:rPr>
  </w:style>
  <w:style w:type="paragraph" w:customStyle="1" w:styleId="IUCrsupheading3">
    <w:name w:val="IUCr sup heading 3"/>
    <w:basedOn w:val="IUCrheading3"/>
    <w:next w:val="IUCrbodytext"/>
    <w:qFormat/>
    <w:rsid w:val="009B19C5"/>
    <w:pPr>
      <w:numPr>
        <w:numId w:val="27"/>
      </w:numPr>
    </w:pPr>
  </w:style>
  <w:style w:type="paragraph" w:customStyle="1" w:styleId="IUCrsuptablecaption">
    <w:name w:val="IUCr sup table caption"/>
    <w:basedOn w:val="IUCrtablecaption"/>
    <w:next w:val="IUCrtableheadnote"/>
    <w:qFormat/>
    <w:rsid w:val="009B19C5"/>
    <w:pPr>
      <w:numPr>
        <w:numId w:val="29"/>
      </w:numPr>
      <w:tabs>
        <w:tab w:val="clear" w:pos="964"/>
        <w:tab w:val="left" w:pos="1191"/>
        <w:tab w:val="left" w:pos="1440"/>
      </w:tabs>
    </w:pPr>
  </w:style>
  <w:style w:type="paragraph" w:customStyle="1" w:styleId="IUCrsuptitle">
    <w:name w:val="IUCr sup title"/>
    <w:basedOn w:val="IUCrtitle"/>
    <w:next w:val="IUCrbodytext"/>
    <w:link w:val="IUCrsuptitleChar"/>
    <w:qFormat/>
    <w:rsid w:val="009B19C5"/>
    <w:rPr>
      <w:sz w:val="32"/>
    </w:rPr>
  </w:style>
  <w:style w:type="paragraph" w:customStyle="1" w:styleId="IUCrabstract">
    <w:name w:val="IUCr abstract"/>
    <w:next w:val="Standard"/>
    <w:uiPriority w:val="7"/>
    <w:rsid w:val="009B19C5"/>
    <w:pPr>
      <w:numPr>
        <w:numId w:val="13"/>
      </w:num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US"/>
    </w:rPr>
  </w:style>
  <w:style w:type="paragraph" w:customStyle="1" w:styleId="IUCrkeywords">
    <w:name w:val="IUCr keywords"/>
    <w:next w:val="IUCrheading1"/>
    <w:uiPriority w:val="7"/>
    <w:rsid w:val="009B19C5"/>
    <w:pPr>
      <w:numPr>
        <w:numId w:val="22"/>
      </w:numPr>
      <w:tabs>
        <w:tab w:val="left" w:pos="1134"/>
      </w:tabs>
      <w:spacing w:after="240" w:line="240" w:lineRule="auto"/>
    </w:pPr>
    <w:rPr>
      <w:rFonts w:ascii="Arial" w:eastAsia="Times New Roman" w:hAnsi="Arial" w:cs="Times New Roman"/>
      <w:b/>
      <w:sz w:val="20"/>
      <w:szCs w:val="20"/>
      <w:lang w:eastAsia="en-US"/>
    </w:rPr>
  </w:style>
  <w:style w:type="character" w:customStyle="1" w:styleId="IUCrsanstextgreybold">
    <w:name w:val="IUCr sans text grey bold"/>
    <w:basedOn w:val="IUCrsanstextgrey"/>
    <w:uiPriority w:val="1"/>
    <w:qFormat/>
    <w:rsid w:val="009B19C5"/>
    <w:rPr>
      <w:rFonts w:ascii="Arial" w:hAnsi="Arial"/>
      <w:b/>
      <w:color w:val="7F7F7F" w:themeColor="text1" w:themeTint="80"/>
      <w:sz w:val="20"/>
    </w:rPr>
  </w:style>
  <w:style w:type="character" w:customStyle="1" w:styleId="IUCrsanstextgreyitalic">
    <w:name w:val="IUCr sans text grey italic"/>
    <w:basedOn w:val="IUCrsanstextgrey"/>
    <w:uiPriority w:val="1"/>
    <w:qFormat/>
    <w:rsid w:val="009B19C5"/>
    <w:rPr>
      <w:rFonts w:ascii="Arial" w:hAnsi="Arial"/>
      <w:i/>
      <w:color w:val="7F7F7F" w:themeColor="text1" w:themeTint="80"/>
      <w:sz w:val="20"/>
    </w:rPr>
  </w:style>
  <w:style w:type="numbering" w:customStyle="1" w:styleId="IUCrsup">
    <w:name w:val="IUCr sup"/>
    <w:uiPriority w:val="99"/>
    <w:rsid w:val="009B19C5"/>
    <w:pPr>
      <w:numPr>
        <w:numId w:val="7"/>
      </w:numPr>
    </w:pPr>
  </w:style>
  <w:style w:type="paragraph" w:customStyle="1" w:styleId="IUCrsynopsis">
    <w:name w:val="IUCr synopsis"/>
    <w:basedOn w:val="IUCrabstract"/>
    <w:next w:val="IUCrabstract"/>
    <w:uiPriority w:val="7"/>
    <w:rsid w:val="009B19C5"/>
    <w:pPr>
      <w:numPr>
        <w:numId w:val="30"/>
      </w:numPr>
      <w:spacing w:before="240"/>
    </w:pPr>
  </w:style>
  <w:style w:type="character" w:customStyle="1" w:styleId="IUCrsuptitleChar">
    <w:name w:val="IUCr sup title Char"/>
    <w:basedOn w:val="IUCrarticletitleChar"/>
    <w:link w:val="IUCrsuptitle"/>
    <w:locked/>
    <w:rsid w:val="00262DF0"/>
    <w:rPr>
      <w:rFonts w:ascii="Arial" w:eastAsia="Times New Roman" w:hAnsi="Arial" w:cs="Times New Roman"/>
      <w:b/>
      <w:sz w:val="32"/>
      <w:szCs w:val="20"/>
      <w:lang w:eastAsia="en-US"/>
    </w:rPr>
  </w:style>
  <w:style w:type="table" w:customStyle="1" w:styleId="TableNormal">
    <w:name w:val="Table Normal"/>
    <w:uiPriority w:val="99"/>
    <w:semiHidden/>
    <w:qFormat/>
    <w:rsid w:val="00262DF0"/>
    <w:rPr>
      <w:lang w:val="de-DE" w:eastAsia="de-DE"/>
    </w:rPr>
    <w:tblPr>
      <w:tblCellMar>
        <w:top w:w="0" w:type="dxa"/>
        <w:left w:w="108" w:type="dxa"/>
        <w:bottom w:w="0" w:type="dxa"/>
        <w:right w:w="108" w:type="dxa"/>
      </w:tblCellMar>
    </w:tblPr>
  </w:style>
  <w:style w:type="paragraph" w:customStyle="1" w:styleId="IUCrsanstext1">
    <w:name w:val="IUCr sans text1"/>
    <w:basedOn w:val="Standard"/>
    <w:uiPriority w:val="3"/>
    <w:rsid w:val="00262DF0"/>
    <w:pPr>
      <w:spacing w:before="100" w:beforeAutospacing="1" w:after="100" w:afterAutospacing="1" w:line="240" w:lineRule="auto"/>
    </w:pPr>
    <w:rPr>
      <w:rFonts w:ascii="Arial" w:eastAsiaTheme="minorEastAsia" w:hAnsi="Arial" w:cs="Arial"/>
      <w:sz w:val="20"/>
      <w:lang w:val="de-DE" w:eastAsia="de-DE"/>
    </w:rPr>
  </w:style>
  <w:style w:type="paragraph" w:customStyle="1" w:styleId="IUCrsanstextbold1">
    <w:name w:val="IUCr sans text bold1"/>
    <w:basedOn w:val="Standard"/>
    <w:uiPriority w:val="3"/>
    <w:rsid w:val="00262DF0"/>
    <w:pPr>
      <w:spacing w:before="100" w:beforeAutospacing="1" w:after="100" w:afterAutospacing="1" w:line="240" w:lineRule="auto"/>
    </w:pPr>
    <w:rPr>
      <w:rFonts w:ascii="Arial" w:eastAsiaTheme="minorEastAsia" w:hAnsi="Arial" w:cs="Arial"/>
      <w:b/>
      <w:sz w:val="20"/>
      <w:lang w:val="de-DE" w:eastAsia="de-DE"/>
    </w:rPr>
  </w:style>
  <w:style w:type="paragraph" w:styleId="Listenabsatz">
    <w:name w:val="List Paragraph"/>
    <w:basedOn w:val="Standard"/>
    <w:uiPriority w:val="34"/>
    <w:qFormat/>
    <w:rsid w:val="00F55FA1"/>
    <w:pPr>
      <w:spacing w:after="160" w:line="259" w:lineRule="auto"/>
      <w:ind w:left="720"/>
      <w:contextualSpacing/>
    </w:pPr>
    <w:rPr>
      <w:rFonts w:asciiTheme="minorHAnsi" w:eastAsiaTheme="minorHAnsi" w:hAnsiTheme="minorHAnsi" w:cstheme="minorBidi"/>
      <w:szCs w:val="22"/>
      <w:lang w:val="de-DE"/>
    </w:rPr>
  </w:style>
  <w:style w:type="paragraph" w:styleId="Funotentext">
    <w:name w:val="footnote text"/>
    <w:basedOn w:val="Standard"/>
    <w:link w:val="FunotentextZchn"/>
    <w:uiPriority w:val="99"/>
    <w:semiHidden/>
    <w:unhideWhenUsed/>
    <w:rsid w:val="00F55FA1"/>
    <w:pPr>
      <w:spacing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F55FA1"/>
    <w:rPr>
      <w:rFonts w:eastAsiaTheme="minorHAnsi"/>
      <w:sz w:val="20"/>
      <w:szCs w:val="20"/>
      <w:lang w:eastAsia="en-US"/>
    </w:rPr>
  </w:style>
  <w:style w:type="character" w:styleId="Funotenzeichen">
    <w:name w:val="footnote reference"/>
    <w:basedOn w:val="Absatz-Standardschriftart"/>
    <w:uiPriority w:val="99"/>
    <w:semiHidden/>
    <w:unhideWhenUsed/>
    <w:rsid w:val="00F55FA1"/>
    <w:rPr>
      <w:vertAlign w:val="superscript"/>
    </w:rPr>
  </w:style>
  <w:style w:type="paragraph" w:styleId="StandardWeb">
    <w:name w:val="Normal (Web)"/>
    <w:basedOn w:val="Standard"/>
    <w:uiPriority w:val="99"/>
    <w:semiHidden/>
    <w:unhideWhenUsed/>
    <w:rsid w:val="00063026"/>
    <w:pPr>
      <w:spacing w:before="100" w:beforeAutospacing="1" w:after="100" w:afterAutospacing="1" w:line="240" w:lineRule="auto"/>
    </w:pPr>
    <w:rPr>
      <w:sz w:val="24"/>
      <w:lang w:val="de-DE" w:eastAsia="de-DE"/>
    </w:rPr>
  </w:style>
  <w:style w:type="character" w:customStyle="1" w:styleId="funder">
    <w:name w:val="funder"/>
    <w:basedOn w:val="Absatz-Standardschriftart"/>
    <w:rsid w:val="00063026"/>
  </w:style>
  <w:style w:type="character" w:customStyle="1" w:styleId="fundref-name">
    <w:name w:val="fundref-name"/>
    <w:basedOn w:val="Absatz-Standardschriftart"/>
    <w:rsid w:val="00063026"/>
  </w:style>
  <w:style w:type="character" w:customStyle="1" w:styleId="fundref-grant-group">
    <w:name w:val="fundref-grant-group"/>
    <w:basedOn w:val="Absatz-Standardschriftart"/>
    <w:rsid w:val="00063026"/>
  </w:style>
  <w:style w:type="character" w:customStyle="1" w:styleId="fundref-grant-type">
    <w:name w:val="fundref-grant-type"/>
    <w:basedOn w:val="Absatz-Standardschriftart"/>
    <w:rsid w:val="00063026"/>
  </w:style>
  <w:style w:type="character" w:customStyle="1" w:styleId="fundref-grant-id">
    <w:name w:val="fundref-grant-id"/>
    <w:basedOn w:val="Absatz-Standardschriftart"/>
    <w:rsid w:val="00063026"/>
  </w:style>
  <w:style w:type="paragraph" w:styleId="Sprechblasentext">
    <w:name w:val="Balloon Text"/>
    <w:basedOn w:val="Standard"/>
    <w:link w:val="SprechblasentextZchn"/>
    <w:uiPriority w:val="99"/>
    <w:semiHidden/>
    <w:unhideWhenUsed/>
    <w:rsid w:val="000E11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11D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zej\AppData\Roaming\Microsoft\Templates\iucrpubltools_w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ucr:publsections xmlns:iucr="http://www.iucr.org/publsections">
  <synopsis/>
  <abstract>Westrip</abstract>
</iucr:publsections>
</file>

<file path=customXml/item2.xml><?xml version="1.0" encoding="utf-8"?>
<b:Sources xmlns:b="http://schemas.openxmlformats.org/officeDocument/2006/bibliography" xmlns="http://schemas.openxmlformats.org/officeDocument/2006/bibliography" SelectedStyle="\HarvardIUCr.XSL" StyleName="IUCr Journals*"/>
</file>

<file path=customXml/itemProps1.xml><?xml version="1.0" encoding="utf-8"?>
<ds:datastoreItem xmlns:ds="http://schemas.openxmlformats.org/officeDocument/2006/customXml" ds:itemID="{21A7AC5C-F356-4DE3-A894-94C718B5FE3F}">
  <ds:schemaRefs>
    <ds:schemaRef ds:uri="http://www.iucr.org/publsections"/>
  </ds:schemaRefs>
</ds:datastoreItem>
</file>

<file path=customXml/itemProps2.xml><?xml version="1.0" encoding="utf-8"?>
<ds:datastoreItem xmlns:ds="http://schemas.openxmlformats.org/officeDocument/2006/customXml" ds:itemID="{5206DB51-A3B1-4659-ACD7-ABDB2575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iucrpubltools_wm.dotm</Template>
  <TotalTime>0</TotalTime>
  <Pages>29</Pages>
  <Words>5690</Words>
  <Characters>35848</Characters>
  <Application>Microsoft Office Word</Application>
  <DocSecurity>4</DocSecurity>
  <Lines>298</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_x000d_</vt:lpstr>
      <vt:lpstr>_x000d_</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
  <dc:creator>Andrzej Grzechnik</dc:creator>
  <cp:keywords/>
  <dc:description/>
  <cp:lastModifiedBy>Franziska Michel</cp:lastModifiedBy>
  <cp:revision>2</cp:revision>
  <cp:lastPrinted>2023-01-12T09:27:00Z</cp:lastPrinted>
  <dcterms:created xsi:type="dcterms:W3CDTF">2023-03-24T08:12:00Z</dcterms:created>
  <dcterms:modified xsi:type="dcterms:W3CDTF">2023-03-24T08:12:00Z</dcterms:modified>
</cp:coreProperties>
</file>