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C2EDB" w14:textId="44EB0A0B" w:rsidR="007C1B9B" w:rsidRPr="002743FC" w:rsidRDefault="007C1B9B" w:rsidP="00CE6E1A">
      <w:pPr>
        <w:pStyle w:val="af"/>
        <w:spacing w:after="0" w:line="360" w:lineRule="auto"/>
        <w:ind w:left="0"/>
        <w:jc w:val="center"/>
        <w:outlineLvl w:val="2"/>
        <w:rPr>
          <w:rFonts w:eastAsia="Times New Roman"/>
          <w:b/>
          <w:color w:val="0D0D0D" w:themeColor="text1" w:themeTint="F2"/>
          <w:szCs w:val="24"/>
          <w:lang w:val="en-US"/>
        </w:rPr>
      </w:pPr>
      <w:r w:rsidRPr="002743FC">
        <w:rPr>
          <w:rFonts w:eastAsia="Times New Roman"/>
          <w:b/>
          <w:color w:val="0D0D0D" w:themeColor="text1" w:themeTint="F2"/>
          <w:szCs w:val="24"/>
          <w:lang w:val="en-US"/>
        </w:rPr>
        <w:t xml:space="preserve">Divalent </w:t>
      </w:r>
      <w:r w:rsidR="00A16CAB" w:rsidRPr="002743FC">
        <w:rPr>
          <w:rFonts w:asciiTheme="minorEastAsia" w:hAnsiTheme="minorEastAsia"/>
          <w:b/>
          <w:color w:val="0D0D0D" w:themeColor="text1" w:themeTint="F2"/>
          <w:szCs w:val="24"/>
          <w:lang w:val="en-US"/>
        </w:rPr>
        <w:t>c</w:t>
      </w:r>
      <w:r w:rsidRPr="002743FC">
        <w:rPr>
          <w:rFonts w:eastAsia="Times New Roman"/>
          <w:b/>
          <w:color w:val="0D0D0D" w:themeColor="text1" w:themeTint="F2"/>
          <w:szCs w:val="24"/>
          <w:lang w:val="en-US"/>
        </w:rPr>
        <w:t xml:space="preserve">ation </w:t>
      </w:r>
      <w:r w:rsidR="00A16CAB" w:rsidRPr="002743FC">
        <w:rPr>
          <w:rFonts w:eastAsia="Times New Roman"/>
          <w:b/>
          <w:color w:val="0D0D0D" w:themeColor="text1" w:themeTint="F2"/>
          <w:szCs w:val="24"/>
          <w:lang w:val="en-US"/>
        </w:rPr>
        <w:t>c</w:t>
      </w:r>
      <w:r w:rsidRPr="002743FC">
        <w:rPr>
          <w:rFonts w:eastAsia="Times New Roman"/>
          <w:b/>
          <w:color w:val="0D0D0D" w:themeColor="text1" w:themeTint="F2"/>
          <w:szCs w:val="24"/>
          <w:lang w:val="en-US"/>
        </w:rPr>
        <w:t>ontribut</w:t>
      </w:r>
      <w:r w:rsidR="0093706D" w:rsidRPr="002743FC">
        <w:rPr>
          <w:rFonts w:eastAsia="Times New Roman"/>
          <w:b/>
          <w:color w:val="0D0D0D" w:themeColor="text1" w:themeTint="F2"/>
          <w:szCs w:val="24"/>
          <w:lang w:val="en-US"/>
        </w:rPr>
        <w:t>ions</w:t>
      </w:r>
      <w:r w:rsidRPr="002743FC">
        <w:rPr>
          <w:rFonts w:eastAsia="Times New Roman"/>
          <w:b/>
          <w:color w:val="0D0D0D" w:themeColor="text1" w:themeTint="F2"/>
          <w:szCs w:val="24"/>
          <w:lang w:val="en-US"/>
        </w:rPr>
        <w:t xml:space="preserve"> to the </w:t>
      </w:r>
      <w:r w:rsidR="00A16CAB" w:rsidRPr="002743FC">
        <w:rPr>
          <w:rFonts w:eastAsia="Times New Roman"/>
          <w:b/>
          <w:color w:val="0D0D0D" w:themeColor="text1" w:themeTint="F2"/>
          <w:szCs w:val="24"/>
          <w:lang w:val="en-US"/>
        </w:rPr>
        <w:t>c</w:t>
      </w:r>
      <w:r w:rsidRPr="002743FC">
        <w:rPr>
          <w:rFonts w:eastAsia="Times New Roman"/>
          <w:b/>
          <w:color w:val="0D0D0D" w:themeColor="text1" w:themeTint="F2"/>
          <w:szCs w:val="24"/>
          <w:lang w:val="en-US"/>
        </w:rPr>
        <w:t>o-</w:t>
      </w:r>
      <w:r w:rsidR="00A16CAB" w:rsidRPr="002743FC">
        <w:rPr>
          <w:rFonts w:eastAsia="Times New Roman"/>
          <w:b/>
          <w:color w:val="0D0D0D" w:themeColor="text1" w:themeTint="F2"/>
          <w:szCs w:val="24"/>
          <w:lang w:val="en-US"/>
        </w:rPr>
        <w:t>t</w:t>
      </w:r>
      <w:r w:rsidRPr="002743FC">
        <w:rPr>
          <w:rFonts w:eastAsia="Times New Roman"/>
          <w:b/>
          <w:color w:val="0D0D0D" w:themeColor="text1" w:themeTint="F2"/>
          <w:szCs w:val="24"/>
          <w:lang w:val="en-US"/>
        </w:rPr>
        <w:t xml:space="preserve">ransport of </w:t>
      </w:r>
      <w:r w:rsidR="00236A84" w:rsidRPr="002743FC">
        <w:rPr>
          <w:rFonts w:eastAsia="Times New Roman"/>
          <w:b/>
          <w:color w:val="000000" w:themeColor="text1"/>
          <w:szCs w:val="24"/>
          <w:lang w:val="en-US"/>
        </w:rPr>
        <w:t>functionalized multi-walled carbon nanotubes in porous media in the presence of bentonite or goethite nanoparticles: Experiment and simulation</w:t>
      </w:r>
    </w:p>
    <w:p w14:paraId="11AB921F" w14:textId="4CA5619C" w:rsidR="00BA433B" w:rsidRPr="002743FC" w:rsidRDefault="00BA433B" w:rsidP="00BA433B">
      <w:pPr>
        <w:spacing w:after="0" w:line="360" w:lineRule="auto"/>
        <w:jc w:val="both"/>
        <w:rPr>
          <w:lang w:val="en-US"/>
        </w:rPr>
      </w:pPr>
    </w:p>
    <w:p w14:paraId="7733FD0A" w14:textId="76576964" w:rsidR="007E527A" w:rsidRPr="002743FC" w:rsidRDefault="007E527A" w:rsidP="007E527A">
      <w:pPr>
        <w:spacing w:line="240" w:lineRule="auto"/>
        <w:jc w:val="both"/>
        <w:rPr>
          <w:rFonts w:cs="Times New Roman"/>
          <w:szCs w:val="24"/>
          <w:lang w:val="en-US"/>
        </w:rPr>
      </w:pPr>
      <w:r w:rsidRPr="002743FC">
        <w:rPr>
          <w:rFonts w:cs="Times New Roman"/>
          <w:bCs/>
          <w:szCs w:val="24"/>
          <w:lang w:eastAsia="en-US"/>
        </w:rPr>
        <w:t>Miaoyue Zhang</w:t>
      </w:r>
      <w:r w:rsidRPr="002743FC">
        <w:rPr>
          <w:rFonts w:cs="Times New Roman"/>
          <w:bCs/>
          <w:szCs w:val="24"/>
          <w:vertAlign w:val="superscript"/>
        </w:rPr>
        <w:t>a, b</w:t>
      </w:r>
      <w:r w:rsidRPr="002743FC">
        <w:rPr>
          <w:rFonts w:cs="Times New Roman"/>
          <w:bCs/>
          <w:szCs w:val="24"/>
          <w:lang w:eastAsia="en-US"/>
        </w:rPr>
        <w:t xml:space="preserve">, </w:t>
      </w:r>
      <w:bookmarkStart w:id="0" w:name="OLE_LINK32"/>
      <w:bookmarkStart w:id="1" w:name="OLE_LINK33"/>
      <w:r w:rsidRPr="002743FC">
        <w:rPr>
          <w:rFonts w:cs="Times New Roman"/>
          <w:bCs/>
          <w:szCs w:val="24"/>
          <w:lang w:eastAsia="en-US"/>
        </w:rPr>
        <w:t xml:space="preserve">Scott A. </w:t>
      </w:r>
      <w:bookmarkEnd w:id="0"/>
      <w:bookmarkEnd w:id="1"/>
      <w:r w:rsidRPr="002743FC">
        <w:rPr>
          <w:rFonts w:cs="Times New Roman"/>
          <w:bCs/>
          <w:szCs w:val="24"/>
          <w:lang w:eastAsia="en-US"/>
        </w:rPr>
        <w:t>Bradford</w:t>
      </w:r>
      <w:r w:rsidRPr="002743FC">
        <w:rPr>
          <w:rFonts w:cs="Times New Roman"/>
          <w:bCs/>
          <w:szCs w:val="24"/>
          <w:vertAlign w:val="superscript"/>
          <w:lang w:eastAsia="en-US"/>
        </w:rPr>
        <w:t>c</w:t>
      </w:r>
      <w:r w:rsidRPr="002743FC">
        <w:rPr>
          <w:rFonts w:cs="Times New Roman"/>
          <w:bCs/>
          <w:szCs w:val="24"/>
          <w:lang w:eastAsia="en-US"/>
        </w:rPr>
        <w:t>, Erwin Klumpp</w:t>
      </w:r>
      <w:r w:rsidRPr="002743FC">
        <w:rPr>
          <w:rFonts w:cs="Times New Roman"/>
          <w:bCs/>
          <w:szCs w:val="24"/>
          <w:vertAlign w:val="superscript"/>
          <w:lang w:eastAsia="en-US"/>
        </w:rPr>
        <w:t>d</w:t>
      </w:r>
      <w:r w:rsidRPr="002743FC">
        <w:rPr>
          <w:rFonts w:cs="Times New Roman"/>
          <w:bCs/>
          <w:szCs w:val="24"/>
          <w:lang w:eastAsia="en-US"/>
        </w:rPr>
        <w:t>, Ji</w:t>
      </w:r>
      <w:r w:rsidR="00D862D6" w:rsidRPr="002743FC">
        <w:rPr>
          <w:rFonts w:cs="Times New Roman"/>
          <w:bCs/>
          <w:szCs w:val="24"/>
          <w:lang w:eastAsia="en-US"/>
        </w:rPr>
        <w:t>ří</w:t>
      </w:r>
      <w:r w:rsidRPr="002743FC">
        <w:rPr>
          <w:rFonts w:cs="Times New Roman"/>
          <w:bCs/>
          <w:szCs w:val="24"/>
          <w:lang w:eastAsia="en-US"/>
        </w:rPr>
        <w:t xml:space="preserve"> Šimůnek</w:t>
      </w:r>
      <w:r w:rsidRPr="002743FC">
        <w:rPr>
          <w:rFonts w:cs="Times New Roman"/>
          <w:bCs/>
          <w:szCs w:val="24"/>
          <w:vertAlign w:val="superscript"/>
          <w:lang w:eastAsia="en-US"/>
        </w:rPr>
        <w:t>e</w:t>
      </w:r>
      <w:r w:rsidRPr="002743FC">
        <w:rPr>
          <w:rFonts w:cs="Times New Roman"/>
          <w:bCs/>
          <w:szCs w:val="24"/>
          <w:lang w:eastAsia="en-US"/>
        </w:rPr>
        <w:t xml:space="preserve">, </w:t>
      </w:r>
      <w:r w:rsidRPr="002743FC">
        <w:rPr>
          <w:bCs/>
          <w:lang w:val="en-US" w:eastAsia="en-US"/>
        </w:rPr>
        <w:t>Yijun Mo</w:t>
      </w:r>
      <w:r w:rsidRPr="002743FC">
        <w:rPr>
          <w:bCs/>
          <w:vertAlign w:val="superscript"/>
          <w:lang w:val="en-US" w:eastAsia="en-US"/>
        </w:rPr>
        <w:t>a</w:t>
      </w:r>
      <w:r w:rsidRPr="002743FC">
        <w:rPr>
          <w:bCs/>
          <w:lang w:val="en-US" w:eastAsia="en-US"/>
        </w:rPr>
        <w:t>, Kengbo Ding</w:t>
      </w:r>
      <w:r w:rsidRPr="002743FC">
        <w:rPr>
          <w:bCs/>
          <w:vertAlign w:val="superscript"/>
          <w:lang w:val="en-US" w:eastAsia="en-US"/>
        </w:rPr>
        <w:t>a</w:t>
      </w:r>
      <w:r w:rsidRPr="002743FC">
        <w:rPr>
          <w:bCs/>
          <w:lang w:val="en-US" w:eastAsia="en-US"/>
        </w:rPr>
        <w:t>, Quan Wan</w:t>
      </w:r>
      <w:r w:rsidRPr="002743FC">
        <w:rPr>
          <w:bCs/>
          <w:vertAlign w:val="superscript"/>
          <w:lang w:val="en-US" w:eastAsia="en-US"/>
        </w:rPr>
        <w:t>b, f</w:t>
      </w:r>
      <w:r w:rsidRPr="002743FC">
        <w:rPr>
          <w:bCs/>
          <w:lang w:val="en-US" w:eastAsia="en-US"/>
        </w:rPr>
        <w:t>, Shizhong Wang</w:t>
      </w:r>
      <w:r w:rsidRPr="002743FC">
        <w:rPr>
          <w:rFonts w:cs="Times New Roman"/>
          <w:bCs/>
          <w:szCs w:val="24"/>
          <w:vertAlign w:val="superscript"/>
        </w:rPr>
        <w:t>a</w:t>
      </w:r>
      <w:r w:rsidRPr="002743FC">
        <w:rPr>
          <w:bCs/>
          <w:lang w:val="en-US" w:eastAsia="en-US"/>
        </w:rPr>
        <w:t>, Chao Jin</w:t>
      </w:r>
      <w:r w:rsidRPr="002743FC">
        <w:rPr>
          <w:rFonts w:cs="Times New Roman"/>
          <w:bCs/>
          <w:szCs w:val="24"/>
          <w:vertAlign w:val="superscript"/>
        </w:rPr>
        <w:t>a, b*</w:t>
      </w:r>
      <w:r w:rsidRPr="002743FC">
        <w:rPr>
          <w:bCs/>
          <w:lang w:val="en-US" w:eastAsia="en-US"/>
        </w:rPr>
        <w:t>, and Rongliang Qiu</w:t>
      </w:r>
      <w:r w:rsidRPr="002743FC">
        <w:rPr>
          <w:rFonts w:cs="Times New Roman"/>
          <w:bCs/>
          <w:szCs w:val="24"/>
          <w:vertAlign w:val="superscript"/>
        </w:rPr>
        <w:t>a, b, f*</w:t>
      </w:r>
    </w:p>
    <w:p w14:paraId="1AE31927" w14:textId="77777777" w:rsidR="006D2131" w:rsidRPr="002743FC" w:rsidRDefault="006D2131" w:rsidP="006D2131">
      <w:pPr>
        <w:spacing w:line="480" w:lineRule="auto"/>
        <w:rPr>
          <w:rFonts w:cs="Times New Roman"/>
          <w:bCs/>
          <w:szCs w:val="24"/>
          <w:lang w:eastAsia="en-US"/>
        </w:rPr>
      </w:pPr>
    </w:p>
    <w:p w14:paraId="1548A91D" w14:textId="7C7DA0A5" w:rsidR="006D2131" w:rsidRPr="002743FC" w:rsidRDefault="006D2131" w:rsidP="006D2131">
      <w:pPr>
        <w:spacing w:line="240" w:lineRule="auto"/>
        <w:jc w:val="both"/>
        <w:rPr>
          <w:lang w:val="en-US"/>
        </w:rPr>
      </w:pPr>
      <w:r w:rsidRPr="002743FC">
        <w:rPr>
          <w:lang w:val="en-US"/>
        </w:rPr>
        <w:t>School of Environmental Science and Engineering,</w:t>
      </w:r>
      <w:r w:rsidR="00BC01FA" w:rsidRPr="002743FC">
        <w:rPr>
          <w:lang w:val="en-US"/>
        </w:rPr>
        <w:t xml:space="preserve"> Guangdong Provincial Key Laboratory of Environ</w:t>
      </w:r>
      <w:r w:rsidR="00BC01FA" w:rsidRPr="002743FC">
        <w:rPr>
          <w:rFonts w:hint="eastAsia"/>
          <w:lang w:val="en-US"/>
        </w:rPr>
        <w:t>mental</w:t>
      </w:r>
      <w:r w:rsidR="00BC01FA" w:rsidRPr="002743FC">
        <w:rPr>
          <w:lang w:val="en-US"/>
        </w:rPr>
        <w:t xml:space="preserve"> Pollution Control and Remediation Technology,</w:t>
      </w:r>
      <w:r w:rsidRPr="002743FC">
        <w:rPr>
          <w:lang w:val="en-US"/>
        </w:rPr>
        <w:t xml:space="preserve"> Sun Yat-sen University, Guangzhou 510006, P.R. China</w:t>
      </w:r>
    </w:p>
    <w:p w14:paraId="1F8C7D00" w14:textId="6FF4252C" w:rsidR="006D2131" w:rsidRPr="002743FC" w:rsidRDefault="006D2131" w:rsidP="006D2131">
      <w:pPr>
        <w:spacing w:line="240" w:lineRule="auto"/>
        <w:jc w:val="both"/>
        <w:rPr>
          <w:lang w:val="en-US"/>
        </w:rPr>
      </w:pPr>
      <w:r w:rsidRPr="002743FC">
        <w:rPr>
          <w:rFonts w:ascii="宋体" w:eastAsia="宋体" w:hAnsi="宋体" w:hint="eastAsia"/>
          <w:bCs/>
          <w:vertAlign w:val="superscript"/>
          <w:lang w:val="en-US"/>
        </w:rPr>
        <w:t>b</w:t>
      </w:r>
      <w:r w:rsidR="00BC01FA" w:rsidRPr="002743FC">
        <w:rPr>
          <w:lang w:val="en-US"/>
        </w:rPr>
        <w:t>Guangdong Laboratory for Lingnan Modern Agriculture, Guangzhou 510642, China</w:t>
      </w:r>
    </w:p>
    <w:p w14:paraId="6BA43D11" w14:textId="77777777" w:rsidR="006D2131" w:rsidRPr="002743FC" w:rsidRDefault="006D2131" w:rsidP="006D2131">
      <w:pPr>
        <w:spacing w:line="240" w:lineRule="auto"/>
        <w:jc w:val="both"/>
        <w:rPr>
          <w:rFonts w:eastAsia="等线" w:cs="Times New Roman"/>
          <w:szCs w:val="24"/>
          <w:lang w:val="en-US"/>
        </w:rPr>
      </w:pPr>
      <w:r w:rsidRPr="002743FC">
        <w:rPr>
          <w:rFonts w:cs="Times New Roman"/>
          <w:bCs/>
          <w:vertAlign w:val="superscript"/>
          <w:lang w:val="en-US" w:eastAsia="en-US"/>
        </w:rPr>
        <w:t>c</w:t>
      </w:r>
      <w:r w:rsidRPr="002743FC">
        <w:rPr>
          <w:rFonts w:eastAsia="等线" w:cs="Times New Roman"/>
          <w:szCs w:val="24"/>
          <w:lang w:val="en-US"/>
        </w:rPr>
        <w:t>USDA, ARS, Sustainable Agricultural Water Systems (SAWS) Unit, 239 Hopkins Road</w:t>
      </w:r>
      <w:r w:rsidRPr="002743FC">
        <w:rPr>
          <w:rFonts w:eastAsia="等线" w:cs="Times New Roman" w:hint="eastAsia"/>
          <w:szCs w:val="24"/>
          <w:lang w:val="en-US"/>
        </w:rPr>
        <w:t>,</w:t>
      </w:r>
      <w:r w:rsidRPr="002743FC">
        <w:rPr>
          <w:rFonts w:eastAsia="等线" w:cs="Times New Roman"/>
          <w:szCs w:val="24"/>
          <w:lang w:val="en-US"/>
        </w:rPr>
        <w:t xml:space="preserve"> UC Davis, Davis, CA 95616, USA</w:t>
      </w:r>
    </w:p>
    <w:p w14:paraId="16C7ADBD" w14:textId="77777777" w:rsidR="006D2131" w:rsidRPr="002743FC" w:rsidRDefault="006D2131" w:rsidP="006D2131">
      <w:pPr>
        <w:shd w:val="clear" w:color="auto" w:fill="FFFFFF"/>
        <w:snapToGrid w:val="0"/>
        <w:spacing w:line="240" w:lineRule="auto"/>
        <w:jc w:val="both"/>
        <w:textAlignment w:val="center"/>
      </w:pPr>
      <w:r w:rsidRPr="002743FC">
        <w:rPr>
          <w:rFonts w:cs="Times New Roman"/>
          <w:bCs/>
          <w:vertAlign w:val="superscript"/>
          <w:lang w:eastAsia="en-US"/>
        </w:rPr>
        <w:t>d</w:t>
      </w:r>
      <w:r w:rsidRPr="002743FC">
        <w:t>Agrosphere Institute (IBG-3), Forschungszentrum Jülich GmbH, 52425 Jülich, Germany</w:t>
      </w:r>
    </w:p>
    <w:p w14:paraId="0560E92E" w14:textId="77777777" w:rsidR="006D2131" w:rsidRPr="002743FC" w:rsidRDefault="006D2131" w:rsidP="006D2131">
      <w:pPr>
        <w:shd w:val="clear" w:color="auto" w:fill="FFFFFF"/>
        <w:snapToGrid w:val="0"/>
        <w:spacing w:line="240" w:lineRule="auto"/>
        <w:jc w:val="both"/>
        <w:textAlignment w:val="center"/>
        <w:rPr>
          <w:lang w:val="en-US"/>
        </w:rPr>
      </w:pPr>
      <w:r w:rsidRPr="002743FC">
        <w:rPr>
          <w:rFonts w:cs="Times New Roman"/>
          <w:bCs/>
          <w:vertAlign w:val="superscript"/>
          <w:lang w:val="en-US" w:eastAsia="en-US"/>
        </w:rPr>
        <w:t>e</w:t>
      </w:r>
      <w:r w:rsidRPr="002743FC">
        <w:rPr>
          <w:lang w:val="en-US"/>
        </w:rPr>
        <w:t xml:space="preserve">Department of Environmental Sciences, University of California Riverside, Riverside, CA 92521, USA    </w:t>
      </w:r>
    </w:p>
    <w:p w14:paraId="71DE420E" w14:textId="77777777" w:rsidR="006D2131" w:rsidRPr="002743FC" w:rsidRDefault="006D2131" w:rsidP="006D2131">
      <w:pPr>
        <w:shd w:val="clear" w:color="auto" w:fill="FFFFFF"/>
        <w:snapToGrid w:val="0"/>
        <w:spacing w:line="240" w:lineRule="auto"/>
        <w:jc w:val="both"/>
        <w:textAlignment w:val="center"/>
        <w:rPr>
          <w:lang w:val="en-US"/>
        </w:rPr>
      </w:pPr>
      <w:r w:rsidRPr="002743FC">
        <w:rPr>
          <w:rFonts w:cs="Times New Roman"/>
          <w:bCs/>
          <w:vertAlign w:val="superscript"/>
          <w:lang w:val="en-US" w:eastAsia="en-US"/>
        </w:rPr>
        <w:t>f</w:t>
      </w:r>
      <w:r w:rsidRPr="002743FC">
        <w:rPr>
          <w:lang w:val="en-US"/>
        </w:rPr>
        <w:t>Guangdong Provincial Key Laboratory of Agricultural &amp; Rural Pollution Abatement and Environmental Safety, College of Natural Resources and Environment, South China Agricultural University, Guangzhou 510642, China</w:t>
      </w:r>
    </w:p>
    <w:p w14:paraId="562E8217" w14:textId="77777777" w:rsidR="006D2131" w:rsidRPr="002743FC" w:rsidRDefault="006D2131" w:rsidP="006D2131">
      <w:pPr>
        <w:spacing w:after="0" w:line="360" w:lineRule="auto"/>
        <w:jc w:val="center"/>
        <w:rPr>
          <w:rFonts w:cs="Times New Roman"/>
          <w:b/>
          <w:color w:val="000000" w:themeColor="text1"/>
          <w:szCs w:val="24"/>
        </w:rPr>
      </w:pPr>
    </w:p>
    <w:p w14:paraId="5C828BA1" w14:textId="5D250A81" w:rsidR="006D2131" w:rsidRPr="002743FC" w:rsidRDefault="00BA081E" w:rsidP="007E527A">
      <w:pPr>
        <w:spacing w:after="0" w:line="360" w:lineRule="auto"/>
        <w:jc w:val="center"/>
        <w:rPr>
          <w:rFonts w:cs="Times New Roman"/>
          <w:b/>
          <w:color w:val="000000" w:themeColor="text1"/>
          <w:szCs w:val="24"/>
        </w:rPr>
      </w:pPr>
      <w:r w:rsidRPr="002743FC">
        <w:rPr>
          <w:rFonts w:cs="Times New Roman"/>
          <w:b/>
          <w:color w:val="000000" w:themeColor="text1"/>
          <w:szCs w:val="24"/>
        </w:rPr>
        <w:t>Revision s</w:t>
      </w:r>
      <w:r w:rsidR="006D2131" w:rsidRPr="002743FC">
        <w:rPr>
          <w:rFonts w:cs="Times New Roman"/>
          <w:b/>
          <w:color w:val="000000" w:themeColor="text1"/>
          <w:szCs w:val="24"/>
        </w:rPr>
        <w:t>ubmitted to</w:t>
      </w:r>
    </w:p>
    <w:p w14:paraId="499E0263" w14:textId="46D3632D" w:rsidR="007E527A" w:rsidRPr="002743FC" w:rsidRDefault="0071390B" w:rsidP="007E527A">
      <w:pPr>
        <w:spacing w:after="0" w:line="360" w:lineRule="auto"/>
        <w:jc w:val="center"/>
        <w:rPr>
          <w:rFonts w:cs="Times New Roman"/>
          <w:i/>
          <w:iCs/>
          <w:color w:val="000000" w:themeColor="text1"/>
          <w:szCs w:val="24"/>
        </w:rPr>
      </w:pPr>
      <w:r w:rsidRPr="002743FC">
        <w:rPr>
          <w:rFonts w:cs="Times New Roman"/>
          <w:i/>
          <w:iCs/>
          <w:color w:val="000000" w:themeColor="text1"/>
          <w:szCs w:val="24"/>
        </w:rPr>
        <w:t>Journal of Hydrology</w:t>
      </w:r>
    </w:p>
    <w:p w14:paraId="06B5DA85" w14:textId="150D38AC" w:rsidR="006D2131" w:rsidRPr="002743FC" w:rsidRDefault="00BA081E" w:rsidP="0071390B">
      <w:pPr>
        <w:spacing w:after="0" w:line="360" w:lineRule="auto"/>
        <w:jc w:val="center"/>
        <w:rPr>
          <w:rFonts w:cs="Times New Roman"/>
          <w:b/>
          <w:color w:val="000000" w:themeColor="text1"/>
          <w:szCs w:val="24"/>
        </w:rPr>
      </w:pPr>
      <w:r w:rsidRPr="002743FC">
        <w:rPr>
          <w:rFonts w:cs="Times New Roman"/>
          <w:b/>
          <w:color w:val="000000" w:themeColor="text1"/>
          <w:szCs w:val="24"/>
        </w:rPr>
        <w:t>June</w:t>
      </w:r>
      <w:r w:rsidR="006D2131" w:rsidRPr="002743FC">
        <w:rPr>
          <w:rFonts w:cs="Times New Roman"/>
          <w:b/>
          <w:color w:val="000000" w:themeColor="text1"/>
          <w:szCs w:val="24"/>
        </w:rPr>
        <w:t>, 2023</w:t>
      </w:r>
    </w:p>
    <w:p w14:paraId="63FAC3DF" w14:textId="56305C4E" w:rsidR="00BA433B" w:rsidRPr="002743FC" w:rsidRDefault="006D2131" w:rsidP="006D2131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b/>
          <w:szCs w:val="24"/>
        </w:rPr>
      </w:pPr>
      <w:r w:rsidRPr="002743FC">
        <w:rPr>
          <w:rFonts w:cs="Times New Roman"/>
          <w:b/>
          <w:szCs w:val="24"/>
        </w:rPr>
        <w:t>*Corresponding author:</w:t>
      </w:r>
    </w:p>
    <w:p w14:paraId="5BC1C835" w14:textId="77777777" w:rsidR="00BC01FA" w:rsidRPr="002743FC" w:rsidRDefault="00BC01FA" w:rsidP="00BC01FA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bCs/>
          <w:szCs w:val="24"/>
          <w:lang w:val="en-US"/>
        </w:rPr>
      </w:pPr>
      <w:r w:rsidRPr="002743FC">
        <w:rPr>
          <w:bCs/>
          <w:lang w:val="en-US" w:eastAsia="en-US"/>
        </w:rPr>
        <w:t>Chao Jin</w:t>
      </w:r>
      <w:r w:rsidRPr="002743FC">
        <w:rPr>
          <w:rFonts w:cs="Times New Roman"/>
          <w:bCs/>
          <w:szCs w:val="24"/>
          <w:lang w:val="en-US"/>
        </w:rPr>
        <w:t xml:space="preserve">: </w:t>
      </w:r>
      <w:hyperlink r:id="rId8" w:history="1">
        <w:r w:rsidRPr="002743FC">
          <w:rPr>
            <w:rStyle w:val="af2"/>
            <w:rFonts w:cs="Times New Roman"/>
            <w:bCs/>
            <w:szCs w:val="24"/>
            <w:lang w:val="en-US"/>
          </w:rPr>
          <w:t>jinchao3@mail.sysu.edu.cn</w:t>
        </w:r>
      </w:hyperlink>
      <w:r w:rsidRPr="002743FC">
        <w:rPr>
          <w:rFonts w:cs="Times New Roman"/>
          <w:bCs/>
          <w:szCs w:val="24"/>
          <w:lang w:val="en-US"/>
        </w:rPr>
        <w:t>;</w:t>
      </w:r>
    </w:p>
    <w:p w14:paraId="39C11DBB" w14:textId="6E346D4B" w:rsidR="005066B0" w:rsidRPr="002743FC" w:rsidRDefault="00BC01FA" w:rsidP="00BC01FA">
      <w:pPr>
        <w:spacing w:line="480" w:lineRule="auto"/>
        <w:rPr>
          <w:rFonts w:cs="Times New Roman"/>
          <w:bCs/>
          <w:sz w:val="20"/>
          <w:szCs w:val="20"/>
        </w:rPr>
      </w:pPr>
      <w:r w:rsidRPr="002743FC">
        <w:rPr>
          <w:rFonts w:cs="Times New Roman"/>
          <w:bCs/>
          <w:sz w:val="21"/>
          <w:szCs w:val="21"/>
          <w:lang w:val="en-US"/>
        </w:rPr>
        <w:t>Rongliang Qiu:</w:t>
      </w:r>
      <w:r w:rsidRPr="002743FC">
        <w:rPr>
          <w:rFonts w:cs="Times New Roman"/>
          <w:bCs/>
          <w:sz w:val="20"/>
          <w:szCs w:val="20"/>
          <w:lang w:val="en-US"/>
        </w:rPr>
        <w:t xml:space="preserve"> </w:t>
      </w:r>
      <w:r w:rsidRPr="002743FC">
        <w:rPr>
          <w:rStyle w:val="af2"/>
          <w:szCs w:val="24"/>
        </w:rPr>
        <w:t>eesqrl@mail.sysu.edu.cn;</w:t>
      </w:r>
    </w:p>
    <w:p w14:paraId="45D1809D" w14:textId="0F63D604" w:rsidR="00BA433B" w:rsidRPr="002743FC" w:rsidRDefault="00BA433B" w:rsidP="006D2131">
      <w:pPr>
        <w:spacing w:after="0" w:line="360" w:lineRule="auto"/>
        <w:rPr>
          <w:lang w:val="en-US"/>
        </w:rPr>
      </w:pPr>
      <w:r w:rsidRPr="002743FC">
        <w:rPr>
          <w:lang w:val="en-US"/>
        </w:rPr>
        <w:t>Pages: 1</w:t>
      </w:r>
      <w:r w:rsidR="006D2131" w:rsidRPr="002743FC">
        <w:rPr>
          <w:lang w:val="en-US"/>
        </w:rPr>
        <w:t>7</w:t>
      </w:r>
    </w:p>
    <w:p w14:paraId="113FD99C" w14:textId="193683CA" w:rsidR="00BA433B" w:rsidRPr="002743FC" w:rsidRDefault="00BA433B" w:rsidP="006D2131">
      <w:pPr>
        <w:spacing w:after="0" w:line="360" w:lineRule="auto"/>
        <w:rPr>
          <w:lang w:val="en-US"/>
        </w:rPr>
      </w:pPr>
      <w:r w:rsidRPr="002743FC">
        <w:rPr>
          <w:lang w:val="en-US"/>
        </w:rPr>
        <w:t xml:space="preserve">Tables: </w:t>
      </w:r>
      <w:r w:rsidR="00BE13F5" w:rsidRPr="002743FC">
        <w:rPr>
          <w:lang w:val="en-US"/>
        </w:rPr>
        <w:t>3</w:t>
      </w:r>
    </w:p>
    <w:p w14:paraId="3F4A1CAC" w14:textId="34BA4D73" w:rsidR="005066B0" w:rsidRPr="002743FC" w:rsidRDefault="00BA433B" w:rsidP="006D2131">
      <w:pPr>
        <w:spacing w:after="0" w:line="360" w:lineRule="auto"/>
        <w:rPr>
          <w:lang w:val="en-US"/>
        </w:rPr>
      </w:pPr>
      <w:r w:rsidRPr="002743FC">
        <w:rPr>
          <w:lang w:val="en-US"/>
        </w:rPr>
        <w:t xml:space="preserve">Figures: </w:t>
      </w:r>
      <w:r w:rsidR="006D2131" w:rsidRPr="002743FC">
        <w:rPr>
          <w:lang w:val="en-US"/>
        </w:rPr>
        <w:t>7</w:t>
      </w:r>
    </w:p>
    <w:p w14:paraId="32DB7200" w14:textId="77777777" w:rsidR="0053141D" w:rsidRPr="002743FC" w:rsidRDefault="0053141D" w:rsidP="00583073">
      <w:pPr>
        <w:pStyle w:val="2"/>
        <w:spacing w:line="480" w:lineRule="auto"/>
        <w:jc w:val="both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val="en-US"/>
        </w:rPr>
      </w:pPr>
      <w:r w:rsidRPr="002743FC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val="en-US"/>
        </w:rPr>
        <w:lastRenderedPageBreak/>
        <w:t>Introduction</w:t>
      </w:r>
    </w:p>
    <w:p w14:paraId="27B13DEC" w14:textId="0504FA35" w:rsidR="0053141D" w:rsidRPr="002743FC" w:rsidRDefault="0053141D" w:rsidP="00583073">
      <w:pPr>
        <w:spacing w:after="0" w:line="360" w:lineRule="auto"/>
        <w:jc w:val="both"/>
        <w:rPr>
          <w:rFonts w:eastAsia="Times New Roman"/>
          <w:b/>
          <w:bCs/>
          <w:iCs/>
          <w:color w:val="000000" w:themeColor="text1"/>
          <w:lang w:val="en-US"/>
        </w:rPr>
      </w:pPr>
      <w:r w:rsidRPr="002743FC">
        <w:t xml:space="preserve">The supporting information contains details </w:t>
      </w:r>
      <w:r w:rsidR="00D862D6" w:rsidRPr="002743FC">
        <w:t>about</w:t>
      </w:r>
      <w:r w:rsidRPr="002743FC">
        <w:t xml:space="preserve"> </w:t>
      </w:r>
      <w:r w:rsidR="008C4FBD" w:rsidRPr="002743FC">
        <w:rPr>
          <w:rFonts w:eastAsia="Times New Roman"/>
          <w:color w:val="000000"/>
          <w:lang w:val="en-US"/>
        </w:rPr>
        <w:t>interaction energy calculations</w:t>
      </w:r>
      <w:r w:rsidR="008C4FBD" w:rsidRPr="002743FC">
        <w:t xml:space="preserve"> (S1), </w:t>
      </w:r>
      <w:r w:rsidR="000153EF" w:rsidRPr="002743FC">
        <w:t>batch experiments</w:t>
      </w:r>
      <w:r w:rsidRPr="002743FC">
        <w:t xml:space="preserve"> (S</w:t>
      </w:r>
      <w:r w:rsidR="008C4FBD" w:rsidRPr="002743FC">
        <w:t>2</w:t>
      </w:r>
      <w:r w:rsidRPr="002743FC">
        <w:t>)</w:t>
      </w:r>
      <w:r w:rsidR="00E5474D" w:rsidRPr="002743FC">
        <w:t xml:space="preserve">, </w:t>
      </w:r>
      <w:r w:rsidR="00003453" w:rsidRPr="002743FC">
        <w:rPr>
          <w:rFonts w:cs="Times New Roman"/>
          <w:color w:val="000000" w:themeColor="text1"/>
          <w:kern w:val="2"/>
          <w:szCs w:val="24"/>
          <w:lang w:val="en-US"/>
        </w:rPr>
        <w:t xml:space="preserve">molecular dynamics (MD) simulations </w:t>
      </w:r>
      <w:r w:rsidR="00003453" w:rsidRPr="002743FC">
        <w:t>(S3)</w:t>
      </w:r>
      <w:r w:rsidR="00003453" w:rsidRPr="002743FC">
        <w:rPr>
          <w:rFonts w:eastAsia="Times New Roman"/>
          <w:iCs/>
          <w:color w:val="000000" w:themeColor="text1"/>
          <w:lang w:val="en-US"/>
        </w:rPr>
        <w:t xml:space="preserve">, and </w:t>
      </w:r>
      <w:r w:rsidR="00A21465" w:rsidRPr="002743FC">
        <w:rPr>
          <w:rFonts w:eastAsia="Times New Roman"/>
          <w:iCs/>
          <w:color w:val="000000" w:themeColor="text1"/>
          <w:lang w:val="en-US"/>
        </w:rPr>
        <w:t>numerical modeling</w:t>
      </w:r>
      <w:r w:rsidR="00E5474D" w:rsidRPr="002743FC">
        <w:rPr>
          <w:rFonts w:eastAsia="Times New Roman"/>
          <w:iCs/>
          <w:color w:val="000000" w:themeColor="text1"/>
          <w:lang w:val="en-US"/>
        </w:rPr>
        <w:t xml:space="preserve"> (S</w:t>
      </w:r>
      <w:r w:rsidR="00003453" w:rsidRPr="002743FC">
        <w:rPr>
          <w:rFonts w:eastAsia="Times New Roman"/>
          <w:iCs/>
          <w:color w:val="000000" w:themeColor="text1"/>
          <w:lang w:val="en-US"/>
        </w:rPr>
        <w:t>4</w:t>
      </w:r>
      <w:r w:rsidR="00E5474D" w:rsidRPr="002743FC">
        <w:rPr>
          <w:rFonts w:eastAsia="Times New Roman"/>
          <w:iCs/>
          <w:color w:val="000000" w:themeColor="text1"/>
          <w:lang w:val="en-US"/>
        </w:rPr>
        <w:t>)</w:t>
      </w:r>
      <w:r w:rsidRPr="002743FC">
        <w:t xml:space="preserve">. </w:t>
      </w:r>
      <w:r w:rsidR="008471D6" w:rsidRPr="002743FC">
        <w:t xml:space="preserve">Table S1 shows the </w:t>
      </w:r>
      <w:r w:rsidR="00A21465" w:rsidRPr="002743FC">
        <w:t xml:space="preserve">zeta potentials and </w:t>
      </w:r>
      <w:r w:rsidR="008471D6" w:rsidRPr="002743FC">
        <w:rPr>
          <w:rFonts w:eastAsia="Times New Roman"/>
          <w:iCs/>
          <w:color w:val="000000" w:themeColor="text1"/>
          <w:lang w:val="en-US"/>
        </w:rPr>
        <w:t>hydrodynamic diameters of MWCNTs</w:t>
      </w:r>
      <w:r w:rsidR="00A21465" w:rsidRPr="002743FC">
        <w:rPr>
          <w:rFonts w:eastAsia="Times New Roman"/>
          <w:iCs/>
          <w:color w:val="000000" w:themeColor="text1"/>
          <w:lang w:val="en-US"/>
        </w:rPr>
        <w:t xml:space="preserve">, BNPs, GNPs, MWCNTs-BNPs, and MWCNTs-GNPs in 1 </w:t>
      </w:r>
      <w:r w:rsidR="0093706D" w:rsidRPr="002743FC">
        <w:rPr>
          <w:rFonts w:eastAsia="Times New Roman"/>
          <w:iCs/>
          <w:color w:val="000000" w:themeColor="text1"/>
          <w:lang w:val="en-US"/>
        </w:rPr>
        <w:t>mM</w:t>
      </w:r>
      <w:r w:rsidR="00A21465" w:rsidRPr="002743FC">
        <w:rPr>
          <w:rFonts w:eastAsia="Times New Roman"/>
          <w:iCs/>
          <w:color w:val="000000" w:themeColor="text1"/>
          <w:lang w:val="en-US"/>
        </w:rPr>
        <w:t xml:space="preserve"> CaCl</w:t>
      </w:r>
      <w:r w:rsidR="00A21465" w:rsidRPr="002743FC">
        <w:rPr>
          <w:rFonts w:eastAsia="Times New Roman"/>
          <w:iCs/>
          <w:color w:val="000000" w:themeColor="text1"/>
          <w:vertAlign w:val="subscript"/>
          <w:lang w:val="en-US"/>
        </w:rPr>
        <w:t>2</w:t>
      </w:r>
      <w:r w:rsidR="008471D6" w:rsidRPr="002743FC">
        <w:rPr>
          <w:rFonts w:eastAsia="Times New Roman"/>
          <w:iCs/>
          <w:color w:val="000000" w:themeColor="text1"/>
          <w:lang w:val="en-US"/>
        </w:rPr>
        <w:t xml:space="preserve">. Table S2 shows </w:t>
      </w:r>
      <w:r w:rsidR="00BA081E" w:rsidRPr="002743FC">
        <w:rPr>
          <w:rFonts w:eastAsia="Times New Roman"/>
          <w:iCs/>
          <w:color w:val="000000" w:themeColor="text1"/>
          <w:lang w:val="en-US"/>
        </w:rPr>
        <w:t xml:space="preserve">other </w:t>
      </w:r>
      <w:r w:rsidR="008471D6" w:rsidRPr="002743FC">
        <w:rPr>
          <w:lang w:val="en-US"/>
        </w:rPr>
        <w:t xml:space="preserve">fitted parameters based on </w:t>
      </w:r>
      <w:r w:rsidR="00C03A83" w:rsidRPr="002743FC">
        <w:rPr>
          <w:lang w:val="en-US"/>
        </w:rPr>
        <w:t>M1</w:t>
      </w:r>
      <w:r w:rsidR="006F4F87" w:rsidRPr="002743FC">
        <w:rPr>
          <w:lang w:val="en-US"/>
        </w:rPr>
        <w:t xml:space="preserve">, M2, </w:t>
      </w:r>
      <w:r w:rsidR="00C03A83" w:rsidRPr="002743FC">
        <w:rPr>
          <w:lang w:val="en-US"/>
        </w:rPr>
        <w:t>and M</w:t>
      </w:r>
      <w:r w:rsidR="006F4F87" w:rsidRPr="002743FC">
        <w:rPr>
          <w:lang w:val="en-US"/>
        </w:rPr>
        <w:t>3</w:t>
      </w:r>
      <w:r w:rsidR="008471D6" w:rsidRPr="002743FC">
        <w:rPr>
          <w:lang w:val="en-US"/>
        </w:rPr>
        <w:t xml:space="preserve"> model</w:t>
      </w:r>
      <w:r w:rsidR="00C03A83" w:rsidRPr="002743FC">
        <w:rPr>
          <w:lang w:val="en-US"/>
        </w:rPr>
        <w:t>s</w:t>
      </w:r>
      <w:r w:rsidR="008471D6" w:rsidRPr="002743FC">
        <w:rPr>
          <w:lang w:val="en-US"/>
        </w:rPr>
        <w:t>.</w:t>
      </w:r>
      <w:r w:rsidR="00BA081E" w:rsidRPr="002743FC">
        <w:rPr>
          <w:lang w:val="en-US"/>
        </w:rPr>
        <w:t xml:space="preserve"> Table S3 shows the </w:t>
      </w:r>
      <w:r w:rsidR="00BA081E" w:rsidRPr="002743FC">
        <w:rPr>
          <w:rFonts w:eastAsia="等线" w:cs="Times New Roman"/>
          <w:color w:val="000000"/>
          <w:szCs w:val="24"/>
        </w:rPr>
        <w:t xml:space="preserve">standard error coefficients </w:t>
      </w:r>
      <w:r w:rsidR="00BA081E" w:rsidRPr="002743FC">
        <w:rPr>
          <w:lang w:val="en-US"/>
        </w:rPr>
        <w:t>of fitted model parameters.</w:t>
      </w:r>
      <w:r w:rsidR="008471D6" w:rsidRPr="002743FC">
        <w:rPr>
          <w:rFonts w:eastAsia="Times New Roman"/>
          <w:lang w:val="en-US"/>
        </w:rPr>
        <w:t xml:space="preserve"> </w:t>
      </w:r>
      <w:r w:rsidR="002B2425" w:rsidRPr="002743FC">
        <w:rPr>
          <w:rFonts w:cs="Times New Roman"/>
          <w:szCs w:val="28"/>
        </w:rPr>
        <w:t>Figure</w:t>
      </w:r>
      <w:r w:rsidR="008A0295" w:rsidRPr="002743FC">
        <w:rPr>
          <w:rFonts w:cs="Times New Roman"/>
          <w:szCs w:val="28"/>
        </w:rPr>
        <w:t>s</w:t>
      </w:r>
      <w:r w:rsidR="002B2425" w:rsidRPr="002743FC">
        <w:rPr>
          <w:rFonts w:cs="Times New Roman"/>
          <w:szCs w:val="28"/>
        </w:rPr>
        <w:t xml:space="preserve"> S1 </w:t>
      </w:r>
      <w:r w:rsidR="006F4F87" w:rsidRPr="002743FC">
        <w:rPr>
          <w:rFonts w:cs="Times New Roman"/>
          <w:szCs w:val="28"/>
        </w:rPr>
        <w:t xml:space="preserve">and S2 </w:t>
      </w:r>
      <w:r w:rsidR="002B2425" w:rsidRPr="002743FC">
        <w:rPr>
          <w:rFonts w:cs="Times New Roman"/>
          <w:szCs w:val="28"/>
        </w:rPr>
        <w:t xml:space="preserve">show the observed and fitted </w:t>
      </w:r>
      <w:r w:rsidR="006F4F87" w:rsidRPr="002743FC">
        <w:rPr>
          <w:rFonts w:cs="Times New Roman"/>
          <w:szCs w:val="28"/>
        </w:rPr>
        <w:t xml:space="preserve">(M2 and M3 models, respectively) </w:t>
      </w:r>
      <w:r w:rsidR="002B2425" w:rsidRPr="002743FC">
        <w:rPr>
          <w:rFonts w:cs="Times New Roman"/>
          <w:szCs w:val="28"/>
        </w:rPr>
        <w:t>BTCs and RPs in the column experiments</w:t>
      </w:r>
      <w:r w:rsidR="008471D6" w:rsidRPr="002743FC">
        <w:rPr>
          <w:lang w:val="en-US"/>
        </w:rPr>
        <w:t xml:space="preserve">. </w:t>
      </w:r>
      <w:r w:rsidR="00C03A83" w:rsidRPr="002743FC">
        <w:rPr>
          <w:lang w:val="en-US"/>
        </w:rPr>
        <w:t>Figure S</w:t>
      </w:r>
      <w:r w:rsidR="006F4F87" w:rsidRPr="002743FC">
        <w:rPr>
          <w:lang w:val="en-US"/>
        </w:rPr>
        <w:t>3</w:t>
      </w:r>
      <w:r w:rsidR="00C03A83" w:rsidRPr="002743FC">
        <w:rPr>
          <w:lang w:val="en-US"/>
        </w:rPr>
        <w:t xml:space="preserve"> presents plots</w:t>
      </w:r>
      <w:r w:rsidR="00C03A83" w:rsidRPr="002743FC">
        <w:rPr>
          <w:rFonts w:eastAsia="Times New Roman"/>
          <w:lang w:val="en-US"/>
        </w:rPr>
        <w:t xml:space="preserve"> of the dimensionless interaction energy as a function of </w:t>
      </w:r>
      <w:r w:rsidR="00437756" w:rsidRPr="002743FC">
        <w:rPr>
          <w:rFonts w:eastAsia="Times New Roman"/>
          <w:lang w:val="en-US"/>
        </w:rPr>
        <w:t xml:space="preserve">the </w:t>
      </w:r>
      <w:r w:rsidR="00C03A83" w:rsidRPr="002743FC">
        <w:rPr>
          <w:rFonts w:eastAsia="Times New Roman"/>
          <w:lang w:val="en-US"/>
        </w:rPr>
        <w:t>separation distance (</w:t>
      </w:r>
      <w:r w:rsidR="00C03A83" w:rsidRPr="002743FC">
        <w:rPr>
          <w:rFonts w:eastAsia="Times New Roman"/>
          <w:i/>
          <w:lang w:val="en-US"/>
        </w:rPr>
        <w:t>h</w:t>
      </w:r>
      <w:r w:rsidR="00C03A83" w:rsidRPr="002743FC">
        <w:rPr>
          <w:rFonts w:eastAsia="Times New Roman"/>
          <w:lang w:val="en-US"/>
        </w:rPr>
        <w:t>) when a spherical colloid, with properties similar to MWCNTs in QS at</w:t>
      </w:r>
      <w:r w:rsidR="00C03A83" w:rsidRPr="002743FC">
        <w:rPr>
          <w:lang w:val="en-US"/>
        </w:rPr>
        <w:t xml:space="preserve"> </w:t>
      </w:r>
      <w:r w:rsidR="00437756" w:rsidRPr="002743FC">
        <w:rPr>
          <w:lang w:val="en-US"/>
        </w:rPr>
        <w:t xml:space="preserve">the </w:t>
      </w:r>
      <w:r w:rsidR="00C03A83" w:rsidRPr="002743FC">
        <w:rPr>
          <w:lang w:val="en-US"/>
        </w:rPr>
        <w:t xml:space="preserve">ionic strength </w:t>
      </w:r>
      <w:r w:rsidR="00287902" w:rsidRPr="002743FC">
        <w:rPr>
          <w:lang w:val="en-US"/>
        </w:rPr>
        <w:t xml:space="preserve">of </w:t>
      </w:r>
      <w:r w:rsidR="00C03A83" w:rsidRPr="002743FC">
        <w:rPr>
          <w:lang w:val="en-US"/>
        </w:rPr>
        <w:t>1 mM KCl or CaCl</w:t>
      </w:r>
      <w:r w:rsidR="00C03A83" w:rsidRPr="002743FC">
        <w:rPr>
          <w:vertAlign w:val="subscript"/>
          <w:lang w:val="en-US"/>
        </w:rPr>
        <w:t>2</w:t>
      </w:r>
      <w:r w:rsidR="00C03A83" w:rsidRPr="002743FC">
        <w:rPr>
          <w:lang w:val="en-US"/>
        </w:rPr>
        <w:t xml:space="preserve"> in the presence or absence of </w:t>
      </w:r>
      <w:r w:rsidR="008E2662" w:rsidRPr="002743FC">
        <w:rPr>
          <w:lang w:val="en-US"/>
        </w:rPr>
        <w:t>BNPs or GNPs</w:t>
      </w:r>
      <w:r w:rsidR="00C03A83" w:rsidRPr="002743FC">
        <w:rPr>
          <w:lang w:val="en-US"/>
        </w:rPr>
        <w:t xml:space="preserve">. </w:t>
      </w:r>
      <w:r w:rsidR="00F75232" w:rsidRPr="002743FC">
        <w:rPr>
          <w:rFonts w:cs="Times New Roman"/>
          <w:szCs w:val="28"/>
        </w:rPr>
        <w:t>Figure S</w:t>
      </w:r>
      <w:r w:rsidR="006F4F87" w:rsidRPr="002743FC">
        <w:rPr>
          <w:rFonts w:cs="Times New Roman"/>
          <w:szCs w:val="28"/>
        </w:rPr>
        <w:t>4</w:t>
      </w:r>
      <w:r w:rsidR="00F75232" w:rsidRPr="002743FC">
        <w:rPr>
          <w:rFonts w:cs="Times New Roman"/>
          <w:szCs w:val="28"/>
        </w:rPr>
        <w:t xml:space="preserve"> shows the results of batch experiments.</w:t>
      </w:r>
      <w:r w:rsidR="008471D6" w:rsidRPr="002743FC">
        <w:rPr>
          <w:lang w:val="en-US"/>
        </w:rPr>
        <w:t xml:space="preserve"> </w:t>
      </w:r>
    </w:p>
    <w:p w14:paraId="5041236C" w14:textId="6D54D737" w:rsidR="0053141D" w:rsidRPr="002743FC" w:rsidRDefault="0053141D" w:rsidP="00583073">
      <w:pPr>
        <w:spacing w:after="0" w:line="360" w:lineRule="auto"/>
        <w:jc w:val="both"/>
        <w:rPr>
          <w:rFonts w:eastAsia="Times New Roman"/>
          <w:iCs/>
          <w:color w:val="000000" w:themeColor="text1"/>
          <w:lang w:val="en-US"/>
        </w:rPr>
      </w:pPr>
    </w:p>
    <w:p w14:paraId="6AD13E82" w14:textId="3E7440F0" w:rsidR="0053141D" w:rsidRPr="002743FC" w:rsidRDefault="0053141D" w:rsidP="00583073">
      <w:pPr>
        <w:spacing w:after="0" w:line="360" w:lineRule="auto"/>
        <w:jc w:val="both"/>
        <w:rPr>
          <w:rFonts w:eastAsia="Times New Roman"/>
          <w:iCs/>
          <w:color w:val="000000" w:themeColor="text1"/>
          <w:lang w:val="en-US"/>
        </w:rPr>
      </w:pPr>
    </w:p>
    <w:p w14:paraId="0CEC0CD5" w14:textId="2EB55943" w:rsidR="0053141D" w:rsidRPr="002743FC" w:rsidRDefault="0053141D" w:rsidP="00583073">
      <w:pPr>
        <w:spacing w:after="0" w:line="360" w:lineRule="auto"/>
        <w:jc w:val="both"/>
        <w:rPr>
          <w:rFonts w:eastAsia="Times New Roman"/>
          <w:iCs/>
          <w:color w:val="000000" w:themeColor="text1"/>
          <w:lang w:val="en-US"/>
        </w:rPr>
      </w:pPr>
    </w:p>
    <w:p w14:paraId="7E2E20E6" w14:textId="7D55BAE7" w:rsidR="0053141D" w:rsidRPr="002743FC" w:rsidRDefault="0053141D" w:rsidP="00583073">
      <w:pPr>
        <w:spacing w:after="0" w:line="360" w:lineRule="auto"/>
        <w:jc w:val="both"/>
        <w:rPr>
          <w:rFonts w:eastAsia="Times New Roman"/>
          <w:iCs/>
          <w:color w:val="000000" w:themeColor="text1"/>
          <w:lang w:val="en-US"/>
        </w:rPr>
      </w:pPr>
    </w:p>
    <w:p w14:paraId="5CF0342A" w14:textId="48B62C58" w:rsidR="0053141D" w:rsidRPr="002743FC" w:rsidRDefault="0053141D" w:rsidP="00583073">
      <w:pPr>
        <w:spacing w:after="0" w:line="360" w:lineRule="auto"/>
        <w:jc w:val="both"/>
        <w:rPr>
          <w:rFonts w:eastAsia="Times New Roman"/>
          <w:iCs/>
          <w:color w:val="000000" w:themeColor="text1"/>
          <w:lang w:val="en-US"/>
        </w:rPr>
      </w:pPr>
    </w:p>
    <w:p w14:paraId="0FD00AFB" w14:textId="0F52EF16" w:rsidR="0053141D" w:rsidRPr="002743FC" w:rsidRDefault="0053141D" w:rsidP="00583073">
      <w:pPr>
        <w:spacing w:after="0" w:line="360" w:lineRule="auto"/>
        <w:jc w:val="both"/>
        <w:rPr>
          <w:rFonts w:eastAsia="Times New Roman"/>
          <w:iCs/>
          <w:color w:val="000000" w:themeColor="text1"/>
          <w:lang w:val="en-US"/>
        </w:rPr>
      </w:pPr>
    </w:p>
    <w:p w14:paraId="7BAADE9A" w14:textId="748FCD23" w:rsidR="0053141D" w:rsidRPr="002743FC" w:rsidRDefault="0053141D" w:rsidP="00583073">
      <w:pPr>
        <w:spacing w:after="0" w:line="360" w:lineRule="auto"/>
        <w:jc w:val="both"/>
        <w:rPr>
          <w:rFonts w:eastAsia="Times New Roman"/>
          <w:iCs/>
          <w:color w:val="000000" w:themeColor="text1"/>
          <w:lang w:val="en-US"/>
        </w:rPr>
      </w:pPr>
    </w:p>
    <w:p w14:paraId="4BBDBE49" w14:textId="20F91305" w:rsidR="0053141D" w:rsidRPr="002743FC" w:rsidRDefault="0053141D" w:rsidP="00583073">
      <w:pPr>
        <w:spacing w:after="0" w:line="360" w:lineRule="auto"/>
        <w:jc w:val="both"/>
        <w:rPr>
          <w:rFonts w:eastAsia="Times New Roman"/>
          <w:iCs/>
          <w:color w:val="000000" w:themeColor="text1"/>
          <w:lang w:val="en-US"/>
        </w:rPr>
      </w:pPr>
    </w:p>
    <w:p w14:paraId="0E5B6DED" w14:textId="71D404C5" w:rsidR="0053141D" w:rsidRPr="002743FC" w:rsidRDefault="0053141D" w:rsidP="00583073">
      <w:pPr>
        <w:spacing w:after="0" w:line="360" w:lineRule="auto"/>
        <w:jc w:val="both"/>
        <w:rPr>
          <w:rFonts w:eastAsia="Times New Roman"/>
          <w:iCs/>
          <w:color w:val="000000" w:themeColor="text1"/>
          <w:lang w:val="en-US"/>
        </w:rPr>
      </w:pPr>
    </w:p>
    <w:p w14:paraId="6DC7F798" w14:textId="1DB6EEEF" w:rsidR="0053141D" w:rsidRPr="002743FC" w:rsidRDefault="0053141D" w:rsidP="00583073">
      <w:pPr>
        <w:spacing w:after="0" w:line="360" w:lineRule="auto"/>
        <w:jc w:val="both"/>
        <w:rPr>
          <w:rFonts w:eastAsia="Times New Roman"/>
          <w:iCs/>
          <w:color w:val="000000" w:themeColor="text1"/>
          <w:lang w:val="en-US"/>
        </w:rPr>
      </w:pPr>
    </w:p>
    <w:p w14:paraId="0DF8F85B" w14:textId="0D8FA67A" w:rsidR="009329CB" w:rsidRPr="002743FC" w:rsidRDefault="009329CB" w:rsidP="00583073">
      <w:pPr>
        <w:spacing w:after="0" w:line="360" w:lineRule="auto"/>
        <w:jc w:val="both"/>
        <w:rPr>
          <w:rFonts w:eastAsia="Times New Roman"/>
          <w:iCs/>
          <w:color w:val="000000" w:themeColor="text1"/>
          <w:lang w:val="en-US"/>
        </w:rPr>
      </w:pPr>
    </w:p>
    <w:p w14:paraId="5AF24320" w14:textId="1B658601" w:rsidR="009329CB" w:rsidRPr="002743FC" w:rsidRDefault="009329CB" w:rsidP="00583073">
      <w:pPr>
        <w:spacing w:after="0" w:line="360" w:lineRule="auto"/>
        <w:jc w:val="both"/>
        <w:rPr>
          <w:rFonts w:eastAsia="Times New Roman"/>
          <w:iCs/>
          <w:color w:val="000000" w:themeColor="text1"/>
          <w:lang w:val="en-US"/>
        </w:rPr>
      </w:pPr>
    </w:p>
    <w:p w14:paraId="71EFA0A8" w14:textId="1B99829B" w:rsidR="00B37ED5" w:rsidRPr="002743FC" w:rsidRDefault="00B37ED5" w:rsidP="00583073">
      <w:pPr>
        <w:spacing w:line="480" w:lineRule="auto"/>
        <w:jc w:val="both"/>
        <w:rPr>
          <w:b/>
          <w:bCs/>
          <w:iCs/>
          <w:color w:val="000000" w:themeColor="text1"/>
          <w:lang w:val="en-US"/>
        </w:rPr>
      </w:pPr>
    </w:p>
    <w:p w14:paraId="40C4A78F" w14:textId="21CBA3B3" w:rsidR="007C1B9B" w:rsidRPr="002743FC" w:rsidRDefault="007C1B9B" w:rsidP="00583073">
      <w:pPr>
        <w:spacing w:line="480" w:lineRule="auto"/>
        <w:jc w:val="both"/>
        <w:rPr>
          <w:b/>
          <w:bCs/>
          <w:iCs/>
          <w:color w:val="000000" w:themeColor="text1"/>
          <w:lang w:val="en-US"/>
        </w:rPr>
      </w:pPr>
    </w:p>
    <w:p w14:paraId="73EFA077" w14:textId="3BB214C1" w:rsidR="00D21BD1" w:rsidRPr="002743FC" w:rsidRDefault="00D21BD1" w:rsidP="00583073">
      <w:pPr>
        <w:spacing w:line="480" w:lineRule="auto"/>
        <w:jc w:val="both"/>
        <w:rPr>
          <w:rFonts w:eastAsia="Times New Roman"/>
          <w:b/>
          <w:color w:val="000000"/>
          <w:lang w:val="en-US"/>
        </w:rPr>
      </w:pPr>
      <w:r w:rsidRPr="002743FC">
        <w:rPr>
          <w:rFonts w:eastAsia="Times New Roman"/>
          <w:b/>
          <w:color w:val="000000"/>
          <w:lang w:val="en-US"/>
        </w:rPr>
        <w:lastRenderedPageBreak/>
        <w:t>S</w:t>
      </w:r>
      <w:r w:rsidR="008C4FBD" w:rsidRPr="002743FC">
        <w:rPr>
          <w:rFonts w:eastAsia="Times New Roman"/>
          <w:b/>
          <w:color w:val="000000"/>
          <w:lang w:val="en-US"/>
        </w:rPr>
        <w:t>1</w:t>
      </w:r>
      <w:r w:rsidRPr="002743FC">
        <w:rPr>
          <w:rFonts w:eastAsia="Times New Roman"/>
          <w:b/>
          <w:color w:val="000000"/>
          <w:lang w:val="en-US"/>
        </w:rPr>
        <w:t xml:space="preserve"> - Interaction Energy Calculations</w:t>
      </w:r>
    </w:p>
    <w:p w14:paraId="3DAC734E" w14:textId="161AB7B4" w:rsidR="00D21BD1" w:rsidRPr="002743FC" w:rsidRDefault="00A84C8C" w:rsidP="00583073">
      <w:pPr>
        <w:autoSpaceDE w:val="0"/>
        <w:autoSpaceDN w:val="0"/>
        <w:adjustRightInd w:val="0"/>
        <w:spacing w:line="480" w:lineRule="auto"/>
        <w:jc w:val="both"/>
        <w:rPr>
          <w:rFonts w:eastAsia="AdvEPSTIM"/>
        </w:rPr>
      </w:pPr>
      <w:r w:rsidRPr="002743FC">
        <w:rPr>
          <w:lang w:val="en-US"/>
        </w:rPr>
        <w:t>The approach of Bradford and Torkzaban</w:t>
      </w:r>
      <w:r w:rsidR="0052058A" w:rsidRPr="002743FC">
        <w:rPr>
          <w:lang w:val="en-US"/>
        </w:rPr>
        <w:t xml:space="preserve"> </w:t>
      </w:r>
      <w:r w:rsidRPr="002743FC">
        <w:rPr>
          <w:lang w:val="en-US"/>
        </w:rPr>
        <w:fldChar w:fldCharType="begin"/>
      </w:r>
      <w:r w:rsidR="0072659B" w:rsidRPr="002743FC">
        <w:rPr>
          <w:lang w:val="en-US"/>
        </w:rPr>
        <w:instrText xml:space="preserve"> ADDIN EN.CITE &lt;EndNote&gt;&lt;Cite&gt;&lt;Author&gt;Bradford&lt;/Author&gt;&lt;Year&gt;2013&lt;/Year&gt;&lt;RecNum&gt;357&lt;/RecNum&gt;&lt;DisplayText&gt;(Bradford and Torkzaban, 2013)&lt;/DisplayText&gt;&lt;record&gt;&lt;rec-number&gt;357&lt;/rec-number&gt;&lt;foreign-keys&gt;&lt;key app="EN" db-id="vsvxr2ff0td9e5ewf27ps9pj55p9wafefaf2" timestamp="1461023782"&gt;357&lt;/key&gt;&lt;/foreign-keys&gt;&lt;ref-type name="Journal Article"&gt;17&lt;/ref-type&gt;&lt;contributors&gt;&lt;authors&gt;&lt;author&gt;Bradford, Scott A.&lt;/author&gt;&lt;author&gt;Torkzaban, Saeed&lt;/author&gt;&lt;/authors&gt;&lt;/contributors&gt;&lt;titles&gt;&lt;title&gt;Colloid Interaction Energies for Physically and Chemically Heterogeneous Porous Media&lt;/title&gt;&lt;secondary-title&gt;Langmuir&lt;/secondary-title&gt;&lt;/titles&gt;&lt;periodical&gt;&lt;full-title&gt;Langmuir&lt;/full-title&gt;&lt;/periodical&gt;&lt;pages&gt;3668-3676&lt;/pages&gt;&lt;volume&gt;29&lt;/volume&gt;&lt;number&gt;11&lt;/number&gt;&lt;dates&gt;&lt;year&gt;2013&lt;/year&gt;&lt;pub-dates&gt;&lt;date&gt;2013/03/19&lt;/date&gt;&lt;/pub-dates&gt;&lt;/dates&gt;&lt;publisher&gt;American Chemical Society&lt;/publisher&gt;&lt;isbn&gt;0743-7463&lt;/isbn&gt;&lt;urls&gt;&lt;related-urls&gt;&lt;url&gt;http://dx.doi.org/10.1021/la400229f&lt;/url&gt;&lt;/related-urls&gt;&lt;/urls&gt;&lt;electronic-resource-num&gt;10.1021/la400229f&lt;/electronic-resource-num&gt;&lt;/record&gt;&lt;/Cite&gt;&lt;/EndNote&gt;</w:instrText>
      </w:r>
      <w:r w:rsidRPr="002743FC">
        <w:rPr>
          <w:lang w:val="en-US"/>
        </w:rPr>
        <w:fldChar w:fldCharType="separate"/>
      </w:r>
      <w:r w:rsidR="0072659B" w:rsidRPr="002743FC">
        <w:rPr>
          <w:noProof/>
          <w:lang w:val="en-US"/>
        </w:rPr>
        <w:t>(Bradford and Torkzaban, 2013)</w:t>
      </w:r>
      <w:r w:rsidRPr="002743FC">
        <w:rPr>
          <w:lang w:val="en-US"/>
        </w:rPr>
        <w:fldChar w:fldCharType="end"/>
      </w:r>
      <w:r w:rsidRPr="002743FC">
        <w:rPr>
          <w:lang w:val="en-US"/>
        </w:rPr>
        <w:t xml:space="preserve"> was used to calculate the total interaction energy (</w:t>
      </w:r>
      <w:r w:rsidRPr="002743FC">
        <w:rPr>
          <w:i/>
        </w:rPr>
        <w:t>Φ</w:t>
      </w:r>
      <w:r w:rsidRPr="002743FC">
        <w:rPr>
          <w:lang w:val="en-US"/>
        </w:rPr>
        <w:t xml:space="preserve">) of a spherical colloid with similar properties to MWCNTs in the presence of various concentrations </w:t>
      </w:r>
      <w:r w:rsidRPr="002743FC">
        <w:rPr>
          <w:rFonts w:hint="eastAsia"/>
          <w:lang w:val="en-US"/>
        </w:rPr>
        <w:t xml:space="preserve">of </w:t>
      </w:r>
      <w:r w:rsidR="0041687E" w:rsidRPr="002743FC">
        <w:rPr>
          <w:rFonts w:hint="eastAsia"/>
          <w:lang w:val="en-US"/>
        </w:rPr>
        <w:t>BNPs</w:t>
      </w:r>
      <w:r w:rsidRPr="002743FC">
        <w:rPr>
          <w:rFonts w:hint="eastAsia"/>
          <w:lang w:val="en-US"/>
        </w:rPr>
        <w:t xml:space="preserve"> or </w:t>
      </w:r>
      <w:r w:rsidR="0041687E" w:rsidRPr="002743FC">
        <w:rPr>
          <w:rFonts w:hint="eastAsia"/>
          <w:lang w:val="en-US"/>
        </w:rPr>
        <w:t>GNPs</w:t>
      </w:r>
      <w:r w:rsidRPr="002743FC">
        <w:rPr>
          <w:lang w:val="en-US"/>
        </w:rPr>
        <w:t xml:space="preserve">. </w:t>
      </w:r>
      <w:r w:rsidR="00D21BD1" w:rsidRPr="002743FC">
        <w:t xml:space="preserve">The value of </w:t>
      </w:r>
      <w:r w:rsidR="004C6F75" w:rsidRPr="002743FC">
        <w:rPr>
          <w:i/>
        </w:rPr>
        <w:t>Φ</w:t>
      </w:r>
      <w:r w:rsidR="00D21BD1" w:rsidRPr="002743FC">
        <w:t xml:space="preserve"> </w:t>
      </w:r>
      <w:r w:rsidR="00D21BD1" w:rsidRPr="002743FC">
        <w:rPr>
          <w:rFonts w:eastAsia="AdvEPSTIM"/>
        </w:rPr>
        <w:t>for a spherical colloid and collector system was considered to be the sum of electrostatic, van der Waals, and Born repulsion interaction energies:</w:t>
      </w:r>
    </w:p>
    <w:p w14:paraId="1BD0512D" w14:textId="3AD141F5" w:rsidR="00D21BD1" w:rsidRPr="002743FC" w:rsidRDefault="004C6F75" w:rsidP="00583073">
      <w:pPr>
        <w:autoSpaceDE w:val="0"/>
        <w:autoSpaceDN w:val="0"/>
        <w:adjustRightInd w:val="0"/>
        <w:spacing w:line="480" w:lineRule="auto"/>
        <w:jc w:val="both"/>
        <w:rPr>
          <w:rFonts w:eastAsia="AdvEPSTIM"/>
        </w:rPr>
      </w:pPr>
      <m:oMath>
        <m:r>
          <w:rPr>
            <w:rFonts w:ascii="Cambria Math"/>
          </w:rPr>
          <m:t>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h</m:t>
            </m:r>
          </m:e>
        </m:d>
        <m:r>
          <w:rPr>
            <w:rFonts w:asci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el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h</m:t>
            </m:r>
          </m:e>
        </m:d>
        <m:r>
          <w:rPr>
            <w:rFonts w:asci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vdW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h</m:t>
            </m:r>
          </m:e>
        </m:d>
        <m:r>
          <w:rPr>
            <w:rFonts w:asci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Born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h</m:t>
            </m:r>
          </m:e>
        </m:d>
      </m:oMath>
      <w:r w:rsidR="00D21BD1" w:rsidRPr="002743FC">
        <w:tab/>
      </w:r>
      <w:r w:rsidR="00D21BD1" w:rsidRPr="002743FC">
        <w:rPr>
          <w:rFonts w:eastAsia="AdvEPSTIM"/>
        </w:rPr>
        <w:tab/>
      </w:r>
      <w:r w:rsidR="00D21BD1" w:rsidRPr="002743FC">
        <w:rPr>
          <w:rFonts w:eastAsia="AdvEPSTIM"/>
        </w:rPr>
        <w:tab/>
      </w:r>
      <w:r w:rsidR="00D21BD1" w:rsidRPr="002743FC">
        <w:rPr>
          <w:rFonts w:eastAsia="AdvEPSTIM"/>
        </w:rPr>
        <w:tab/>
      </w:r>
      <w:r w:rsidR="00D21BD1" w:rsidRPr="002743FC">
        <w:rPr>
          <w:rFonts w:eastAsia="AdvEPSTIM"/>
        </w:rPr>
        <w:tab/>
      </w:r>
      <w:r w:rsidR="00D21BD1" w:rsidRPr="002743FC">
        <w:rPr>
          <w:rFonts w:eastAsia="AdvEPSTIM"/>
        </w:rPr>
        <w:tab/>
        <w:t>[S</w:t>
      </w:r>
      <w:r w:rsidR="00CC5FFA" w:rsidRPr="002743FC">
        <w:rPr>
          <w:rFonts w:eastAsia="AdvEPSTIM"/>
        </w:rPr>
        <w:t>1</w:t>
      </w:r>
      <w:r w:rsidR="00D21BD1" w:rsidRPr="002743FC">
        <w:rPr>
          <w:rFonts w:eastAsia="AdvEPSTIM"/>
        </w:rPr>
        <w:t>]</w:t>
      </w:r>
    </w:p>
    <w:p w14:paraId="21C6FD06" w14:textId="58DE8595" w:rsidR="00D21BD1" w:rsidRPr="002743FC" w:rsidRDefault="00A84C8C" w:rsidP="00583073">
      <w:pPr>
        <w:autoSpaceDE w:val="0"/>
        <w:autoSpaceDN w:val="0"/>
        <w:adjustRightInd w:val="0"/>
        <w:spacing w:line="480" w:lineRule="auto"/>
        <w:jc w:val="both"/>
        <w:rPr>
          <w:rFonts w:eastAsia="AdvEPSTIM"/>
        </w:rPr>
      </w:pPr>
      <w:r w:rsidRPr="002743FC">
        <w:t>where</w:t>
      </w:r>
      <m:oMath>
        <m:r>
          <w:rPr>
            <w:rFonts w:ascii="Cambria Math"/>
          </w:rPr>
          <m:t xml:space="preserve"> Φ</m:t>
        </m:r>
      </m:oMath>
      <w:r w:rsidR="00CC5FFA" w:rsidRPr="002743FC">
        <w:t xml:space="preserve"> [</w:t>
      </w:r>
      <w:r w:rsidR="00CC5FFA" w:rsidRPr="002743FC">
        <w:rPr>
          <w:rFonts w:eastAsia="AdvEPSTIM"/>
        </w:rPr>
        <w:t>ML</w:t>
      </w:r>
      <w:r w:rsidR="00CC5FFA" w:rsidRPr="002743FC">
        <w:rPr>
          <w:rFonts w:eastAsia="AdvEPSTIM"/>
          <w:vertAlign w:val="superscript"/>
        </w:rPr>
        <w:t>2</w:t>
      </w:r>
      <w:r w:rsidR="00CC5FFA" w:rsidRPr="002743FC">
        <w:rPr>
          <w:rFonts w:eastAsia="AdvEPSTIM"/>
        </w:rPr>
        <w:t>T</w:t>
      </w:r>
      <w:r w:rsidR="00CC5FFA" w:rsidRPr="002743FC">
        <w:rPr>
          <w:rFonts w:eastAsia="AdvEPSTIM"/>
          <w:vertAlign w:val="superscript"/>
        </w:rPr>
        <w:t>-2</w:t>
      </w:r>
      <w:r w:rsidR="00CC5FFA" w:rsidRPr="002743FC">
        <w:t>] is the interaction energy on the underlying smooth surface,</w:t>
      </w:r>
      <w:r w:rsidR="00CC5FFA" w:rsidRPr="002743FC">
        <w:rPr>
          <w:i/>
        </w:rPr>
        <w:t xml:space="preserve"> </w:t>
      </w:r>
      <w:r w:rsidRPr="002743FC">
        <w:rPr>
          <w:i/>
        </w:rPr>
        <w:t>h</w:t>
      </w:r>
      <w:r w:rsidRPr="002743FC">
        <w:t xml:space="preserve"> [L] is the separation distance from the center of the electrostatic zone,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el</m:t>
            </m:r>
          </m:sub>
        </m:sSub>
      </m:oMath>
      <w:r w:rsidR="004C6F75" w:rsidRPr="002743FC">
        <w:rPr>
          <w:rFonts w:eastAsia="AdvEPSTIM"/>
        </w:rPr>
        <w:t xml:space="preserve"> </w:t>
      </w:r>
      <w:r w:rsidR="00D21BD1" w:rsidRPr="002743FC">
        <w:rPr>
          <w:rFonts w:eastAsia="AdvEPSTIM"/>
        </w:rPr>
        <w:t>[ML</w:t>
      </w:r>
      <w:r w:rsidR="00D21BD1" w:rsidRPr="002743FC">
        <w:rPr>
          <w:rFonts w:eastAsia="AdvEPSTIM"/>
          <w:vertAlign w:val="superscript"/>
        </w:rPr>
        <w:t>2</w:t>
      </w:r>
      <w:r w:rsidR="00D21BD1" w:rsidRPr="002743FC">
        <w:rPr>
          <w:rFonts w:eastAsia="AdvEPSTIM"/>
        </w:rPr>
        <w:t>T</w:t>
      </w:r>
      <w:r w:rsidR="00D21BD1" w:rsidRPr="002743FC">
        <w:rPr>
          <w:rFonts w:eastAsia="AdvEPSTIM"/>
          <w:vertAlign w:val="superscript"/>
        </w:rPr>
        <w:t>-2</w:t>
      </w:r>
      <w:r w:rsidR="00D21BD1" w:rsidRPr="002743FC">
        <w:rPr>
          <w:rFonts w:eastAsia="AdvEPSTIM"/>
        </w:rPr>
        <w:t xml:space="preserve">],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vdW</m:t>
            </m:r>
          </m:sub>
        </m:sSub>
      </m:oMath>
      <w:r w:rsidR="004C6F75" w:rsidRPr="002743FC">
        <w:rPr>
          <w:rFonts w:eastAsia="AdvEPSTIM"/>
        </w:rPr>
        <w:t xml:space="preserve"> </w:t>
      </w:r>
      <w:r w:rsidR="00D21BD1" w:rsidRPr="002743FC">
        <w:rPr>
          <w:rFonts w:eastAsia="AdvEPSTIM"/>
        </w:rPr>
        <w:t>[ML</w:t>
      </w:r>
      <w:r w:rsidR="00D21BD1" w:rsidRPr="002743FC">
        <w:rPr>
          <w:rFonts w:eastAsia="AdvEPSTIM"/>
          <w:vertAlign w:val="superscript"/>
        </w:rPr>
        <w:t>2</w:t>
      </w:r>
      <w:r w:rsidR="00D21BD1" w:rsidRPr="002743FC">
        <w:rPr>
          <w:rFonts w:eastAsia="AdvEPSTIM"/>
        </w:rPr>
        <w:t>T</w:t>
      </w:r>
      <w:r w:rsidR="00D21BD1" w:rsidRPr="002743FC">
        <w:rPr>
          <w:rFonts w:eastAsia="AdvEPSTIM"/>
          <w:vertAlign w:val="superscript"/>
        </w:rPr>
        <w:t>-2</w:t>
      </w:r>
      <w:r w:rsidR="00D21BD1" w:rsidRPr="002743FC">
        <w:rPr>
          <w:rFonts w:eastAsia="AdvEPSTIM"/>
        </w:rPr>
        <w:t xml:space="preserve">],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Born</m:t>
            </m:r>
          </m:sub>
        </m:sSub>
      </m:oMath>
      <w:r w:rsidR="00D21BD1" w:rsidRPr="002743FC">
        <w:rPr>
          <w:rFonts w:eastAsia="AdvEPSTIM"/>
        </w:rPr>
        <w:t xml:space="preserve"> [ML</w:t>
      </w:r>
      <w:r w:rsidR="00D21BD1" w:rsidRPr="002743FC">
        <w:rPr>
          <w:rFonts w:eastAsia="AdvEPSTIM"/>
          <w:vertAlign w:val="superscript"/>
        </w:rPr>
        <w:t>2</w:t>
      </w:r>
      <w:r w:rsidR="00D21BD1" w:rsidRPr="002743FC">
        <w:rPr>
          <w:rFonts w:eastAsia="AdvEPSTIM"/>
        </w:rPr>
        <w:t>T</w:t>
      </w:r>
      <w:r w:rsidR="00D21BD1" w:rsidRPr="002743FC">
        <w:rPr>
          <w:rFonts w:eastAsia="AdvEPSTIM"/>
          <w:vertAlign w:val="superscript"/>
        </w:rPr>
        <w:t>-2</w:t>
      </w:r>
      <w:r w:rsidR="00D21BD1" w:rsidRPr="002743FC">
        <w:rPr>
          <w:rFonts w:eastAsia="AdvEPSTIM"/>
        </w:rPr>
        <w:t>] are the electrostatic, van der Waals, and Born interaction energies on the smooth surface, respectively. The value of</w:t>
      </w:r>
      <m:oMath>
        <m:r>
          <w:rPr>
            <w:rFonts w:ascii="Cambria Math" w:eastAsia="AdvEPSTIM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el</m:t>
            </m:r>
          </m:sub>
        </m:sSub>
      </m:oMath>
      <w:r w:rsidR="00D21BD1" w:rsidRPr="002743FC">
        <w:rPr>
          <w:rFonts w:eastAsia="AdvEPSTIM"/>
        </w:rPr>
        <w:t xml:space="preserve"> was determined using the constant surface potential interaction expression of Hogg et al.</w:t>
      </w:r>
      <w:r w:rsidR="00C3708B" w:rsidRPr="002743FC">
        <w:rPr>
          <w:rFonts w:eastAsia="AdvEPSTIM"/>
        </w:rPr>
        <w:t xml:space="preserve"> </w:t>
      </w:r>
      <w:r w:rsidR="00C3708B" w:rsidRPr="002743FC">
        <w:rPr>
          <w:rFonts w:eastAsia="AdvEPSTIM"/>
        </w:rPr>
        <w:fldChar w:fldCharType="begin"/>
      </w:r>
      <w:r w:rsidR="00BA7863" w:rsidRPr="002743FC">
        <w:rPr>
          <w:rFonts w:eastAsia="AdvEPSTIM"/>
        </w:rPr>
        <w:instrText xml:space="preserve"> ADDIN EN.CITE &lt;EndNote&gt;&lt;Cite ExcludeAuth="1"&gt;&lt;Author&gt;Hogg&lt;/Author&gt;&lt;Year&gt;1966&lt;/Year&gt;&lt;RecNum&gt;145&lt;/RecNum&gt;&lt;DisplayText&gt;(1966)&lt;/DisplayText&gt;&lt;record&gt;&lt;rec-number&gt;145&lt;/rec-number&gt;&lt;foreign-keys&gt;&lt;key app="EN" db-id="pds5faxe6d0dzmesd095zveptv09w2vrpwv5" timestamp="1574675122"&gt;145&lt;/key&gt;&lt;/foreign-keys&gt;&lt;ref-type name="Journal Article"&gt;17&lt;/ref-type&gt;&lt;contributors&gt;&lt;authors&gt;&lt;author&gt;Hogg, RTWDW&lt;/author&gt;&lt;author&gt;Healy, To Wo&lt;/author&gt;&lt;author&gt;Fuerstenau, DW &lt;/author&gt;&lt;/authors&gt;&lt;/contributors&gt;&lt;titles&gt;&lt;title&gt;Mutual coagulation of colloidal dispersions&lt;/title&gt;&lt;secondary-title&gt;Transactions of the Faraday Society&lt;/secondary-title&gt;&lt;/titles&gt;&lt;periodical&gt;&lt;full-title&gt;Transactions of the Faraday Society&lt;/full-title&gt;&lt;/periodical&gt;&lt;pages&gt;1638-1651&lt;/pages&gt;&lt;volume&gt;62&lt;/volume&gt;&lt;dates&gt;&lt;year&gt;1966&lt;/year&gt;&lt;/dates&gt;&lt;urls&gt;&lt;/urls&gt;&lt;/record&gt;&lt;/Cite&gt;&lt;/EndNote&gt;</w:instrText>
      </w:r>
      <w:r w:rsidR="00C3708B" w:rsidRPr="002743FC">
        <w:rPr>
          <w:rFonts w:eastAsia="AdvEPSTIM"/>
        </w:rPr>
        <w:fldChar w:fldCharType="separate"/>
      </w:r>
      <w:r w:rsidR="00C3708B" w:rsidRPr="002743FC">
        <w:rPr>
          <w:rFonts w:eastAsia="AdvEPSTIM"/>
          <w:noProof/>
        </w:rPr>
        <w:t>(1966)</w:t>
      </w:r>
      <w:r w:rsidR="00C3708B" w:rsidRPr="002743FC">
        <w:rPr>
          <w:rFonts w:eastAsia="AdvEPSTIM"/>
        </w:rPr>
        <w:fldChar w:fldCharType="end"/>
      </w:r>
      <w:r w:rsidR="00D21BD1" w:rsidRPr="002743FC">
        <w:rPr>
          <w:rFonts w:eastAsia="AdvEPSTIM"/>
        </w:rPr>
        <w:t xml:space="preserve"> for a sphere-plate interaction as:</w:t>
      </w:r>
      <w:r w:rsidR="00D21BD1" w:rsidRPr="002743FC">
        <w:tab/>
      </w:r>
    </w:p>
    <w:p w14:paraId="69E58234" w14:textId="08DC17BE" w:rsidR="00D21BD1" w:rsidRPr="002743FC" w:rsidRDefault="00000000" w:rsidP="00583073">
      <w:pPr>
        <w:autoSpaceDE w:val="0"/>
        <w:autoSpaceDN w:val="0"/>
        <w:adjustRightInd w:val="0"/>
        <w:spacing w:line="480" w:lineRule="auto"/>
        <w:jc w:val="both"/>
        <w:rPr>
          <w:rFonts w:eastAsia="AdvEPSTIM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el</m:t>
            </m:r>
          </m:sub>
        </m:sSub>
        <m:d>
          <m:dPr>
            <m:ctrlPr>
              <w:rPr>
                <w:rFonts w:ascii="Cambria Math" w:eastAsia="AdvEPSTIM" w:hAnsi="Cambria Math"/>
              </w:rPr>
            </m:ctrlPr>
          </m:dPr>
          <m:e>
            <m:r>
              <w:rPr>
                <w:rFonts w:ascii="Cambria Math" w:eastAsia="AdvEPSTIM" w:hAnsi="Cambria Math"/>
              </w:rPr>
              <m:t>h</m:t>
            </m:r>
          </m:e>
        </m:d>
        <m:r>
          <w:rPr>
            <w:rFonts w:ascii="Cambria Math" w:eastAsia="AdvEPSTIM" w:hAnsi="Cambria Math"/>
          </w:rPr>
          <m:t>=πε</m:t>
        </m:r>
        <m:sSub>
          <m:sSubPr>
            <m:ctrlPr>
              <w:rPr>
                <w:rFonts w:ascii="Cambria Math" w:eastAsia="AdvEPSTIM" w:hAnsi="Cambria Math"/>
                <w:i/>
              </w:rPr>
            </m:ctrlPr>
          </m:sSubPr>
          <m:e>
            <m:r>
              <w:rPr>
                <w:rFonts w:ascii="Cambria Math" w:eastAsia="AdvEPSTIM" w:hAnsi="Cambria Math"/>
              </w:rPr>
              <m:t>ε</m:t>
            </m:r>
          </m:e>
          <m:sub>
            <m:r>
              <w:rPr>
                <w:rFonts w:ascii="Cambria Math" w:eastAsia="AdvEPSTIM" w:hAnsi="Cambria Math"/>
              </w:rPr>
              <m:t>0</m:t>
            </m:r>
          </m:sub>
        </m:sSub>
        <m:sSub>
          <m:sSubPr>
            <m:ctrlPr>
              <w:rPr>
                <w:rFonts w:ascii="Cambria Math" w:eastAsia="AdvEPSTIM" w:hAnsi="Cambria Math"/>
                <w:i/>
              </w:rPr>
            </m:ctrlPr>
          </m:sSubPr>
          <m:e>
            <m:r>
              <w:rPr>
                <w:rFonts w:ascii="Cambria Math" w:eastAsia="AdvEPSTIM" w:hAnsi="Cambria Math"/>
              </w:rPr>
              <m:t>r</m:t>
            </m:r>
          </m:e>
          <m:sub>
            <m:r>
              <w:rPr>
                <w:rFonts w:ascii="Cambria Math" w:eastAsia="AdvEPSTIM" w:hAnsi="Cambria Math"/>
              </w:rPr>
              <m:t>c</m:t>
            </m:r>
          </m:sub>
        </m:sSub>
        <m:d>
          <m:dPr>
            <m:begChr m:val="{"/>
            <m:endChr m:val="}"/>
            <m:ctrlPr>
              <w:rPr>
                <w:rFonts w:ascii="Cambria Math" w:eastAsia="AdvEPSTIM" w:hAnsi="Cambria Math"/>
                <w:i/>
              </w:rPr>
            </m:ctrlPr>
          </m:dPr>
          <m:e>
            <m:r>
              <w:rPr>
                <w:rFonts w:ascii="Cambria Math" w:eastAsia="AdvEPSTIM" w:hAnsi="Cambria Math"/>
              </w:rPr>
              <m:t>2</m:t>
            </m:r>
            <m:sSub>
              <m:sSubPr>
                <m:ctrlPr>
                  <w:rPr>
                    <w:rFonts w:ascii="Cambria Math" w:eastAsia="AdvEPSTIM" w:hAnsi="Cambria Math"/>
                    <w:i/>
                  </w:rPr>
                </m:ctrlPr>
              </m:sSubPr>
              <m:e>
                <m:r>
                  <w:rPr>
                    <w:rFonts w:ascii="Cambria Math" w:eastAsia="AdvEPSTIM" w:hAnsi="Cambria Math"/>
                  </w:rPr>
                  <m:t>ζ</m:t>
                </m:r>
              </m:e>
              <m:sub>
                <m:r>
                  <w:rPr>
                    <w:rFonts w:ascii="Cambria Math" w:eastAsia="AdvEPSTIM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AdvEPSTIM" w:hAnsi="Cambria Math"/>
                    <w:i/>
                  </w:rPr>
                </m:ctrlPr>
              </m:sSubPr>
              <m:e>
                <m:r>
                  <w:rPr>
                    <w:rFonts w:ascii="Cambria Math" w:eastAsia="AdvEPSTIM" w:hAnsi="Cambria Math"/>
                  </w:rPr>
                  <m:t>ζ</m:t>
                </m:r>
              </m:e>
              <m:sub>
                <m:r>
                  <w:rPr>
                    <w:rFonts w:ascii="Cambria Math" w:eastAsia="AdvEPSTIM" w:hAnsi="Cambria Math"/>
                  </w:rPr>
                  <m:t>2</m:t>
                </m:r>
              </m:sub>
            </m:sSub>
            <m:r>
              <w:rPr>
                <w:rFonts w:ascii="Cambria Math" w:eastAsia="AdvEPSTIM" w:hAnsi="Cambria Math"/>
              </w:rPr>
              <m:t>ln</m:t>
            </m:r>
            <m:d>
              <m:dPr>
                <m:begChr m:val="["/>
                <m:endChr m:val="]"/>
                <m:ctrlPr>
                  <w:rPr>
                    <w:rFonts w:ascii="Cambria Math" w:eastAsia="AdvEPSTIM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="AdvEPSTIM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AdvEPSTIM" w:hAnsi="Cambria Math"/>
                      </w:rPr>
                      <m:t>1+</m:t>
                    </m:r>
                    <m:r>
                      <m:rPr>
                        <m:sty m:val="p"/>
                      </m:rPr>
                      <w:rPr>
                        <w:rFonts w:ascii="Cambria Math" w:eastAsia="AdvEPSTIM" w:hAnsi="Cambria Math"/>
                      </w:rPr>
                      <m:t>exp⁡</m:t>
                    </m:r>
                    <m:r>
                      <w:rPr>
                        <w:rFonts w:ascii="Cambria Math" w:eastAsia="AdvEPSTIM" w:hAnsi="Cambria Math"/>
                      </w:rPr>
                      <m:t>(-κh)</m:t>
                    </m:r>
                  </m:num>
                  <m:den>
                    <m:r>
                      <w:rPr>
                        <w:rFonts w:ascii="Cambria Math" w:eastAsia="AdvEPSTIM" w:hAnsi="Cambria Math"/>
                      </w:rPr>
                      <m:t>1-</m:t>
                    </m:r>
                    <m:r>
                      <m:rPr>
                        <m:sty m:val="p"/>
                      </m:rPr>
                      <w:rPr>
                        <w:rFonts w:ascii="Cambria Math" w:eastAsia="AdvEPSTIM" w:hAnsi="Cambria Math"/>
                      </w:rPr>
                      <m:t>exp⁡</m:t>
                    </m:r>
                    <m:r>
                      <w:rPr>
                        <w:rFonts w:ascii="Cambria Math" w:eastAsia="AdvEPSTIM" w:hAnsi="Cambria Math"/>
                      </w:rPr>
                      <m:t>(-κh)</m:t>
                    </m:r>
                  </m:den>
                </m:f>
              </m:e>
            </m:d>
            <m:r>
              <w:rPr>
                <w:rFonts w:ascii="Cambria Math" w:eastAsia="AdvEPSTIM" w:hAnsi="Cambria Math"/>
              </w:rPr>
              <m:t>+</m:t>
            </m:r>
            <m:d>
              <m:dPr>
                <m:ctrlPr>
                  <w:rPr>
                    <w:rFonts w:ascii="Cambria Math" w:eastAsia="AdvEPSTIM" w:hAnsi="Cambria Math"/>
                    <w:i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="AdvEPSTIM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AdvEPSTIM" w:hAnsi="Cambria Math"/>
                      </w:rPr>
                      <m:t>ζ</m:t>
                    </m:r>
                  </m:e>
                  <m:sub>
                    <m:r>
                      <w:rPr>
                        <w:rFonts w:ascii="Cambria Math" w:eastAsia="AdvEPSTIM" w:hAnsi="Cambria Math"/>
                      </w:rPr>
                      <m:t>1</m:t>
                    </m:r>
                  </m:sub>
                  <m:sup>
                    <m:r>
                      <w:rPr>
                        <w:rFonts w:ascii="Cambria Math" w:eastAsia="AdvEPSTIM" w:hAnsi="Cambria Math"/>
                      </w:rPr>
                      <m:t>2</m:t>
                    </m:r>
                  </m:sup>
                </m:sSubSup>
                <m:r>
                  <w:rPr>
                    <w:rFonts w:ascii="Cambria Math" w:eastAsia="AdvEPSTIM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eastAsia="AdvEPSTIM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AdvEPSTIM" w:hAnsi="Cambria Math"/>
                      </w:rPr>
                      <m:t>ζ</m:t>
                    </m:r>
                  </m:e>
                  <m:sub>
                    <m:r>
                      <w:rPr>
                        <w:rFonts w:ascii="Cambria Math" w:eastAsia="AdvEPSTIM" w:hAnsi="Cambria Math"/>
                      </w:rPr>
                      <m:t>2</m:t>
                    </m:r>
                  </m:sub>
                  <m:sup>
                    <m:r>
                      <w:rPr>
                        <w:rFonts w:ascii="Cambria Math" w:eastAsia="AdvEPSTIM" w:hAnsi="Cambria Math"/>
                      </w:rPr>
                      <m:t>2</m:t>
                    </m:r>
                  </m:sup>
                </m:sSubSup>
              </m:e>
            </m:d>
            <m:r>
              <w:rPr>
                <w:rFonts w:ascii="Cambria Math" w:eastAsia="AdvEPSTIM" w:hAnsi="Cambria Math"/>
              </w:rPr>
              <m:t>ln</m:t>
            </m:r>
            <m:d>
              <m:dPr>
                <m:begChr m:val="["/>
                <m:endChr m:val="]"/>
                <m:ctrlPr>
                  <w:rPr>
                    <w:rFonts w:ascii="Cambria Math" w:eastAsia="AdvEPSTIM" w:hAnsi="Cambria Math"/>
                    <w:i/>
                  </w:rPr>
                </m:ctrlPr>
              </m:dPr>
              <m:e>
                <m:r>
                  <w:rPr>
                    <w:rFonts w:ascii="Cambria Math" w:eastAsia="AdvEPSTIM" w:hAnsi="Cambria Math"/>
                  </w:rPr>
                  <m:t>1-</m:t>
                </m:r>
                <m:r>
                  <m:rPr>
                    <m:sty m:val="p"/>
                  </m:rPr>
                  <w:rPr>
                    <w:rFonts w:ascii="Cambria Math" w:eastAsia="AdvEPSTIM" w:hAnsi="Cambria Math"/>
                  </w:rPr>
                  <m:t>exp⁡</m:t>
                </m:r>
                <m:r>
                  <w:rPr>
                    <w:rFonts w:ascii="Cambria Math" w:eastAsia="AdvEPSTIM" w:hAnsi="Cambria Math"/>
                  </w:rPr>
                  <m:t>(-2κh)</m:t>
                </m:r>
              </m:e>
            </m:d>
          </m:e>
        </m:d>
      </m:oMath>
      <w:r w:rsidR="00B62F11" w:rsidRPr="002743FC">
        <w:rPr>
          <w:rFonts w:eastAsia="AdvEPSTIM"/>
        </w:rPr>
        <w:tab/>
      </w:r>
      <w:r w:rsidR="00D21BD1" w:rsidRPr="002743FC">
        <w:rPr>
          <w:rFonts w:eastAsia="AdvEPSTIM"/>
        </w:rPr>
        <w:t>[S</w:t>
      </w:r>
      <w:r w:rsidR="00CC5FFA" w:rsidRPr="002743FC">
        <w:rPr>
          <w:rFonts w:eastAsia="AdvEPSTIM"/>
        </w:rPr>
        <w:t>2</w:t>
      </w:r>
      <w:r w:rsidR="00D21BD1" w:rsidRPr="002743FC">
        <w:rPr>
          <w:rFonts w:eastAsia="AdvEPSTIM"/>
        </w:rPr>
        <w:t>]</w:t>
      </w:r>
    </w:p>
    <w:p w14:paraId="24C0F97B" w14:textId="7E878F4A" w:rsidR="00D21BD1" w:rsidRPr="002743FC" w:rsidRDefault="00D21BD1" w:rsidP="006D2131">
      <w:pPr>
        <w:autoSpaceDE w:val="0"/>
        <w:autoSpaceDN w:val="0"/>
        <w:adjustRightInd w:val="0"/>
        <w:spacing w:line="480" w:lineRule="auto"/>
        <w:rPr>
          <w:rFonts w:eastAsia="AdvEPSTIM"/>
        </w:rPr>
      </w:pPr>
      <w:r w:rsidRPr="002743FC">
        <w:t xml:space="preserve"> </w:t>
      </w:r>
      <w:r w:rsidRPr="002743FC">
        <w:rPr>
          <w:rFonts w:eastAsia="AdvEPSTIM"/>
        </w:rPr>
        <w:t xml:space="preserve">where </w:t>
      </w:r>
      <w:r w:rsidRPr="002743FC">
        <w:rPr>
          <w:rFonts w:eastAsia="AdvEPSTIM"/>
          <w:i/>
        </w:rPr>
        <w:sym w:font="Symbol" w:char="F065"/>
      </w:r>
      <w:r w:rsidRPr="002743FC">
        <w:rPr>
          <w:rFonts w:eastAsia="AdvEPSTIM"/>
        </w:rPr>
        <w:t xml:space="preserve"> (dimensionless) is the dielectric constant of the medium, </w:t>
      </w:r>
      <w:r w:rsidRPr="002743FC">
        <w:rPr>
          <w:rFonts w:eastAsia="AdvEPSTIM"/>
          <w:i/>
        </w:rPr>
        <w:sym w:font="Symbol" w:char="F065"/>
      </w:r>
      <w:r w:rsidRPr="002743FC">
        <w:rPr>
          <w:rFonts w:eastAsia="AdvEPSTIM"/>
          <w:i/>
          <w:vertAlign w:val="subscript"/>
        </w:rPr>
        <w:t xml:space="preserve">0 </w:t>
      </w:r>
      <w:r w:rsidRPr="002743FC">
        <w:rPr>
          <w:rFonts w:eastAsia="AdvEPSTIM"/>
        </w:rPr>
        <w:t>[M</w:t>
      </w:r>
      <w:r w:rsidRPr="002743FC">
        <w:rPr>
          <w:rFonts w:eastAsia="AdvEPSTIM"/>
          <w:vertAlign w:val="superscript"/>
        </w:rPr>
        <w:t>−1</w:t>
      </w:r>
      <w:r w:rsidRPr="002743FC">
        <w:rPr>
          <w:rFonts w:eastAsia="AdvEPSTIM"/>
        </w:rPr>
        <w:t>L</w:t>
      </w:r>
      <w:r w:rsidRPr="002743FC">
        <w:rPr>
          <w:rFonts w:eastAsia="AdvEPSTIM"/>
          <w:vertAlign w:val="superscript"/>
        </w:rPr>
        <w:t>−3</w:t>
      </w:r>
      <w:r w:rsidRPr="002743FC">
        <w:rPr>
          <w:rFonts w:eastAsia="AdvEPSTIM"/>
        </w:rPr>
        <w:t>T</w:t>
      </w:r>
      <w:r w:rsidRPr="002743FC">
        <w:rPr>
          <w:rFonts w:eastAsia="AdvEPSTIM"/>
          <w:vertAlign w:val="superscript"/>
        </w:rPr>
        <w:t>4</w:t>
      </w:r>
      <w:r w:rsidRPr="002743FC">
        <w:rPr>
          <w:rFonts w:eastAsia="AdvEPSTIM"/>
        </w:rPr>
        <w:t>A</w:t>
      </w:r>
      <w:r w:rsidRPr="002743FC">
        <w:rPr>
          <w:rFonts w:eastAsia="AdvEPSTIM"/>
          <w:vertAlign w:val="superscript"/>
        </w:rPr>
        <w:t>−2</w:t>
      </w:r>
      <w:r w:rsidRPr="002743FC">
        <w:rPr>
          <w:rFonts w:eastAsia="AdvEPSTIM"/>
        </w:rPr>
        <w:t xml:space="preserve">, where A denotes ampere] is the permittivity in a vacuum, </w:t>
      </w:r>
      <w:r w:rsidRPr="002743FC">
        <w:rPr>
          <w:rFonts w:eastAsia="AdvEPSTIM"/>
          <w:i/>
        </w:rPr>
        <w:t>r</w:t>
      </w:r>
      <w:r w:rsidRPr="002743FC">
        <w:rPr>
          <w:rFonts w:eastAsia="AdvEPSTIM"/>
          <w:i/>
          <w:vertAlign w:val="subscript"/>
        </w:rPr>
        <w:t>c</w:t>
      </w:r>
      <w:r w:rsidRPr="002743FC">
        <w:rPr>
          <w:rFonts w:eastAsia="AdvEPSTIM"/>
        </w:rPr>
        <w:t xml:space="preserve"> [L] is the radius of a colloid, </w:t>
      </w:r>
      <m:oMath>
        <m:sSub>
          <m:sSubPr>
            <m:ctrlPr>
              <w:rPr>
                <w:rFonts w:ascii="Cambria Math" w:eastAsia="AdvEPSTIM" w:hAnsi="Cambria Math"/>
                <w:i/>
              </w:rPr>
            </m:ctrlPr>
          </m:sSubPr>
          <m:e>
            <m:r>
              <w:rPr>
                <w:rFonts w:ascii="Cambria Math" w:eastAsia="AdvEPSTIM" w:hAnsi="Cambria Math"/>
              </w:rPr>
              <m:t>ζ</m:t>
            </m:r>
          </m:e>
          <m:sub>
            <m:r>
              <w:rPr>
                <w:rFonts w:ascii="Cambria Math" w:eastAsia="AdvEPSTIM" w:hAnsi="Cambria Math"/>
              </w:rPr>
              <m:t>1</m:t>
            </m:r>
          </m:sub>
        </m:sSub>
      </m:oMath>
      <w:r w:rsidRPr="002743FC">
        <w:rPr>
          <w:rFonts w:eastAsia="AdvEPSTIM"/>
        </w:rPr>
        <w:t xml:space="preserve"> is the zeta potential of the colloid, </w:t>
      </w:r>
      <m:oMath>
        <m:sSub>
          <m:sSubPr>
            <m:ctrlPr>
              <w:rPr>
                <w:rFonts w:ascii="Cambria Math" w:eastAsia="AdvEPSTIM" w:hAnsi="Cambria Math"/>
                <w:i/>
              </w:rPr>
            </m:ctrlPr>
          </m:sSubPr>
          <m:e>
            <m:r>
              <w:rPr>
                <w:rFonts w:ascii="Cambria Math" w:eastAsia="AdvEPSTIM" w:hAnsi="Cambria Math"/>
              </w:rPr>
              <m:t>ζ</m:t>
            </m:r>
          </m:e>
          <m:sub>
            <m:r>
              <w:rPr>
                <w:rFonts w:ascii="Cambria Math" w:eastAsia="AdvEPSTIM" w:hAnsi="Cambria Math"/>
              </w:rPr>
              <m:t>1</m:t>
            </m:r>
          </m:sub>
        </m:sSub>
      </m:oMath>
      <w:r w:rsidRPr="002743FC">
        <w:rPr>
          <w:rFonts w:eastAsia="AdvEPSTIM"/>
        </w:rPr>
        <w:t xml:space="preserve"> is the zeta potential of the collector, and κ [L</w:t>
      </w:r>
      <w:r w:rsidRPr="002743FC">
        <w:rPr>
          <w:rFonts w:eastAsia="AdvEPSTIM"/>
          <w:vertAlign w:val="superscript"/>
        </w:rPr>
        <w:t>−1</w:t>
      </w:r>
      <w:r w:rsidRPr="002743FC">
        <w:rPr>
          <w:rFonts w:eastAsia="AdvEPSTIM"/>
        </w:rPr>
        <w:t xml:space="preserve">] is the Debye-Huckel parameter. The value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vdW</m:t>
            </m:r>
          </m:sub>
        </m:sSub>
      </m:oMath>
      <w:r w:rsidRPr="002743FC">
        <w:rPr>
          <w:rFonts w:eastAsia="AdvEPSTIM"/>
        </w:rPr>
        <w:t xml:space="preserve"> for a sphere-plate interaction was determined using the expression by Gregory</w:t>
      </w:r>
      <w:r w:rsidR="00C3708B" w:rsidRPr="002743FC">
        <w:rPr>
          <w:rFonts w:eastAsia="AdvEPSTIM"/>
          <w:vertAlign w:val="superscript"/>
        </w:rPr>
        <w:t xml:space="preserve"> </w:t>
      </w:r>
      <w:r w:rsidR="00C3708B" w:rsidRPr="002743FC">
        <w:rPr>
          <w:rFonts w:eastAsia="AdvEPSTIM"/>
        </w:rPr>
        <w:fldChar w:fldCharType="begin"/>
      </w:r>
      <w:r w:rsidR="00BA7863" w:rsidRPr="002743FC">
        <w:rPr>
          <w:rFonts w:eastAsia="AdvEPSTIM"/>
        </w:rPr>
        <w:instrText xml:space="preserve"> ADDIN EN.CITE &lt;EndNote&gt;&lt;Cite ExcludeAuth="1"&gt;&lt;Author&gt;Gregory&lt;/Author&gt;&lt;Year&gt;1981&lt;/Year&gt;&lt;RecNum&gt;146&lt;/RecNum&gt;&lt;DisplayText&gt;(1981)&lt;/DisplayText&gt;&lt;record&gt;&lt;rec-number&gt;146&lt;/rec-number&gt;&lt;foreign-keys&gt;&lt;key app="EN" db-id="pds5faxe6d0dzmesd095zveptv09w2vrpwv5" timestamp="1574675230"&gt;146&lt;/key&gt;&lt;/foreign-keys&gt;&lt;ref-type name="Journal Article"&gt;17&lt;/ref-type&gt;&lt;contributors&gt;&lt;authors&gt;&lt;author&gt;Gregory, John&lt;/author&gt;&lt;/authors&gt;&lt;/contributors&gt;&lt;titles&gt;&lt;title&gt;Approximate expressions for retarded van der Waals interaction&lt;/title&gt;&lt;secondary-title&gt;Journal of Colloid Interface Science&lt;/secondary-title&gt;&lt;/titles&gt;&lt;periodical&gt;&lt;full-title&gt;Journal of Colloid Interface Science&lt;/full-title&gt;&lt;/periodical&gt;&lt;pages&gt;138-145&lt;/pages&gt;&lt;volume&gt;83&lt;/volume&gt;&lt;number&gt;1&lt;/number&gt;&lt;dates&gt;&lt;year&gt;1981&lt;/year&gt;&lt;/dates&gt;&lt;isbn&gt;0021-9797&lt;/isbn&gt;&lt;urls&gt;&lt;/urls&gt;&lt;/record&gt;&lt;/Cite&gt;&lt;/EndNote&gt;</w:instrText>
      </w:r>
      <w:r w:rsidR="00C3708B" w:rsidRPr="002743FC">
        <w:rPr>
          <w:rFonts w:eastAsia="AdvEPSTIM"/>
        </w:rPr>
        <w:fldChar w:fldCharType="separate"/>
      </w:r>
      <w:r w:rsidR="00C3708B" w:rsidRPr="002743FC">
        <w:rPr>
          <w:rFonts w:eastAsia="AdvEPSTIM"/>
          <w:noProof/>
        </w:rPr>
        <w:t>(1981)</w:t>
      </w:r>
      <w:r w:rsidR="00C3708B" w:rsidRPr="002743FC">
        <w:rPr>
          <w:rFonts w:eastAsia="AdvEPSTIM"/>
        </w:rPr>
        <w:fldChar w:fldCharType="end"/>
      </w:r>
      <w:r w:rsidRPr="002743FC">
        <w:rPr>
          <w:rFonts w:eastAsia="AdvEPSTIM"/>
        </w:rPr>
        <w:t xml:space="preserve"> as:</w:t>
      </w:r>
      <w:r w:rsidRPr="002743FC">
        <w:rPr>
          <w:rFonts w:eastAsia="AdvEPSTIM"/>
        </w:rPr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vdW</m:t>
            </m:r>
          </m:sub>
        </m:sSub>
        <m:d>
          <m:dPr>
            <m:ctrlPr>
              <w:rPr>
                <w:rFonts w:ascii="Cambria Math" w:eastAsia="AdvEPSTIM" w:hAnsi="Cambria Math"/>
              </w:rPr>
            </m:ctrlPr>
          </m:dPr>
          <m:e>
            <m:r>
              <w:rPr>
                <w:rFonts w:ascii="Cambria Math" w:eastAsia="AdvEPSTIM" w:hAnsi="Cambria Math"/>
              </w:rPr>
              <m:t>h</m:t>
            </m:r>
          </m:e>
        </m:d>
        <m:r>
          <w:rPr>
            <w:rFonts w:ascii="Cambria Math" w:eastAsia="AdvEPSTIM" w:hAnsi="Cambria Math"/>
          </w:rPr>
          <m:t>=-</m:t>
        </m:r>
        <m:f>
          <m:fPr>
            <m:ctrlPr>
              <w:rPr>
                <w:rFonts w:ascii="Cambria Math" w:eastAsia="AdvEPSTIM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="AdvEPSTIM" w:hAnsi="Cambria Math"/>
                    <w:i/>
                  </w:rPr>
                </m:ctrlPr>
              </m:sSubPr>
              <m:e>
                <m:r>
                  <w:rPr>
                    <w:rFonts w:ascii="Cambria Math" w:eastAsia="AdvEPSTIM" w:hAnsi="Cambria Math"/>
                  </w:rPr>
                  <m:t>A</m:t>
                </m:r>
              </m:e>
              <m:sub>
                <m:r>
                  <w:rPr>
                    <w:rFonts w:ascii="Cambria Math" w:eastAsia="AdvEPSTIM" w:hAnsi="Cambria Math"/>
                  </w:rPr>
                  <m:t>123</m:t>
                </m:r>
              </m:sub>
            </m:sSub>
            <m:sSub>
              <m:sSubPr>
                <m:ctrlPr>
                  <w:rPr>
                    <w:rFonts w:ascii="Cambria Math" w:eastAsia="AdvEPSTIM" w:hAnsi="Cambria Math"/>
                    <w:i/>
                  </w:rPr>
                </m:ctrlPr>
              </m:sSubPr>
              <m:e>
                <m:r>
                  <w:rPr>
                    <w:rFonts w:ascii="Cambria Math" w:eastAsia="AdvEPSTIM" w:hAnsi="Cambria Math"/>
                  </w:rPr>
                  <m:t>r</m:t>
                </m:r>
              </m:e>
              <m:sub>
                <m:r>
                  <w:rPr>
                    <w:rFonts w:ascii="Cambria Math" w:eastAsia="AdvEPSTIM" w:hAnsi="Cambria Math"/>
                  </w:rPr>
                  <m:t>c</m:t>
                </m:r>
              </m:sub>
            </m:sSub>
          </m:num>
          <m:den>
            <m:r>
              <w:rPr>
                <w:rFonts w:ascii="Cambria Math" w:eastAsia="AdvEPSTIM" w:hAnsi="Cambria Math"/>
              </w:rPr>
              <m:t>6</m:t>
            </m:r>
            <m:r>
              <w:rPr>
                <w:rFonts w:ascii="Cambria Math" w:eastAsia="AdvEPSTIM" w:hAnsi="Cambria Math"/>
              </w:rPr>
              <m:t>h</m:t>
            </m:r>
          </m:den>
        </m:f>
        <m:sSup>
          <m:sSupPr>
            <m:ctrlPr>
              <w:rPr>
                <w:rFonts w:ascii="Cambria Math" w:eastAsia="AdvEPSTIM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AdvEPSTIM" w:hAnsi="Cambria Math"/>
                    <w:i/>
                  </w:rPr>
                </m:ctrlPr>
              </m:dPr>
              <m:e>
                <m:r>
                  <w:rPr>
                    <w:rFonts w:ascii="Cambria Math" w:eastAsia="AdvEPSTIM" w:hAnsi="Cambria Math"/>
                  </w:rPr>
                  <m:t>1+</m:t>
                </m:r>
                <m:f>
                  <m:fPr>
                    <m:ctrlPr>
                      <w:rPr>
                        <w:rFonts w:ascii="Cambria Math" w:eastAsia="AdvEPSTIM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AdvEPSTIM" w:hAnsi="Cambria Math"/>
                      </w:rPr>
                      <m:t>14</m:t>
                    </m:r>
                    <m:r>
                      <w:rPr>
                        <w:rFonts w:ascii="Cambria Math" w:eastAsia="AdvEPSTIM" w:hAnsi="Cambria Math"/>
                      </w:rPr>
                      <m:t>h</m:t>
                    </m:r>
                  </m:num>
                  <m:den>
                    <m:r>
                      <w:rPr>
                        <w:rFonts w:ascii="Cambria Math" w:eastAsia="AdvEPSTIM" w:hAnsi="Cambria Math"/>
                      </w:rPr>
                      <m:t>λ</m:t>
                    </m:r>
                  </m:den>
                </m:f>
              </m:e>
            </m:d>
          </m:e>
          <m:sup>
            <m:r>
              <w:rPr>
                <w:rFonts w:ascii="Cambria Math" w:eastAsia="AdvEPSTIM" w:hAnsi="Cambria Math"/>
              </w:rPr>
              <m:t>-1</m:t>
            </m:r>
          </m:sup>
        </m:sSup>
      </m:oMath>
      <w:r w:rsidRPr="002743FC">
        <w:rPr>
          <w:rFonts w:eastAsia="AdvEPSTIM"/>
        </w:rPr>
        <w:tab/>
      </w:r>
      <w:r w:rsidRPr="002743FC">
        <w:rPr>
          <w:rFonts w:eastAsia="AdvEPSTIM"/>
        </w:rPr>
        <w:tab/>
      </w:r>
      <w:r w:rsidRPr="002743FC">
        <w:rPr>
          <w:rFonts w:eastAsia="AdvEPSTIM"/>
        </w:rPr>
        <w:tab/>
      </w:r>
      <w:r w:rsidRPr="002743FC">
        <w:rPr>
          <w:rFonts w:eastAsia="AdvEPSTIM"/>
        </w:rPr>
        <w:tab/>
      </w:r>
      <w:r w:rsidRPr="002743FC">
        <w:rPr>
          <w:rFonts w:eastAsia="AdvEPSTIM"/>
        </w:rPr>
        <w:tab/>
      </w:r>
      <w:r w:rsidRPr="002743FC">
        <w:rPr>
          <w:rFonts w:eastAsia="AdvEPSTIM"/>
        </w:rPr>
        <w:tab/>
      </w:r>
      <w:r w:rsidRPr="002743FC">
        <w:rPr>
          <w:rFonts w:eastAsia="AdvEPSTIM"/>
        </w:rPr>
        <w:tab/>
        <w:t>[S</w:t>
      </w:r>
      <w:r w:rsidR="00CC5FFA" w:rsidRPr="002743FC">
        <w:rPr>
          <w:rFonts w:eastAsia="AdvEPSTIM"/>
        </w:rPr>
        <w:t>3</w:t>
      </w:r>
      <w:r w:rsidRPr="002743FC">
        <w:rPr>
          <w:rFonts w:eastAsia="AdvEPSTIM"/>
        </w:rPr>
        <w:t>]</w:t>
      </w:r>
    </w:p>
    <w:p w14:paraId="1A2FAF70" w14:textId="6BB78350" w:rsidR="00D21BD1" w:rsidRPr="002743FC" w:rsidRDefault="00D21BD1" w:rsidP="00583073">
      <w:pPr>
        <w:autoSpaceDE w:val="0"/>
        <w:autoSpaceDN w:val="0"/>
        <w:adjustRightInd w:val="0"/>
        <w:spacing w:line="480" w:lineRule="auto"/>
        <w:jc w:val="both"/>
        <w:rPr>
          <w:rFonts w:eastAsia="AdvEPSTIM"/>
          <w:color w:val="000000" w:themeColor="text1"/>
        </w:rPr>
      </w:pPr>
      <w:r w:rsidRPr="002743FC">
        <w:rPr>
          <w:rFonts w:eastAsia="AdvEPSTIM"/>
        </w:rPr>
        <w:lastRenderedPageBreak/>
        <w:t xml:space="preserve">where </w:t>
      </w:r>
      <m:oMath>
        <m:sSub>
          <m:sSubPr>
            <m:ctrlPr>
              <w:rPr>
                <w:rFonts w:ascii="Cambria Math" w:eastAsia="AdvEPSTIM" w:hAnsi="Cambria Math"/>
                <w:i/>
              </w:rPr>
            </m:ctrlPr>
          </m:sSubPr>
          <m:e>
            <m:r>
              <w:rPr>
                <w:rFonts w:ascii="Cambria Math" w:eastAsia="AdvEPSTIM" w:hAnsi="Cambria Math"/>
              </w:rPr>
              <m:t>A</m:t>
            </m:r>
          </m:e>
          <m:sub>
            <m:r>
              <w:rPr>
                <w:rFonts w:ascii="Cambria Math" w:eastAsia="AdvEPSTIM" w:hAnsi="Cambria Math"/>
              </w:rPr>
              <m:t>123</m:t>
            </m:r>
          </m:sub>
        </m:sSub>
      </m:oMath>
      <w:r w:rsidRPr="002743FC">
        <w:rPr>
          <w:rFonts w:eastAsia="AdvEPSTIM"/>
        </w:rPr>
        <w:t xml:space="preserve"> [ML</w:t>
      </w:r>
      <w:r w:rsidRPr="002743FC">
        <w:rPr>
          <w:rFonts w:eastAsia="AdvEPSTIM"/>
          <w:vertAlign w:val="superscript"/>
        </w:rPr>
        <w:t>2</w:t>
      </w:r>
      <w:r w:rsidRPr="002743FC">
        <w:rPr>
          <w:rFonts w:eastAsia="AdvEPSTIM"/>
        </w:rPr>
        <w:t>T</w:t>
      </w:r>
      <w:r w:rsidRPr="002743FC">
        <w:rPr>
          <w:rFonts w:eastAsia="AdvEPSTIM"/>
          <w:vertAlign w:val="superscript"/>
        </w:rPr>
        <w:t>−2</w:t>
      </w:r>
      <w:r w:rsidRPr="002743FC">
        <w:rPr>
          <w:rFonts w:eastAsia="AdvEPSTIM"/>
        </w:rPr>
        <w:t xml:space="preserve"> is the </w:t>
      </w:r>
      <w:r w:rsidR="00631C7A" w:rsidRPr="002743FC">
        <w:rPr>
          <w:rFonts w:eastAsia="AdvEPSTIM"/>
        </w:rPr>
        <w:t xml:space="preserve">combined </w:t>
      </w:r>
      <w:r w:rsidRPr="002743FC">
        <w:rPr>
          <w:rFonts w:eastAsia="AdvEPSTIM"/>
        </w:rPr>
        <w:t xml:space="preserve">Hamaker constant, and </w:t>
      </w:r>
      <m:oMath>
        <m:r>
          <w:rPr>
            <w:rFonts w:ascii="Cambria Math" w:eastAsia="AdvEPSTIM" w:hAnsi="Cambria Math"/>
          </w:rPr>
          <m:t>λ</m:t>
        </m:r>
      </m:oMath>
      <w:r w:rsidRPr="002743FC">
        <w:rPr>
          <w:rFonts w:eastAsia="AdvEPSTIM"/>
        </w:rPr>
        <w:t xml:space="preserve"> is a characteristic wavelength that was taken as 100 nm</w:t>
      </w:r>
      <w:r w:rsidR="00C3708B" w:rsidRPr="002743FC">
        <w:rPr>
          <w:rFonts w:eastAsia="AdvEPSTIM"/>
        </w:rPr>
        <w:t xml:space="preserve"> </w:t>
      </w:r>
      <w:r w:rsidR="00C3708B" w:rsidRPr="002743FC">
        <w:rPr>
          <w:rFonts w:eastAsia="AdvEPSTIM"/>
        </w:rPr>
        <w:fldChar w:fldCharType="begin"/>
      </w:r>
      <w:r w:rsidR="0072659B" w:rsidRPr="002743FC">
        <w:rPr>
          <w:rFonts w:eastAsia="AdvEPSTIM"/>
        </w:rPr>
        <w:instrText xml:space="preserve"> ADDIN EN.CITE &lt;EndNote&gt;&lt;Cite&gt;&lt;Author&gt;Bendersky&lt;/Author&gt;&lt;Year&gt;2011&lt;/Year&gt;&lt;RecNum&gt;147&lt;/RecNum&gt;&lt;DisplayText&gt;(Bendersky and Davis, 2011)&lt;/DisplayText&gt;&lt;record&gt;&lt;rec-number&gt;147&lt;/rec-number&gt;&lt;foreign-keys&gt;&lt;key app="EN" db-id="pds5faxe6d0dzmesd095zveptv09w2vrpwv5" timestamp="1574675352"&gt;147&lt;/key&gt;&lt;/foreign-keys&gt;&lt;ref-type name="Journal Article"&gt;17&lt;/ref-type&gt;&lt;contributors&gt;&lt;authors&gt;&lt;author&gt;Bendersky, Marina&lt;/author&gt;&lt;author&gt;Davis, Jeffrey M &lt;/author&gt;&lt;/authors&gt;&lt;/contributors&gt;&lt;titles&gt;&lt;title&gt;DLVO interaction of colloidal particles with topographically and chemically heterogeneous surfaces&lt;/title&gt;&lt;secondary-title&gt;Journal of Colloid Interface Science&lt;/secondary-title&gt;&lt;/titles&gt;&lt;periodical&gt;&lt;full-title&gt;Journal of Colloid Interface Science&lt;/full-title&gt;&lt;/periodical&gt;&lt;pages&gt;87-97&lt;/pages&gt;&lt;volume&gt;353&lt;/volume&gt;&lt;number&gt;1&lt;/number&gt;&lt;dates&gt;&lt;year&gt;2011&lt;/year&gt;&lt;/dates&gt;&lt;isbn&gt;0021-9797&lt;/isbn&gt;&lt;urls&gt;&lt;/urls&gt;&lt;/record&gt;&lt;/Cite&gt;&lt;/EndNote&gt;</w:instrText>
      </w:r>
      <w:r w:rsidR="00C3708B" w:rsidRPr="002743FC">
        <w:rPr>
          <w:rFonts w:eastAsia="AdvEPSTIM"/>
        </w:rPr>
        <w:fldChar w:fldCharType="separate"/>
      </w:r>
      <w:r w:rsidR="0072659B" w:rsidRPr="002743FC">
        <w:rPr>
          <w:rFonts w:eastAsia="AdvEPSTIM"/>
          <w:noProof/>
        </w:rPr>
        <w:t>(Bendersky and Davis, 2011)</w:t>
      </w:r>
      <w:r w:rsidR="00C3708B" w:rsidRPr="002743FC">
        <w:rPr>
          <w:rFonts w:eastAsia="AdvEPSTIM"/>
        </w:rPr>
        <w:fldChar w:fldCharType="end"/>
      </w:r>
      <w:r w:rsidRPr="002743FC">
        <w:rPr>
          <w:rFonts w:eastAsia="AdvEPSTIM"/>
        </w:rPr>
        <w:t>.</w:t>
      </w:r>
      <w:r w:rsidRPr="002743FC">
        <w:rPr>
          <w:rFonts w:eastAsia="AdvEPSTIM"/>
          <w:color w:val="000000" w:themeColor="text1"/>
        </w:rPr>
        <w:t xml:space="preserve"> The value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Born</m:t>
            </m:r>
          </m:sub>
        </m:sSub>
      </m:oMath>
      <w:r w:rsidRPr="002743FC">
        <w:rPr>
          <w:rFonts w:eastAsia="AdvEPSTIM"/>
        </w:rPr>
        <w:t xml:space="preserve"> was calculated from Ruckenstein and Prieve</w:t>
      </w:r>
      <w:r w:rsidR="00C3708B" w:rsidRPr="002743FC">
        <w:rPr>
          <w:rFonts w:eastAsia="AdvEPSTIM"/>
        </w:rPr>
        <w:t xml:space="preserve"> </w:t>
      </w:r>
      <w:r w:rsidR="00C3708B" w:rsidRPr="002743FC">
        <w:rPr>
          <w:rFonts w:eastAsia="AdvEPSTIM"/>
        </w:rPr>
        <w:fldChar w:fldCharType="begin"/>
      </w:r>
      <w:r w:rsidR="00BA7863" w:rsidRPr="002743FC">
        <w:rPr>
          <w:rFonts w:eastAsia="AdvEPSTIM"/>
        </w:rPr>
        <w:instrText xml:space="preserve"> ADDIN EN.CITE &lt;EndNote&gt;&lt;Cite ExcludeAuth="1"&gt;&lt;Author&gt;Ruckenstein&lt;/Author&gt;&lt;Year&gt;1976&lt;/Year&gt;&lt;RecNum&gt;148&lt;/RecNum&gt;&lt;DisplayText&gt;(1976)&lt;/DisplayText&gt;&lt;record&gt;&lt;rec-number&gt;148&lt;/rec-number&gt;&lt;foreign-keys&gt;&lt;key app="EN" db-id="pds5faxe6d0dzmesd095zveptv09w2vrpwv5" timestamp="1574675398"&gt;148&lt;/key&gt;&lt;/foreign-keys&gt;&lt;ref-type name="Journal Article"&gt;17&lt;/ref-type&gt;&lt;contributors&gt;&lt;authors&gt;&lt;author&gt;Ruckenstein, Eli&lt;/author&gt;&lt;author&gt;Prieve, Dennis C &lt;/author&gt;&lt;/authors&gt;&lt;/contributors&gt;&lt;titles&gt;&lt;title&gt;Adsorption and desorption of particles and their chromatographic separation&lt;/title&gt;&lt;secondary-title&gt;AIChE Journal&lt;/secondary-title&gt;&lt;/titles&gt;&lt;periodical&gt;&lt;full-title&gt;AIChE Journal&lt;/full-title&gt;&lt;/periodical&gt;&lt;pages&gt;276-283&lt;/pages&gt;&lt;volume&gt;22&lt;/volume&gt;&lt;number&gt;2&lt;/number&gt;&lt;dates&gt;&lt;year&gt;1976&lt;/year&gt;&lt;/dates&gt;&lt;isbn&gt;1547-5905&lt;/isbn&gt;&lt;urls&gt;&lt;/urls&gt;&lt;/record&gt;&lt;/Cite&gt;&lt;/EndNote&gt;</w:instrText>
      </w:r>
      <w:r w:rsidR="00C3708B" w:rsidRPr="002743FC">
        <w:rPr>
          <w:rFonts w:eastAsia="AdvEPSTIM"/>
        </w:rPr>
        <w:fldChar w:fldCharType="separate"/>
      </w:r>
      <w:r w:rsidR="00C3708B" w:rsidRPr="002743FC">
        <w:rPr>
          <w:rFonts w:eastAsia="AdvEPSTIM"/>
          <w:noProof/>
        </w:rPr>
        <w:t>(1976)</w:t>
      </w:r>
      <w:r w:rsidR="00C3708B" w:rsidRPr="002743FC">
        <w:rPr>
          <w:rFonts w:eastAsia="AdvEPSTIM"/>
        </w:rPr>
        <w:fldChar w:fldCharType="end"/>
      </w:r>
      <w:r w:rsidRPr="002743FC">
        <w:rPr>
          <w:rFonts w:eastAsia="AdvEPSTIM"/>
        </w:rPr>
        <w:t xml:space="preserve"> as</w:t>
      </w:r>
      <w:r w:rsidRPr="002743FC">
        <w:rPr>
          <w:lang w:val="en-AU"/>
        </w:rPr>
        <w:t>:</w:t>
      </w:r>
    </w:p>
    <w:p w14:paraId="326A27AA" w14:textId="7A9F5594" w:rsidR="00D21BD1" w:rsidRPr="002743FC" w:rsidRDefault="00000000" w:rsidP="00583073">
      <w:pPr>
        <w:autoSpaceDE w:val="0"/>
        <w:autoSpaceDN w:val="0"/>
        <w:adjustRightInd w:val="0"/>
        <w:spacing w:line="480" w:lineRule="auto"/>
        <w:jc w:val="both"/>
        <w:rPr>
          <w:rFonts w:eastAsia="AdvEPSTIM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Born</m:t>
            </m:r>
          </m:sub>
        </m:sSub>
        <m:d>
          <m:dPr>
            <m:ctrlPr>
              <w:rPr>
                <w:rFonts w:ascii="Cambria Math" w:eastAsia="AdvEPSTIM" w:hAnsi="Cambria Math"/>
              </w:rPr>
            </m:ctrlPr>
          </m:dPr>
          <m:e>
            <m:r>
              <w:rPr>
                <w:rFonts w:ascii="Cambria Math" w:eastAsia="AdvEPSTIM" w:hAnsi="Cambria Math"/>
              </w:rPr>
              <m:t>h</m:t>
            </m:r>
          </m:e>
        </m:d>
        <m:r>
          <m:rPr>
            <m:sty m:val="p"/>
          </m:rPr>
          <w:rPr>
            <w:rFonts w:ascii="Cambria Math" w:eastAsia="AdvEPSTIM" w:hAnsi="Cambria Math"/>
          </w:rPr>
          <m:t>=</m:t>
        </m:r>
        <m:f>
          <m:fPr>
            <m:ctrlPr>
              <w:rPr>
                <w:rFonts w:ascii="Cambria Math" w:eastAsia="AdvEPSTIM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="AdvEPSTIM" w:hAnsi="Cambria Math"/>
                    <w:i/>
                  </w:rPr>
                </m:ctrlPr>
              </m:sSubPr>
              <m:e>
                <m:r>
                  <w:rPr>
                    <w:rFonts w:ascii="Cambria Math" w:eastAsia="AdvEPSTIM" w:hAnsi="Cambria Math"/>
                  </w:rPr>
                  <m:t>A</m:t>
                </m:r>
              </m:e>
              <m:sub>
                <m:r>
                  <w:rPr>
                    <w:rFonts w:ascii="Cambria Math" w:eastAsia="AdvEPSTIM" w:hAnsi="Cambria Math"/>
                  </w:rPr>
                  <m:t>123</m:t>
                </m:r>
              </m:sub>
            </m:sSub>
            <m:sSubSup>
              <m:sSubSupPr>
                <m:ctrlPr>
                  <w:rPr>
                    <w:rFonts w:ascii="Cambria Math" w:eastAsia="AdvEPSTIM" w:hAnsi="Cambria Math"/>
                    <w:i/>
                  </w:rPr>
                </m:ctrlPr>
              </m:sSubSupPr>
              <m:e>
                <m:r>
                  <w:rPr>
                    <w:rFonts w:ascii="Cambria Math" w:eastAsia="AdvEPSTIM" w:hAnsi="Cambria Math"/>
                  </w:rPr>
                  <m:t>σ</m:t>
                </m:r>
              </m:e>
              <m:sub>
                <m:r>
                  <w:rPr>
                    <w:rFonts w:ascii="Cambria Math" w:eastAsia="AdvEPSTIM" w:hAnsi="Cambria Math"/>
                  </w:rPr>
                  <m:t>c</m:t>
                </m:r>
              </m:sub>
              <m:sup>
                <m:r>
                  <w:rPr>
                    <w:rFonts w:ascii="Cambria Math" w:eastAsia="AdvEPSTIM" w:hAnsi="Cambria Math"/>
                  </w:rPr>
                  <m:t>6</m:t>
                </m:r>
              </m:sup>
            </m:sSubSup>
          </m:num>
          <m:den>
            <m:r>
              <w:rPr>
                <w:rFonts w:ascii="Cambria Math" w:eastAsia="AdvEPSTIM" w:hAnsi="Cambria Math"/>
              </w:rPr>
              <m:t>7560</m:t>
            </m:r>
          </m:den>
        </m:f>
        <m:d>
          <m:dPr>
            <m:begChr m:val="["/>
            <m:endChr m:val="]"/>
            <m:ctrlPr>
              <w:rPr>
                <w:rFonts w:ascii="Cambria Math" w:eastAsia="AdvEPSTIM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="AdvEPSTIM" w:hAnsi="Cambria Math"/>
                    <w:i/>
                  </w:rPr>
                </m:ctrlPr>
              </m:fPr>
              <m:num>
                <m:r>
                  <w:rPr>
                    <w:rFonts w:ascii="Cambria Math" w:eastAsia="AdvEPSTIM" w:hAnsi="Cambria Math"/>
                  </w:rPr>
                  <m:t>8</m:t>
                </m:r>
                <m:sSub>
                  <m:sSubPr>
                    <m:ctrlPr>
                      <w:rPr>
                        <w:rFonts w:ascii="Cambria Math" w:eastAsia="AdvEPSTIM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AdvEPSTIM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="AdvEPSTIM" w:hAnsi="Cambria Math"/>
                      </w:rPr>
                      <m:t>c</m:t>
                    </m:r>
                  </m:sub>
                </m:sSub>
                <m:r>
                  <w:rPr>
                    <w:rFonts w:ascii="Cambria Math" w:eastAsia="AdvEPSTIM" w:hAnsi="Cambria Math"/>
                  </w:rPr>
                  <m:t>+h</m:t>
                </m:r>
              </m:num>
              <m:den>
                <m:sSup>
                  <m:sSupPr>
                    <m:ctrlPr>
                      <w:rPr>
                        <w:rFonts w:ascii="Cambria Math" w:eastAsia="AdvEPSTIM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AdvEPSTIM" w:hAnsi="Cambria Math"/>
                      </w:rPr>
                      <m:t>(2</m:t>
                    </m:r>
                    <m:sSub>
                      <m:sSubPr>
                        <m:ctrlPr>
                          <w:rPr>
                            <w:rFonts w:ascii="Cambria Math" w:eastAsia="AdvEPSTIM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dvEPSTIM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AdvEPSTIM" w:hAnsi="Cambria Math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eastAsia="AdvEPSTIM" w:hAnsi="Cambria Math"/>
                      </w:rPr>
                      <m:t>+7)</m:t>
                    </m:r>
                  </m:e>
                  <m:sup>
                    <m:r>
                      <w:rPr>
                        <w:rFonts w:ascii="Cambria Math" w:eastAsia="AdvEPSTIM" w:hAnsi="Cambria Math"/>
                      </w:rPr>
                      <m:t>7</m:t>
                    </m:r>
                  </m:sup>
                </m:sSup>
              </m:den>
            </m:f>
            <m:r>
              <w:rPr>
                <w:rFonts w:ascii="Cambria Math" w:eastAsia="AdvEPSTIM" w:hAnsi="Cambria Math"/>
              </w:rPr>
              <m:t>+</m:t>
            </m:r>
            <m:f>
              <m:fPr>
                <m:ctrlPr>
                  <w:rPr>
                    <w:rFonts w:ascii="Cambria Math" w:eastAsia="AdvEPSTIM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AdvEPSTIM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AdvEPSTIM" w:hAnsi="Cambria Math"/>
                      </w:rPr>
                      <m:t>6r</m:t>
                    </m:r>
                  </m:e>
                  <m:sub>
                    <m:r>
                      <w:rPr>
                        <w:rFonts w:ascii="Cambria Math" w:eastAsia="AdvEPSTIM" w:hAnsi="Cambria Math"/>
                      </w:rPr>
                      <m:t>c</m:t>
                    </m:r>
                  </m:sub>
                </m:sSub>
                <m:r>
                  <w:rPr>
                    <w:rFonts w:ascii="Cambria Math" w:eastAsia="AdvEPSTIM" w:hAnsi="Cambria Math"/>
                  </w:rPr>
                  <m:t>-h</m:t>
                </m:r>
              </m:num>
              <m:den>
                <m:sSup>
                  <m:sSupPr>
                    <m:ctrlPr>
                      <w:rPr>
                        <w:rFonts w:ascii="Cambria Math" w:eastAsia="AdvEPSTIM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AdvEPSTIM" w:hAnsi="Cambria Math"/>
                      </w:rPr>
                      <m:t>h</m:t>
                    </m:r>
                  </m:e>
                  <m:sup>
                    <m:r>
                      <w:rPr>
                        <w:rFonts w:ascii="Cambria Math" w:eastAsia="AdvEPSTIM" w:hAnsi="Cambria Math"/>
                      </w:rPr>
                      <m:t>7</m:t>
                    </m:r>
                  </m:sup>
                </m:sSup>
              </m:den>
            </m:f>
          </m:e>
        </m:d>
      </m:oMath>
      <w:r w:rsidR="00D21BD1" w:rsidRPr="002743FC">
        <w:tab/>
      </w:r>
      <w:r w:rsidR="00D21BD1" w:rsidRPr="002743FC">
        <w:tab/>
      </w:r>
      <w:r w:rsidR="00D21BD1" w:rsidRPr="002743FC">
        <w:tab/>
      </w:r>
      <w:r w:rsidR="00D21BD1" w:rsidRPr="002743FC">
        <w:tab/>
      </w:r>
      <w:r w:rsidR="00D21BD1" w:rsidRPr="002743FC">
        <w:tab/>
      </w:r>
      <w:r w:rsidR="00D21BD1" w:rsidRPr="002743FC">
        <w:tab/>
      </w:r>
      <w:r w:rsidR="00D21BD1" w:rsidRPr="002743FC">
        <w:tab/>
      </w:r>
      <w:r w:rsidR="00D21BD1" w:rsidRPr="002743FC">
        <w:rPr>
          <w:rFonts w:eastAsia="AdvEPSTIM"/>
        </w:rPr>
        <w:t>[S</w:t>
      </w:r>
      <w:r w:rsidR="00CC5FFA" w:rsidRPr="002743FC">
        <w:rPr>
          <w:rFonts w:eastAsia="AdvEPSTIM"/>
        </w:rPr>
        <w:t>4</w:t>
      </w:r>
      <w:r w:rsidR="00D21BD1" w:rsidRPr="002743FC">
        <w:rPr>
          <w:rFonts w:eastAsia="AdvEPSTIM"/>
        </w:rPr>
        <w:t>]</w:t>
      </w:r>
    </w:p>
    <w:p w14:paraId="2D8085A4" w14:textId="7A357A43" w:rsidR="00D21BD1" w:rsidRPr="002743FC" w:rsidRDefault="00D21BD1" w:rsidP="00583073">
      <w:pPr>
        <w:autoSpaceDE w:val="0"/>
        <w:autoSpaceDN w:val="0"/>
        <w:adjustRightInd w:val="0"/>
        <w:spacing w:line="480" w:lineRule="auto"/>
        <w:jc w:val="both"/>
        <w:rPr>
          <w:rFonts w:eastAsia="AdvEPSTIM"/>
        </w:rPr>
      </w:pPr>
      <w:r w:rsidRPr="002743FC">
        <w:rPr>
          <w:rFonts w:eastAsia="AdvEPSTIM"/>
        </w:rPr>
        <w:t>The collision diameter,</w:t>
      </w:r>
      <m:oMath>
        <m:sSub>
          <m:sSubPr>
            <m:ctrlPr>
              <w:rPr>
                <w:rFonts w:ascii="Cambria Math" w:eastAsia="AdvEPSTIM" w:hAnsi="Cambria Math"/>
                <w:i/>
              </w:rPr>
            </m:ctrlPr>
          </m:sSubPr>
          <m:e>
            <m:r>
              <w:rPr>
                <w:rFonts w:ascii="Cambria Math" w:eastAsia="AdvEPSTIM" w:hAnsi="Cambria Math"/>
              </w:rPr>
              <m:t>σ</m:t>
            </m:r>
          </m:e>
          <m:sub>
            <m:r>
              <w:rPr>
                <w:rFonts w:ascii="Cambria Math" w:eastAsia="AdvEPSTIM" w:hAnsi="Cambria Math"/>
              </w:rPr>
              <m:t>c</m:t>
            </m:r>
          </m:sub>
        </m:sSub>
      </m:oMath>
      <w:r w:rsidRPr="002743FC">
        <w:rPr>
          <w:rFonts w:eastAsia="AdvEPSTIM"/>
        </w:rPr>
        <w:t xml:space="preserve">, was taken as 0.26 nm in order to achieve a primary minimum depth at 0.157 nm, a commonly accepted distance of </w:t>
      </w:r>
      <w:r w:rsidR="00D862D6" w:rsidRPr="002743FC">
        <w:rPr>
          <w:rFonts w:eastAsia="AdvEPSTIM"/>
        </w:rPr>
        <w:t xml:space="preserve">the </w:t>
      </w:r>
      <w:r w:rsidRPr="002743FC">
        <w:rPr>
          <w:rFonts w:eastAsia="AdvEPSTIM"/>
        </w:rPr>
        <w:t>closest approach</w:t>
      </w:r>
      <w:r w:rsidR="00C3708B" w:rsidRPr="002743FC">
        <w:rPr>
          <w:rFonts w:eastAsia="AdvEPSTIM"/>
        </w:rPr>
        <w:t xml:space="preserve"> </w:t>
      </w:r>
      <w:r w:rsidR="00C3708B" w:rsidRPr="002743FC">
        <w:rPr>
          <w:rFonts w:eastAsia="AdvEPSTIM"/>
        </w:rPr>
        <w:fldChar w:fldCharType="begin"/>
      </w:r>
      <w:r w:rsidR="00781760" w:rsidRPr="002743FC">
        <w:rPr>
          <w:rFonts w:eastAsia="AdvEPSTIM"/>
        </w:rPr>
        <w:instrText xml:space="preserve"> ADDIN EN.CITE &lt;EndNote&gt;&lt;Cite&gt;&lt;Author&gt;Elimelech&lt;/Author&gt;&lt;Year&gt;1998&lt;/Year&gt;&lt;RecNum&gt;271&lt;/RecNum&gt;&lt;DisplayText&gt;(Elimelech et al., 1998)&lt;/DisplayText&gt;&lt;record&gt;&lt;rec-number&gt;271&lt;/rec-number&gt;&lt;foreign-keys&gt;&lt;key app="EN" db-id="v9p22s5ahdrsfnex5ebvt2vusf5fer5xxawv" timestamp="1667844758"&gt;271&lt;/key&gt;&lt;/foreign-keys&gt;&lt;ref-type name="Book"&gt;6&lt;/ref-type&gt;&lt;contributors&gt;&lt;authors&gt;&lt;author&gt;Elimelech, Menachem&lt;/author&gt;&lt;author&gt;Gregory, John&lt;/author&gt;&lt;author&gt;Jia, Xiadong&lt;/author&gt;&lt;author&gt;Williams, R. A.&lt;/author&gt;&lt;/authors&gt;&lt;/contributors&gt;&lt;titles&gt;&lt;title&gt;Particle deposition and aggregation: measurement, modelling and simulation&lt;/title&gt;&lt;/titles&gt;&lt;dates&gt;&lt;year&gt;1998&lt;/year&gt;&lt;/dates&gt;&lt;publisher&gt;Butterworth-Heinemann&lt;/publisher&gt;&lt;isbn&gt;1483161374&lt;/isbn&gt;&lt;urls&gt;&lt;/urls&gt;&lt;/record&gt;&lt;/Cite&gt;&lt;/EndNote&gt;</w:instrText>
      </w:r>
      <w:r w:rsidR="00C3708B" w:rsidRPr="002743FC">
        <w:rPr>
          <w:rFonts w:eastAsia="AdvEPSTIM"/>
        </w:rPr>
        <w:fldChar w:fldCharType="separate"/>
      </w:r>
      <w:r w:rsidR="00781760" w:rsidRPr="002743FC">
        <w:rPr>
          <w:rFonts w:eastAsia="AdvEPSTIM"/>
          <w:noProof/>
        </w:rPr>
        <w:t>(Elimelech et al., 1998)</w:t>
      </w:r>
      <w:r w:rsidR="00C3708B" w:rsidRPr="002743FC">
        <w:rPr>
          <w:rFonts w:eastAsia="AdvEPSTIM"/>
        </w:rPr>
        <w:fldChar w:fldCharType="end"/>
      </w:r>
      <w:r w:rsidRPr="002743FC">
        <w:rPr>
          <w:rFonts w:eastAsia="AdvEPSTIM"/>
        </w:rPr>
        <w:t>. All interaction energies were made dimensionless by dividing by the product of the Boltzmann constant (k</w:t>
      </w:r>
      <w:r w:rsidRPr="002743FC">
        <w:rPr>
          <w:rFonts w:eastAsia="AdvEPSTIM"/>
          <w:vertAlign w:val="subscript"/>
        </w:rPr>
        <w:t>B</w:t>
      </w:r>
      <w:r w:rsidRPr="002743FC">
        <w:rPr>
          <w:rFonts w:eastAsia="AdvEPSTIM"/>
        </w:rPr>
        <w:t xml:space="preserve"> =1.38×10</w:t>
      </w:r>
      <w:r w:rsidRPr="002743FC">
        <w:rPr>
          <w:rFonts w:eastAsia="AdvEPSTIM"/>
          <w:vertAlign w:val="superscript"/>
        </w:rPr>
        <w:t>−23</w:t>
      </w:r>
      <w:r w:rsidRPr="002743FC">
        <w:rPr>
          <w:rFonts w:eastAsia="AdvEPSTIM"/>
        </w:rPr>
        <w:t xml:space="preserve"> J K</w:t>
      </w:r>
      <w:r w:rsidRPr="002743FC">
        <w:rPr>
          <w:rFonts w:eastAsia="AdvEPSTIM"/>
          <w:vertAlign w:val="superscript"/>
        </w:rPr>
        <w:t>−1</w:t>
      </w:r>
      <w:r w:rsidRPr="002743FC">
        <w:rPr>
          <w:rFonts w:eastAsia="AdvEPSTIM"/>
        </w:rPr>
        <w:t>) and the absolute temperature (T</w:t>
      </w:r>
      <w:r w:rsidRPr="002743FC">
        <w:rPr>
          <w:rFonts w:eastAsia="AdvEPSTIM"/>
          <w:vertAlign w:val="subscript"/>
        </w:rPr>
        <w:t>K</w:t>
      </w:r>
      <w:r w:rsidRPr="002743FC">
        <w:rPr>
          <w:rFonts w:eastAsia="AdvEPSTIM"/>
        </w:rPr>
        <w:t>).</w:t>
      </w:r>
    </w:p>
    <w:p w14:paraId="2324C86C" w14:textId="77777777" w:rsidR="008C4FBD" w:rsidRPr="002743FC" w:rsidRDefault="008C4FBD" w:rsidP="00583073">
      <w:pPr>
        <w:autoSpaceDE w:val="0"/>
        <w:autoSpaceDN w:val="0"/>
        <w:adjustRightInd w:val="0"/>
        <w:spacing w:line="480" w:lineRule="auto"/>
        <w:jc w:val="both"/>
        <w:rPr>
          <w:rFonts w:eastAsia="AdvEPSTIM"/>
        </w:rPr>
      </w:pPr>
    </w:p>
    <w:p w14:paraId="04401477" w14:textId="02F229F7" w:rsidR="008C4FBD" w:rsidRPr="002743FC" w:rsidRDefault="008C4FBD" w:rsidP="00583073">
      <w:pPr>
        <w:spacing w:after="0" w:line="360" w:lineRule="auto"/>
        <w:jc w:val="both"/>
        <w:rPr>
          <w:rFonts w:eastAsia="Times New Roman"/>
          <w:b/>
          <w:bCs/>
          <w:iCs/>
          <w:color w:val="000000" w:themeColor="text1"/>
          <w:lang w:val="en-US"/>
        </w:rPr>
      </w:pPr>
      <w:r w:rsidRPr="002743FC">
        <w:rPr>
          <w:rFonts w:eastAsia="Times New Roman"/>
          <w:b/>
          <w:bCs/>
          <w:iCs/>
          <w:color w:val="000000" w:themeColor="text1"/>
          <w:lang w:val="en-US"/>
        </w:rPr>
        <w:t>S2 – Batch experiments</w:t>
      </w:r>
    </w:p>
    <w:p w14:paraId="295DC61D" w14:textId="1C5DF2D3" w:rsidR="008C4FBD" w:rsidRPr="002743FC" w:rsidRDefault="008C4FBD" w:rsidP="00583073">
      <w:pPr>
        <w:spacing w:line="480" w:lineRule="auto"/>
        <w:jc w:val="both"/>
        <w:rPr>
          <w:rFonts w:eastAsia="Times New Roman"/>
          <w:color w:val="000000" w:themeColor="text1"/>
          <w:lang w:val="en-US"/>
        </w:rPr>
      </w:pPr>
      <w:r w:rsidRPr="002743FC">
        <w:rPr>
          <w:color w:val="000000" w:themeColor="text1"/>
          <w:lang w:val="en-US"/>
        </w:rPr>
        <w:t xml:space="preserve">The adsorption of MWCNTs on </w:t>
      </w:r>
      <w:r w:rsidR="0041687E" w:rsidRPr="002743FC">
        <w:rPr>
          <w:color w:val="000000" w:themeColor="text1"/>
          <w:lang w:val="en-US"/>
        </w:rPr>
        <w:t>BNPs</w:t>
      </w:r>
      <w:r w:rsidRPr="002743FC">
        <w:rPr>
          <w:color w:val="000000" w:themeColor="text1"/>
          <w:lang w:val="en-US"/>
        </w:rPr>
        <w:t xml:space="preserve"> or </w:t>
      </w:r>
      <w:r w:rsidR="0041687E" w:rsidRPr="002743FC">
        <w:rPr>
          <w:color w:val="000000" w:themeColor="text1"/>
          <w:lang w:val="en-US"/>
        </w:rPr>
        <w:t>GNPs</w:t>
      </w:r>
      <w:r w:rsidRPr="002743FC">
        <w:rPr>
          <w:color w:val="000000" w:themeColor="text1"/>
          <w:lang w:val="en-US"/>
        </w:rPr>
        <w:t xml:space="preserve"> was conducted as follows: 15 ml of MWCNT suspension with concentrations of 0 - 10 mg L</w:t>
      </w:r>
      <w:r w:rsidRPr="002743FC">
        <w:rPr>
          <w:color w:val="000000" w:themeColor="text1"/>
          <w:vertAlign w:val="superscript"/>
          <w:lang w:val="en-US"/>
        </w:rPr>
        <w:t>-1</w:t>
      </w:r>
      <w:r w:rsidRPr="002743FC">
        <w:rPr>
          <w:color w:val="000000" w:themeColor="text1"/>
          <w:lang w:val="en-US"/>
        </w:rPr>
        <w:t xml:space="preserve"> (at the ionic strength of 1 mM KCl or CaCl</w:t>
      </w:r>
      <w:r w:rsidRPr="002743FC">
        <w:rPr>
          <w:color w:val="000000" w:themeColor="text1"/>
          <w:vertAlign w:val="subscript"/>
          <w:lang w:val="en-US"/>
        </w:rPr>
        <w:t>2</w:t>
      </w:r>
      <w:r w:rsidRPr="002743FC">
        <w:rPr>
          <w:color w:val="000000" w:themeColor="text1"/>
          <w:lang w:val="en-US"/>
        </w:rPr>
        <w:t>)</w:t>
      </w:r>
      <w:r w:rsidRPr="002743FC">
        <w:rPr>
          <w:color w:val="000000" w:themeColor="text1"/>
          <w:vertAlign w:val="subscript"/>
          <w:lang w:val="en-US"/>
        </w:rPr>
        <w:t xml:space="preserve"> </w:t>
      </w:r>
      <w:r w:rsidRPr="002743FC">
        <w:rPr>
          <w:color w:val="000000" w:themeColor="text1"/>
          <w:lang w:val="en-US"/>
        </w:rPr>
        <w:t xml:space="preserve">was added to 0.01 g </w:t>
      </w:r>
      <w:r w:rsidR="0041687E" w:rsidRPr="002743FC">
        <w:rPr>
          <w:color w:val="000000" w:themeColor="text1"/>
          <w:lang w:val="en-US"/>
        </w:rPr>
        <w:t>BNPs</w:t>
      </w:r>
      <w:r w:rsidRPr="002743FC">
        <w:rPr>
          <w:color w:val="000000" w:themeColor="text1"/>
          <w:lang w:val="en-US"/>
        </w:rPr>
        <w:t xml:space="preserve"> or </w:t>
      </w:r>
      <w:r w:rsidR="0041687E" w:rsidRPr="002743FC">
        <w:rPr>
          <w:color w:val="000000" w:themeColor="text1"/>
          <w:lang w:val="en-US"/>
        </w:rPr>
        <w:t>GNPs</w:t>
      </w:r>
      <w:r w:rsidRPr="002743FC">
        <w:rPr>
          <w:color w:val="000000" w:themeColor="text1"/>
          <w:lang w:val="en-US"/>
        </w:rPr>
        <w:t xml:space="preserve"> in 15 ml centrifuge tubes</w:t>
      </w:r>
      <w:r w:rsidR="00BA7863" w:rsidRPr="002743FC">
        <w:rPr>
          <w:color w:val="000000" w:themeColor="text1"/>
          <w:lang w:val="en-US"/>
        </w:rPr>
        <w:t xml:space="preserve"> </w:t>
      </w:r>
      <w:r w:rsidR="00BA7863" w:rsidRPr="002743FC">
        <w:rPr>
          <w:lang w:val="en-US"/>
        </w:rPr>
        <w:t xml:space="preserve">(pH </w:t>
      </w:r>
      <w:r w:rsidR="00BA7863" w:rsidRPr="002743FC">
        <w:rPr>
          <w:rFonts w:ascii="等线" w:eastAsia="等线" w:hAnsi="等线" w:hint="eastAsia"/>
          <w:lang w:val="en-US"/>
        </w:rPr>
        <w:t>≈</w:t>
      </w:r>
      <w:r w:rsidR="00BA7863" w:rsidRPr="002743FC">
        <w:rPr>
          <w:lang w:val="en-US"/>
        </w:rPr>
        <w:t xml:space="preserve"> 5.4)</w:t>
      </w:r>
      <w:r w:rsidRPr="002743FC">
        <w:rPr>
          <w:color w:val="000000" w:themeColor="text1"/>
          <w:lang w:val="en-US"/>
        </w:rPr>
        <w:t xml:space="preserve">. Mixtures were shaken using an over-head shaker for 24 h. Adsorption kinetic experiments indicated that the duration of 24 h was sufficient to achieve adsorption equilibrium. The tubes were then centrifugated </w:t>
      </w:r>
      <w:r w:rsidRPr="002743FC">
        <w:rPr>
          <w:rFonts w:cs="Times New Roman"/>
          <w:szCs w:val="24"/>
        </w:rPr>
        <w:t>(Allegra 64 R, Beckman Coulter)</w:t>
      </w:r>
      <w:r w:rsidRPr="002743FC">
        <w:rPr>
          <w:color w:val="000000" w:themeColor="text1"/>
          <w:lang w:val="en-US"/>
        </w:rPr>
        <w:t xml:space="preserve"> at 2000 rpm for 2 min. The unattached MWCNT, </w:t>
      </w:r>
      <w:r w:rsidR="0041687E" w:rsidRPr="002743FC">
        <w:rPr>
          <w:color w:val="000000" w:themeColor="text1"/>
          <w:lang w:val="en-US"/>
        </w:rPr>
        <w:t>BNPs</w:t>
      </w:r>
      <w:r w:rsidRPr="002743FC">
        <w:rPr>
          <w:color w:val="000000" w:themeColor="text1"/>
          <w:lang w:val="en-US"/>
        </w:rPr>
        <w:t xml:space="preserve">, or </w:t>
      </w:r>
      <w:r w:rsidR="0041687E" w:rsidRPr="002743FC">
        <w:rPr>
          <w:color w:val="000000" w:themeColor="text1"/>
          <w:lang w:val="en-US"/>
        </w:rPr>
        <w:t>GNPs</w:t>
      </w:r>
      <w:r w:rsidRPr="002743FC">
        <w:rPr>
          <w:color w:val="000000" w:themeColor="text1"/>
          <w:lang w:val="en-US"/>
        </w:rPr>
        <w:t xml:space="preserve"> were measured in the supernatant by the UV-Vis spectrometer (230 nm) and ICP-MS to determine the concentrations of MWCNT and Fe. The calibration curves between absorbance and </w:t>
      </w:r>
      <w:r w:rsidRPr="002743FC">
        <w:rPr>
          <w:color w:val="000000" w:themeColor="text1"/>
          <w:lang w:val="en-US"/>
        </w:rPr>
        <w:lastRenderedPageBreak/>
        <w:t xml:space="preserve">concentration for </w:t>
      </w:r>
      <w:r w:rsidR="0041687E" w:rsidRPr="002743FC">
        <w:rPr>
          <w:color w:val="000000" w:themeColor="text1"/>
          <w:lang w:val="en-US"/>
        </w:rPr>
        <w:t>GNPs</w:t>
      </w:r>
      <w:r w:rsidRPr="002743FC">
        <w:rPr>
          <w:color w:val="000000" w:themeColor="text1"/>
          <w:lang w:val="en-US"/>
        </w:rPr>
        <w:t xml:space="preserve"> and </w:t>
      </w:r>
      <w:r w:rsidR="0041687E" w:rsidRPr="002743FC">
        <w:rPr>
          <w:color w:val="000000" w:themeColor="text1"/>
          <w:lang w:val="en-US"/>
        </w:rPr>
        <w:t>BNPs</w:t>
      </w:r>
      <w:r w:rsidRPr="002743FC">
        <w:rPr>
          <w:color w:val="000000" w:themeColor="text1"/>
          <w:lang w:val="en-US"/>
        </w:rPr>
        <w:t xml:space="preserve"> at 230 nm were determined to eliminate the suspended </w:t>
      </w:r>
      <w:r w:rsidR="0041687E" w:rsidRPr="002743FC">
        <w:rPr>
          <w:color w:val="000000" w:themeColor="text1"/>
          <w:lang w:val="en-US"/>
        </w:rPr>
        <w:t>BNPs</w:t>
      </w:r>
      <w:r w:rsidRPr="002743FC">
        <w:rPr>
          <w:color w:val="000000" w:themeColor="text1"/>
          <w:lang w:val="en-US"/>
        </w:rPr>
        <w:t xml:space="preserve"> and </w:t>
      </w:r>
      <w:r w:rsidR="0041687E" w:rsidRPr="002743FC">
        <w:rPr>
          <w:color w:val="000000" w:themeColor="text1"/>
          <w:lang w:val="en-US"/>
        </w:rPr>
        <w:t>GNPs</w:t>
      </w:r>
      <w:r w:rsidRPr="002743FC">
        <w:rPr>
          <w:color w:val="000000" w:themeColor="text1"/>
          <w:lang w:val="en-US"/>
        </w:rPr>
        <w:t xml:space="preserve"> in the supernatant. Blank experiments with only MWCNTs suspension or only adsorbents of </w:t>
      </w:r>
      <w:r w:rsidR="0041687E" w:rsidRPr="002743FC">
        <w:rPr>
          <w:color w:val="000000" w:themeColor="text1"/>
          <w:lang w:val="en-US"/>
        </w:rPr>
        <w:t>BNPs</w:t>
      </w:r>
      <w:r w:rsidRPr="002743FC">
        <w:rPr>
          <w:color w:val="000000" w:themeColor="text1"/>
          <w:lang w:val="en-US"/>
        </w:rPr>
        <w:t xml:space="preserve"> or </w:t>
      </w:r>
      <w:r w:rsidR="0041687E" w:rsidRPr="002743FC">
        <w:rPr>
          <w:color w:val="000000" w:themeColor="text1"/>
          <w:lang w:val="en-US"/>
        </w:rPr>
        <w:t>GNPs</w:t>
      </w:r>
      <w:r w:rsidRPr="002743FC">
        <w:rPr>
          <w:color w:val="000000" w:themeColor="text1"/>
          <w:lang w:val="en-US"/>
        </w:rPr>
        <w:t xml:space="preserve"> were also conducted to verify the separation of individual particles (e.g., MWCNTs, </w:t>
      </w:r>
      <w:r w:rsidR="0041687E" w:rsidRPr="002743FC">
        <w:rPr>
          <w:color w:val="000000" w:themeColor="text1"/>
          <w:lang w:val="en-US"/>
        </w:rPr>
        <w:t>BNPs</w:t>
      </w:r>
      <w:r w:rsidRPr="002743FC">
        <w:rPr>
          <w:color w:val="000000" w:themeColor="text1"/>
          <w:lang w:val="en-US"/>
        </w:rPr>
        <w:t xml:space="preserve">-MWCNTs, or </w:t>
      </w:r>
      <w:r w:rsidR="0041687E" w:rsidRPr="002743FC">
        <w:rPr>
          <w:color w:val="000000" w:themeColor="text1"/>
          <w:lang w:val="en-US"/>
        </w:rPr>
        <w:t>GNPs</w:t>
      </w:r>
      <w:r w:rsidRPr="002743FC">
        <w:rPr>
          <w:color w:val="000000" w:themeColor="text1"/>
          <w:lang w:val="en-US"/>
        </w:rPr>
        <w:t xml:space="preserve">-MWCNTs). Results indicated that little </w:t>
      </w:r>
      <w:r w:rsidR="0041687E" w:rsidRPr="002743FC">
        <w:rPr>
          <w:color w:val="000000" w:themeColor="text1"/>
          <w:lang w:val="en-US"/>
        </w:rPr>
        <w:t>GNPs</w:t>
      </w:r>
      <w:r w:rsidRPr="002743FC">
        <w:rPr>
          <w:color w:val="000000" w:themeColor="text1"/>
          <w:lang w:val="en-US"/>
        </w:rPr>
        <w:t xml:space="preserve"> and </w:t>
      </w:r>
      <w:r w:rsidR="0041687E" w:rsidRPr="002743FC">
        <w:rPr>
          <w:color w:val="000000" w:themeColor="text1"/>
          <w:lang w:val="en-US"/>
        </w:rPr>
        <w:t>BNPs</w:t>
      </w:r>
      <w:r w:rsidRPr="002743FC">
        <w:rPr>
          <w:color w:val="000000" w:themeColor="text1"/>
          <w:lang w:val="en-US"/>
        </w:rPr>
        <w:t xml:space="preserve"> </w:t>
      </w:r>
      <w:r w:rsidR="00D862D6" w:rsidRPr="002743FC">
        <w:rPr>
          <w:color w:val="000000" w:themeColor="text1"/>
          <w:lang w:val="en-US"/>
        </w:rPr>
        <w:t>remain</w:t>
      </w:r>
      <w:r w:rsidRPr="002743FC">
        <w:rPr>
          <w:color w:val="000000" w:themeColor="text1"/>
          <w:lang w:val="en-US"/>
        </w:rPr>
        <w:t>ed in the supernatant when the background solution was 1 mM KCl. Therefore, the</w:t>
      </w:r>
      <w:r w:rsidRPr="002743FC">
        <w:rPr>
          <w:rFonts w:cs="Times New Roman"/>
          <w:szCs w:val="24"/>
        </w:rPr>
        <w:t xml:space="preserve"> centrifugation was efficient </w:t>
      </w:r>
      <w:r w:rsidR="00EE070D" w:rsidRPr="002743FC">
        <w:rPr>
          <w:rFonts w:cs="Times New Roman"/>
          <w:szCs w:val="24"/>
        </w:rPr>
        <w:t>in</w:t>
      </w:r>
      <w:r w:rsidRPr="002743FC">
        <w:rPr>
          <w:rFonts w:cs="Times New Roman"/>
          <w:szCs w:val="24"/>
        </w:rPr>
        <w:t xml:space="preserve"> individually </w:t>
      </w:r>
      <w:r w:rsidRPr="002743FC">
        <w:rPr>
          <w:rFonts w:cs="Times New Roman" w:hint="eastAsia"/>
          <w:szCs w:val="24"/>
        </w:rPr>
        <w:t>separate</w:t>
      </w:r>
      <w:r w:rsidRPr="002743FC">
        <w:rPr>
          <w:rFonts w:cs="Times New Roman"/>
          <w:szCs w:val="24"/>
        </w:rPr>
        <w:t xml:space="preserve"> </w:t>
      </w:r>
      <w:r w:rsidRPr="002743FC">
        <w:rPr>
          <w:color w:val="000000" w:themeColor="text1"/>
          <w:lang w:val="en-US"/>
        </w:rPr>
        <w:t xml:space="preserve">MWCNTs, </w:t>
      </w:r>
      <w:r w:rsidR="0041687E" w:rsidRPr="002743FC">
        <w:rPr>
          <w:color w:val="000000" w:themeColor="text1"/>
          <w:lang w:val="en-US"/>
        </w:rPr>
        <w:t>BNPs</w:t>
      </w:r>
      <w:r w:rsidRPr="002743FC">
        <w:rPr>
          <w:color w:val="000000" w:themeColor="text1"/>
          <w:lang w:val="en-US"/>
        </w:rPr>
        <w:t xml:space="preserve">-MWCNTs, or </w:t>
      </w:r>
      <w:r w:rsidR="0041687E" w:rsidRPr="002743FC">
        <w:rPr>
          <w:color w:val="000000" w:themeColor="text1"/>
          <w:lang w:val="en-US"/>
        </w:rPr>
        <w:t>GNPs</w:t>
      </w:r>
      <w:r w:rsidRPr="002743FC">
        <w:rPr>
          <w:color w:val="000000" w:themeColor="text1"/>
          <w:lang w:val="en-US"/>
        </w:rPr>
        <w:t xml:space="preserve">-MWCNTs. </w:t>
      </w:r>
      <w:r w:rsidRPr="002743FC">
        <w:rPr>
          <w:rFonts w:eastAsia="Times New Roman"/>
          <w:color w:val="000000" w:themeColor="text1"/>
          <w:lang w:val="en-US"/>
        </w:rPr>
        <w:t>All the batch experiments were performed in triplicate.</w:t>
      </w:r>
    </w:p>
    <w:p w14:paraId="0D8618CF" w14:textId="77777777" w:rsidR="008C4FBD" w:rsidRPr="002743FC" w:rsidRDefault="008C4FBD" w:rsidP="00583073">
      <w:pPr>
        <w:spacing w:line="480" w:lineRule="auto"/>
        <w:jc w:val="both"/>
        <w:rPr>
          <w:rFonts w:eastAsia="Times New Roman"/>
          <w:color w:val="000000" w:themeColor="text1"/>
          <w:lang w:val="en-US"/>
        </w:rPr>
      </w:pPr>
    </w:p>
    <w:p w14:paraId="54CE3456" w14:textId="7659BBA9" w:rsidR="0072659B" w:rsidRPr="002743FC" w:rsidRDefault="00003453" w:rsidP="00003453">
      <w:pPr>
        <w:spacing w:after="0" w:line="360" w:lineRule="auto"/>
        <w:jc w:val="both"/>
        <w:rPr>
          <w:rFonts w:eastAsia="Times New Roman"/>
          <w:b/>
          <w:bCs/>
          <w:iCs/>
          <w:color w:val="000000" w:themeColor="text1"/>
          <w:lang w:val="en-US"/>
        </w:rPr>
      </w:pPr>
      <w:r w:rsidRPr="002743FC">
        <w:rPr>
          <w:rFonts w:eastAsia="Times New Roman" w:hint="eastAsia"/>
          <w:b/>
          <w:bCs/>
          <w:iCs/>
          <w:color w:val="000000" w:themeColor="text1"/>
          <w:lang w:val="en-US"/>
        </w:rPr>
        <w:t>S</w:t>
      </w:r>
      <w:r w:rsidRPr="002743FC">
        <w:rPr>
          <w:rFonts w:eastAsia="Times New Roman"/>
          <w:b/>
          <w:bCs/>
          <w:iCs/>
          <w:color w:val="000000" w:themeColor="text1"/>
          <w:lang w:val="en-US"/>
        </w:rPr>
        <w:t>3-Molecular Dynamics Simulations</w:t>
      </w:r>
    </w:p>
    <w:p w14:paraId="33970F85" w14:textId="2AFF857E" w:rsidR="00003453" w:rsidRPr="002743FC" w:rsidRDefault="00003453" w:rsidP="00003453">
      <w:pPr>
        <w:spacing w:line="480" w:lineRule="auto"/>
        <w:ind w:firstLineChars="200" w:firstLine="480"/>
        <w:jc w:val="both"/>
        <w:rPr>
          <w:rFonts w:eastAsia="宋体"/>
          <w:color w:val="000000" w:themeColor="text1"/>
          <w:szCs w:val="24"/>
        </w:rPr>
      </w:pPr>
      <w:r w:rsidRPr="002743FC">
        <w:rPr>
          <w:rFonts w:eastAsia="宋体"/>
          <w:color w:val="000000" w:themeColor="text1"/>
          <w:szCs w:val="24"/>
        </w:rPr>
        <w:t xml:space="preserve">Molecular dynamics (MD) simulations were carried out to investigate the mean distance between the centroids of MWCNTs and the binding energies between </w:t>
      </w:r>
      <w:r w:rsidR="008E2662" w:rsidRPr="002743FC">
        <w:rPr>
          <w:rFonts w:cs="Times New Roman"/>
          <w:color w:val="000000" w:themeColor="text1"/>
          <w:szCs w:val="24"/>
          <w:lang w:val="en-US"/>
        </w:rPr>
        <w:t>two nanoparticles (MWCNTs with BNPs or GNPs)</w:t>
      </w:r>
      <w:r w:rsidRPr="002743FC">
        <w:rPr>
          <w:rFonts w:eastAsia="宋体"/>
          <w:color w:val="000000" w:themeColor="text1"/>
          <w:szCs w:val="24"/>
        </w:rPr>
        <w:t xml:space="preserve"> in </w:t>
      </w:r>
      <w:r w:rsidR="009D27B5" w:rsidRPr="002743FC">
        <w:rPr>
          <w:rFonts w:eastAsia="宋体"/>
          <w:color w:val="000000" w:themeColor="text1"/>
          <w:szCs w:val="24"/>
        </w:rPr>
        <w:t>IS=</w:t>
      </w:r>
      <w:r w:rsidRPr="002743FC">
        <w:rPr>
          <w:rFonts w:eastAsia="宋体"/>
          <w:color w:val="000000" w:themeColor="text1"/>
          <w:szCs w:val="24"/>
        </w:rPr>
        <w:t>1 mM CaCl</w:t>
      </w:r>
      <w:r w:rsidRPr="002743FC">
        <w:rPr>
          <w:rFonts w:eastAsia="宋体"/>
          <w:color w:val="000000" w:themeColor="text1"/>
          <w:szCs w:val="24"/>
          <w:vertAlign w:val="subscript"/>
        </w:rPr>
        <w:t>2</w:t>
      </w:r>
      <w:r w:rsidRPr="002743FC">
        <w:rPr>
          <w:rFonts w:eastAsia="宋体"/>
          <w:color w:val="000000" w:themeColor="text1"/>
          <w:szCs w:val="24"/>
        </w:rPr>
        <w:t xml:space="preserve">, which were based on a Charmm 36 force field </w:t>
      </w:r>
      <w:r w:rsidRPr="002743FC">
        <w:rPr>
          <w:rFonts w:eastAsia="宋体"/>
          <w:color w:val="000000" w:themeColor="text1"/>
          <w:szCs w:val="24"/>
        </w:rPr>
        <w:fldChar w:fldCharType="begin"/>
      </w:r>
      <w:r w:rsidR="0037786F" w:rsidRPr="002743FC">
        <w:rPr>
          <w:rFonts w:eastAsia="宋体"/>
          <w:color w:val="000000" w:themeColor="text1"/>
          <w:szCs w:val="24"/>
        </w:rPr>
        <w:instrText xml:space="preserve"> ADDIN EN.CITE &lt;EndNote&gt;&lt;Cite&gt;&lt;Author&gt;Vanommeslaeghe&lt;/Author&gt;&lt;Year&gt;2010&lt;/Year&gt;&lt;RecNum&gt;15&lt;/RecNum&gt;&lt;DisplayText&gt;(Soteras Gutierrez, 2016; Vanommeslaeghe, 2010)&lt;/DisplayText&gt;&lt;record&gt;&lt;rec-number&gt;15&lt;/rec-number&gt;&lt;foreign-keys&gt;&lt;key app="EN" db-id="v9p22s5ahdrsfnex5ebvt2vusf5fer5xxawv" timestamp="1617706392"&gt;15&lt;/key&gt;&lt;/foreign-keys&gt;&lt;ref-type name="Journal Article"&gt;17&lt;/ref-type&gt;&lt;contributors&gt;&lt;authors&gt;&lt;author&gt;Vanommeslaeghe, K. Hatcher, E. Acharya, C. Kundu, S. Zhong, S. Shim, J. E. Darian, E. Guvench, O. Lopes, P. Vorobyov, I. and MacKerell, Jr. A.D. &lt;/author&gt;&lt;/authors&gt;&lt;/contributors&gt;&lt;titles&gt;&lt;title&gt;CHARMM general force field: A force field for drug-like molecules compatible with the CHARMM all-atom additive biological force fields&lt;/title&gt;&lt;secondary-title&gt;Journal of Computational Chemistry&lt;/secondary-title&gt;&lt;/titles&gt;&lt;volume&gt;31&lt;/volume&gt;&lt;number&gt;4&lt;/number&gt;&lt;dates&gt;&lt;year&gt;2010&lt;/year&gt;&lt;/dates&gt;&lt;urls&gt;&lt;/urls&gt;&lt;/record&gt;&lt;/Cite&gt;&lt;Cite&gt;&lt;Author&gt;Soteras Gutierrez&lt;/Author&gt;&lt;Year&gt;2016&lt;/Year&gt;&lt;RecNum&gt;16&lt;/RecNum&gt;&lt;record&gt;&lt;rec-number&gt;16&lt;/rec-number&gt;&lt;foreign-keys&gt;&lt;key app="EN" db-id="v9p22s5ahdrsfnex5ebvt2vusf5fer5xxawv" timestamp="1617706552"&gt;16&lt;/key&gt;&lt;/foreign-keys&gt;&lt;ref-type name="Journal Article"&gt;17&lt;/ref-type&gt;&lt;contributors&gt;&lt;authors&gt;&lt;author&gt; Soteras Gutierrez, I., Lin, F.-Y., Vanommeslaeghe, K., Lemkul, J.A., Armacost, K.A., Brooks, Cl., III, and MacKerell, A.D., Jr.&lt;/author&gt;&lt;/authors&gt;&lt;/contributors&gt;&lt;titles&gt;&lt;title&gt;Parametrization of halogen bonds in the CHARMM general force field: Improved treatment of ligand–protein interactions&lt;/title&gt;&lt;secondary-title&gt;Bioorganic &amp;amp; Medicinal Chemistry&lt;/secondary-title&gt;&lt;/titles&gt;&lt;pages&gt;4812-4825&lt;/pages&gt;&lt;volume&gt;24&lt;/volume&gt;&lt;number&gt;20&lt;/number&gt;&lt;dates&gt;&lt;year&gt;2016&lt;/year&gt;&lt;/dates&gt;&lt;urls&gt;&lt;/urls&gt;&lt;/record&gt;&lt;/Cite&gt;&lt;/EndNote&gt;</w:instrText>
      </w:r>
      <w:r w:rsidRPr="002743FC">
        <w:rPr>
          <w:rFonts w:eastAsia="宋体"/>
          <w:color w:val="000000" w:themeColor="text1"/>
          <w:szCs w:val="24"/>
        </w:rPr>
        <w:fldChar w:fldCharType="separate"/>
      </w:r>
      <w:r w:rsidR="0037786F" w:rsidRPr="002743FC">
        <w:rPr>
          <w:rFonts w:eastAsia="宋体"/>
          <w:noProof/>
          <w:color w:val="000000" w:themeColor="text1"/>
          <w:szCs w:val="24"/>
        </w:rPr>
        <w:t>(Soteras Gutierrez, 2016; Vanommeslaeghe, 2010)</w:t>
      </w:r>
      <w:r w:rsidRPr="002743FC">
        <w:rPr>
          <w:rFonts w:eastAsia="宋体"/>
          <w:color w:val="000000" w:themeColor="text1"/>
          <w:szCs w:val="24"/>
        </w:rPr>
        <w:fldChar w:fldCharType="end"/>
      </w:r>
      <w:r w:rsidRPr="002743FC">
        <w:rPr>
          <w:rFonts w:eastAsia="宋体"/>
          <w:color w:val="000000" w:themeColor="text1"/>
          <w:szCs w:val="24"/>
        </w:rPr>
        <w:t xml:space="preserve"> and performed using the Gromacs-4.6.7 so</w:t>
      </w:r>
      <w:r w:rsidRPr="002743FC">
        <w:rPr>
          <w:rFonts w:eastAsia="宋体" w:hint="eastAsia"/>
          <w:color w:val="000000" w:themeColor="text1"/>
          <w:szCs w:val="24"/>
        </w:rPr>
        <w:t>ft</w:t>
      </w:r>
      <w:r w:rsidRPr="002743FC">
        <w:rPr>
          <w:rFonts w:eastAsia="宋体"/>
          <w:color w:val="000000" w:themeColor="text1"/>
          <w:szCs w:val="24"/>
        </w:rPr>
        <w:t xml:space="preserve">ware package </w:t>
      </w:r>
      <w:r w:rsidRPr="002743FC">
        <w:rPr>
          <w:rFonts w:eastAsia="宋体"/>
          <w:color w:val="000000" w:themeColor="text1"/>
          <w:szCs w:val="24"/>
        </w:rPr>
        <w:fldChar w:fldCharType="begin"/>
      </w:r>
      <w:r w:rsidRPr="002743FC">
        <w:rPr>
          <w:rFonts w:eastAsia="宋体"/>
          <w:color w:val="000000" w:themeColor="text1"/>
          <w:szCs w:val="24"/>
        </w:rPr>
        <w:instrText xml:space="preserve"> ADDIN EN.CITE &lt;EndNote&gt;&lt;Cite&gt;&lt;Author&gt;Polyakov&lt;/Author&gt;&lt;Year&gt;2008&lt;/Year&gt;&lt;RecNum&gt;17&lt;/RecNum&gt;&lt;DisplayText&gt;(Polyakov et al., 2008)&lt;/DisplayText&gt;&lt;record&gt;&lt;rec-number&gt;17&lt;/rec-number&gt;&lt;foreign-keys&gt;&lt;key app="EN" db-id="v9p22s5ahdrsfnex5ebvt2vusf5fer5xxawv" timestamp="1617706611"&gt;17&lt;/key&gt;&lt;/foreign-keys&gt;&lt;ref-type name="Journal Article"&gt;17&lt;/ref-type&gt;&lt;contributors&gt;&lt;authors&gt;&lt;author&gt;Polyakov, N.&lt;/author&gt;&lt;author&gt;Epifanovsky, E.&lt;/author&gt;&lt;author&gt;Grigorenko, B. L.&lt;/author&gt;&lt;author&gt;Krylov, A. I.&lt;/author&gt;&lt;author&gt;Nemukhin, A. V.&lt;/author&gt;&lt;author&gt;Guidoni, L.&lt;/author&gt;&lt;/authors&gt;&lt;/contributors&gt;&lt;titles&gt;&lt;title&gt;J. Chem. Theory Comput&lt;/title&gt;&lt;/titles&gt;&lt;dates&gt;&lt;year&gt;2008&lt;/year&gt;&lt;/dates&gt;&lt;urls&gt;&lt;/urls&gt;&lt;/record&gt;&lt;/Cite&gt;&lt;/EndNote&gt;</w:instrText>
      </w:r>
      <w:r w:rsidRPr="002743FC">
        <w:rPr>
          <w:rFonts w:eastAsia="宋体"/>
          <w:color w:val="000000" w:themeColor="text1"/>
          <w:szCs w:val="24"/>
        </w:rPr>
        <w:fldChar w:fldCharType="separate"/>
      </w:r>
      <w:r w:rsidRPr="002743FC">
        <w:rPr>
          <w:rFonts w:eastAsia="宋体"/>
          <w:noProof/>
          <w:color w:val="000000" w:themeColor="text1"/>
          <w:szCs w:val="24"/>
        </w:rPr>
        <w:t>(Polyakov et al., 2008)</w:t>
      </w:r>
      <w:r w:rsidRPr="002743FC">
        <w:rPr>
          <w:rFonts w:eastAsia="宋体"/>
          <w:color w:val="000000" w:themeColor="text1"/>
          <w:szCs w:val="24"/>
        </w:rPr>
        <w:fldChar w:fldCharType="end"/>
      </w:r>
      <w:r w:rsidRPr="002743FC">
        <w:rPr>
          <w:rFonts w:eastAsia="宋体"/>
          <w:color w:val="000000" w:themeColor="text1"/>
          <w:szCs w:val="24"/>
        </w:rPr>
        <w:t xml:space="preserve">. The time step was </w:t>
      </w:r>
      <w:r w:rsidRPr="002743FC">
        <w:rPr>
          <w:rFonts w:eastAsia="宋体" w:hint="eastAsia"/>
          <w:color w:val="000000" w:themeColor="text1"/>
          <w:szCs w:val="24"/>
        </w:rPr>
        <w:t>2</w:t>
      </w:r>
      <w:r w:rsidRPr="002743FC">
        <w:rPr>
          <w:rFonts w:eastAsia="宋体"/>
          <w:color w:val="000000" w:themeColor="text1"/>
          <w:szCs w:val="24"/>
        </w:rPr>
        <w:t xml:space="preserve"> fs, and the total run time was </w:t>
      </w:r>
      <w:r w:rsidRPr="002743FC">
        <w:rPr>
          <w:rFonts w:eastAsia="宋体" w:hint="eastAsia"/>
          <w:color w:val="000000" w:themeColor="text1"/>
          <w:szCs w:val="24"/>
        </w:rPr>
        <w:t>10</w:t>
      </w:r>
      <w:r w:rsidRPr="002743FC">
        <w:rPr>
          <w:rFonts w:eastAsia="宋体"/>
          <w:color w:val="000000" w:themeColor="text1"/>
          <w:szCs w:val="24"/>
        </w:rPr>
        <w:t xml:space="preserve"> ns </w:t>
      </w:r>
      <w:r w:rsidRPr="002743FC">
        <w:rPr>
          <w:rFonts w:eastAsia="宋体" w:hint="eastAsia"/>
          <w:color w:val="000000" w:themeColor="text1"/>
          <w:szCs w:val="24"/>
        </w:rPr>
        <w:t>N</w:t>
      </w:r>
      <w:r w:rsidRPr="002743FC">
        <w:rPr>
          <w:rFonts w:eastAsia="宋体"/>
          <w:color w:val="000000" w:themeColor="text1"/>
          <w:szCs w:val="24"/>
        </w:rPr>
        <w:t>P</w:t>
      </w:r>
      <w:r w:rsidRPr="002743FC">
        <w:rPr>
          <w:rFonts w:eastAsia="宋体" w:hint="eastAsia"/>
          <w:color w:val="000000" w:themeColor="text1"/>
          <w:szCs w:val="24"/>
        </w:rPr>
        <w:t>T</w:t>
      </w:r>
      <w:r w:rsidRPr="002743FC">
        <w:rPr>
          <w:rFonts w:eastAsia="宋体"/>
          <w:color w:val="000000" w:themeColor="text1"/>
          <w:szCs w:val="24"/>
        </w:rPr>
        <w:t xml:space="preserve"> for the equilibrium MD simulation</w:t>
      </w:r>
      <w:r w:rsidRPr="002743FC">
        <w:rPr>
          <w:rFonts w:eastAsia="宋体" w:hint="eastAsia"/>
          <w:color w:val="000000" w:themeColor="text1"/>
          <w:szCs w:val="24"/>
        </w:rPr>
        <w:t>.</w:t>
      </w:r>
      <w:r w:rsidRPr="002743FC">
        <w:rPr>
          <w:rFonts w:eastAsia="宋体"/>
          <w:color w:val="000000" w:themeColor="text1"/>
          <w:szCs w:val="24"/>
        </w:rPr>
        <w:t xml:space="preserve"> We </w:t>
      </w:r>
      <w:r w:rsidRPr="002743FC">
        <w:rPr>
          <w:rFonts w:eastAsia="宋体" w:hint="eastAsia"/>
          <w:color w:val="000000" w:themeColor="text1"/>
          <w:szCs w:val="24"/>
        </w:rPr>
        <w:t>used</w:t>
      </w:r>
      <w:r w:rsidRPr="002743FC">
        <w:rPr>
          <w:rFonts w:eastAsia="宋体"/>
          <w:color w:val="000000" w:themeColor="text1"/>
          <w:szCs w:val="24"/>
        </w:rPr>
        <w:t xml:space="preserve"> the relaxed system as a starting configuration. Prior to system relaxation MD, energy minimization was carried out with a composite protocol of steepest descent using termination gradients of 100 </w:t>
      </w:r>
      <w:r w:rsidRPr="002743FC">
        <w:rPr>
          <w:rFonts w:eastAsia="宋体"/>
          <w:noProof/>
          <w:color w:val="000000" w:themeColor="text1"/>
          <w:position w:val="-6"/>
          <w:szCs w:val="24"/>
        </w:rPr>
        <w:drawing>
          <wp:inline distT="0" distB="0" distL="0" distR="0" wp14:anchorId="453B41AD" wp14:editId="0D5353F5">
            <wp:extent cx="801370" cy="1841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3FC">
        <w:rPr>
          <w:rFonts w:eastAsia="宋体"/>
          <w:color w:val="000000" w:themeColor="text1"/>
          <w:szCs w:val="24"/>
        </w:rPr>
        <w:t xml:space="preserve">. The </w:t>
      </w:r>
      <w:bookmarkStart w:id="2" w:name="OLE_LINK66"/>
      <w:bookmarkStart w:id="3" w:name="OLE_LINK55"/>
      <w:bookmarkStart w:id="4" w:name="OLE_LINK45"/>
      <w:bookmarkStart w:id="5" w:name="OLE_LINK6"/>
      <w:bookmarkStart w:id="6" w:name="OLE_LINK19"/>
      <w:r w:rsidRPr="002743FC">
        <w:rPr>
          <w:rFonts w:eastAsia="宋体"/>
          <w:color w:val="000000" w:themeColor="text1"/>
          <w:szCs w:val="24"/>
        </w:rPr>
        <w:t>Nose</w:t>
      </w:r>
      <w:bookmarkEnd w:id="2"/>
      <w:r w:rsidRPr="002743FC">
        <w:rPr>
          <w:rFonts w:eastAsia="宋体"/>
          <w:color w:val="000000" w:themeColor="text1"/>
          <w:szCs w:val="24"/>
        </w:rPr>
        <w:t>´</w:t>
      </w:r>
      <w:bookmarkEnd w:id="3"/>
      <w:r w:rsidRPr="002743FC">
        <w:rPr>
          <w:rFonts w:eastAsia="宋体"/>
          <w:color w:val="000000" w:themeColor="text1"/>
          <w:szCs w:val="24"/>
        </w:rPr>
        <w:t>-Hoover</w:t>
      </w:r>
      <w:bookmarkEnd w:id="4"/>
      <w:r w:rsidRPr="002743FC">
        <w:rPr>
          <w:rFonts w:eastAsia="宋体"/>
          <w:color w:val="000000" w:themeColor="text1"/>
          <w:szCs w:val="24"/>
        </w:rPr>
        <w:t xml:space="preserve"> thermostat</w:t>
      </w:r>
      <w:bookmarkEnd w:id="5"/>
      <w:bookmarkEnd w:id="6"/>
      <w:r w:rsidR="009D27B5" w:rsidRPr="002743FC">
        <w:rPr>
          <w:rFonts w:eastAsia="宋体"/>
          <w:color w:val="000000" w:themeColor="text1"/>
          <w:szCs w:val="24"/>
        </w:rPr>
        <w:t xml:space="preserve"> </w:t>
      </w:r>
      <w:r w:rsidRPr="002743FC">
        <w:rPr>
          <w:rFonts w:eastAsia="宋体"/>
          <w:color w:val="000000" w:themeColor="text1"/>
          <w:szCs w:val="24"/>
        </w:rPr>
        <w:fldChar w:fldCharType="begin"/>
      </w:r>
      <w:r w:rsidRPr="002743FC">
        <w:rPr>
          <w:rFonts w:eastAsia="宋体"/>
          <w:color w:val="000000" w:themeColor="text1"/>
          <w:szCs w:val="24"/>
        </w:rPr>
        <w:instrText xml:space="preserve"> ADDIN EN.CITE &lt;EndNote&gt;&lt;Cite&gt;&lt;Author&gt;Berendsen&lt;/Author&gt;&lt;Year&gt;1984&lt;/Year&gt;&lt;RecNum&gt;18&lt;/RecNum&gt;&lt;DisplayText&gt;(Berendsen et al., 1984)&lt;/DisplayText&gt;&lt;record&gt;&lt;rec-number&gt;18&lt;/rec-number&gt;&lt;foreign-keys&gt;&lt;key app="EN" db-id="v9p22s5ahdrsfnex5ebvt2vusf5fer5xxawv" timestamp="1617706973"&gt;18&lt;/key&gt;&lt;/foreign-keys&gt;&lt;ref-type name="Journal Article"&gt;17&lt;/ref-type&gt;&lt;contributors&gt;&lt;authors&gt;&lt;author&gt;Berendsen, H. J. C. P.&lt;/author&gt;&lt;author&gt;Postma, Jpmv&lt;/author&gt;&lt;author&gt;Gunsteren, Wfv&lt;/author&gt;&lt;author&gt;Dinola, A. D.&lt;/author&gt;&lt;author&gt;Haak, J. R.&lt;/author&gt;&lt;/authors&gt;&lt;/contributors&gt;&lt;titles&gt;&lt;title&gt;Molecular-Dynamics with Coupling to An External Bath&lt;/title&gt;&lt;secondary-title&gt;The Journal of Chemical Physics&lt;/secondary-title&gt;&lt;/titles&gt;&lt;pages&gt;3684&lt;/pages&gt;&lt;volume&gt;81&lt;/volume&gt;&lt;dates&gt;&lt;year&gt;1984&lt;/year&gt;&lt;/dates&gt;&lt;urls&gt;&lt;/urls&gt;&lt;/record&gt;&lt;/Cite&gt;&lt;/EndNote&gt;</w:instrText>
      </w:r>
      <w:r w:rsidRPr="002743FC">
        <w:rPr>
          <w:rFonts w:eastAsia="宋体"/>
          <w:color w:val="000000" w:themeColor="text1"/>
          <w:szCs w:val="24"/>
        </w:rPr>
        <w:fldChar w:fldCharType="separate"/>
      </w:r>
      <w:r w:rsidRPr="002743FC">
        <w:rPr>
          <w:rFonts w:eastAsia="宋体"/>
          <w:noProof/>
          <w:color w:val="000000" w:themeColor="text1"/>
          <w:szCs w:val="24"/>
        </w:rPr>
        <w:t>(Berendsen et al., 1984)</w:t>
      </w:r>
      <w:r w:rsidRPr="002743FC">
        <w:rPr>
          <w:rFonts w:eastAsia="宋体"/>
          <w:color w:val="000000" w:themeColor="text1"/>
          <w:szCs w:val="24"/>
        </w:rPr>
        <w:fldChar w:fldCharType="end"/>
      </w:r>
      <w:r w:rsidRPr="002743FC">
        <w:rPr>
          <w:rFonts w:eastAsia="宋体"/>
          <w:color w:val="000000" w:themeColor="text1"/>
          <w:szCs w:val="24"/>
        </w:rPr>
        <w:t xml:space="preserve"> was used to maintain the equilibrium temperature at </w:t>
      </w:r>
      <w:r w:rsidRPr="002743FC">
        <w:rPr>
          <w:rFonts w:eastAsia="宋体" w:hint="eastAsia"/>
          <w:color w:val="000000" w:themeColor="text1"/>
          <w:szCs w:val="24"/>
        </w:rPr>
        <w:t>298</w:t>
      </w:r>
      <w:r w:rsidRPr="002743FC">
        <w:rPr>
          <w:rFonts w:eastAsia="宋体"/>
          <w:color w:val="000000" w:themeColor="text1"/>
          <w:szCs w:val="24"/>
        </w:rPr>
        <w:t xml:space="preserve"> K and 1 bar</w:t>
      </w:r>
      <w:r w:rsidR="00D862D6" w:rsidRPr="002743FC">
        <w:rPr>
          <w:rFonts w:eastAsia="宋体"/>
          <w:color w:val="000000" w:themeColor="text1"/>
          <w:szCs w:val="24"/>
        </w:rPr>
        <w:t>,</w:t>
      </w:r>
      <w:r w:rsidRPr="002743FC">
        <w:rPr>
          <w:rFonts w:eastAsia="宋体"/>
          <w:color w:val="000000" w:themeColor="text1"/>
          <w:szCs w:val="24"/>
        </w:rPr>
        <w:t xml:space="preserve"> with periodic boundary conditions imposed on all three dimensions. The Particle </w:t>
      </w:r>
      <w:r w:rsidRPr="002743FC">
        <w:rPr>
          <w:rFonts w:eastAsia="宋体"/>
          <w:color w:val="000000" w:themeColor="text1"/>
          <w:szCs w:val="24"/>
        </w:rPr>
        <w:lastRenderedPageBreak/>
        <w:t xml:space="preserve">Mesh-Ewald method </w:t>
      </w:r>
      <w:r w:rsidRPr="002743FC">
        <w:rPr>
          <w:rFonts w:eastAsia="宋体"/>
          <w:color w:val="000000" w:themeColor="text1"/>
          <w:szCs w:val="24"/>
        </w:rPr>
        <w:fldChar w:fldCharType="begin"/>
      </w:r>
      <w:r w:rsidR="0037786F" w:rsidRPr="002743FC">
        <w:rPr>
          <w:rFonts w:eastAsia="宋体"/>
          <w:color w:val="000000" w:themeColor="text1"/>
          <w:szCs w:val="24"/>
        </w:rPr>
        <w:instrText xml:space="preserve"> ADDIN EN.CITE &lt;EndNote&gt;&lt;Cite&gt;&lt;Author&gt;Essmann&lt;/Author&gt;&lt;Year&gt;1995&lt;/Year&gt;&lt;RecNum&gt;19&lt;/RecNum&gt;&lt;DisplayText&gt;(Astrakas et al., 2012; Essmann et al., 1995)&lt;/DisplayText&gt;&lt;record&gt;&lt;rec-number&gt;19&lt;/rec-number&gt;&lt;foreign-keys&gt;&lt;key app="EN" db-id="v9p22s5ahdrsfnex5ebvt2vusf5fer5xxawv" timestamp="1617707112"&gt;19&lt;/key&gt;&lt;/foreign-keys&gt;&lt;ref-type name="Journal Article"&gt;17&lt;/ref-type&gt;&lt;contributors&gt;&lt;authors&gt;&lt;author&gt;Essmann, U.&lt;/author&gt;&lt;author&gt;Perera, L.&lt;/author&gt;&lt;author&gt;Berkowitz, M. L.&lt;/author&gt;&lt;author&gt;Darden, T.&lt;/author&gt;&lt;author&gt;Lee, H.&lt;/author&gt;&lt;author&gt;Pedersen, L. G.&lt;/author&gt;&lt;/authors&gt;&lt;/contributors&gt;&lt;titles&gt;&lt;title&gt;A smooth particle mesh Ewald method&lt;/title&gt;&lt;secondary-title&gt;Journal of Chemical Physics&lt;/secondary-title&gt;&lt;/titles&gt;&lt;pages&gt;8577-8593&lt;/pages&gt;&lt;volume&gt;103&lt;/volume&gt;&lt;number&gt;19&lt;/number&gt;&lt;dates&gt;&lt;year&gt;1995&lt;/year&gt;&lt;/dates&gt;&lt;urls&gt;&lt;/urls&gt;&lt;/record&gt;&lt;/Cite&gt;&lt;Cite&gt;&lt;Author&gt;Astrakas&lt;/Author&gt;&lt;Year&gt;2012&lt;/Year&gt;&lt;RecNum&gt;20&lt;/RecNum&gt;&lt;record&gt;&lt;rec-number&gt;20&lt;/rec-number&gt;&lt;foreign-keys&gt;&lt;key app="EN" db-id="v9p22s5ahdrsfnex5ebvt2vusf5fer5xxawv" timestamp="1617707156"&gt;20&lt;/key&gt;&lt;/foreign-keys&gt;&lt;ref-type name="Journal Article"&gt;17&lt;/ref-type&gt;&lt;contributors&gt;&lt;authors&gt;&lt;author&gt;Astrakas, L. G.&lt;/author&gt;&lt;author&gt;Gousias, C.&lt;/author&gt;&lt;author&gt;Tzaphlidou, M.&lt;/author&gt;&lt;/authors&gt;&lt;/contributors&gt;&lt;titles&gt;&lt;title&gt;Structural destabilization of chignolin under the influence of oscillating electric fields&lt;/title&gt;&lt;secondary-title&gt;Journal of Applied Physics&lt;/secondary-title&gt;&lt;/titles&gt;&lt;pages&gt;104-109&lt;/pages&gt;&lt;volume&gt;111&lt;/volume&gt;&lt;number&gt;7&lt;/number&gt;&lt;dates&gt;&lt;year&gt;2012&lt;/year&gt;&lt;/dates&gt;&lt;urls&gt;&lt;/urls&gt;&lt;/record&gt;&lt;/Cite&gt;&lt;/EndNote&gt;</w:instrText>
      </w:r>
      <w:r w:rsidRPr="002743FC">
        <w:rPr>
          <w:rFonts w:eastAsia="宋体"/>
          <w:color w:val="000000" w:themeColor="text1"/>
          <w:szCs w:val="24"/>
        </w:rPr>
        <w:fldChar w:fldCharType="separate"/>
      </w:r>
      <w:r w:rsidR="0037786F" w:rsidRPr="002743FC">
        <w:rPr>
          <w:rFonts w:eastAsia="宋体"/>
          <w:noProof/>
          <w:color w:val="000000" w:themeColor="text1"/>
          <w:szCs w:val="24"/>
        </w:rPr>
        <w:t>(Astrakas et al., 2012; Essmann et al., 1995)</w:t>
      </w:r>
      <w:r w:rsidRPr="002743FC">
        <w:rPr>
          <w:rFonts w:eastAsia="宋体"/>
          <w:color w:val="000000" w:themeColor="text1"/>
          <w:szCs w:val="24"/>
        </w:rPr>
        <w:fldChar w:fldCharType="end"/>
      </w:r>
      <w:r w:rsidRPr="002743FC">
        <w:rPr>
          <w:rFonts w:eastAsia="宋体"/>
          <w:color w:val="000000" w:themeColor="text1"/>
          <w:szCs w:val="24"/>
        </w:rPr>
        <w:t xml:space="preserve"> was used to compute long-range electrostatics within a relative tolerance of 1x10</w:t>
      </w:r>
      <w:r w:rsidRPr="002743FC">
        <w:rPr>
          <w:rFonts w:eastAsia="宋体"/>
          <w:color w:val="000000" w:themeColor="text1"/>
          <w:szCs w:val="24"/>
          <w:vertAlign w:val="superscript"/>
        </w:rPr>
        <w:t>-6</w:t>
      </w:r>
      <w:r w:rsidRPr="002743FC">
        <w:rPr>
          <w:rFonts w:eastAsia="宋体"/>
          <w:color w:val="000000" w:themeColor="text1"/>
          <w:szCs w:val="24"/>
        </w:rPr>
        <w:t>. A cut-off distance of 1</w:t>
      </w:r>
      <w:r w:rsidRPr="002743FC">
        <w:rPr>
          <w:rFonts w:eastAsia="宋体" w:hint="eastAsia"/>
          <w:color w:val="000000" w:themeColor="text1"/>
          <w:szCs w:val="24"/>
        </w:rPr>
        <w:t>.2</w:t>
      </w:r>
      <w:r w:rsidRPr="002743FC">
        <w:rPr>
          <w:rFonts w:eastAsia="宋体"/>
          <w:color w:val="000000" w:themeColor="text1"/>
          <w:szCs w:val="24"/>
        </w:rPr>
        <w:t xml:space="preserve"> nm was applied to real-space Ewald interactions. The same value was used for van der Waals interactions. The LINCS algorithm </w:t>
      </w:r>
      <w:r w:rsidRPr="002743FC">
        <w:rPr>
          <w:rFonts w:eastAsia="宋体"/>
          <w:color w:val="000000" w:themeColor="text1"/>
          <w:szCs w:val="24"/>
        </w:rPr>
        <w:fldChar w:fldCharType="begin"/>
      </w:r>
      <w:r w:rsidRPr="002743FC">
        <w:rPr>
          <w:rFonts w:eastAsia="宋体"/>
          <w:color w:val="000000" w:themeColor="text1"/>
          <w:szCs w:val="24"/>
        </w:rPr>
        <w:instrText xml:space="preserve"> ADDIN EN.CITE &lt;EndNote&gt;&lt;Cite&gt;&lt;Author&gt;Hess&lt;/Author&gt;&lt;Year&gt;1997&lt;/Year&gt;&lt;RecNum&gt;21&lt;/RecNum&gt;&lt;DisplayText&gt;(Hess et al., 1997)&lt;/DisplayText&gt;&lt;record&gt;&lt;rec-number&gt;21&lt;/rec-number&gt;&lt;foreign-keys&gt;&lt;key app="EN" db-id="v9p22s5ahdrsfnex5ebvt2vusf5fer5xxawv" timestamp="1617707202"&gt;21&lt;/key&gt;&lt;/foreign-keys&gt;&lt;ref-type name="Journal Article"&gt;17&lt;/ref-type&gt;&lt;contributors&gt;&lt;authors&gt;&lt;author&gt;Hess, B.&lt;/author&gt;&lt;author&gt;Bekker, H.&lt;/author&gt;&lt;author&gt;And, Hjcb&lt;/author&gt;&lt;author&gt;Fraaije, Jgem&lt;/author&gt;&lt;/authors&gt;&lt;/contributors&gt;&lt;titles&gt;&lt;title&gt;LINCS: A linear constraint solver for molecular simulations&lt;/title&gt;&lt;secondary-title&gt;Journal of Computational Chemistry&lt;/secondary-title&gt;&lt;/titles&gt;&lt;dates&gt;&lt;year&gt;1997&lt;/year&gt;&lt;/dates&gt;&lt;urls&gt;&lt;/urls&gt;&lt;/record&gt;&lt;/Cite&gt;&lt;/EndNote&gt;</w:instrText>
      </w:r>
      <w:r w:rsidRPr="002743FC">
        <w:rPr>
          <w:rFonts w:eastAsia="宋体"/>
          <w:color w:val="000000" w:themeColor="text1"/>
          <w:szCs w:val="24"/>
        </w:rPr>
        <w:fldChar w:fldCharType="separate"/>
      </w:r>
      <w:r w:rsidRPr="002743FC">
        <w:rPr>
          <w:rFonts w:eastAsia="宋体"/>
          <w:noProof/>
          <w:color w:val="000000" w:themeColor="text1"/>
          <w:szCs w:val="24"/>
        </w:rPr>
        <w:t>(Hess et al., 1997)</w:t>
      </w:r>
      <w:r w:rsidRPr="002743FC">
        <w:rPr>
          <w:rFonts w:eastAsia="宋体"/>
          <w:color w:val="000000" w:themeColor="text1"/>
          <w:szCs w:val="24"/>
        </w:rPr>
        <w:fldChar w:fldCharType="end"/>
      </w:r>
      <w:r w:rsidRPr="002743FC">
        <w:rPr>
          <w:rFonts w:eastAsia="宋体"/>
          <w:color w:val="000000" w:themeColor="text1"/>
          <w:szCs w:val="24"/>
          <w:lang w:val="en-US"/>
        </w:rPr>
        <w:t xml:space="preserve"> </w:t>
      </w:r>
      <w:r w:rsidRPr="002743FC">
        <w:rPr>
          <w:rFonts w:eastAsia="宋体"/>
          <w:color w:val="000000" w:themeColor="text1"/>
          <w:szCs w:val="24"/>
        </w:rPr>
        <w:t xml:space="preserve">was applied to constrain bond lengths of hydrogen atoms. A leap-frog algorithm </w:t>
      </w:r>
      <w:r w:rsidRPr="002743FC">
        <w:rPr>
          <w:rFonts w:eastAsia="宋体"/>
          <w:color w:val="000000" w:themeColor="text1"/>
          <w:szCs w:val="24"/>
        </w:rPr>
        <w:fldChar w:fldCharType="begin"/>
      </w:r>
      <w:r w:rsidRPr="002743FC">
        <w:rPr>
          <w:rFonts w:eastAsia="宋体"/>
          <w:color w:val="000000" w:themeColor="text1"/>
          <w:szCs w:val="24"/>
        </w:rPr>
        <w:instrText xml:space="preserve"> ADDIN EN.CITE &lt;EndNote&gt;&lt;Cite&gt;&lt;Author&gt;Wilfred&lt;/Author&gt;&lt;Year&gt;1988&lt;/Year&gt;&lt;RecNum&gt;262&lt;/RecNum&gt;&lt;DisplayText&gt;(Wilfred et al., 1988)&lt;/DisplayText&gt;&lt;record&gt;&lt;rec-number&gt;262&lt;/rec-number&gt;&lt;foreign-keys&gt;&lt;key app="EN" db-id="v9p22s5ahdrsfnex5ebvt2vusf5fer5xxawv" timestamp="1658390375"&gt;262&lt;/key&gt;&lt;/foreign-keys&gt;&lt;ref-type name="Journal Article"&gt;17&lt;/ref-type&gt;&lt;contributors&gt;&lt;authors&gt;&lt;author&gt;Wilfred&lt;/author&gt;&lt;author&gt;F.&lt;/author&gt;&lt;author&gt;van&lt;/author&gt;&lt;author&gt;Gunsteren, Herman&lt;/author&gt;&lt;author&gt;J.&lt;/author&gt;&lt;author&gt;C.&lt;/author&gt;&lt;author&gt;Berendsen&lt;/author&gt;&lt;/authors&gt;&lt;/contributors&gt;&lt;titles&gt;&lt;title&gt;A Leap-frog Algorithm for Stochastic Dynamics&lt;/title&gt;&lt;secondary-title&gt;Molecular Simulation&lt;/secondary-title&gt;&lt;/titles&gt;&lt;periodical&gt;&lt;full-title&gt;Molecular Simulation&lt;/full-title&gt;&lt;/periodical&gt;&lt;volume&gt;1&lt;/volume&gt;&lt;dates&gt;&lt;year&gt;1988&lt;/year&gt;&lt;/dates&gt;&lt;urls&gt;&lt;/urls&gt;&lt;/record&gt;&lt;/Cite&gt;&lt;/EndNote&gt;</w:instrText>
      </w:r>
      <w:r w:rsidRPr="002743FC">
        <w:rPr>
          <w:rFonts w:eastAsia="宋体"/>
          <w:color w:val="000000" w:themeColor="text1"/>
          <w:szCs w:val="24"/>
        </w:rPr>
        <w:fldChar w:fldCharType="separate"/>
      </w:r>
      <w:r w:rsidRPr="002743FC">
        <w:rPr>
          <w:rFonts w:eastAsia="宋体"/>
          <w:noProof/>
          <w:color w:val="000000" w:themeColor="text1"/>
          <w:szCs w:val="24"/>
        </w:rPr>
        <w:t>(Wilfred et al., 1988)</w:t>
      </w:r>
      <w:r w:rsidRPr="002743FC">
        <w:rPr>
          <w:rFonts w:eastAsia="宋体"/>
          <w:color w:val="000000" w:themeColor="text1"/>
          <w:szCs w:val="24"/>
        </w:rPr>
        <w:fldChar w:fldCharType="end"/>
      </w:r>
      <w:r w:rsidRPr="002743FC">
        <w:rPr>
          <w:rFonts w:eastAsia="宋体"/>
          <w:color w:val="000000" w:themeColor="text1"/>
          <w:szCs w:val="24"/>
        </w:rPr>
        <w:t xml:space="preserve"> was used with a time step of 2 fs.</w:t>
      </w:r>
    </w:p>
    <w:p w14:paraId="363F0B30" w14:textId="77777777" w:rsidR="00D21BD1" w:rsidRPr="002743FC" w:rsidRDefault="00D21BD1" w:rsidP="0035209A">
      <w:pPr>
        <w:spacing w:after="0" w:line="360" w:lineRule="auto"/>
        <w:jc w:val="both"/>
        <w:rPr>
          <w:rFonts w:eastAsia="Times New Roman"/>
          <w:iCs/>
          <w:color w:val="000000" w:themeColor="text1"/>
        </w:rPr>
      </w:pPr>
    </w:p>
    <w:p w14:paraId="4CC8837F" w14:textId="00AC6A85" w:rsidR="00003453" w:rsidRPr="002743FC" w:rsidRDefault="00003453" w:rsidP="00003453">
      <w:pPr>
        <w:spacing w:after="0" w:line="360" w:lineRule="auto"/>
        <w:jc w:val="both"/>
        <w:rPr>
          <w:rFonts w:eastAsia="Times New Roman"/>
          <w:b/>
          <w:bCs/>
          <w:iCs/>
          <w:color w:val="000000" w:themeColor="text1"/>
          <w:lang w:val="en-US"/>
        </w:rPr>
      </w:pPr>
      <w:r w:rsidRPr="002743FC">
        <w:rPr>
          <w:rFonts w:eastAsia="Times New Roman"/>
          <w:b/>
          <w:bCs/>
          <w:iCs/>
          <w:color w:val="000000" w:themeColor="text1"/>
          <w:lang w:val="en-US"/>
        </w:rPr>
        <w:t>S4-Numerical modeling</w:t>
      </w:r>
    </w:p>
    <w:p w14:paraId="43696B1D" w14:textId="12F23753" w:rsidR="00003453" w:rsidRPr="002743FC" w:rsidRDefault="00003453" w:rsidP="00003453">
      <w:pPr>
        <w:autoSpaceDE w:val="0"/>
        <w:autoSpaceDN w:val="0"/>
        <w:adjustRightInd w:val="0"/>
        <w:spacing w:line="480" w:lineRule="auto"/>
        <w:jc w:val="both"/>
        <w:rPr>
          <w:rFonts w:cs="Times New Roman"/>
          <w:szCs w:val="24"/>
          <w:lang w:val="en-GB"/>
        </w:rPr>
      </w:pPr>
      <w:r w:rsidRPr="002743FC">
        <w:rPr>
          <w:rFonts w:cs="Times New Roman"/>
          <w:szCs w:val="24"/>
          <w:lang w:val="en-US"/>
        </w:rPr>
        <w:tab/>
        <w:t xml:space="preserve">HYDRUS-1D includes provisions for inverse parameter estimation using a nonlinear least squares optimization routine. </w:t>
      </w:r>
      <w:r w:rsidRPr="002743FC">
        <w:rPr>
          <w:rFonts w:eastAsia="Times New Roman" w:cs="Times New Roman"/>
          <w:szCs w:val="24"/>
          <w:lang w:val="en-AU" w:eastAsia="en-AU"/>
        </w:rPr>
        <w:t>The single-species transport of MWCNTs</w:t>
      </w:r>
      <w:r w:rsidR="00680526" w:rsidRPr="002743FC">
        <w:rPr>
          <w:rFonts w:eastAsia="Times New Roman" w:cs="Times New Roman"/>
          <w:szCs w:val="24"/>
          <w:lang w:val="en-AU" w:eastAsia="en-AU"/>
        </w:rPr>
        <w:t xml:space="preserve">, </w:t>
      </w:r>
      <w:r w:rsidRPr="002743FC">
        <w:rPr>
          <w:rFonts w:eastAsia="Times New Roman" w:cs="Times New Roman"/>
          <w:szCs w:val="24"/>
          <w:lang w:val="en-AU" w:eastAsia="en-AU"/>
        </w:rPr>
        <w:t>BNPs</w:t>
      </w:r>
      <w:r w:rsidR="00680526" w:rsidRPr="002743FC">
        <w:rPr>
          <w:rFonts w:eastAsia="Times New Roman" w:cs="Times New Roman"/>
          <w:szCs w:val="24"/>
          <w:lang w:val="en-AU" w:eastAsia="en-AU"/>
        </w:rPr>
        <w:t>,</w:t>
      </w:r>
      <w:r w:rsidRPr="002743FC">
        <w:rPr>
          <w:rFonts w:eastAsia="Times New Roman" w:cs="Times New Roman"/>
          <w:szCs w:val="24"/>
          <w:lang w:val="en-AU" w:eastAsia="en-AU"/>
        </w:rPr>
        <w:t xml:space="preserve"> </w:t>
      </w:r>
      <w:r w:rsidR="00680526" w:rsidRPr="002743FC">
        <w:rPr>
          <w:rFonts w:eastAsia="Times New Roman" w:cs="Times New Roman"/>
          <w:szCs w:val="24"/>
          <w:lang w:val="en-AU" w:eastAsia="en-AU"/>
        </w:rPr>
        <w:t>and</w:t>
      </w:r>
      <w:r w:rsidRPr="002743FC">
        <w:rPr>
          <w:rFonts w:eastAsia="Times New Roman" w:cs="Times New Roman"/>
          <w:szCs w:val="24"/>
          <w:lang w:val="en-AU" w:eastAsia="en-AU"/>
        </w:rPr>
        <w:t xml:space="preserve"> GNPs was described with Equations [</w:t>
      </w:r>
      <w:r w:rsidR="00E9262D" w:rsidRPr="002743FC">
        <w:rPr>
          <w:rFonts w:eastAsia="Times New Roman" w:cs="Times New Roman"/>
          <w:szCs w:val="24"/>
          <w:lang w:val="en-AU" w:eastAsia="en-AU"/>
        </w:rPr>
        <w:t>2</w:t>
      </w:r>
      <w:r w:rsidRPr="002743FC">
        <w:rPr>
          <w:rFonts w:eastAsia="Times New Roman" w:cs="Times New Roman"/>
          <w:szCs w:val="24"/>
          <w:lang w:val="en-AU" w:eastAsia="en-AU"/>
        </w:rPr>
        <w:t>-</w:t>
      </w:r>
      <w:r w:rsidR="00E9262D" w:rsidRPr="002743FC">
        <w:rPr>
          <w:rFonts w:eastAsia="Times New Roman" w:cs="Times New Roman"/>
          <w:szCs w:val="24"/>
          <w:lang w:val="en-AU" w:eastAsia="en-AU"/>
        </w:rPr>
        <w:t>4</w:t>
      </w:r>
      <w:r w:rsidRPr="002743FC">
        <w:rPr>
          <w:rFonts w:eastAsia="Times New Roman" w:cs="Times New Roman"/>
          <w:szCs w:val="24"/>
          <w:lang w:val="en-AU" w:eastAsia="en-AU"/>
        </w:rPr>
        <w:t>] and [</w:t>
      </w:r>
      <w:r w:rsidR="00E9262D" w:rsidRPr="002743FC">
        <w:rPr>
          <w:rFonts w:eastAsia="Times New Roman" w:cs="Times New Roman"/>
          <w:szCs w:val="24"/>
          <w:lang w:val="en-AU" w:eastAsia="en-AU"/>
        </w:rPr>
        <w:t>5</w:t>
      </w:r>
      <w:r w:rsidRPr="002743FC">
        <w:rPr>
          <w:rFonts w:eastAsia="Times New Roman" w:cs="Times New Roman"/>
          <w:szCs w:val="24"/>
          <w:lang w:val="en-AU" w:eastAsia="en-AU"/>
        </w:rPr>
        <w:t>-</w:t>
      </w:r>
      <w:r w:rsidR="00E9262D" w:rsidRPr="002743FC">
        <w:rPr>
          <w:rFonts w:eastAsia="Times New Roman" w:cs="Times New Roman"/>
          <w:szCs w:val="24"/>
          <w:lang w:val="en-AU" w:eastAsia="en-AU"/>
        </w:rPr>
        <w:t>7</w:t>
      </w:r>
      <w:r w:rsidRPr="002743FC">
        <w:rPr>
          <w:rFonts w:eastAsia="Times New Roman" w:cs="Times New Roman"/>
          <w:szCs w:val="24"/>
          <w:lang w:val="en-AU" w:eastAsia="en-AU"/>
        </w:rPr>
        <w:t xml:space="preserve">] by setting </w:t>
      </w:r>
      <m:oMath>
        <m:sSub>
          <m:sSubPr>
            <m:ctrlPr>
              <w:rPr>
                <w:rFonts w:ascii="Cambria Math" w:hAnsi="Cambria Math" w:cs="Times New Roman"/>
                <w:i/>
                <w:kern w:val="2"/>
                <w:szCs w:val="24"/>
                <w:lang w:val="en-US"/>
              </w:rPr>
            </m:ctrlPr>
          </m:sSubPr>
          <m:e>
            <m:r>
              <w:rPr>
                <w:rFonts w:ascii="Cambria Math" w:cs="Times New Roman"/>
                <w:kern w:val="2"/>
                <w:szCs w:val="24"/>
                <w:lang w:val="en-US"/>
              </w:rPr>
              <m:t>Γ</m:t>
            </m:r>
          </m:e>
          <m:sub>
            <m:r>
              <w:rPr>
                <w:rFonts w:ascii="Cambria Math" w:hAnsi="Cambria Math" w:cs="Times New Roman"/>
                <w:kern w:val="2"/>
                <w:szCs w:val="24"/>
                <w:lang w:val="en-US"/>
              </w:rPr>
              <m:t>C</m:t>
            </m:r>
          </m:sub>
        </m:sSub>
      </m:oMath>
      <w:r w:rsidRPr="002743FC">
        <w:rPr>
          <w:rFonts w:eastAsia="Times New Roman" w:cs="Times New Roman"/>
          <w:i/>
          <w:szCs w:val="24"/>
          <w:lang w:val="en-AU" w:eastAsia="en-AU"/>
        </w:rPr>
        <w:t xml:space="preserve"> </w:t>
      </w:r>
      <w:r w:rsidRPr="002743FC">
        <w:rPr>
          <w:rFonts w:eastAsia="Times New Roman" w:cs="Times New Roman"/>
          <w:szCs w:val="24"/>
          <w:lang w:val="en-AU" w:eastAsia="en-AU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kern w:val="2"/>
                <w:szCs w:val="24"/>
                <w:lang w:val="en-US"/>
              </w:rPr>
            </m:ctrlPr>
          </m:sSubPr>
          <m:e>
            <m:r>
              <w:rPr>
                <w:rFonts w:ascii="Cambria Math" w:cs="Times New Roman"/>
                <w:kern w:val="2"/>
                <w:szCs w:val="24"/>
                <w:lang w:val="en-US"/>
              </w:rPr>
              <m:t>Γ</m:t>
            </m:r>
          </m:e>
          <m:sub>
            <m:r>
              <w:rPr>
                <w:rFonts w:ascii="Cambria Math" w:hAnsi="Cambria Math" w:cs="Times New Roman"/>
                <w:kern w:val="2"/>
                <w:szCs w:val="24"/>
                <w:lang w:val="en-US"/>
              </w:rPr>
              <m:t>S</m:t>
            </m:r>
          </m:sub>
        </m:sSub>
      </m:oMath>
      <w:r w:rsidRPr="002743FC">
        <w:rPr>
          <w:rFonts w:eastAsia="Times New Roman" w:cs="Times New Roman"/>
          <w:szCs w:val="24"/>
          <w:lang w:val="en-AU" w:eastAsia="en-AU"/>
        </w:rPr>
        <w:t xml:space="preserve"> to zero, respectively. The M1 and M2</w:t>
      </w:r>
      <w:r w:rsidRPr="002743FC">
        <w:rPr>
          <w:rFonts w:eastAsia="Times New Roman" w:cs="Times New Roman"/>
          <w:szCs w:val="24"/>
          <w:lang w:val="en-US" w:eastAsia="en-AU"/>
        </w:rPr>
        <w:t xml:space="preserve"> modeling</w:t>
      </w:r>
      <w:r w:rsidRPr="002743FC">
        <w:rPr>
          <w:rFonts w:eastAsia="Times New Roman" w:cs="Times New Roman"/>
          <w:szCs w:val="24"/>
          <w:lang w:val="en-AU" w:eastAsia="en-AU"/>
        </w:rPr>
        <w:t xml:space="preserve"> approaches describe the single-species transport </w:t>
      </w:r>
      <w:r w:rsidR="00EE070D" w:rsidRPr="002743FC">
        <w:rPr>
          <w:rFonts w:eastAsia="Times New Roman" w:cs="Times New Roman"/>
          <w:szCs w:val="24"/>
          <w:lang w:val="en-AU" w:eastAsia="en-AU"/>
        </w:rPr>
        <w:t xml:space="preserve">and </w:t>
      </w:r>
      <w:r w:rsidRPr="002743FC">
        <w:rPr>
          <w:rFonts w:eastAsia="Times New Roman" w:cs="Times New Roman"/>
          <w:szCs w:val="24"/>
          <w:lang w:val="en-AU" w:eastAsia="en-AU"/>
        </w:rPr>
        <w:t>co-transport of MWCNTs</w:t>
      </w:r>
      <w:r w:rsidR="00EE070D" w:rsidRPr="002743FC">
        <w:rPr>
          <w:rFonts w:eastAsia="Times New Roman" w:cs="Times New Roman"/>
          <w:szCs w:val="24"/>
          <w:lang w:val="en-AU" w:eastAsia="en-AU"/>
        </w:rPr>
        <w:t xml:space="preserve">, </w:t>
      </w:r>
      <w:r w:rsidRPr="002743FC">
        <w:rPr>
          <w:rFonts w:eastAsia="Times New Roman" w:cs="Times New Roman"/>
          <w:szCs w:val="24"/>
          <w:lang w:val="en-AU" w:eastAsia="en-AU"/>
        </w:rPr>
        <w:t>BNPs</w:t>
      </w:r>
      <w:r w:rsidR="00EE070D" w:rsidRPr="002743FC">
        <w:rPr>
          <w:rFonts w:eastAsia="Times New Roman" w:cs="Times New Roman"/>
          <w:szCs w:val="24"/>
          <w:lang w:val="en-AU" w:eastAsia="en-AU"/>
        </w:rPr>
        <w:t xml:space="preserve">, and </w:t>
      </w:r>
      <w:r w:rsidRPr="002743FC">
        <w:rPr>
          <w:rFonts w:eastAsia="Times New Roman" w:cs="Times New Roman"/>
          <w:szCs w:val="24"/>
          <w:lang w:val="en-AU" w:eastAsia="en-AU"/>
        </w:rPr>
        <w:t>GNPs, respectively. The transport and retention parameters</w:t>
      </w:r>
      <w:r w:rsidR="00680526" w:rsidRPr="002743FC">
        <w:rPr>
          <w:rFonts w:eastAsia="Times New Roman" w:cs="Times New Roman"/>
          <w:szCs w:val="24"/>
          <w:lang w:val="en-AU" w:eastAsia="en-AU"/>
        </w:rPr>
        <w:t xml:space="preserve"> (</w:t>
      </w:r>
      <w:r w:rsidR="00680526" w:rsidRPr="002743FC">
        <w:rPr>
          <w:rFonts w:eastAsia="宋体" w:cs="Times New Roman"/>
          <w:i/>
          <w:iCs/>
          <w:szCs w:val="24"/>
          <w:lang w:val="en-US"/>
        </w:rPr>
        <w:t>S</w:t>
      </w:r>
      <w:r w:rsidR="00680526" w:rsidRPr="002743FC">
        <w:rPr>
          <w:rFonts w:eastAsia="宋体" w:cs="Times New Roman"/>
          <w:i/>
          <w:iCs/>
          <w:szCs w:val="24"/>
          <w:vertAlign w:val="subscript"/>
          <w:lang w:val="en-US"/>
        </w:rPr>
        <w:t>C</w:t>
      </w:r>
      <w:r w:rsidR="00680526" w:rsidRPr="002743FC">
        <w:rPr>
          <w:rFonts w:eastAsia="宋体" w:cs="Times New Roman"/>
          <w:i/>
          <w:iCs/>
          <w:szCs w:val="24"/>
          <w:vertAlign w:val="superscript"/>
          <w:lang w:val="en-US"/>
        </w:rPr>
        <w:t>max</w:t>
      </w:r>
      <w:r w:rsidR="00680526" w:rsidRPr="002743FC">
        <w:rPr>
          <w:rFonts w:eastAsia="宋体" w:cs="Times New Roman"/>
          <w:i/>
          <w:iCs/>
          <w:szCs w:val="24"/>
          <w:lang w:val="en-US"/>
        </w:rPr>
        <w:t>/C</w:t>
      </w:r>
      <w:r w:rsidR="00680526" w:rsidRPr="002743FC">
        <w:rPr>
          <w:rFonts w:eastAsia="宋体" w:cs="Times New Roman"/>
          <w:i/>
          <w:iCs/>
          <w:szCs w:val="24"/>
          <w:vertAlign w:val="subscript"/>
          <w:lang w:val="en-US"/>
        </w:rPr>
        <w:t>o</w:t>
      </w:r>
      <w:r w:rsidR="00680526" w:rsidRPr="002743FC">
        <w:rPr>
          <w:rFonts w:eastAsia="宋体" w:cs="Times New Roman"/>
        </w:rPr>
        <w:t>,</w:t>
      </w:r>
      <w:r w:rsidR="00680526" w:rsidRPr="002743FC">
        <w:rPr>
          <w:rFonts w:cs="Times New Roman"/>
        </w:rPr>
        <w:t xml:space="preserve"> </w:t>
      </w:r>
      <w:r w:rsidR="00680526" w:rsidRPr="002743FC">
        <w:rPr>
          <w:rFonts w:eastAsia="宋体" w:cs="Times New Roman"/>
          <w:i/>
          <w:iCs/>
          <w:szCs w:val="24"/>
          <w:lang w:val="en-US"/>
        </w:rPr>
        <w:t>k</w:t>
      </w:r>
      <w:r w:rsidR="00680526" w:rsidRPr="002743FC">
        <w:rPr>
          <w:rFonts w:eastAsia="宋体" w:cs="Times New Roman"/>
          <w:i/>
          <w:iCs/>
          <w:szCs w:val="24"/>
          <w:vertAlign w:val="subscript"/>
          <w:lang w:val="en-US"/>
        </w:rPr>
        <w:t>aC</w:t>
      </w:r>
      <w:r w:rsidR="00680526" w:rsidRPr="002743FC">
        <w:rPr>
          <w:rFonts w:cs="Times New Roman"/>
        </w:rPr>
        <w:t xml:space="preserve">, and </w:t>
      </w:r>
      <w:r w:rsidR="00680526" w:rsidRPr="002743FC">
        <w:rPr>
          <w:rFonts w:cs="Times New Roman"/>
          <w:i/>
          <w:iCs/>
        </w:rPr>
        <w:t>k</w:t>
      </w:r>
      <w:r w:rsidR="00680526" w:rsidRPr="002743FC">
        <w:rPr>
          <w:rFonts w:cs="Times New Roman"/>
          <w:i/>
          <w:iCs/>
          <w:vertAlign w:val="subscript"/>
        </w:rPr>
        <w:t>dC</w:t>
      </w:r>
      <w:r w:rsidR="00680526" w:rsidRPr="002743FC">
        <w:rPr>
          <w:rFonts w:cs="Times New Roman"/>
        </w:rPr>
        <w:t xml:space="preserve">, or </w:t>
      </w:r>
      <w:r w:rsidR="00680526" w:rsidRPr="002743FC">
        <w:rPr>
          <w:rFonts w:eastAsia="宋体" w:cs="Times New Roman"/>
          <w:i/>
          <w:iCs/>
          <w:szCs w:val="24"/>
          <w:lang w:val="en-US"/>
        </w:rPr>
        <w:t>S</w:t>
      </w:r>
      <w:r w:rsidR="00680526" w:rsidRPr="002743FC">
        <w:rPr>
          <w:rFonts w:cs="Times New Roman"/>
          <w:i/>
          <w:iCs/>
          <w:vertAlign w:val="subscript"/>
        </w:rPr>
        <w:t>S</w:t>
      </w:r>
      <w:r w:rsidR="00680526" w:rsidRPr="002743FC">
        <w:rPr>
          <w:rFonts w:eastAsia="宋体" w:cs="Times New Roman"/>
          <w:i/>
          <w:iCs/>
          <w:szCs w:val="24"/>
          <w:vertAlign w:val="superscript"/>
          <w:lang w:val="en-US"/>
        </w:rPr>
        <w:t>max</w:t>
      </w:r>
      <w:r w:rsidR="00680526" w:rsidRPr="002743FC">
        <w:rPr>
          <w:rFonts w:eastAsia="宋体" w:cs="Times New Roman"/>
          <w:i/>
          <w:iCs/>
          <w:szCs w:val="24"/>
          <w:lang w:val="en-US"/>
        </w:rPr>
        <w:t>/C</w:t>
      </w:r>
      <w:r w:rsidR="00680526" w:rsidRPr="002743FC">
        <w:rPr>
          <w:rFonts w:eastAsia="宋体" w:cs="Times New Roman"/>
          <w:i/>
          <w:iCs/>
          <w:szCs w:val="24"/>
          <w:vertAlign w:val="subscript"/>
          <w:lang w:val="en-US"/>
        </w:rPr>
        <w:t>o</w:t>
      </w:r>
      <w:r w:rsidR="00680526" w:rsidRPr="002743FC">
        <w:rPr>
          <w:rFonts w:eastAsia="宋体" w:cs="Times New Roman"/>
        </w:rPr>
        <w:t>,</w:t>
      </w:r>
      <w:r w:rsidR="00680526" w:rsidRPr="002743FC">
        <w:rPr>
          <w:rFonts w:cs="Times New Roman"/>
        </w:rPr>
        <w:t xml:space="preserve"> </w:t>
      </w:r>
      <w:r w:rsidR="00680526" w:rsidRPr="002743FC">
        <w:rPr>
          <w:rFonts w:eastAsia="宋体" w:cs="Times New Roman"/>
          <w:i/>
          <w:iCs/>
          <w:szCs w:val="24"/>
          <w:lang w:val="en-US"/>
        </w:rPr>
        <w:t>k</w:t>
      </w:r>
      <w:r w:rsidR="00680526" w:rsidRPr="002743FC">
        <w:rPr>
          <w:rFonts w:eastAsia="宋体" w:cs="Times New Roman"/>
          <w:i/>
          <w:iCs/>
          <w:szCs w:val="24"/>
          <w:vertAlign w:val="subscript"/>
          <w:lang w:val="en-US"/>
        </w:rPr>
        <w:t>a</w:t>
      </w:r>
      <w:r w:rsidR="00680526" w:rsidRPr="002743FC">
        <w:rPr>
          <w:rFonts w:cs="Times New Roman"/>
          <w:i/>
          <w:iCs/>
          <w:vertAlign w:val="subscript"/>
        </w:rPr>
        <w:t>S</w:t>
      </w:r>
      <w:r w:rsidR="00680526" w:rsidRPr="002743FC">
        <w:rPr>
          <w:rFonts w:cs="Times New Roman"/>
        </w:rPr>
        <w:t xml:space="preserve">, and </w:t>
      </w:r>
      <w:r w:rsidR="00680526" w:rsidRPr="002743FC">
        <w:rPr>
          <w:rFonts w:cs="Times New Roman"/>
          <w:i/>
          <w:iCs/>
        </w:rPr>
        <w:t>k</w:t>
      </w:r>
      <w:r w:rsidR="00680526" w:rsidRPr="002743FC">
        <w:rPr>
          <w:rFonts w:cs="Times New Roman"/>
          <w:i/>
          <w:iCs/>
          <w:vertAlign w:val="subscript"/>
        </w:rPr>
        <w:t>dS</w:t>
      </w:r>
      <w:r w:rsidR="00680526" w:rsidRPr="002743FC">
        <w:rPr>
          <w:rFonts w:eastAsia="Times New Roman" w:cs="Times New Roman"/>
          <w:szCs w:val="24"/>
          <w:lang w:val="en-AU" w:eastAsia="en-AU"/>
        </w:rPr>
        <w:t>)</w:t>
      </w:r>
      <w:r w:rsidRPr="002743FC">
        <w:rPr>
          <w:rFonts w:eastAsia="Times New Roman" w:cs="Times New Roman"/>
          <w:szCs w:val="24"/>
          <w:lang w:val="en-AU" w:eastAsia="en-AU"/>
        </w:rPr>
        <w:t xml:space="preserve"> for MWCNTs</w:t>
      </w:r>
      <w:r w:rsidR="00EE070D" w:rsidRPr="002743FC">
        <w:rPr>
          <w:rFonts w:eastAsia="Times New Roman" w:cs="Times New Roman"/>
          <w:szCs w:val="24"/>
          <w:lang w:val="en-AU" w:eastAsia="en-AU"/>
        </w:rPr>
        <w:t>, BNPs,</w:t>
      </w:r>
      <w:r w:rsidRPr="002743FC">
        <w:rPr>
          <w:rFonts w:eastAsia="Times New Roman" w:cs="Times New Roman"/>
          <w:szCs w:val="24"/>
          <w:lang w:val="en-AU" w:eastAsia="en-AU"/>
        </w:rPr>
        <w:t xml:space="preserve"> and </w:t>
      </w:r>
      <w:r w:rsidR="00EE070D" w:rsidRPr="002743FC">
        <w:rPr>
          <w:rFonts w:eastAsia="Times New Roman" w:cs="Times New Roman"/>
          <w:szCs w:val="24"/>
          <w:lang w:val="en-AU" w:eastAsia="en-AU"/>
        </w:rPr>
        <w:t>G</w:t>
      </w:r>
      <w:r w:rsidRPr="002743FC">
        <w:rPr>
          <w:rFonts w:eastAsia="Times New Roman" w:cs="Times New Roman"/>
          <w:szCs w:val="24"/>
          <w:lang w:val="en-AU" w:eastAsia="en-AU"/>
        </w:rPr>
        <w:t>NPs</w:t>
      </w:r>
      <w:r w:rsidR="00EE070D" w:rsidRPr="002743FC">
        <w:rPr>
          <w:rFonts w:eastAsia="Times New Roman" w:cs="Times New Roman"/>
          <w:szCs w:val="24"/>
          <w:lang w:val="en-AU" w:eastAsia="en-AU"/>
        </w:rPr>
        <w:t xml:space="preserve"> </w:t>
      </w:r>
      <w:r w:rsidRPr="002743FC">
        <w:rPr>
          <w:rFonts w:eastAsia="Times New Roman" w:cs="Times New Roman"/>
          <w:szCs w:val="24"/>
          <w:lang w:val="en-AU" w:eastAsia="en-AU"/>
        </w:rPr>
        <w:t>data sets were independently determined using the M1 approach. The M2 approach allows for competitive blocking by fixing the retention and release parameters to those determined from M1</w:t>
      </w:r>
      <w:r w:rsidR="00EE070D" w:rsidRPr="002743FC">
        <w:rPr>
          <w:rFonts w:eastAsia="Times New Roman" w:cs="Times New Roman"/>
          <w:szCs w:val="24"/>
          <w:lang w:val="en-AU" w:eastAsia="en-AU"/>
        </w:rPr>
        <w:t xml:space="preserve"> (</w:t>
      </w:r>
      <w:r w:rsidR="00EE070D" w:rsidRPr="002743FC">
        <w:rPr>
          <w:rFonts w:eastAsia="宋体" w:cs="Times New Roman"/>
          <w:i/>
          <w:iCs/>
          <w:szCs w:val="24"/>
          <w:lang w:val="en-US"/>
        </w:rPr>
        <w:t>S</w:t>
      </w:r>
      <w:r w:rsidR="00EE070D" w:rsidRPr="002743FC">
        <w:rPr>
          <w:rFonts w:eastAsia="宋体" w:cs="Times New Roman"/>
          <w:i/>
          <w:iCs/>
          <w:szCs w:val="24"/>
          <w:vertAlign w:val="subscript"/>
          <w:lang w:val="en-US"/>
        </w:rPr>
        <w:t>C</w:t>
      </w:r>
      <w:r w:rsidR="00EE070D" w:rsidRPr="002743FC">
        <w:rPr>
          <w:rFonts w:eastAsia="宋体" w:cs="Times New Roman"/>
          <w:i/>
          <w:iCs/>
          <w:szCs w:val="24"/>
          <w:vertAlign w:val="superscript"/>
          <w:lang w:val="en-US"/>
        </w:rPr>
        <w:t>max</w:t>
      </w:r>
      <w:r w:rsidR="00EE070D" w:rsidRPr="002743FC">
        <w:rPr>
          <w:rFonts w:eastAsia="宋体" w:cs="Times New Roman"/>
          <w:i/>
          <w:iCs/>
          <w:szCs w:val="24"/>
          <w:lang w:val="en-US"/>
        </w:rPr>
        <w:t>/C</w:t>
      </w:r>
      <w:r w:rsidR="00EE070D" w:rsidRPr="002743FC">
        <w:rPr>
          <w:rFonts w:eastAsia="宋体" w:cs="Times New Roman"/>
          <w:i/>
          <w:iCs/>
          <w:szCs w:val="24"/>
          <w:vertAlign w:val="subscript"/>
          <w:lang w:val="en-US"/>
        </w:rPr>
        <w:t>o</w:t>
      </w:r>
      <w:r w:rsidR="00EE070D" w:rsidRPr="002743FC">
        <w:rPr>
          <w:rFonts w:eastAsia="宋体" w:cs="Times New Roman"/>
        </w:rPr>
        <w:t>,</w:t>
      </w:r>
      <w:r w:rsidR="00EE070D" w:rsidRPr="002743FC">
        <w:rPr>
          <w:rFonts w:cs="Times New Roman"/>
        </w:rPr>
        <w:t xml:space="preserve"> </w:t>
      </w:r>
      <w:r w:rsidR="00EE070D" w:rsidRPr="002743FC">
        <w:rPr>
          <w:rFonts w:eastAsia="宋体" w:cs="Times New Roman"/>
          <w:i/>
          <w:iCs/>
          <w:szCs w:val="24"/>
          <w:lang w:val="en-US"/>
        </w:rPr>
        <w:t>k</w:t>
      </w:r>
      <w:r w:rsidR="00EE070D" w:rsidRPr="002743FC">
        <w:rPr>
          <w:rFonts w:eastAsia="宋体" w:cs="Times New Roman"/>
          <w:i/>
          <w:iCs/>
          <w:szCs w:val="24"/>
          <w:vertAlign w:val="subscript"/>
          <w:lang w:val="en-US"/>
        </w:rPr>
        <w:t>aC</w:t>
      </w:r>
      <w:r w:rsidR="00EE070D" w:rsidRPr="002743FC">
        <w:rPr>
          <w:rFonts w:cs="Times New Roman"/>
        </w:rPr>
        <w:t xml:space="preserve">, and </w:t>
      </w:r>
      <w:r w:rsidR="00EE070D" w:rsidRPr="002743FC">
        <w:rPr>
          <w:rFonts w:cs="Times New Roman"/>
          <w:i/>
          <w:iCs/>
        </w:rPr>
        <w:t>k</w:t>
      </w:r>
      <w:r w:rsidR="00EE070D" w:rsidRPr="002743FC">
        <w:rPr>
          <w:rFonts w:cs="Times New Roman"/>
          <w:i/>
          <w:iCs/>
          <w:vertAlign w:val="subscript"/>
        </w:rPr>
        <w:t>dC</w:t>
      </w:r>
      <w:r w:rsidR="00EE070D" w:rsidRPr="002743FC">
        <w:rPr>
          <w:rFonts w:cs="Times New Roman"/>
        </w:rPr>
        <w:t xml:space="preserve">, or </w:t>
      </w:r>
      <w:r w:rsidR="00EE070D" w:rsidRPr="002743FC">
        <w:rPr>
          <w:rFonts w:eastAsia="宋体" w:cs="Times New Roman"/>
          <w:i/>
          <w:iCs/>
          <w:szCs w:val="24"/>
          <w:lang w:val="en-US"/>
        </w:rPr>
        <w:t>S</w:t>
      </w:r>
      <w:r w:rsidR="00EE070D" w:rsidRPr="002743FC">
        <w:rPr>
          <w:rFonts w:cs="Times New Roman"/>
          <w:i/>
          <w:iCs/>
          <w:vertAlign w:val="subscript"/>
        </w:rPr>
        <w:t>S</w:t>
      </w:r>
      <w:r w:rsidR="00EE070D" w:rsidRPr="002743FC">
        <w:rPr>
          <w:rFonts w:eastAsia="宋体" w:cs="Times New Roman"/>
          <w:i/>
          <w:iCs/>
          <w:szCs w:val="24"/>
          <w:vertAlign w:val="superscript"/>
          <w:lang w:val="en-US"/>
        </w:rPr>
        <w:t>max</w:t>
      </w:r>
      <w:r w:rsidR="00EE070D" w:rsidRPr="002743FC">
        <w:rPr>
          <w:rFonts w:eastAsia="宋体" w:cs="Times New Roman"/>
          <w:i/>
          <w:iCs/>
          <w:szCs w:val="24"/>
          <w:lang w:val="en-US"/>
        </w:rPr>
        <w:t>/C</w:t>
      </w:r>
      <w:r w:rsidR="00EE070D" w:rsidRPr="002743FC">
        <w:rPr>
          <w:rFonts w:eastAsia="宋体" w:cs="Times New Roman"/>
          <w:i/>
          <w:iCs/>
          <w:szCs w:val="24"/>
          <w:vertAlign w:val="subscript"/>
          <w:lang w:val="en-US"/>
        </w:rPr>
        <w:t>o</w:t>
      </w:r>
      <w:r w:rsidR="00EE070D" w:rsidRPr="002743FC">
        <w:rPr>
          <w:rFonts w:eastAsia="宋体" w:cs="Times New Roman"/>
        </w:rPr>
        <w:t>,</w:t>
      </w:r>
      <w:r w:rsidR="00EE070D" w:rsidRPr="002743FC">
        <w:rPr>
          <w:rFonts w:cs="Times New Roman"/>
        </w:rPr>
        <w:t xml:space="preserve"> </w:t>
      </w:r>
      <w:r w:rsidR="00EE070D" w:rsidRPr="002743FC">
        <w:rPr>
          <w:rFonts w:eastAsia="宋体" w:cs="Times New Roman"/>
          <w:i/>
          <w:iCs/>
          <w:szCs w:val="24"/>
          <w:lang w:val="en-US"/>
        </w:rPr>
        <w:t>k</w:t>
      </w:r>
      <w:r w:rsidR="00EE070D" w:rsidRPr="002743FC">
        <w:rPr>
          <w:rFonts w:eastAsia="宋体" w:cs="Times New Roman"/>
          <w:i/>
          <w:iCs/>
          <w:szCs w:val="24"/>
          <w:vertAlign w:val="subscript"/>
          <w:lang w:val="en-US"/>
        </w:rPr>
        <w:t>a</w:t>
      </w:r>
      <w:r w:rsidR="00EE070D" w:rsidRPr="002743FC">
        <w:rPr>
          <w:rFonts w:cs="Times New Roman"/>
          <w:i/>
          <w:iCs/>
          <w:vertAlign w:val="subscript"/>
        </w:rPr>
        <w:t>S</w:t>
      </w:r>
      <w:r w:rsidR="00EE070D" w:rsidRPr="002743FC">
        <w:rPr>
          <w:rFonts w:cs="Times New Roman"/>
        </w:rPr>
        <w:t xml:space="preserve">, and </w:t>
      </w:r>
      <w:r w:rsidR="00EE070D" w:rsidRPr="002743FC">
        <w:rPr>
          <w:rFonts w:cs="Times New Roman"/>
          <w:i/>
          <w:iCs/>
        </w:rPr>
        <w:t>k</w:t>
      </w:r>
      <w:r w:rsidR="00EE070D" w:rsidRPr="002743FC">
        <w:rPr>
          <w:rFonts w:cs="Times New Roman"/>
          <w:i/>
          <w:iCs/>
          <w:vertAlign w:val="subscript"/>
        </w:rPr>
        <w:t>dS</w:t>
      </w:r>
      <w:r w:rsidR="00EE070D" w:rsidRPr="002743FC">
        <w:rPr>
          <w:rFonts w:cs="Times New Roman"/>
        </w:rPr>
        <w:t>)</w:t>
      </w:r>
      <w:r w:rsidRPr="002743FC">
        <w:rPr>
          <w:rFonts w:eastAsia="Times New Roman" w:cs="Times New Roman"/>
          <w:szCs w:val="24"/>
          <w:lang w:val="en-AU" w:eastAsia="en-AU"/>
        </w:rPr>
        <w:t xml:space="preserve">, and then simultaneously optimizing values of </w:t>
      </w:r>
      <m:oMath>
        <m:sSub>
          <m:sSubPr>
            <m:ctrlPr>
              <w:rPr>
                <w:rFonts w:ascii="Cambria Math" w:hAnsi="Cambria Math" w:cs="Times New Roman"/>
                <w:i/>
                <w:kern w:val="2"/>
                <w:szCs w:val="24"/>
                <w:lang w:val="en-US"/>
              </w:rPr>
            </m:ctrlPr>
          </m:sSubPr>
          <m:e>
            <m:r>
              <w:rPr>
                <w:rFonts w:ascii="Cambria Math" w:cs="Times New Roman"/>
                <w:kern w:val="2"/>
                <w:szCs w:val="24"/>
                <w:lang w:val="en-US"/>
              </w:rPr>
              <m:t>Γ</m:t>
            </m:r>
          </m:e>
          <m:sub>
            <m:r>
              <w:rPr>
                <w:rFonts w:ascii="Cambria Math" w:hAnsi="Cambria Math" w:cs="Times New Roman"/>
                <w:kern w:val="2"/>
                <w:szCs w:val="24"/>
                <w:lang w:val="en-US"/>
              </w:rPr>
              <m:t>C</m:t>
            </m:r>
          </m:sub>
        </m:sSub>
      </m:oMath>
      <w:r w:rsidRPr="002743FC">
        <w:rPr>
          <w:rFonts w:eastAsia="Times New Roman" w:cs="Times New Roman"/>
          <w:i/>
          <w:szCs w:val="24"/>
          <w:lang w:val="en-AU" w:eastAsia="en-AU"/>
        </w:rPr>
        <w:t xml:space="preserve"> </w:t>
      </w:r>
      <w:r w:rsidRPr="002743FC">
        <w:rPr>
          <w:rFonts w:eastAsia="Times New Roman" w:cs="Times New Roman"/>
          <w:szCs w:val="24"/>
          <w:lang w:val="en-AU" w:eastAsia="en-AU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kern w:val="2"/>
                <w:szCs w:val="24"/>
                <w:lang w:val="en-US"/>
              </w:rPr>
            </m:ctrlPr>
          </m:sSubPr>
          <m:e>
            <m:r>
              <w:rPr>
                <w:rFonts w:ascii="Cambria Math" w:cs="Times New Roman"/>
                <w:kern w:val="2"/>
                <w:szCs w:val="24"/>
                <w:lang w:val="en-US"/>
              </w:rPr>
              <m:t>Γ</m:t>
            </m:r>
          </m:e>
          <m:sub>
            <m:r>
              <w:rPr>
                <w:rFonts w:ascii="Cambria Math" w:hAnsi="Cambria Math" w:cs="Times New Roman"/>
                <w:kern w:val="2"/>
                <w:szCs w:val="24"/>
                <w:lang w:val="en-US"/>
              </w:rPr>
              <m:t>S</m:t>
            </m:r>
          </m:sub>
        </m:sSub>
      </m:oMath>
      <w:r w:rsidRPr="002743FC">
        <w:rPr>
          <w:rFonts w:eastAsia="Times New Roman" w:cs="Times New Roman"/>
          <w:szCs w:val="24"/>
          <w:lang w:val="en-AU" w:eastAsia="en-AU"/>
        </w:rPr>
        <w:t xml:space="preserve"> to both </w:t>
      </w:r>
      <w:r w:rsidRPr="002743FC">
        <w:rPr>
          <w:rFonts w:cs="Times New Roman"/>
          <w:szCs w:val="24"/>
          <w:lang w:val="en-GB"/>
        </w:rPr>
        <w:t>MWCNTs</w:t>
      </w:r>
      <w:r w:rsidR="008E2662" w:rsidRPr="002743FC">
        <w:rPr>
          <w:rFonts w:cs="Times New Roman"/>
          <w:szCs w:val="24"/>
          <w:lang w:val="en-GB"/>
        </w:rPr>
        <w:t>,</w:t>
      </w:r>
      <w:r w:rsidRPr="002743FC">
        <w:rPr>
          <w:rFonts w:cs="Times New Roman"/>
          <w:szCs w:val="24"/>
          <w:lang w:val="en-GB"/>
        </w:rPr>
        <w:t xml:space="preserve"> </w:t>
      </w:r>
      <w:r w:rsidR="008E2662" w:rsidRPr="002743FC">
        <w:rPr>
          <w:rFonts w:eastAsia="Times New Roman" w:cs="Times New Roman"/>
          <w:szCs w:val="24"/>
          <w:lang w:val="en-AU" w:eastAsia="en-AU"/>
        </w:rPr>
        <w:t>BNPs</w:t>
      </w:r>
      <w:r w:rsidR="008E2662" w:rsidRPr="002743FC">
        <w:rPr>
          <w:rFonts w:cs="Times New Roman"/>
          <w:szCs w:val="24"/>
          <w:lang w:val="en-GB"/>
        </w:rPr>
        <w:t xml:space="preserve"> </w:t>
      </w:r>
      <w:r w:rsidRPr="002743FC">
        <w:rPr>
          <w:rFonts w:cs="Times New Roman"/>
          <w:szCs w:val="24"/>
          <w:lang w:val="en-GB"/>
        </w:rPr>
        <w:t>and</w:t>
      </w:r>
      <w:r w:rsidR="008E2662" w:rsidRPr="002743FC">
        <w:rPr>
          <w:rFonts w:eastAsia="Times New Roman" w:cs="Times New Roman"/>
          <w:szCs w:val="24"/>
          <w:lang w:val="en-AU" w:eastAsia="en-AU"/>
        </w:rPr>
        <w:t>,</w:t>
      </w:r>
      <w:r w:rsidRPr="002743FC">
        <w:rPr>
          <w:rFonts w:eastAsia="Times New Roman" w:cs="Times New Roman"/>
          <w:szCs w:val="24"/>
          <w:lang w:val="en-AU" w:eastAsia="en-AU"/>
        </w:rPr>
        <w:t xml:space="preserve"> GNPs</w:t>
      </w:r>
      <w:r w:rsidRPr="002743FC">
        <w:rPr>
          <w:rFonts w:cs="Times New Roman"/>
          <w:szCs w:val="24"/>
          <w:lang w:val="en-GB"/>
        </w:rPr>
        <w:t xml:space="preserve"> data sets. The parameter </w:t>
      </w:r>
      <m:oMath>
        <m:sSub>
          <m:sSubPr>
            <m:ctrlPr>
              <w:rPr>
                <w:rFonts w:ascii="Cambria Math" w:hAnsi="Cambria Math" w:cs="Times New Roman"/>
                <w:i/>
                <w:kern w:val="2"/>
                <w:szCs w:val="24"/>
                <w:lang w:val="en-US"/>
              </w:rPr>
            </m:ctrlPr>
          </m:sSubPr>
          <m:e>
            <m:r>
              <w:rPr>
                <w:rFonts w:ascii="Cambria Math" w:cs="Times New Roman"/>
                <w:kern w:val="2"/>
                <w:szCs w:val="24"/>
                <w:lang w:val="en-US"/>
              </w:rPr>
              <m:t>Γ</m:t>
            </m:r>
          </m:e>
          <m:sub>
            <m:r>
              <w:rPr>
                <w:rFonts w:ascii="Cambria Math" w:hAnsi="Cambria Math" w:cs="Times New Roman"/>
                <w:kern w:val="2"/>
                <w:szCs w:val="24"/>
                <w:lang w:val="en-US"/>
              </w:rPr>
              <m:t>C</m:t>
            </m:r>
          </m:sub>
        </m:sSub>
        <m:r>
          <w:rPr>
            <w:rFonts w:ascii="Cambria Math" w:hAnsi="Cambria Math" w:cs="Times New Roman"/>
            <w:kern w:val="2"/>
            <w:szCs w:val="24"/>
            <w:lang w:val="en-US"/>
          </w:rPr>
          <m:t xml:space="preserve"> </m:t>
        </m:r>
      </m:oMath>
      <w:r w:rsidRPr="002743FC">
        <w:rPr>
          <w:rFonts w:cs="Times New Roman"/>
          <w:szCs w:val="24"/>
          <w:lang w:val="en-GB"/>
        </w:rPr>
        <w:t xml:space="preserve">accounts for differences in the cross-sectional areas of the particles and the porous medium surface that contributes to </w:t>
      </w:r>
      <w:r w:rsidR="00D862D6" w:rsidRPr="002743FC">
        <w:rPr>
          <w:rFonts w:cs="Times New Roman"/>
          <w:szCs w:val="24"/>
          <w:lang w:val="en-GB"/>
        </w:rPr>
        <w:t xml:space="preserve">the </w:t>
      </w:r>
      <w:r w:rsidRPr="002743FC">
        <w:rPr>
          <w:rFonts w:cs="Times New Roman"/>
          <w:szCs w:val="24"/>
          <w:lang w:val="en-GB"/>
        </w:rPr>
        <w:t xml:space="preserve">retention of MWCNTs and </w:t>
      </w:r>
      <w:r w:rsidR="008E2662" w:rsidRPr="002743FC">
        <w:rPr>
          <w:rFonts w:cs="Times New Roman"/>
          <w:szCs w:val="24"/>
          <w:lang w:val="en-GB"/>
        </w:rPr>
        <w:t xml:space="preserve">natural nanoparticles </w:t>
      </w:r>
      <w:r w:rsidRPr="002743FC">
        <w:rPr>
          <w:rFonts w:cs="Times New Roman"/>
          <w:szCs w:val="24"/>
          <w:lang w:val="en-GB"/>
        </w:rPr>
        <w:t xml:space="preserve">(BNPs or GNPs). When </w:t>
      </w:r>
      <m:oMath>
        <m:sSubSup>
          <m:sSubSupPr>
            <m:ctrlPr>
              <w:rPr>
                <w:rFonts w:ascii="Cambria Math" w:hAnsi="Cambria Math" w:cs="Times New Roman"/>
                <w:i/>
                <w:szCs w:val="24"/>
              </w:rPr>
            </m:ctrlPr>
          </m:sSubSupPr>
          <m:e>
            <m:r>
              <w:rPr>
                <w:rFonts w:ascii="Cambria Math" w:cs="Times New Roman"/>
                <w:szCs w:val="24"/>
              </w:rPr>
              <m:t>S</m:t>
            </m:r>
          </m:e>
          <m:sub>
            <m:r>
              <w:rPr>
                <w:rFonts w:ascii="Cambria Math" w:cs="Times New Roman"/>
                <w:szCs w:val="24"/>
              </w:rPr>
              <m:t>C</m:t>
            </m:r>
          </m:sub>
          <m:sup>
            <m:r>
              <w:rPr>
                <w:rFonts w:ascii="Cambria Math" w:cs="Times New Roman"/>
                <w:szCs w:val="24"/>
              </w:rPr>
              <m:t>max</m:t>
            </m:r>
          </m:sup>
        </m:sSubSup>
      </m:oMath>
      <w:r w:rsidRPr="002743FC">
        <w:rPr>
          <w:rFonts w:cs="Times New Roman"/>
          <w:szCs w:val="24"/>
        </w:rPr>
        <w:t xml:space="preserve">and </w:t>
      </w:r>
      <m:oMath>
        <m:sSubSup>
          <m:sSubSupPr>
            <m:ctrlPr>
              <w:rPr>
                <w:rFonts w:ascii="Cambria Math" w:hAnsi="Cambria Math" w:cs="Times New Roman"/>
                <w:i/>
                <w:szCs w:val="24"/>
              </w:rPr>
            </m:ctrlPr>
          </m:sSubSupPr>
          <m:e>
            <m:r>
              <w:rPr>
                <w:rFonts w:ascii="Cambria Math" w:cs="Times New Roman"/>
                <w:szCs w:val="24"/>
              </w:rPr>
              <m:t>S</m:t>
            </m:r>
          </m:e>
          <m:sub>
            <m:r>
              <w:rPr>
                <w:rFonts w:ascii="Cambria Math" w:cs="Times New Roman"/>
                <w:szCs w:val="24"/>
              </w:rPr>
              <m:t>S</m:t>
            </m:r>
          </m:sub>
          <m:sup>
            <m:r>
              <w:rPr>
                <w:rFonts w:ascii="Cambria Math" w:cs="Times New Roman"/>
                <w:szCs w:val="24"/>
              </w:rPr>
              <m:t>max</m:t>
            </m:r>
          </m:sup>
        </m:sSubSup>
      </m:oMath>
      <w:r w:rsidRPr="002743FC">
        <w:rPr>
          <w:rFonts w:cs="Times New Roman"/>
          <w:szCs w:val="24"/>
        </w:rPr>
        <w:t xml:space="preserve">encompass </w:t>
      </w:r>
      <w:r w:rsidRPr="002743FC">
        <w:rPr>
          <w:rFonts w:cs="Times New Roman"/>
          <w:szCs w:val="24"/>
        </w:rPr>
        <w:lastRenderedPageBreak/>
        <w:t xml:space="preserve">the same area on the porous media surface, the </w:t>
      </w:r>
      <w:r w:rsidRPr="002743FC">
        <w:rPr>
          <w:rFonts w:cs="Times New Roman"/>
          <w:szCs w:val="24"/>
          <w:lang w:val="en-GB"/>
        </w:rPr>
        <w:t xml:space="preserve">value of </w:t>
      </w:r>
      <m:oMath>
        <m:sSub>
          <m:sSubPr>
            <m:ctrlPr>
              <w:rPr>
                <w:rFonts w:ascii="Cambria Math" w:hAnsi="Cambria Math" w:cs="Times New Roman"/>
                <w:i/>
                <w:kern w:val="2"/>
                <w:szCs w:val="24"/>
                <w:lang w:val="en-US"/>
              </w:rPr>
            </m:ctrlPr>
          </m:sSubPr>
          <m:e>
            <m:r>
              <w:rPr>
                <w:rFonts w:ascii="Cambria Math" w:cs="Times New Roman"/>
                <w:kern w:val="2"/>
                <w:szCs w:val="24"/>
                <w:lang w:val="en-US"/>
              </w:rPr>
              <m:t>Γ</m:t>
            </m:r>
          </m:e>
          <m:sub>
            <m:r>
              <w:rPr>
                <w:rFonts w:ascii="Cambria Math" w:hAnsi="Cambria Math" w:cs="Times New Roman"/>
                <w:kern w:val="2"/>
                <w:szCs w:val="24"/>
                <w:lang w:val="en-US"/>
              </w:rPr>
              <m:t>C</m:t>
            </m:r>
          </m:sub>
        </m:sSub>
      </m:oMath>
      <w:r w:rsidRPr="002743FC">
        <w:rPr>
          <w:rFonts w:eastAsia="Times New Roman" w:cs="Times New Roman"/>
          <w:i/>
          <w:szCs w:val="24"/>
          <w:lang w:val="en-AU" w:eastAsia="en-AU"/>
        </w:rPr>
        <w:t>=</w:t>
      </w:r>
      <w:r w:rsidRPr="002743FC">
        <w:rPr>
          <w:rFonts w:eastAsia="Times New Roman" w:cs="Times New Roman"/>
          <w:iCs/>
          <w:szCs w:val="24"/>
          <w:lang w:val="en-AU" w:eastAsia="en-AU"/>
        </w:rPr>
        <w:t>1</w:t>
      </w:r>
      <w:r w:rsidRPr="002743FC">
        <w:rPr>
          <w:rFonts w:eastAsia="Times New Roman" w:cs="Times New Roman"/>
          <w:i/>
          <w:szCs w:val="24"/>
          <w:lang w:val="en-AU" w:eastAsia="en-AU"/>
        </w:rPr>
        <w:t>/</w:t>
      </w:r>
      <m:oMath>
        <m:sSub>
          <m:sSubPr>
            <m:ctrlPr>
              <w:rPr>
                <w:rFonts w:ascii="Cambria Math" w:hAnsi="Cambria Math" w:cs="Times New Roman"/>
                <w:i/>
                <w:kern w:val="2"/>
                <w:szCs w:val="24"/>
                <w:lang w:val="en-US"/>
              </w:rPr>
            </m:ctrlPr>
          </m:sSubPr>
          <m:e>
            <m:r>
              <w:rPr>
                <w:rFonts w:ascii="Cambria Math" w:cs="Times New Roman"/>
                <w:kern w:val="2"/>
                <w:szCs w:val="24"/>
                <w:lang w:val="en-US"/>
              </w:rPr>
              <m:t>Γ</m:t>
            </m:r>
          </m:e>
          <m:sub>
            <m:r>
              <w:rPr>
                <w:rFonts w:ascii="Cambria Math" w:hAnsi="Cambria Math" w:cs="Times New Roman"/>
                <w:kern w:val="2"/>
                <w:szCs w:val="24"/>
                <w:lang w:val="en-US"/>
              </w:rPr>
              <m:t>S</m:t>
            </m:r>
          </m:sub>
        </m:sSub>
      </m:oMath>
      <w:r w:rsidRPr="002743FC">
        <w:rPr>
          <w:rFonts w:cs="Times New Roman"/>
          <w:szCs w:val="24"/>
          <w:lang w:val="en-GB"/>
        </w:rPr>
        <w:t>=</w:t>
      </w:r>
      <w:r w:rsidRPr="002743FC">
        <w:rPr>
          <w:rFonts w:cs="Times New Roman"/>
          <w:i/>
          <w:szCs w:val="24"/>
          <w:lang w:val="en-GB"/>
        </w:rPr>
        <w:t>A</w:t>
      </w:r>
      <w:r w:rsidRPr="002743FC">
        <w:rPr>
          <w:rFonts w:cs="Times New Roman"/>
          <w:i/>
          <w:szCs w:val="24"/>
          <w:vertAlign w:val="subscript"/>
          <w:lang w:val="en-GB"/>
        </w:rPr>
        <w:t>S</w:t>
      </w:r>
      <w:r w:rsidRPr="002743FC">
        <w:rPr>
          <w:rFonts w:cs="Times New Roman"/>
          <w:szCs w:val="24"/>
          <w:lang w:val="en-GB"/>
        </w:rPr>
        <w:t>/</w:t>
      </w:r>
      <w:r w:rsidRPr="002743FC">
        <w:rPr>
          <w:rFonts w:cs="Times New Roman"/>
          <w:i/>
          <w:szCs w:val="24"/>
          <w:lang w:val="en-GB"/>
        </w:rPr>
        <w:t>A</w:t>
      </w:r>
      <w:r w:rsidRPr="002743FC">
        <w:rPr>
          <w:rFonts w:cs="Times New Roman"/>
          <w:i/>
          <w:szCs w:val="24"/>
          <w:vertAlign w:val="subscript"/>
          <w:lang w:val="en-GB"/>
        </w:rPr>
        <w:t xml:space="preserve">C </w:t>
      </w:r>
      <w:r w:rsidRPr="002743FC">
        <w:rPr>
          <w:rFonts w:cs="Times New Roman"/>
          <w:szCs w:val="24"/>
          <w:lang w:val="en-GB"/>
        </w:rPr>
        <w:fldChar w:fldCharType="begin">
          <w:fldData xml:space="preserve">PEVuZE5vdGU+PENpdGU+PEF1dGhvcj5CZWNrZXI8L0F1dGhvcj48WWVhcj4yMDE1PC9ZZWFyPjxS
ZWNOdW0+MzY8L1JlY051bT48RGlzcGxheVRleHQ+KEJlY2tlciBldCBhbC4sIDIwMTU7IFpoYW5n
IGV0IGFsLiwgMjAxOSk8L0Rpc3BsYXlUZXh0PjxyZWNvcmQ+PHJlYy1udW1iZXI+MzY8L3JlYy1u
dW1iZXI+PGZvcmVpZ24ta2V5cz48a2V5IGFwcD0iRU4iIGRiLWlkPSJwZHM1ZmF4ZTZkMGR6bWVz
ZDA5NXp2ZXB0djA5dzJ2cnB3djUiIHRpbWVzdGFtcD0iMTUyNzU2MjMxOSI+MzY8L2tleT48L2Zv
cmVpZ24ta2V5cz48cmVmLXR5cGUgbmFtZT0iSm91cm5hbCBBcnRpY2xlIj4xNzwvcmVmLXR5cGU+
PGNvbnRyaWJ1dG9ycz48YXV0aG9ycz48YXV0aG9yPkJlY2tlciwgTWF0dGhldyBELjwvYXV0aG9y
PjxhdXRob3I+V2FuZywgWW9uZ2dhbmc8L2F1dGhvcj48YXV0aG9yPlBlbm5lbGwsIEt1cnQgRDwv
YXV0aG9yPjxhdXRob3I+QWJyaW9sYSwgTGluZGEgTS48L2F1dGhvcj48L2F1dGhvcnM+PC9jb250
cmlidXRvcnM+PHRpdGxlcz48dGl0bGU+QSBNdWx0aS1Db25zdGl0dWVudCBTaXRlIEJsb2NraW5n
IE1vZGVsIGZvciBOYW5vcGFydGljbGUgYW5kIFN0YWJpbGl6aW5nIEFnZW50IFRyYW5zcG9ydCBp
biBQb3JvdXMgTWVkaWE8L3RpdGxlPjxzZWNvbmRhcnktdGl0bGU+RW52aXJvbm1lbnRhbCBTY2ll
bmNlIE5hbm88L3NlY29uZGFyeS10aXRsZT48L3RpdGxlcz48cGVyaW9kaWNhbD48ZnVsbC10aXRs
ZT5FbnZpcm9ubWVudGFsIFNjaWVuY2UgTmFubzwvZnVsbC10aXRsZT48L3BlcmlvZGljYWw+PHBh
Z2VzPjE1NS0xNjY8L3BhZ2VzPjx2b2x1bWU+Mjwvdm9sdW1lPjxudW1iZXI+MjwvbnVtYmVyPjxk
YXRlcz48eWVhcj4yMDE1PC95ZWFyPjwvZGF0ZXM+PHVybHM+PC91cmxzPjwvcmVjb3JkPjwvQ2l0
ZT48Q2l0ZT48QXV0aG9yPlpoYW5nPC9BdXRob3I+PFllYXI+MjAxOTwvWWVhcj48UmVjTnVtPjk4
PC9SZWNOdW0+PHJlY29yZD48cmVjLW51bWJlcj45ODwvcmVjLW51bWJlcj48Zm9yZWlnbi1rZXlz
PjxrZXkgYXBwPSJFTiIgZGItaWQ9InBkczVmYXhlNmQwZHptZXNkMDk1enZlcHR2MDl3MnZycHd2
NSIgdGltZXN0YW1wPSIxNTUzNTI4ODA2Ij45ODwva2V5PjwvZm9yZWlnbi1rZXlzPjxyZWYtdHlw
ZSBuYW1lPSJKb3VybmFsIEFydGljbGUiPjE3PC9yZWYtdHlwZT48Y29udHJpYnV0b3JzPjxhdXRo
b3JzPjxhdXRob3I+WmhhbmcsIE1pYW95dWU8L2F1dGhvcj48YXV0aG9yPkJyYWRmb3JkLCBTY290
dCBBLjwvYXV0aG9yPjxhdXRob3I+xaBpbcWvbmVrLCBKaXJrYTwvYXV0aG9yPjxhdXRob3I+VmVy
ZWVja2VuLCBIYXJyeTwvYXV0aG9yPjxhdXRob3I+S2x1bXBwLCBFcndpbjwvYXV0aG9yPjwvYXV0
aG9ycz48L2NvbnRyaWJ1dG9ycz48dGl0bGVzPjx0aXRsZT5Dby10cmFuc3BvcnQgb2YgbXVsdGkt
d2FsbGVkIGNhcmJvbiBuYW5vdHViZXMgYW5kIHNvZGl1bSBkb2RlY3lsYmVuemVuZXN1bGZvbmF0
ZSBpbiBjaGVtaWNhbGx5IGhldGVyb2dlbmVvdXMgcG9yb3VzIG1lZGlhPC90aXRsZT48c2Vjb25k
YXJ5LXRpdGxlPkVudmlyb25tZW50YWwgUG9sbHV0aW9uPC9zZWNvbmRhcnktdGl0bGU+PC90aXRs
ZXM+PHBlcmlvZGljYWw+PGZ1bGwtdGl0bGU+RW52aXJvbm1lbnRhbCBQb2xsdXRpb248L2Z1bGwt
dGl0bGU+PC9wZXJpb2RpY2FsPjxwYWdlcz45MDctOTE2PC9wYWdlcz48dm9sdW1lPjI0Nzwvdm9s
dW1lPjxrZXl3b3Jkcz48a2V5d29yZD5NdWx0aS13YWxsZWQgY2FyYm9uIG5hbm90dWJlczwva2V5
d29yZD48a2V5d29yZD5Tb2RpdW0gZG9kZWN5bGJlbnplbmVzdWxmb25hdGU8L2tleXdvcmQ+PGtl
eXdvcmQ+Q29tcGV0aXRpdmUgYmxvY2tpbmc8L2tleXdvcmQ+PGtleXdvcmQ+QnJlYWt0aHJvdWdo
IGN1cnZlczwva2V5d29yZD48a2V5d29yZD5SZXRlbnRpb24gcHJvZmlsZXM8L2tleXdvcmQ+PGtl
eXdvcmQ+TW9kZWxpbmc8L2tleXdvcmQ+PC9rZXl3b3Jkcz48ZGF0ZXM+PHllYXI+MjAxOTwveWVh
cj48cHViLWRhdGVzPjxkYXRlPjIwMTkvMDQvMDEvPC9kYXRlPjwvcHViLWRhdGVzPjwvZGF0ZXM+
PGlzYm4+MDI2OS03NDkxPC9pc2JuPjx1cmxzPjxyZWxhdGVkLXVybHM+PHVybD5odHRwOi8vd3d3
LnNjaWVuY2VkaXJlY3QuY29tL3NjaWVuY2UvYXJ0aWNsZS9waWkvUzAyNjk3NDkxMTgzNDAxMTk8
L3VybD48L3JlbGF0ZWQtdXJscz48L3VybHM+PGVsZWN0cm9uaWMtcmVzb3VyY2UtbnVtPmh0dHBz
Oi8vZG9pLm9yZy8xMC4xMDE2L2ouZW52cG9sLjIwMTkuMDEuMTA2PC9lbGVjdHJvbmljLXJlc291
cmNlLW51bT48L3JlY29yZD48L0NpdGU+PC9FbmROb3RlPn==
</w:fldData>
        </w:fldChar>
      </w:r>
      <w:r w:rsidR="0037786F" w:rsidRPr="002743FC">
        <w:rPr>
          <w:rFonts w:cs="Times New Roman"/>
          <w:szCs w:val="24"/>
          <w:lang w:val="en-GB"/>
        </w:rPr>
        <w:instrText xml:space="preserve"> ADDIN EN.CITE </w:instrText>
      </w:r>
      <w:r w:rsidR="0037786F" w:rsidRPr="002743FC">
        <w:rPr>
          <w:rFonts w:cs="Times New Roman"/>
          <w:szCs w:val="24"/>
          <w:lang w:val="en-GB"/>
        </w:rPr>
        <w:fldChar w:fldCharType="begin">
          <w:fldData xml:space="preserve">PEVuZE5vdGU+PENpdGU+PEF1dGhvcj5CZWNrZXI8L0F1dGhvcj48WWVhcj4yMDE1PC9ZZWFyPjxS
ZWNOdW0+MzY8L1JlY051bT48RGlzcGxheVRleHQ+KEJlY2tlciBldCBhbC4sIDIwMTU7IFpoYW5n
IGV0IGFsLiwgMjAxOSk8L0Rpc3BsYXlUZXh0PjxyZWNvcmQ+PHJlYy1udW1iZXI+MzY8L3JlYy1u
dW1iZXI+PGZvcmVpZ24ta2V5cz48a2V5IGFwcD0iRU4iIGRiLWlkPSJwZHM1ZmF4ZTZkMGR6bWVz
ZDA5NXp2ZXB0djA5dzJ2cnB3djUiIHRpbWVzdGFtcD0iMTUyNzU2MjMxOSI+MzY8L2tleT48L2Zv
cmVpZ24ta2V5cz48cmVmLXR5cGUgbmFtZT0iSm91cm5hbCBBcnRpY2xlIj4xNzwvcmVmLXR5cGU+
PGNvbnRyaWJ1dG9ycz48YXV0aG9ycz48YXV0aG9yPkJlY2tlciwgTWF0dGhldyBELjwvYXV0aG9y
PjxhdXRob3I+V2FuZywgWW9uZ2dhbmc8L2F1dGhvcj48YXV0aG9yPlBlbm5lbGwsIEt1cnQgRDwv
YXV0aG9yPjxhdXRob3I+QWJyaW9sYSwgTGluZGEgTS48L2F1dGhvcj48L2F1dGhvcnM+PC9jb250
cmlidXRvcnM+PHRpdGxlcz48dGl0bGU+QSBNdWx0aS1Db25zdGl0dWVudCBTaXRlIEJsb2NraW5n
IE1vZGVsIGZvciBOYW5vcGFydGljbGUgYW5kIFN0YWJpbGl6aW5nIEFnZW50IFRyYW5zcG9ydCBp
biBQb3JvdXMgTWVkaWE8L3RpdGxlPjxzZWNvbmRhcnktdGl0bGU+RW52aXJvbm1lbnRhbCBTY2ll
bmNlIE5hbm88L3NlY29uZGFyeS10aXRsZT48L3RpdGxlcz48cGVyaW9kaWNhbD48ZnVsbC10aXRs
ZT5FbnZpcm9ubWVudGFsIFNjaWVuY2UgTmFubzwvZnVsbC10aXRsZT48L3BlcmlvZGljYWw+PHBh
Z2VzPjE1NS0xNjY8L3BhZ2VzPjx2b2x1bWU+Mjwvdm9sdW1lPjxudW1iZXI+MjwvbnVtYmVyPjxk
YXRlcz48eWVhcj4yMDE1PC95ZWFyPjwvZGF0ZXM+PHVybHM+PC91cmxzPjwvcmVjb3JkPjwvQ2l0
ZT48Q2l0ZT48QXV0aG9yPlpoYW5nPC9BdXRob3I+PFllYXI+MjAxOTwvWWVhcj48UmVjTnVtPjk4
PC9SZWNOdW0+PHJlY29yZD48cmVjLW51bWJlcj45ODwvcmVjLW51bWJlcj48Zm9yZWlnbi1rZXlz
PjxrZXkgYXBwPSJFTiIgZGItaWQ9InBkczVmYXhlNmQwZHptZXNkMDk1enZlcHR2MDl3MnZycHd2
NSIgdGltZXN0YW1wPSIxNTUzNTI4ODA2Ij45ODwva2V5PjwvZm9yZWlnbi1rZXlzPjxyZWYtdHlw
ZSBuYW1lPSJKb3VybmFsIEFydGljbGUiPjE3PC9yZWYtdHlwZT48Y29udHJpYnV0b3JzPjxhdXRo
b3JzPjxhdXRob3I+WmhhbmcsIE1pYW95dWU8L2F1dGhvcj48YXV0aG9yPkJyYWRmb3JkLCBTY290
dCBBLjwvYXV0aG9yPjxhdXRob3I+xaBpbcWvbmVrLCBKaXJrYTwvYXV0aG9yPjxhdXRob3I+VmVy
ZWVja2VuLCBIYXJyeTwvYXV0aG9yPjxhdXRob3I+S2x1bXBwLCBFcndpbjwvYXV0aG9yPjwvYXV0
aG9ycz48L2NvbnRyaWJ1dG9ycz48dGl0bGVzPjx0aXRsZT5Dby10cmFuc3BvcnQgb2YgbXVsdGkt
d2FsbGVkIGNhcmJvbiBuYW5vdHViZXMgYW5kIHNvZGl1bSBkb2RlY3lsYmVuemVuZXN1bGZvbmF0
ZSBpbiBjaGVtaWNhbGx5IGhldGVyb2dlbmVvdXMgcG9yb3VzIG1lZGlhPC90aXRsZT48c2Vjb25k
YXJ5LXRpdGxlPkVudmlyb25tZW50YWwgUG9sbHV0aW9uPC9zZWNvbmRhcnktdGl0bGU+PC90aXRs
ZXM+PHBlcmlvZGljYWw+PGZ1bGwtdGl0bGU+RW52aXJvbm1lbnRhbCBQb2xsdXRpb248L2Z1bGwt
dGl0bGU+PC9wZXJpb2RpY2FsPjxwYWdlcz45MDctOTE2PC9wYWdlcz48dm9sdW1lPjI0Nzwvdm9s
dW1lPjxrZXl3b3Jkcz48a2V5d29yZD5NdWx0aS13YWxsZWQgY2FyYm9uIG5hbm90dWJlczwva2V5
d29yZD48a2V5d29yZD5Tb2RpdW0gZG9kZWN5bGJlbnplbmVzdWxmb25hdGU8L2tleXdvcmQ+PGtl
eXdvcmQ+Q29tcGV0aXRpdmUgYmxvY2tpbmc8L2tleXdvcmQ+PGtleXdvcmQ+QnJlYWt0aHJvdWdo
IGN1cnZlczwva2V5d29yZD48a2V5d29yZD5SZXRlbnRpb24gcHJvZmlsZXM8L2tleXdvcmQ+PGtl
eXdvcmQ+TW9kZWxpbmc8L2tleXdvcmQ+PC9rZXl3b3Jkcz48ZGF0ZXM+PHllYXI+MjAxOTwveWVh
cj48cHViLWRhdGVzPjxkYXRlPjIwMTkvMDQvMDEvPC9kYXRlPjwvcHViLWRhdGVzPjwvZGF0ZXM+
PGlzYm4+MDI2OS03NDkxPC9pc2JuPjx1cmxzPjxyZWxhdGVkLXVybHM+PHVybD5odHRwOi8vd3d3
LnNjaWVuY2VkaXJlY3QuY29tL3NjaWVuY2UvYXJ0aWNsZS9waWkvUzAyNjk3NDkxMTgzNDAxMTk8
L3VybD48L3JlbGF0ZWQtdXJscz48L3VybHM+PGVsZWN0cm9uaWMtcmVzb3VyY2UtbnVtPmh0dHBz
Oi8vZG9pLm9yZy8xMC4xMDE2L2ouZW52cG9sLjIwMTkuMDEuMTA2PC9lbGVjdHJvbmljLXJlc291
cmNlLW51bT48L3JlY29yZD48L0NpdGU+PC9FbmROb3RlPn==
</w:fldData>
        </w:fldChar>
      </w:r>
      <w:r w:rsidR="0037786F" w:rsidRPr="002743FC">
        <w:rPr>
          <w:rFonts w:cs="Times New Roman"/>
          <w:szCs w:val="24"/>
          <w:lang w:val="en-GB"/>
        </w:rPr>
        <w:instrText xml:space="preserve"> ADDIN EN.CITE.DATA </w:instrText>
      </w:r>
      <w:r w:rsidR="0037786F" w:rsidRPr="002743FC">
        <w:rPr>
          <w:rFonts w:cs="Times New Roman"/>
          <w:szCs w:val="24"/>
          <w:lang w:val="en-GB"/>
        </w:rPr>
      </w:r>
      <w:r w:rsidR="0037786F" w:rsidRPr="002743FC">
        <w:rPr>
          <w:rFonts w:cs="Times New Roman"/>
          <w:szCs w:val="24"/>
          <w:lang w:val="en-GB"/>
        </w:rPr>
        <w:fldChar w:fldCharType="end"/>
      </w:r>
      <w:r w:rsidRPr="002743FC">
        <w:rPr>
          <w:rFonts w:cs="Times New Roman"/>
          <w:szCs w:val="24"/>
          <w:lang w:val="en-GB"/>
        </w:rPr>
      </w:r>
      <w:r w:rsidRPr="002743FC">
        <w:rPr>
          <w:rFonts w:cs="Times New Roman"/>
          <w:szCs w:val="24"/>
          <w:lang w:val="en-GB"/>
        </w:rPr>
        <w:fldChar w:fldCharType="separate"/>
      </w:r>
      <w:r w:rsidR="0037786F" w:rsidRPr="002743FC">
        <w:rPr>
          <w:rFonts w:cs="Times New Roman"/>
          <w:noProof/>
          <w:szCs w:val="24"/>
          <w:lang w:val="en-GB"/>
        </w:rPr>
        <w:t>(Becker et al., 2015; Zhang et al., 2019)</w:t>
      </w:r>
      <w:r w:rsidRPr="002743FC">
        <w:rPr>
          <w:rFonts w:cs="Times New Roman"/>
          <w:szCs w:val="24"/>
          <w:lang w:val="en-GB"/>
        </w:rPr>
        <w:fldChar w:fldCharType="end"/>
      </w:r>
      <w:r w:rsidRPr="002743FC">
        <w:rPr>
          <w:rFonts w:cs="Times New Roman"/>
          <w:szCs w:val="24"/>
          <w:lang w:val="en-GB"/>
        </w:rPr>
        <w:t xml:space="preserve">, where </w:t>
      </w:r>
      <w:r w:rsidRPr="002743FC">
        <w:rPr>
          <w:rFonts w:cs="Times New Roman"/>
          <w:i/>
          <w:szCs w:val="24"/>
          <w:lang w:val="en-GB"/>
        </w:rPr>
        <w:t>A</w:t>
      </w:r>
      <w:r w:rsidRPr="002743FC">
        <w:rPr>
          <w:rFonts w:cs="Times New Roman"/>
          <w:i/>
          <w:szCs w:val="24"/>
          <w:vertAlign w:val="subscript"/>
          <w:lang w:val="en-GB"/>
        </w:rPr>
        <w:t>S</w:t>
      </w:r>
      <w:r w:rsidRPr="002743FC">
        <w:rPr>
          <w:rFonts w:cs="Times New Roman"/>
          <w:szCs w:val="24"/>
          <w:lang w:val="en-GB"/>
        </w:rPr>
        <w:t xml:space="preserve"> [L</w:t>
      </w:r>
      <w:r w:rsidRPr="002743FC">
        <w:rPr>
          <w:rFonts w:cs="Times New Roman"/>
          <w:szCs w:val="24"/>
          <w:vertAlign w:val="superscript"/>
          <w:lang w:val="en-GB"/>
        </w:rPr>
        <w:t>2</w:t>
      </w:r>
      <w:r w:rsidRPr="002743FC">
        <w:rPr>
          <w:rFonts w:cs="Times New Roman"/>
          <w:szCs w:val="24"/>
          <w:lang w:val="en-GB"/>
        </w:rPr>
        <w:t xml:space="preserve">] and </w:t>
      </w:r>
      <w:r w:rsidRPr="002743FC">
        <w:rPr>
          <w:rFonts w:cs="Times New Roman"/>
          <w:i/>
          <w:szCs w:val="24"/>
          <w:lang w:val="en-GB"/>
        </w:rPr>
        <w:t>A</w:t>
      </w:r>
      <w:r w:rsidRPr="002743FC">
        <w:rPr>
          <w:rFonts w:cs="Times New Roman"/>
          <w:i/>
          <w:szCs w:val="24"/>
          <w:vertAlign w:val="subscript"/>
          <w:lang w:val="en-GB"/>
        </w:rPr>
        <w:t>C</w:t>
      </w:r>
      <w:r w:rsidRPr="002743FC">
        <w:rPr>
          <w:rFonts w:cs="Times New Roman"/>
          <w:szCs w:val="24"/>
          <w:lang w:val="en-GB"/>
        </w:rPr>
        <w:t xml:space="preserve"> [L</w:t>
      </w:r>
      <w:r w:rsidRPr="002743FC">
        <w:rPr>
          <w:rFonts w:cs="Times New Roman"/>
          <w:szCs w:val="24"/>
          <w:vertAlign w:val="superscript"/>
          <w:lang w:val="en-GB"/>
        </w:rPr>
        <w:t>2</w:t>
      </w:r>
      <w:r w:rsidRPr="002743FC">
        <w:rPr>
          <w:rFonts w:cs="Times New Roman"/>
          <w:szCs w:val="24"/>
          <w:lang w:val="en-GB"/>
        </w:rPr>
        <w:t xml:space="preserve">] are the cross-sectional areas of the </w:t>
      </w:r>
      <w:r w:rsidR="008E2662" w:rsidRPr="002743FC">
        <w:rPr>
          <w:rFonts w:eastAsia="Times New Roman" w:cs="Times New Roman"/>
          <w:szCs w:val="24"/>
          <w:lang w:val="en-AU" w:eastAsia="en-AU"/>
        </w:rPr>
        <w:t xml:space="preserve">natural nanoparticles </w:t>
      </w:r>
      <w:r w:rsidRPr="002743FC">
        <w:rPr>
          <w:rFonts w:eastAsia="Times New Roman" w:cs="Times New Roman"/>
          <w:szCs w:val="24"/>
          <w:lang w:val="en-AU" w:eastAsia="en-AU"/>
        </w:rPr>
        <w:t>(BNPs or GNPs)</w:t>
      </w:r>
      <w:r w:rsidRPr="002743FC">
        <w:rPr>
          <w:rFonts w:cs="Times New Roman"/>
          <w:szCs w:val="24"/>
          <w:lang w:val="en-GB"/>
        </w:rPr>
        <w:t xml:space="preserve"> and MWCNT, respectively.</w:t>
      </w:r>
      <w:r w:rsidRPr="002743FC">
        <w:rPr>
          <w:rFonts w:cs="Times New Roman"/>
          <w:szCs w:val="24"/>
        </w:rPr>
        <w:t xml:space="preserve"> </w:t>
      </w:r>
      <w:r w:rsidR="00EE070D" w:rsidRPr="002743FC">
        <w:rPr>
          <w:rFonts w:cs="Times New Roman"/>
          <w:color w:val="000000" w:themeColor="text1"/>
          <w:szCs w:val="24"/>
          <w:lang w:val="en-GB"/>
        </w:rPr>
        <w:t xml:space="preserve">The M3 model considers only time-dependent (Langmuirian blocking) retention by fitting </w:t>
      </w:r>
      <w:r w:rsidR="00EE070D" w:rsidRPr="002743FC">
        <w:rPr>
          <w:rFonts w:eastAsia="宋体" w:cs="Times New Roman"/>
          <w:i/>
          <w:iCs/>
          <w:szCs w:val="24"/>
          <w:lang w:val="en-US"/>
        </w:rPr>
        <w:t>S</w:t>
      </w:r>
      <w:r w:rsidR="00EE070D" w:rsidRPr="002743FC">
        <w:rPr>
          <w:rFonts w:eastAsia="宋体" w:cs="Times New Roman"/>
          <w:i/>
          <w:iCs/>
          <w:szCs w:val="24"/>
          <w:vertAlign w:val="subscript"/>
          <w:lang w:val="en-US"/>
        </w:rPr>
        <w:t>C</w:t>
      </w:r>
      <w:r w:rsidR="00EE070D" w:rsidRPr="002743FC">
        <w:rPr>
          <w:rFonts w:eastAsia="宋体" w:cs="Times New Roman"/>
          <w:i/>
          <w:iCs/>
          <w:szCs w:val="24"/>
          <w:vertAlign w:val="superscript"/>
          <w:lang w:val="en-US"/>
        </w:rPr>
        <w:t>max</w:t>
      </w:r>
      <w:r w:rsidR="00EE070D" w:rsidRPr="002743FC">
        <w:rPr>
          <w:rFonts w:eastAsia="宋体" w:cs="Times New Roman"/>
          <w:i/>
          <w:iCs/>
          <w:szCs w:val="24"/>
          <w:lang w:val="en-US"/>
        </w:rPr>
        <w:t>/C</w:t>
      </w:r>
      <w:r w:rsidR="00EE070D" w:rsidRPr="002743FC">
        <w:rPr>
          <w:rFonts w:eastAsia="宋体" w:cs="Times New Roman"/>
          <w:i/>
          <w:iCs/>
          <w:szCs w:val="24"/>
          <w:vertAlign w:val="subscript"/>
          <w:lang w:val="en-US"/>
        </w:rPr>
        <w:t>o</w:t>
      </w:r>
      <w:r w:rsidR="00EE070D" w:rsidRPr="002743FC">
        <w:rPr>
          <w:rFonts w:eastAsia="宋体" w:cs="Times New Roman"/>
        </w:rPr>
        <w:t>,</w:t>
      </w:r>
      <w:r w:rsidR="00EE070D" w:rsidRPr="002743FC">
        <w:rPr>
          <w:rFonts w:cs="Times New Roman"/>
        </w:rPr>
        <w:t xml:space="preserve"> </w:t>
      </w:r>
      <w:r w:rsidR="00EE070D" w:rsidRPr="002743FC">
        <w:rPr>
          <w:rFonts w:eastAsia="宋体" w:cs="Times New Roman"/>
          <w:i/>
          <w:iCs/>
          <w:szCs w:val="24"/>
          <w:lang w:val="en-US"/>
        </w:rPr>
        <w:t>k</w:t>
      </w:r>
      <w:r w:rsidR="00EE070D" w:rsidRPr="002743FC">
        <w:rPr>
          <w:rFonts w:eastAsia="宋体" w:cs="Times New Roman"/>
          <w:i/>
          <w:iCs/>
          <w:szCs w:val="24"/>
          <w:vertAlign w:val="subscript"/>
          <w:lang w:val="en-US"/>
        </w:rPr>
        <w:t>aC</w:t>
      </w:r>
      <w:r w:rsidR="00EE070D" w:rsidRPr="002743FC">
        <w:rPr>
          <w:rFonts w:cs="Times New Roman"/>
        </w:rPr>
        <w:t xml:space="preserve">, and </w:t>
      </w:r>
      <w:r w:rsidR="00EE070D" w:rsidRPr="002743FC">
        <w:rPr>
          <w:rFonts w:cs="Times New Roman"/>
          <w:i/>
          <w:iCs/>
        </w:rPr>
        <w:t>k</w:t>
      </w:r>
      <w:r w:rsidR="00EE070D" w:rsidRPr="002743FC">
        <w:rPr>
          <w:rFonts w:cs="Times New Roman"/>
          <w:i/>
          <w:iCs/>
          <w:vertAlign w:val="subscript"/>
        </w:rPr>
        <w:t>dC</w:t>
      </w:r>
      <w:r w:rsidR="00EE070D" w:rsidRPr="002743FC">
        <w:rPr>
          <w:rFonts w:cs="Times New Roman"/>
        </w:rPr>
        <w:t xml:space="preserve">, or </w:t>
      </w:r>
      <w:r w:rsidR="00EE070D" w:rsidRPr="002743FC">
        <w:rPr>
          <w:rFonts w:eastAsia="宋体" w:cs="Times New Roman"/>
          <w:i/>
          <w:iCs/>
          <w:szCs w:val="24"/>
          <w:lang w:val="en-US"/>
        </w:rPr>
        <w:t>S</w:t>
      </w:r>
      <w:r w:rsidR="00EE070D" w:rsidRPr="002743FC">
        <w:rPr>
          <w:rFonts w:cs="Times New Roman"/>
          <w:i/>
          <w:iCs/>
          <w:vertAlign w:val="subscript"/>
        </w:rPr>
        <w:t>S</w:t>
      </w:r>
      <w:r w:rsidR="00EE070D" w:rsidRPr="002743FC">
        <w:rPr>
          <w:rFonts w:eastAsia="宋体" w:cs="Times New Roman"/>
          <w:i/>
          <w:iCs/>
          <w:szCs w:val="24"/>
          <w:vertAlign w:val="superscript"/>
          <w:lang w:val="en-US"/>
        </w:rPr>
        <w:t>max</w:t>
      </w:r>
      <w:r w:rsidR="00EE070D" w:rsidRPr="002743FC">
        <w:rPr>
          <w:rFonts w:eastAsia="宋体" w:cs="Times New Roman"/>
          <w:i/>
          <w:iCs/>
          <w:szCs w:val="24"/>
          <w:lang w:val="en-US"/>
        </w:rPr>
        <w:t>/C</w:t>
      </w:r>
      <w:r w:rsidR="00EE070D" w:rsidRPr="002743FC">
        <w:rPr>
          <w:rFonts w:eastAsia="宋体" w:cs="Times New Roman"/>
          <w:i/>
          <w:iCs/>
          <w:szCs w:val="24"/>
          <w:vertAlign w:val="subscript"/>
          <w:lang w:val="en-US"/>
        </w:rPr>
        <w:t>o</w:t>
      </w:r>
      <w:r w:rsidR="00EE070D" w:rsidRPr="002743FC">
        <w:rPr>
          <w:rFonts w:eastAsia="宋体" w:cs="Times New Roman"/>
        </w:rPr>
        <w:t>,</w:t>
      </w:r>
      <w:r w:rsidR="00EE070D" w:rsidRPr="002743FC">
        <w:rPr>
          <w:rFonts w:cs="Times New Roman"/>
        </w:rPr>
        <w:t xml:space="preserve"> </w:t>
      </w:r>
      <w:r w:rsidR="00EE070D" w:rsidRPr="002743FC">
        <w:rPr>
          <w:rFonts w:eastAsia="宋体" w:cs="Times New Roman"/>
          <w:i/>
          <w:iCs/>
          <w:szCs w:val="24"/>
          <w:lang w:val="en-US"/>
        </w:rPr>
        <w:t>k</w:t>
      </w:r>
      <w:r w:rsidR="00EE070D" w:rsidRPr="002743FC">
        <w:rPr>
          <w:rFonts w:eastAsia="宋体" w:cs="Times New Roman"/>
          <w:i/>
          <w:iCs/>
          <w:szCs w:val="24"/>
          <w:vertAlign w:val="subscript"/>
          <w:lang w:val="en-US"/>
        </w:rPr>
        <w:t>a</w:t>
      </w:r>
      <w:r w:rsidR="00EE070D" w:rsidRPr="002743FC">
        <w:rPr>
          <w:rFonts w:cs="Times New Roman"/>
          <w:i/>
          <w:iCs/>
          <w:vertAlign w:val="subscript"/>
        </w:rPr>
        <w:t>S</w:t>
      </w:r>
      <w:r w:rsidR="00EE070D" w:rsidRPr="002743FC">
        <w:rPr>
          <w:rFonts w:cs="Times New Roman"/>
        </w:rPr>
        <w:t xml:space="preserve">, and </w:t>
      </w:r>
      <w:r w:rsidR="00EE070D" w:rsidRPr="002743FC">
        <w:rPr>
          <w:rFonts w:cs="Times New Roman"/>
          <w:i/>
          <w:iCs/>
        </w:rPr>
        <w:t>k</w:t>
      </w:r>
      <w:r w:rsidR="00EE070D" w:rsidRPr="002743FC">
        <w:rPr>
          <w:rFonts w:cs="Times New Roman"/>
          <w:i/>
          <w:iCs/>
          <w:vertAlign w:val="subscript"/>
        </w:rPr>
        <w:t xml:space="preserve">dS </w:t>
      </w:r>
      <w:r w:rsidR="00EE070D" w:rsidRPr="002743FC">
        <w:rPr>
          <w:rFonts w:cs="Times New Roman"/>
        </w:rPr>
        <w:t>at a time</w:t>
      </w:r>
      <w:r w:rsidR="00EE070D" w:rsidRPr="002743FC">
        <w:rPr>
          <w:rFonts w:cs="Times New Roman"/>
          <w:color w:val="000000" w:themeColor="text1"/>
          <w:kern w:val="2"/>
          <w:szCs w:val="24"/>
          <w:lang w:val="en-US"/>
        </w:rPr>
        <w:t xml:space="preserve">. </w:t>
      </w:r>
    </w:p>
    <w:p w14:paraId="5538B1E1" w14:textId="2E8946C4" w:rsidR="00B62F11" w:rsidRPr="002743FC" w:rsidRDefault="00B62F11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636CA5FE" w14:textId="256D3AA1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6A6EF0D4" w14:textId="6CB6E676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3FB42398" w14:textId="751AADA9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1B8521F6" w14:textId="7212863F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4BB50A09" w14:textId="20B0E0F8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3CB356BF" w14:textId="4AE67DEF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077A2739" w14:textId="3AB2D371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7966780E" w14:textId="3BC95B8B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36C9C700" w14:textId="102F887E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0A940C17" w14:textId="64E3A8F4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0CD591F4" w14:textId="48EDB768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62A1F170" w14:textId="43D08B28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32776216" w14:textId="28FAB6B1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353F6FD4" w14:textId="5DB1F573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0F222A07" w14:textId="2CB2FB94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696A169C" w14:textId="25F24134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59BC3C42" w14:textId="25609E0C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28624CD9" w14:textId="77777777" w:rsidR="0037786F" w:rsidRPr="002743FC" w:rsidRDefault="0037786F" w:rsidP="0035209A">
      <w:pPr>
        <w:spacing w:after="0" w:line="360" w:lineRule="auto"/>
        <w:jc w:val="both"/>
        <w:rPr>
          <w:iCs/>
          <w:color w:val="000000" w:themeColor="text1"/>
          <w:lang w:val="en-GB"/>
        </w:rPr>
      </w:pPr>
    </w:p>
    <w:p w14:paraId="71FB9754" w14:textId="77777777" w:rsidR="0052058A" w:rsidRPr="002743FC" w:rsidRDefault="0052058A" w:rsidP="006F4F87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743FC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References</w:t>
      </w:r>
    </w:p>
    <w:p w14:paraId="2D1DEEE4" w14:textId="77777777" w:rsidR="0037786F" w:rsidRPr="002743FC" w:rsidRDefault="0037786F" w:rsidP="0037786F">
      <w:pPr>
        <w:pStyle w:val="EndNoteBibliography"/>
        <w:spacing w:after="0"/>
        <w:ind w:left="720" w:hanging="720"/>
        <w:jc w:val="both"/>
      </w:pPr>
      <w:r w:rsidRPr="002743FC">
        <w:rPr>
          <w:b/>
          <w:bCs/>
          <w:lang w:val="en-US"/>
        </w:rPr>
        <w:fldChar w:fldCharType="begin"/>
      </w:r>
      <w:r w:rsidRPr="002743FC">
        <w:rPr>
          <w:b/>
          <w:bCs/>
          <w:lang w:val="en-US"/>
        </w:rPr>
        <w:instrText xml:space="preserve"> ADDIN EN.REFLIST </w:instrText>
      </w:r>
      <w:r w:rsidRPr="002743FC">
        <w:rPr>
          <w:b/>
          <w:bCs/>
          <w:lang w:val="en-US"/>
        </w:rPr>
        <w:fldChar w:fldCharType="separate"/>
      </w:r>
      <w:r w:rsidRPr="002743FC">
        <w:t>Astrakas, L.G., Gousias, C. and Tzaphlidou, M., 2012. Structural destabilization of chignolin under the influence of oscillating electric fields. J. Appl. Phys.  111(7), 104-109.</w:t>
      </w:r>
    </w:p>
    <w:p w14:paraId="70627379" w14:textId="77777777" w:rsidR="0037786F" w:rsidRPr="002743FC" w:rsidRDefault="0037786F" w:rsidP="0037786F">
      <w:pPr>
        <w:pStyle w:val="EndNoteBibliography"/>
        <w:spacing w:after="0"/>
        <w:ind w:left="720" w:hanging="720"/>
        <w:jc w:val="both"/>
      </w:pPr>
      <w:r w:rsidRPr="002743FC">
        <w:t>Becker, M.D., Wang, Y., Pennell, K.D. and Abriola, L.M., 2015. A Multi-Constituent Site Blocking Model for Nanoparticle and Stabilizing Agent Transport in Porous Media. Environ. Sci.-Nano 2(2), 155-166.</w:t>
      </w:r>
    </w:p>
    <w:p w14:paraId="0BF4D036" w14:textId="77777777" w:rsidR="0037786F" w:rsidRPr="002743FC" w:rsidRDefault="0037786F" w:rsidP="0037786F">
      <w:pPr>
        <w:pStyle w:val="EndNoteBibliography"/>
        <w:spacing w:after="0"/>
        <w:ind w:left="720" w:hanging="720"/>
        <w:jc w:val="both"/>
      </w:pPr>
      <w:r w:rsidRPr="002743FC">
        <w:t>Bendersky, M. and Davis, J.M., 2011. DLVO interaction of colloidal particles with topographically and chemically heterogeneous surfaces. J. Colloid Interf. Sci. 353(1), 87-97.</w:t>
      </w:r>
    </w:p>
    <w:p w14:paraId="49E466C8" w14:textId="77777777" w:rsidR="0037786F" w:rsidRPr="002743FC" w:rsidRDefault="0037786F" w:rsidP="0037786F">
      <w:pPr>
        <w:pStyle w:val="EndNoteBibliography"/>
        <w:spacing w:after="0"/>
        <w:ind w:left="720" w:hanging="720"/>
        <w:jc w:val="both"/>
      </w:pPr>
      <w:r w:rsidRPr="002743FC">
        <w:t xml:space="preserve">Berendsen, H.J.C.P., Postma, J., Gunsteren, W., Dinola, A.D. and Haak, J.R., 1984. Molecular-Dynamics with Coupling to An External Bath. </w:t>
      </w:r>
      <w:r w:rsidRPr="002743FC">
        <w:rPr>
          <w:iCs/>
          <w:lang w:val="en-US"/>
        </w:rPr>
        <w:t>J. Chem. Phys.</w:t>
      </w:r>
      <w:r w:rsidRPr="002743FC">
        <w:t xml:space="preserve"> 81, 3684.</w:t>
      </w:r>
    </w:p>
    <w:p w14:paraId="5A47E537" w14:textId="77777777" w:rsidR="0037786F" w:rsidRPr="002743FC" w:rsidRDefault="0037786F" w:rsidP="0037786F">
      <w:pPr>
        <w:pStyle w:val="EndNoteBibliography"/>
        <w:spacing w:after="0"/>
        <w:ind w:left="720" w:hanging="720"/>
        <w:jc w:val="both"/>
      </w:pPr>
      <w:r w:rsidRPr="002743FC">
        <w:t>Bradford, S.A. and Torkzaban, S., 2013. Colloid Interaction Energies for Physically and Chemically Heterogeneous Porous Media. Langmuir 29(11), 3668-3676.</w:t>
      </w:r>
    </w:p>
    <w:p w14:paraId="133151AA" w14:textId="77777777" w:rsidR="0037786F" w:rsidRPr="002743FC" w:rsidRDefault="0037786F" w:rsidP="0037786F">
      <w:pPr>
        <w:pStyle w:val="EndNoteBibliography"/>
        <w:spacing w:after="0"/>
        <w:ind w:left="720" w:hanging="720"/>
        <w:jc w:val="both"/>
      </w:pPr>
      <w:r w:rsidRPr="002743FC">
        <w:t>Elimelech, M., Gregory, J., Jia, X. and Williams, R.A., 1998. Particle deposition and aggregation: measurement, modelling and simulation.</w:t>
      </w:r>
    </w:p>
    <w:p w14:paraId="6616A2B3" w14:textId="77777777" w:rsidR="0037786F" w:rsidRPr="002743FC" w:rsidRDefault="0037786F" w:rsidP="0037786F">
      <w:pPr>
        <w:pStyle w:val="EndNoteBibliography"/>
        <w:spacing w:after="0"/>
        <w:ind w:left="720" w:hanging="720"/>
        <w:jc w:val="both"/>
      </w:pPr>
      <w:r w:rsidRPr="002743FC">
        <w:t>Essmann, U., Perera, L., Berkowitz, M.L., Darden, T., Lee, H. and Pedersen, L.G., 1995. A smooth particle mesh Ewald method.</w:t>
      </w:r>
      <w:r w:rsidRPr="002743FC">
        <w:rPr>
          <w:iCs/>
          <w:lang w:val="en-US"/>
        </w:rPr>
        <w:t xml:space="preserve"> J. Chem. Phys.</w:t>
      </w:r>
      <w:r w:rsidRPr="002743FC">
        <w:t xml:space="preserve"> 103(19), 8577-8593.</w:t>
      </w:r>
    </w:p>
    <w:p w14:paraId="0D6C92DC" w14:textId="77777777" w:rsidR="0037786F" w:rsidRPr="002743FC" w:rsidRDefault="0037786F" w:rsidP="0037786F">
      <w:pPr>
        <w:pStyle w:val="EndNoteBibliography"/>
        <w:spacing w:after="0"/>
        <w:ind w:left="720" w:hanging="720"/>
        <w:jc w:val="both"/>
      </w:pPr>
      <w:r w:rsidRPr="002743FC">
        <w:t>Gregory, J., 1981. Approximate expressions for retarded van der Waals interaction. J. Colloid Interf. Sci. 83(1), 138-145.</w:t>
      </w:r>
    </w:p>
    <w:p w14:paraId="194AAFA1" w14:textId="77777777" w:rsidR="0037786F" w:rsidRPr="002743FC" w:rsidRDefault="0037786F" w:rsidP="0037786F">
      <w:pPr>
        <w:pStyle w:val="EndNoteBibliography"/>
        <w:spacing w:after="0"/>
        <w:ind w:left="720" w:hanging="720"/>
        <w:jc w:val="both"/>
      </w:pPr>
      <w:r w:rsidRPr="002743FC">
        <w:t>Hess, B., Bekker, H., And, H. and Fraaije, J., 1997. LINCS: A linear constraint solver for molecular simulations.</w:t>
      </w:r>
      <w:r w:rsidRPr="002743FC">
        <w:rPr>
          <w:iCs/>
          <w:lang w:val="en-US"/>
        </w:rPr>
        <w:t xml:space="preserve"> J. Comput. Chem.</w:t>
      </w:r>
      <w:r w:rsidRPr="002743FC">
        <w:rPr>
          <w:b/>
        </w:rPr>
        <w:t xml:space="preserve"> </w:t>
      </w:r>
      <w:r w:rsidRPr="002743FC">
        <w:rPr>
          <w:bCs/>
        </w:rPr>
        <w:t>18, (12), 1463-1472</w:t>
      </w:r>
      <w:r w:rsidRPr="002743FC">
        <w:t>.</w:t>
      </w:r>
    </w:p>
    <w:p w14:paraId="614085AF" w14:textId="77777777" w:rsidR="0037786F" w:rsidRPr="002743FC" w:rsidRDefault="0037786F" w:rsidP="0037786F">
      <w:pPr>
        <w:pStyle w:val="EndNoteBibliography"/>
        <w:spacing w:after="0"/>
        <w:ind w:left="720" w:hanging="720"/>
        <w:jc w:val="both"/>
      </w:pPr>
      <w:r w:rsidRPr="002743FC">
        <w:t>Hogg, R., Healy, T.W. and Fuerstenau, D., 1966. Mutual coagulation of colloidal dispersions. Trans. Faraday Soc. 62, 1638-1651.</w:t>
      </w:r>
    </w:p>
    <w:p w14:paraId="03556E62" w14:textId="77777777" w:rsidR="0037786F" w:rsidRPr="002743FC" w:rsidRDefault="0037786F" w:rsidP="0037786F">
      <w:pPr>
        <w:pStyle w:val="EndNoteBibliography"/>
        <w:spacing w:after="0"/>
        <w:ind w:left="720" w:hanging="720"/>
        <w:jc w:val="both"/>
      </w:pPr>
      <w:r w:rsidRPr="002743FC">
        <w:t>Polyakov, N., Epifanovsky, E., Grigorenko, B.L., Krylov, A.I., Nemukhin, A.V. and Guidoni, L., 2009. Quantum chemical benchmark studies of the electronic properties of the green fluorescent protein chromophore: 2. cis-trans isomerization in water. J. Chem. Theory Comput. 5, (7), 1907-1914.</w:t>
      </w:r>
    </w:p>
    <w:p w14:paraId="7F7856FA" w14:textId="77777777" w:rsidR="0037786F" w:rsidRPr="002743FC" w:rsidRDefault="0037786F" w:rsidP="0037786F">
      <w:pPr>
        <w:pStyle w:val="EndNoteBibliography"/>
        <w:spacing w:after="0"/>
        <w:ind w:left="720" w:hanging="720"/>
        <w:jc w:val="both"/>
      </w:pPr>
      <w:r w:rsidRPr="002743FC">
        <w:t>Ruckenstein, E. and Prieve, D.C., 1976. Adsorption and desorption of particles and their chromatographic separation. Aiche J. 22(2), 276-283.</w:t>
      </w:r>
    </w:p>
    <w:p w14:paraId="46ADA990" w14:textId="77777777" w:rsidR="0037786F" w:rsidRPr="002743FC" w:rsidRDefault="0037786F" w:rsidP="0037786F">
      <w:pPr>
        <w:pStyle w:val="EndNoteBibliography"/>
        <w:spacing w:after="0"/>
        <w:ind w:left="720" w:hanging="720"/>
        <w:jc w:val="both"/>
      </w:pPr>
      <w:r w:rsidRPr="002743FC">
        <w:t>Gutiérrez, I. S., Lin, F. Y., Vanommeslaeghe, K., Lemkul, J. A., Armacost, K. A., Brooks, C. L., MacKerell Jr., A. D., 2016. Parametrization of halogen bonds in the CHARMM general force field: improved treatment of ligand–protein interactions. Bioorgan. Med. Chem. 24, (20), 4812-4825.</w:t>
      </w:r>
    </w:p>
    <w:p w14:paraId="0F4EC3B8" w14:textId="77777777" w:rsidR="0037786F" w:rsidRPr="002743FC" w:rsidRDefault="0037786F" w:rsidP="0037786F">
      <w:pPr>
        <w:pStyle w:val="EndNoteBibliography"/>
        <w:spacing w:after="0"/>
        <w:ind w:left="720" w:hanging="720"/>
        <w:jc w:val="both"/>
      </w:pPr>
      <w:r w:rsidRPr="002743FC">
        <w:t>Vanommeslaeghe, K.H., Hatcher, E., Acharya, C., Kundu, S., Zhong, S., Shim, J., Darian, E., Guvench, O., Lopes, P., Vorobyov, I., MacKerell Jr., A. D., 2010. CHARMM general force field: A force field for drug-like molecules compatible with the CHARMM all-atom additive biological force fields.</w:t>
      </w:r>
      <w:r w:rsidRPr="002743FC">
        <w:rPr>
          <w:iCs/>
          <w:lang w:val="en-US"/>
        </w:rPr>
        <w:t xml:space="preserve"> J. Comput. Chem.</w:t>
      </w:r>
      <w:r w:rsidRPr="002743FC">
        <w:rPr>
          <w:i/>
        </w:rPr>
        <w:t xml:space="preserve"> </w:t>
      </w:r>
      <w:r w:rsidRPr="002743FC">
        <w:rPr>
          <w:iCs/>
        </w:rPr>
        <w:t>31,</w:t>
      </w:r>
      <w:r w:rsidRPr="002743FC">
        <w:t xml:space="preserve"> (4), 671-690.</w:t>
      </w:r>
    </w:p>
    <w:p w14:paraId="5BB72B7B" w14:textId="77777777" w:rsidR="0037786F" w:rsidRPr="002743FC" w:rsidRDefault="0037786F" w:rsidP="0037786F">
      <w:pPr>
        <w:pStyle w:val="EndNoteBibliography"/>
        <w:spacing w:after="0"/>
        <w:ind w:left="720" w:hanging="720"/>
        <w:jc w:val="both"/>
      </w:pPr>
      <w:r w:rsidRPr="002743FC">
        <w:t>van Gunsteren, W.F. and Berendsen, H., J., C., 1988. A leap-frog algorithm for stochastic dynamics. Mol. Simulat. 1.</w:t>
      </w:r>
    </w:p>
    <w:p w14:paraId="1D0BEC05" w14:textId="77777777" w:rsidR="0037786F" w:rsidRPr="002743FC" w:rsidRDefault="0037786F" w:rsidP="0037786F">
      <w:pPr>
        <w:pStyle w:val="EndNoteBibliography"/>
        <w:ind w:left="720" w:hanging="720"/>
        <w:jc w:val="both"/>
      </w:pPr>
      <w:r w:rsidRPr="002743FC">
        <w:lastRenderedPageBreak/>
        <w:t>Zhang, M., Bradford, S.A., Šimůnek, J., Vereecken, H. and Klumpp, E., 2019. Co-transport of multi-walled carbon nanotubes and sodium dodecylbenzenesulfonate in chemically heterogeneous porous media. Environ. Pollut. 247, 907-916.</w:t>
      </w:r>
    </w:p>
    <w:p w14:paraId="6D6A4997" w14:textId="77777777" w:rsidR="0037786F" w:rsidRPr="002743FC" w:rsidRDefault="0037786F" w:rsidP="0037786F">
      <w:r w:rsidRPr="002743FC">
        <w:rPr>
          <w:b/>
          <w:bCs/>
          <w:lang w:val="en-US"/>
        </w:rPr>
        <w:fldChar w:fldCharType="end"/>
      </w:r>
    </w:p>
    <w:p w14:paraId="6BCA29A2" w14:textId="77777777" w:rsidR="00CC5FFA" w:rsidRPr="002743FC" w:rsidRDefault="00CC5FFA" w:rsidP="000E08C8">
      <w:pPr>
        <w:spacing w:after="0" w:line="360" w:lineRule="auto"/>
        <w:jc w:val="both"/>
        <w:rPr>
          <w:b/>
          <w:bCs/>
          <w:lang w:val="en-US"/>
        </w:rPr>
      </w:pPr>
    </w:p>
    <w:p w14:paraId="0506D2F4" w14:textId="77777777" w:rsidR="00CC5FFA" w:rsidRPr="002743FC" w:rsidRDefault="00CC5FFA" w:rsidP="000E08C8">
      <w:pPr>
        <w:spacing w:after="0" w:line="360" w:lineRule="auto"/>
        <w:jc w:val="both"/>
        <w:rPr>
          <w:b/>
          <w:bCs/>
          <w:lang w:val="en-US"/>
        </w:rPr>
      </w:pPr>
    </w:p>
    <w:p w14:paraId="1BD57460" w14:textId="77777777" w:rsidR="00CC5FFA" w:rsidRPr="002743FC" w:rsidRDefault="00CC5FFA" w:rsidP="000E08C8">
      <w:pPr>
        <w:spacing w:after="0" w:line="360" w:lineRule="auto"/>
        <w:jc w:val="both"/>
        <w:rPr>
          <w:b/>
          <w:bCs/>
          <w:lang w:val="en-US"/>
        </w:rPr>
      </w:pPr>
    </w:p>
    <w:p w14:paraId="42B4A43D" w14:textId="77777777" w:rsidR="00CC5FFA" w:rsidRPr="002743FC" w:rsidRDefault="00CC5FFA" w:rsidP="000E08C8">
      <w:pPr>
        <w:spacing w:after="0" w:line="360" w:lineRule="auto"/>
        <w:jc w:val="both"/>
        <w:rPr>
          <w:b/>
          <w:bCs/>
          <w:lang w:val="en-US"/>
        </w:rPr>
      </w:pPr>
    </w:p>
    <w:p w14:paraId="0404C4FF" w14:textId="77777777" w:rsidR="00CC5FFA" w:rsidRPr="002743FC" w:rsidRDefault="00CC5FFA" w:rsidP="000E08C8">
      <w:pPr>
        <w:spacing w:after="0" w:line="360" w:lineRule="auto"/>
        <w:jc w:val="both"/>
        <w:rPr>
          <w:b/>
          <w:bCs/>
          <w:lang w:val="en-US"/>
        </w:rPr>
      </w:pPr>
    </w:p>
    <w:p w14:paraId="4360FAF0" w14:textId="77777777" w:rsidR="00CC5FFA" w:rsidRPr="002743FC" w:rsidRDefault="00CC5FFA" w:rsidP="000E08C8">
      <w:pPr>
        <w:spacing w:after="0" w:line="360" w:lineRule="auto"/>
        <w:jc w:val="both"/>
        <w:rPr>
          <w:b/>
          <w:bCs/>
          <w:lang w:val="en-US"/>
        </w:rPr>
      </w:pPr>
    </w:p>
    <w:p w14:paraId="264F8CD2" w14:textId="77777777" w:rsidR="00CC5FFA" w:rsidRPr="002743FC" w:rsidRDefault="00CC5FFA" w:rsidP="000E08C8">
      <w:pPr>
        <w:spacing w:after="0" w:line="360" w:lineRule="auto"/>
        <w:jc w:val="both"/>
        <w:rPr>
          <w:b/>
          <w:bCs/>
          <w:lang w:val="en-US"/>
        </w:rPr>
      </w:pPr>
    </w:p>
    <w:p w14:paraId="66406362" w14:textId="77777777" w:rsidR="00CC5FFA" w:rsidRPr="002743FC" w:rsidRDefault="00CC5FFA" w:rsidP="000E08C8">
      <w:pPr>
        <w:spacing w:after="0" w:line="360" w:lineRule="auto"/>
        <w:jc w:val="both"/>
        <w:rPr>
          <w:b/>
          <w:bCs/>
          <w:lang w:val="en-US"/>
        </w:rPr>
      </w:pPr>
    </w:p>
    <w:p w14:paraId="3C47E8F1" w14:textId="77777777" w:rsidR="00CC5FFA" w:rsidRPr="002743FC" w:rsidRDefault="00CC5FFA" w:rsidP="000E08C8">
      <w:pPr>
        <w:spacing w:after="0" w:line="360" w:lineRule="auto"/>
        <w:jc w:val="both"/>
        <w:rPr>
          <w:b/>
          <w:bCs/>
          <w:lang w:val="en-US"/>
        </w:rPr>
      </w:pPr>
    </w:p>
    <w:p w14:paraId="583B4DD6" w14:textId="77777777" w:rsidR="00CC5FFA" w:rsidRPr="002743FC" w:rsidRDefault="00CC5FFA" w:rsidP="000E08C8">
      <w:pPr>
        <w:spacing w:after="0" w:line="360" w:lineRule="auto"/>
        <w:jc w:val="both"/>
        <w:rPr>
          <w:b/>
          <w:bCs/>
          <w:lang w:val="en-US"/>
        </w:rPr>
      </w:pPr>
    </w:p>
    <w:p w14:paraId="2F8E80C7" w14:textId="6539D47C" w:rsidR="00CC5FFA" w:rsidRPr="002743FC" w:rsidRDefault="00CC5FFA" w:rsidP="000E08C8">
      <w:pPr>
        <w:spacing w:after="0" w:line="360" w:lineRule="auto"/>
        <w:jc w:val="both"/>
        <w:rPr>
          <w:b/>
          <w:bCs/>
          <w:lang w:val="en-US"/>
        </w:rPr>
      </w:pPr>
    </w:p>
    <w:p w14:paraId="769973C8" w14:textId="13FA8256" w:rsidR="006F4F87" w:rsidRPr="002743FC" w:rsidRDefault="006F4F87" w:rsidP="000E08C8">
      <w:pPr>
        <w:spacing w:after="0" w:line="360" w:lineRule="auto"/>
        <w:jc w:val="both"/>
        <w:rPr>
          <w:b/>
          <w:bCs/>
          <w:lang w:val="en-US"/>
        </w:rPr>
      </w:pPr>
    </w:p>
    <w:p w14:paraId="0C66DEF5" w14:textId="1FB6D05C" w:rsidR="006F4F87" w:rsidRPr="002743FC" w:rsidRDefault="006F4F87" w:rsidP="000E08C8">
      <w:pPr>
        <w:spacing w:after="0" w:line="360" w:lineRule="auto"/>
        <w:jc w:val="both"/>
        <w:rPr>
          <w:b/>
          <w:bCs/>
          <w:lang w:val="en-US"/>
        </w:rPr>
      </w:pPr>
    </w:p>
    <w:p w14:paraId="43640F25" w14:textId="3AC41C8E" w:rsidR="006F4F87" w:rsidRPr="002743FC" w:rsidRDefault="006F4F87" w:rsidP="000E08C8">
      <w:pPr>
        <w:spacing w:after="0" w:line="360" w:lineRule="auto"/>
        <w:jc w:val="both"/>
        <w:rPr>
          <w:b/>
          <w:bCs/>
          <w:lang w:val="en-US"/>
        </w:rPr>
      </w:pPr>
    </w:p>
    <w:p w14:paraId="10883A9F" w14:textId="220A7C0E" w:rsidR="006F4F87" w:rsidRPr="002743FC" w:rsidRDefault="006F4F87" w:rsidP="000E08C8">
      <w:pPr>
        <w:spacing w:after="0" w:line="360" w:lineRule="auto"/>
        <w:jc w:val="both"/>
        <w:rPr>
          <w:b/>
          <w:bCs/>
          <w:lang w:val="en-US"/>
        </w:rPr>
      </w:pPr>
    </w:p>
    <w:p w14:paraId="0745E3CE" w14:textId="3AD3C2BF" w:rsidR="006F4F87" w:rsidRPr="002743FC" w:rsidRDefault="006F4F87" w:rsidP="000E08C8">
      <w:pPr>
        <w:spacing w:after="0" w:line="360" w:lineRule="auto"/>
        <w:jc w:val="both"/>
        <w:rPr>
          <w:b/>
          <w:bCs/>
          <w:lang w:val="en-US"/>
        </w:rPr>
      </w:pPr>
    </w:p>
    <w:p w14:paraId="68E2E450" w14:textId="48A3AC01" w:rsidR="006F4F87" w:rsidRPr="002743FC" w:rsidRDefault="006F4F87" w:rsidP="000E08C8">
      <w:pPr>
        <w:spacing w:after="0" w:line="360" w:lineRule="auto"/>
        <w:jc w:val="both"/>
        <w:rPr>
          <w:b/>
          <w:bCs/>
          <w:lang w:val="en-US"/>
        </w:rPr>
      </w:pPr>
    </w:p>
    <w:p w14:paraId="4A0A9035" w14:textId="21CDED95" w:rsidR="006F4F87" w:rsidRPr="002743FC" w:rsidRDefault="006F4F87" w:rsidP="000E08C8">
      <w:pPr>
        <w:spacing w:after="0" w:line="360" w:lineRule="auto"/>
        <w:jc w:val="both"/>
        <w:rPr>
          <w:b/>
          <w:bCs/>
          <w:lang w:val="en-US"/>
        </w:rPr>
      </w:pPr>
    </w:p>
    <w:p w14:paraId="3E98E816" w14:textId="030C0E68" w:rsidR="00CC5FFA" w:rsidRPr="002743FC" w:rsidRDefault="00CC5FFA" w:rsidP="000E08C8">
      <w:pPr>
        <w:spacing w:after="0" w:line="360" w:lineRule="auto"/>
        <w:jc w:val="both"/>
        <w:rPr>
          <w:b/>
          <w:bCs/>
          <w:lang w:val="en-US"/>
        </w:rPr>
      </w:pPr>
    </w:p>
    <w:p w14:paraId="00914BB4" w14:textId="634CE988" w:rsidR="0037786F" w:rsidRPr="002743FC" w:rsidRDefault="0037786F" w:rsidP="000E08C8">
      <w:pPr>
        <w:spacing w:after="0" w:line="360" w:lineRule="auto"/>
        <w:jc w:val="both"/>
        <w:rPr>
          <w:b/>
          <w:bCs/>
          <w:lang w:val="en-US"/>
        </w:rPr>
      </w:pPr>
    </w:p>
    <w:p w14:paraId="18A7EE7C" w14:textId="11FBB98A" w:rsidR="0037786F" w:rsidRPr="002743FC" w:rsidRDefault="0037786F" w:rsidP="000E08C8">
      <w:pPr>
        <w:spacing w:after="0" w:line="360" w:lineRule="auto"/>
        <w:jc w:val="both"/>
        <w:rPr>
          <w:b/>
          <w:bCs/>
          <w:lang w:val="en-US"/>
        </w:rPr>
      </w:pPr>
    </w:p>
    <w:p w14:paraId="01BF165D" w14:textId="77777777" w:rsidR="00110B58" w:rsidRPr="002743FC" w:rsidRDefault="00110B58" w:rsidP="000E08C8">
      <w:pPr>
        <w:spacing w:after="0" w:line="360" w:lineRule="auto"/>
        <w:jc w:val="both"/>
        <w:rPr>
          <w:b/>
          <w:bCs/>
          <w:lang w:val="en-US"/>
        </w:rPr>
      </w:pPr>
    </w:p>
    <w:p w14:paraId="2E189EDE" w14:textId="77777777" w:rsidR="00110B58" w:rsidRPr="002743FC" w:rsidRDefault="00110B58" w:rsidP="000E08C8">
      <w:pPr>
        <w:spacing w:after="0" w:line="360" w:lineRule="auto"/>
        <w:jc w:val="both"/>
        <w:rPr>
          <w:b/>
          <w:bCs/>
          <w:lang w:val="en-US"/>
        </w:rPr>
      </w:pPr>
    </w:p>
    <w:p w14:paraId="29491F02" w14:textId="2A26609D" w:rsidR="00CC5FFA" w:rsidRPr="002743FC" w:rsidRDefault="00CC5FFA" w:rsidP="00CC5FFA">
      <w:pPr>
        <w:spacing w:after="0" w:line="360" w:lineRule="auto"/>
        <w:jc w:val="both"/>
        <w:rPr>
          <w:rFonts w:eastAsia="Times New Roman"/>
          <w:iCs/>
          <w:color w:val="000000" w:themeColor="text1"/>
          <w:lang w:val="en-US"/>
        </w:rPr>
      </w:pPr>
      <w:r w:rsidRPr="002743FC">
        <w:rPr>
          <w:rFonts w:eastAsia="Times New Roman"/>
          <w:b/>
          <w:bCs/>
          <w:iCs/>
          <w:color w:val="000000" w:themeColor="text1"/>
          <w:lang w:val="en-US"/>
        </w:rPr>
        <w:lastRenderedPageBreak/>
        <w:t>Table S1.</w:t>
      </w:r>
      <w:r w:rsidRPr="002743FC">
        <w:rPr>
          <w:rFonts w:eastAsia="Times New Roman"/>
          <w:iCs/>
          <w:color w:val="000000" w:themeColor="text1"/>
          <w:lang w:val="en-US"/>
        </w:rPr>
        <w:t xml:space="preserve"> Hydrodynamic </w:t>
      </w:r>
      <w:r w:rsidR="003C4990" w:rsidRPr="002743FC">
        <w:rPr>
          <w:rFonts w:eastAsia="Times New Roman"/>
          <w:iCs/>
          <w:color w:val="000000" w:themeColor="text1"/>
          <w:lang w:val="en-US"/>
        </w:rPr>
        <w:t>diameters</w:t>
      </w:r>
      <w:r w:rsidRPr="002743FC">
        <w:rPr>
          <w:rFonts w:eastAsia="Times New Roman"/>
          <w:iCs/>
          <w:color w:val="000000" w:themeColor="text1"/>
          <w:lang w:val="en-US"/>
        </w:rPr>
        <w:t xml:space="preserve"> of MWCNTs</w:t>
      </w:r>
      <w:r w:rsidR="00FF1039" w:rsidRPr="002743FC">
        <w:rPr>
          <w:rFonts w:eastAsia="Times New Roman"/>
          <w:iCs/>
          <w:color w:val="000000" w:themeColor="text1"/>
          <w:lang w:val="en-US"/>
        </w:rPr>
        <w:t xml:space="preserve"> in the presence and absence of BNPs or GNPs</w:t>
      </w:r>
      <w:r w:rsidRPr="002743FC">
        <w:rPr>
          <w:rFonts w:eastAsia="Times New Roman"/>
          <w:iCs/>
          <w:color w:val="000000" w:themeColor="text1"/>
          <w:lang w:val="en-US"/>
        </w:rPr>
        <w:t xml:space="preserve"> </w:t>
      </w:r>
      <w:r w:rsidR="009A4518" w:rsidRPr="002743FC">
        <w:rPr>
          <w:rFonts w:eastAsia="Times New Roman"/>
          <w:iCs/>
          <w:color w:val="000000" w:themeColor="text1"/>
          <w:lang w:val="en-US"/>
        </w:rPr>
        <w:t>in CaCl</w:t>
      </w:r>
      <w:r w:rsidR="009A4518" w:rsidRPr="002743FC">
        <w:rPr>
          <w:rFonts w:eastAsia="Times New Roman"/>
          <w:iCs/>
          <w:color w:val="000000" w:themeColor="text1"/>
          <w:vertAlign w:val="subscript"/>
          <w:lang w:val="en-US"/>
        </w:rPr>
        <w:t xml:space="preserve">2 </w:t>
      </w:r>
      <w:r w:rsidR="009A4518" w:rsidRPr="002743FC">
        <w:rPr>
          <w:rFonts w:eastAsia="Times New Roman"/>
          <w:iCs/>
          <w:color w:val="000000" w:themeColor="text1"/>
          <w:lang w:val="en-US"/>
        </w:rPr>
        <w:t xml:space="preserve">at an </w:t>
      </w:r>
      <w:r w:rsidRPr="002743FC">
        <w:rPr>
          <w:rFonts w:eastAsia="Times New Roman"/>
          <w:iCs/>
          <w:color w:val="000000" w:themeColor="text1"/>
          <w:lang w:val="en-US"/>
        </w:rPr>
        <w:t>ionic strength</w:t>
      </w:r>
      <w:r w:rsidR="009A4518" w:rsidRPr="002743FC">
        <w:rPr>
          <w:rFonts w:eastAsia="Times New Roman"/>
          <w:iCs/>
          <w:color w:val="000000" w:themeColor="text1"/>
          <w:lang w:val="en-US"/>
        </w:rPr>
        <w:t xml:space="preserve"> of 1 mM</w:t>
      </w:r>
      <w:r w:rsidR="00BA7863" w:rsidRPr="002743FC">
        <w:rPr>
          <w:rFonts w:eastAsia="Times New Roman"/>
          <w:iCs/>
          <w:color w:val="000000" w:themeColor="text1"/>
          <w:lang w:val="en-US"/>
        </w:rPr>
        <w:t xml:space="preserve"> </w:t>
      </w:r>
      <w:r w:rsidR="00BA7863" w:rsidRPr="002743FC">
        <w:rPr>
          <w:lang w:val="en-US"/>
        </w:rPr>
        <w:t xml:space="preserve">(pH </w:t>
      </w:r>
      <w:r w:rsidR="00BA7863" w:rsidRPr="002743FC">
        <w:rPr>
          <w:rFonts w:ascii="等线" w:eastAsia="等线" w:hAnsi="等线" w:hint="eastAsia"/>
          <w:lang w:val="en-US"/>
        </w:rPr>
        <w:t>≈</w:t>
      </w:r>
      <w:r w:rsidR="00BA7863" w:rsidRPr="002743FC">
        <w:rPr>
          <w:lang w:val="en-US"/>
        </w:rPr>
        <w:t xml:space="preserve"> 5.4).</w:t>
      </w:r>
    </w:p>
    <w:tbl>
      <w:tblPr>
        <w:tblW w:w="8352" w:type="dxa"/>
        <w:jc w:val="center"/>
        <w:tblLook w:val="04A0" w:firstRow="1" w:lastRow="0" w:firstColumn="1" w:lastColumn="0" w:noHBand="0" w:noVBand="1"/>
      </w:tblPr>
      <w:tblGrid>
        <w:gridCol w:w="1576"/>
        <w:gridCol w:w="1652"/>
        <w:gridCol w:w="1785"/>
        <w:gridCol w:w="1904"/>
        <w:gridCol w:w="1688"/>
      </w:tblGrid>
      <w:tr w:rsidR="004416D5" w:rsidRPr="002743FC" w14:paraId="07CD827A" w14:textId="77777777" w:rsidTr="004416D5">
        <w:trPr>
          <w:trHeight w:val="218"/>
          <w:jc w:val="center"/>
        </w:trPr>
        <w:tc>
          <w:tcPr>
            <w:tcW w:w="1323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2425E13E" w14:textId="26F4CC2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Concentration of MWCNT</w:t>
            </w:r>
          </w:p>
          <w:p w14:paraId="07A9675B" w14:textId="136F4E6B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[mg L</w:t>
            </w:r>
            <w:r w:rsidRPr="002743FC">
              <w:rPr>
                <w:rFonts w:eastAsia="宋体" w:cs="Times New Roman"/>
                <w:color w:val="000000"/>
                <w:szCs w:val="24"/>
                <w:vertAlign w:val="superscript"/>
                <w:lang w:val="en-US"/>
              </w:rPr>
              <w:t>-1</w:t>
            </w: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]</w:t>
            </w:r>
          </w:p>
        </w:tc>
        <w:tc>
          <w:tcPr>
            <w:tcW w:w="1652" w:type="dxa"/>
            <w:tcBorders>
              <w:top w:val="single" w:sz="12" w:space="0" w:color="auto"/>
              <w:left w:val="nil"/>
              <w:right w:val="nil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08EEC6A2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Concentration of BNPs</w:t>
            </w:r>
          </w:p>
        </w:tc>
        <w:tc>
          <w:tcPr>
            <w:tcW w:w="1785" w:type="dxa"/>
            <w:tcBorders>
              <w:top w:val="single" w:sz="12" w:space="0" w:color="auto"/>
              <w:left w:val="nil"/>
              <w:right w:val="nil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4B46EDA6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Concentration of GNPs</w:t>
            </w:r>
          </w:p>
        </w:tc>
        <w:tc>
          <w:tcPr>
            <w:tcW w:w="1904" w:type="dxa"/>
            <w:tcBorders>
              <w:top w:val="single" w:sz="12" w:space="0" w:color="auto"/>
              <w:left w:val="nil"/>
              <w:right w:val="nil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5A3A5910" w14:textId="25F478D4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 xml:space="preserve">Hydrodynamic </w:t>
            </w:r>
            <w:r w:rsidR="0027432C" w:rsidRPr="002743FC">
              <w:rPr>
                <w:rFonts w:eastAsia="宋体" w:cs="Times New Roman"/>
                <w:color w:val="000000"/>
                <w:szCs w:val="24"/>
                <w:lang w:val="en-US"/>
              </w:rPr>
              <w:t>diameter</w:t>
            </w:r>
          </w:p>
        </w:tc>
        <w:tc>
          <w:tcPr>
            <w:tcW w:w="1688" w:type="dxa"/>
            <w:tcBorders>
              <w:top w:val="single" w:sz="12" w:space="0" w:color="auto"/>
              <w:left w:val="nil"/>
              <w:right w:val="nil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0B77A3A4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Zeta potential</w:t>
            </w:r>
          </w:p>
        </w:tc>
      </w:tr>
      <w:tr w:rsidR="004416D5" w:rsidRPr="002743FC" w14:paraId="794EB104" w14:textId="77777777" w:rsidTr="004416D5">
        <w:trPr>
          <w:trHeight w:val="247"/>
          <w:jc w:val="center"/>
        </w:trPr>
        <w:tc>
          <w:tcPr>
            <w:tcW w:w="1323" w:type="dxa"/>
            <w:vMerge/>
            <w:tcBorders>
              <w:left w:val="nil"/>
              <w:bottom w:val="single" w:sz="6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72134920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</w:p>
        </w:tc>
        <w:tc>
          <w:tcPr>
            <w:tcW w:w="1652" w:type="dxa"/>
            <w:tcBorders>
              <w:left w:val="nil"/>
              <w:bottom w:val="single" w:sz="6" w:space="0" w:color="auto"/>
              <w:right w:val="nil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68E9436A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[mg L</w:t>
            </w:r>
            <w:r w:rsidRPr="002743FC">
              <w:rPr>
                <w:rFonts w:eastAsia="宋体" w:cs="Times New Roman"/>
                <w:color w:val="000000"/>
                <w:szCs w:val="24"/>
                <w:vertAlign w:val="superscript"/>
                <w:lang w:val="en-US"/>
              </w:rPr>
              <w:t>-1</w:t>
            </w: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]</w:t>
            </w:r>
          </w:p>
        </w:tc>
        <w:tc>
          <w:tcPr>
            <w:tcW w:w="1785" w:type="dxa"/>
            <w:tcBorders>
              <w:left w:val="nil"/>
              <w:bottom w:val="single" w:sz="6" w:space="0" w:color="auto"/>
              <w:right w:val="nil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57CC1DD6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[mg L</w:t>
            </w:r>
            <w:r w:rsidRPr="002743FC">
              <w:rPr>
                <w:rFonts w:eastAsia="宋体" w:cs="Times New Roman"/>
                <w:color w:val="000000"/>
                <w:szCs w:val="24"/>
                <w:vertAlign w:val="superscript"/>
                <w:lang w:val="en-US"/>
              </w:rPr>
              <w:t>-1</w:t>
            </w: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]</w:t>
            </w:r>
          </w:p>
        </w:tc>
        <w:tc>
          <w:tcPr>
            <w:tcW w:w="1904" w:type="dxa"/>
            <w:tcBorders>
              <w:left w:val="nil"/>
              <w:bottom w:val="single" w:sz="6" w:space="0" w:color="auto"/>
              <w:right w:val="nil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6A415B71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(nm)</w:t>
            </w:r>
          </w:p>
        </w:tc>
        <w:tc>
          <w:tcPr>
            <w:tcW w:w="1688" w:type="dxa"/>
            <w:tcBorders>
              <w:left w:val="nil"/>
              <w:bottom w:val="single" w:sz="6" w:space="0" w:color="auto"/>
              <w:right w:val="nil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685E00B9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(mV)</w:t>
            </w:r>
          </w:p>
        </w:tc>
      </w:tr>
      <w:tr w:rsidR="004416D5" w:rsidRPr="002743FC" w14:paraId="5B7FC4C2" w14:textId="77777777" w:rsidTr="004416D5">
        <w:trPr>
          <w:trHeight w:val="208"/>
          <w:jc w:val="center"/>
        </w:trPr>
        <w:tc>
          <w:tcPr>
            <w:tcW w:w="132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9D14D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165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F51B6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0</w:t>
            </w:r>
          </w:p>
        </w:tc>
        <w:tc>
          <w:tcPr>
            <w:tcW w:w="178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E8BB0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0</w:t>
            </w:r>
          </w:p>
        </w:tc>
        <w:tc>
          <w:tcPr>
            <w:tcW w:w="190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0121A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244.5 ± 31.0</w:t>
            </w:r>
          </w:p>
        </w:tc>
        <w:tc>
          <w:tcPr>
            <w:tcW w:w="168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327EF" w14:textId="44570BD1" w:rsidR="004416D5" w:rsidRPr="002743FC" w:rsidRDefault="00417B4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-20.9</w:t>
            </w:r>
            <w:r w:rsidR="004416D5" w:rsidRPr="002743FC">
              <w:rPr>
                <w:rFonts w:eastAsia="宋体" w:cs="Times New Roman"/>
                <w:color w:val="000000"/>
                <w:szCs w:val="24"/>
                <w:lang w:val="en-US"/>
              </w:rPr>
              <w:t xml:space="preserve"> ± 1.</w:t>
            </w: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5</w:t>
            </w:r>
          </w:p>
        </w:tc>
      </w:tr>
      <w:tr w:rsidR="004416D5" w:rsidRPr="002743FC" w14:paraId="550DFA98" w14:textId="77777777" w:rsidTr="004416D5">
        <w:trPr>
          <w:trHeight w:val="208"/>
          <w:jc w:val="center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C1D9E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919C2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DD569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CFE8B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764.5 ± 63.1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DF35C" w14:textId="222D7B57" w:rsidR="004416D5" w:rsidRPr="002743FC" w:rsidRDefault="00417B4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-21.7</w:t>
            </w:r>
            <w:r w:rsidR="004416D5" w:rsidRPr="002743FC">
              <w:rPr>
                <w:rFonts w:eastAsia="宋体" w:cs="Times New Roman"/>
                <w:color w:val="000000"/>
                <w:szCs w:val="24"/>
                <w:lang w:val="en-US"/>
              </w:rPr>
              <w:t xml:space="preserve"> ± </w:t>
            </w: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0.5</w:t>
            </w:r>
          </w:p>
        </w:tc>
      </w:tr>
      <w:tr w:rsidR="004416D5" w:rsidRPr="002743FC" w14:paraId="67385E9A" w14:textId="77777777" w:rsidTr="004416D5">
        <w:trPr>
          <w:trHeight w:val="208"/>
          <w:jc w:val="center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381D2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81EA4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C731C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602A3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1089.4 ± 90.8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FFA76" w14:textId="3B218CEB" w:rsidR="004416D5" w:rsidRPr="002743FC" w:rsidRDefault="00417B4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-15.9</w:t>
            </w:r>
            <w:r w:rsidR="004416D5" w:rsidRPr="002743FC">
              <w:rPr>
                <w:rFonts w:eastAsia="宋体" w:cs="Times New Roman"/>
                <w:color w:val="000000"/>
                <w:szCs w:val="24"/>
                <w:lang w:val="en-US"/>
              </w:rPr>
              <w:t xml:space="preserve">± </w:t>
            </w: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0.8</w:t>
            </w:r>
          </w:p>
        </w:tc>
      </w:tr>
      <w:tr w:rsidR="004416D5" w:rsidRPr="002743FC" w14:paraId="52DD709F" w14:textId="77777777" w:rsidTr="004416D5">
        <w:trPr>
          <w:trHeight w:val="208"/>
          <w:jc w:val="center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21CB3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0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3E84E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3B3C1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6DB9A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398.6 ± 30.2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34C27" w14:textId="583F38DC" w:rsidR="004416D5" w:rsidRPr="002743FC" w:rsidRDefault="00417B4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-16.6</w:t>
            </w:r>
            <w:r w:rsidR="004416D5" w:rsidRPr="002743FC">
              <w:rPr>
                <w:rFonts w:eastAsia="宋体" w:cs="Times New Roman"/>
                <w:color w:val="000000"/>
                <w:szCs w:val="24"/>
                <w:lang w:val="en-US"/>
              </w:rPr>
              <w:t xml:space="preserve"> ± </w:t>
            </w: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0.9</w:t>
            </w:r>
          </w:p>
        </w:tc>
      </w:tr>
      <w:tr w:rsidR="004416D5" w:rsidRPr="002743FC" w14:paraId="3A74440B" w14:textId="77777777" w:rsidTr="004416D5">
        <w:trPr>
          <w:trHeight w:val="218"/>
          <w:jc w:val="center"/>
        </w:trPr>
        <w:tc>
          <w:tcPr>
            <w:tcW w:w="132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3678A7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0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BF5FEF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00F52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F63A2" w14:textId="77777777" w:rsidR="004416D5" w:rsidRPr="002743FC" w:rsidRDefault="004416D5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>348.8 ± 14.5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4E0DCD" w14:textId="49FC85D9" w:rsidR="004416D5" w:rsidRPr="002743FC" w:rsidRDefault="00C47CE0" w:rsidP="00417B45">
            <w:pPr>
              <w:spacing w:after="0" w:line="240" w:lineRule="auto"/>
              <w:jc w:val="center"/>
              <w:rPr>
                <w:rFonts w:eastAsia="宋体" w:cs="Times New Roman"/>
                <w:color w:val="000000"/>
                <w:szCs w:val="24"/>
                <w:lang w:val="en-US"/>
              </w:rPr>
            </w:pPr>
            <w:r w:rsidRPr="002743FC">
              <w:rPr>
                <w:rFonts w:eastAsia="宋体" w:cs="Times New Roman"/>
                <w:color w:val="000000"/>
                <w:szCs w:val="24"/>
                <w:lang w:val="en-US"/>
              </w:rPr>
              <w:t xml:space="preserve"> </w:t>
            </w:r>
            <w:r w:rsidR="00417B45" w:rsidRPr="002743FC">
              <w:rPr>
                <w:rFonts w:eastAsia="宋体" w:cs="Times New Roman"/>
                <w:color w:val="000000"/>
                <w:szCs w:val="24"/>
                <w:lang w:val="en-US"/>
              </w:rPr>
              <w:t>27.2</w:t>
            </w:r>
            <w:r w:rsidR="004416D5" w:rsidRPr="002743FC">
              <w:rPr>
                <w:rFonts w:eastAsia="宋体" w:cs="Times New Roman"/>
                <w:color w:val="000000"/>
                <w:szCs w:val="24"/>
                <w:lang w:val="en-US"/>
              </w:rPr>
              <w:t xml:space="preserve"> ± </w:t>
            </w:r>
            <w:r w:rsidR="00417B45" w:rsidRPr="002743FC">
              <w:rPr>
                <w:rFonts w:eastAsia="宋体" w:cs="Times New Roman"/>
                <w:color w:val="000000"/>
                <w:szCs w:val="24"/>
                <w:lang w:val="en-US"/>
              </w:rPr>
              <w:t>1.2</w:t>
            </w:r>
          </w:p>
        </w:tc>
      </w:tr>
    </w:tbl>
    <w:p w14:paraId="0983FAA2" w14:textId="77777777" w:rsidR="00CC5FFA" w:rsidRPr="002743FC" w:rsidRDefault="00CC5FFA" w:rsidP="00CC5FFA">
      <w:pPr>
        <w:spacing w:after="0" w:line="360" w:lineRule="auto"/>
        <w:jc w:val="both"/>
        <w:rPr>
          <w:rFonts w:eastAsia="Times New Roman"/>
          <w:iCs/>
          <w:color w:val="000000" w:themeColor="text1"/>
          <w:lang w:val="en-US"/>
        </w:rPr>
      </w:pPr>
    </w:p>
    <w:p w14:paraId="30AE9AE5" w14:textId="77777777" w:rsidR="00CC5FFA" w:rsidRPr="002743FC" w:rsidRDefault="00CC5FFA" w:rsidP="00CC5FFA">
      <w:pPr>
        <w:spacing w:after="0" w:line="360" w:lineRule="auto"/>
        <w:jc w:val="both"/>
        <w:rPr>
          <w:iCs/>
          <w:color w:val="000000" w:themeColor="text1"/>
          <w:lang w:val="en-US"/>
        </w:rPr>
      </w:pPr>
    </w:p>
    <w:p w14:paraId="4D99F7F6" w14:textId="77777777" w:rsidR="00437756" w:rsidRPr="002743FC" w:rsidRDefault="00437756">
      <w:pPr>
        <w:rPr>
          <w:rFonts w:eastAsia="Times New Roman"/>
          <w:b/>
          <w:bCs/>
          <w:iCs/>
          <w:color w:val="000000" w:themeColor="text1"/>
          <w:lang w:val="en-US"/>
        </w:rPr>
      </w:pPr>
      <w:r w:rsidRPr="002743FC">
        <w:rPr>
          <w:rFonts w:eastAsia="Times New Roman"/>
          <w:b/>
          <w:bCs/>
          <w:iCs/>
          <w:color w:val="000000" w:themeColor="text1"/>
          <w:lang w:val="en-US"/>
        </w:rPr>
        <w:br w:type="page"/>
      </w:r>
    </w:p>
    <w:p w14:paraId="35790D85" w14:textId="3B0E3324" w:rsidR="00CC5FFA" w:rsidRPr="002743FC" w:rsidRDefault="00CC5FFA" w:rsidP="00CC5FFA">
      <w:pPr>
        <w:spacing w:after="0" w:line="360" w:lineRule="auto"/>
        <w:jc w:val="both"/>
        <w:rPr>
          <w:rFonts w:eastAsia="Times New Roman"/>
          <w:b/>
          <w:bCs/>
          <w:iCs/>
          <w:color w:val="000000" w:themeColor="text1"/>
          <w:lang w:val="en-US"/>
        </w:rPr>
      </w:pPr>
      <w:r w:rsidRPr="002743FC">
        <w:rPr>
          <w:rFonts w:eastAsia="Times New Roman"/>
          <w:b/>
          <w:bCs/>
          <w:iCs/>
          <w:color w:val="000000" w:themeColor="text1"/>
          <w:lang w:val="en-US"/>
        </w:rPr>
        <w:lastRenderedPageBreak/>
        <w:t>Table S2.</w:t>
      </w:r>
      <w:r w:rsidRPr="002743FC">
        <w:rPr>
          <w:rFonts w:eastAsia="Times New Roman"/>
          <w:iCs/>
          <w:color w:val="000000" w:themeColor="text1"/>
          <w:lang w:val="en-US"/>
        </w:rPr>
        <w:t xml:space="preserve"> </w:t>
      </w:r>
      <w:r w:rsidR="00BA081E" w:rsidRPr="002743FC">
        <w:rPr>
          <w:rFonts w:eastAsia="Times New Roman"/>
          <w:iCs/>
          <w:color w:val="000000" w:themeColor="text1"/>
          <w:lang w:val="en-US"/>
        </w:rPr>
        <w:t>Other</w:t>
      </w:r>
      <w:r w:rsidR="00BA081E" w:rsidRPr="002743FC">
        <w:rPr>
          <w:rFonts w:eastAsia="Times New Roman"/>
          <w:b/>
          <w:bCs/>
          <w:iCs/>
          <w:color w:val="000000" w:themeColor="text1"/>
          <w:lang w:val="en-US"/>
        </w:rPr>
        <w:t xml:space="preserve"> </w:t>
      </w:r>
      <w:r w:rsidR="00BA081E" w:rsidRPr="002743FC">
        <w:rPr>
          <w:lang w:val="en-US"/>
        </w:rPr>
        <w:t>f</w:t>
      </w:r>
      <w:r w:rsidRPr="002743FC">
        <w:rPr>
          <w:lang w:val="en-US"/>
        </w:rPr>
        <w:t>itted model parameters</w:t>
      </w:r>
      <w:r w:rsidR="00437756" w:rsidRPr="002743FC">
        <w:rPr>
          <w:lang w:val="en-US"/>
        </w:rPr>
        <w:t>.</w:t>
      </w:r>
    </w:p>
    <w:tbl>
      <w:tblPr>
        <w:tblW w:w="6480" w:type="dxa"/>
        <w:jc w:val="center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3240"/>
      </w:tblGrid>
      <w:tr w:rsidR="007F2835" w:rsidRPr="002743FC" w14:paraId="6924610C" w14:textId="77777777" w:rsidTr="007F2835">
        <w:trPr>
          <w:trHeight w:val="420"/>
          <w:jc w:val="center"/>
        </w:trPr>
        <w:tc>
          <w:tcPr>
            <w:tcW w:w="108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000000" w:fill="A6A6A6"/>
            <w:vAlign w:val="center"/>
            <w:hideMark/>
          </w:tcPr>
          <w:p w14:paraId="6BDC6802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Model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018F05F3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Disp.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66E3DA12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k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dC</w:t>
            </w:r>
          </w:p>
        </w:tc>
        <w:tc>
          <w:tcPr>
            <w:tcW w:w="32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4E31D77B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k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dS</w:t>
            </w:r>
          </w:p>
        </w:tc>
      </w:tr>
      <w:tr w:rsidR="007F2835" w:rsidRPr="002743FC" w14:paraId="4307E026" w14:textId="77777777" w:rsidTr="007F2835">
        <w:trPr>
          <w:trHeight w:val="360"/>
          <w:jc w:val="center"/>
        </w:trPr>
        <w:tc>
          <w:tcPr>
            <w:tcW w:w="108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3AC019F" w14:textId="77777777" w:rsidR="007F2835" w:rsidRPr="002743FC" w:rsidRDefault="007F2835" w:rsidP="007F2835">
            <w:pPr>
              <w:spacing w:after="0" w:line="240" w:lineRule="auto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14:paraId="68C6F8B1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  <w:t>[-]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14:paraId="343F8687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  <w:t>[min</w:t>
            </w:r>
            <w:r w:rsidRPr="002743FC">
              <w:rPr>
                <w:rFonts w:eastAsia="等线" w:cs="Times New Roman"/>
                <w:color w:val="000000"/>
                <w:sz w:val="18"/>
                <w:szCs w:val="18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  <w:t>]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14:paraId="0418B5EC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  <w:t>[min</w:t>
            </w:r>
            <w:r w:rsidRPr="002743FC">
              <w:rPr>
                <w:rFonts w:eastAsia="等线" w:cs="Times New Roman"/>
                <w:color w:val="000000"/>
                <w:sz w:val="18"/>
                <w:szCs w:val="18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  <w:t>]</w:t>
            </w:r>
          </w:p>
        </w:tc>
      </w:tr>
      <w:tr w:rsidR="007F2835" w:rsidRPr="002743FC" w14:paraId="409D66F0" w14:textId="77777777" w:rsidTr="007F2835">
        <w:trPr>
          <w:trHeight w:val="330"/>
          <w:jc w:val="center"/>
        </w:trPr>
        <w:tc>
          <w:tcPr>
            <w:tcW w:w="6480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02EDB3D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 = 1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(BNPs/GNPs) = 0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CaCl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7F2835" w:rsidRPr="002743FC" w14:paraId="7C1D236C" w14:textId="77777777" w:rsidTr="007F2835">
        <w:trPr>
          <w:trHeight w:val="36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2CC5E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7216B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0.1171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D5AB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0.0002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6EC1F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</w:tr>
      <w:tr w:rsidR="007F2835" w:rsidRPr="002743FC" w14:paraId="58E570FD" w14:textId="77777777" w:rsidTr="007F2835">
        <w:trPr>
          <w:trHeight w:val="360"/>
          <w:jc w:val="center"/>
        </w:trPr>
        <w:tc>
          <w:tcPr>
            <w:tcW w:w="64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4E4CEFD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 = 0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(BNPs) = 4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CaCl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7F2835" w:rsidRPr="002743FC" w14:paraId="1C4C888B" w14:textId="77777777" w:rsidTr="007F2835">
        <w:trPr>
          <w:trHeight w:val="36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C72C6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C001A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0.01772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CE1F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C4B96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0.001</w:t>
            </w:r>
          </w:p>
        </w:tc>
      </w:tr>
      <w:tr w:rsidR="007F2835" w:rsidRPr="002743FC" w14:paraId="24896B5C" w14:textId="77777777" w:rsidTr="007F2835">
        <w:trPr>
          <w:trHeight w:val="360"/>
          <w:jc w:val="center"/>
        </w:trPr>
        <w:tc>
          <w:tcPr>
            <w:tcW w:w="64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F1F082D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 = 0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(GNPs) = 4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CaCl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7F2835" w:rsidRPr="002743FC" w14:paraId="5C5E3973" w14:textId="77777777" w:rsidTr="007F2835">
        <w:trPr>
          <w:trHeight w:val="37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86710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6A4F5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0.01094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3242B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F654E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0.001</w:t>
            </w:r>
          </w:p>
        </w:tc>
      </w:tr>
      <w:tr w:rsidR="007F2835" w:rsidRPr="002743FC" w14:paraId="0CC0B8B9" w14:textId="77777777" w:rsidTr="007F2835">
        <w:trPr>
          <w:trHeight w:val="390"/>
          <w:jc w:val="center"/>
        </w:trPr>
        <w:tc>
          <w:tcPr>
            <w:tcW w:w="64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5CEE1FF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 = 1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(BNPs) = 4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CaCl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7F2835" w:rsidRPr="002743FC" w14:paraId="0F0561DF" w14:textId="77777777" w:rsidTr="007F2835">
        <w:trPr>
          <w:trHeight w:val="39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56D0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E5FF4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0.332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3C6D1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0.0002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F1C16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0.001347</w:t>
            </w:r>
          </w:p>
        </w:tc>
      </w:tr>
      <w:tr w:rsidR="007F2835" w:rsidRPr="002743FC" w14:paraId="66A8D0FD" w14:textId="77777777" w:rsidTr="007F2835">
        <w:trPr>
          <w:trHeight w:val="37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84E60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392B6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0.332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04826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0.0002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CD9B5" w14:textId="77777777" w:rsidR="007F2835" w:rsidRPr="002743FC" w:rsidRDefault="007F2835" w:rsidP="007F2835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0.001347</w:t>
            </w:r>
          </w:p>
        </w:tc>
      </w:tr>
      <w:tr w:rsidR="00C66FD4" w:rsidRPr="002743FC" w14:paraId="7738FBB6" w14:textId="77777777" w:rsidTr="007F2835">
        <w:trPr>
          <w:trHeight w:val="37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9365B" w14:textId="66CB1A32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6FAFB" w14:textId="1E6F51AE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0.332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73252" w14:textId="2F9D369C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0.0002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2440A" w14:textId="3D44D391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0.001347</w:t>
            </w:r>
          </w:p>
        </w:tc>
      </w:tr>
      <w:tr w:rsidR="00C66FD4" w:rsidRPr="002743FC" w14:paraId="751A36B7" w14:textId="77777777" w:rsidTr="007F2835">
        <w:trPr>
          <w:trHeight w:val="360"/>
          <w:jc w:val="center"/>
        </w:trPr>
        <w:tc>
          <w:tcPr>
            <w:tcW w:w="6480" w:type="dxa"/>
            <w:gridSpan w:val="4"/>
            <w:tcBorders>
              <w:top w:val="nil"/>
              <w:left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5666AC0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 = 1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(GNPs) = 4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CaCl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C66FD4" w:rsidRPr="002743FC" w14:paraId="6D6CCCFC" w14:textId="77777777" w:rsidTr="007F2835">
        <w:trPr>
          <w:trHeight w:val="37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20B23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1EC8C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0.01321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C7E7D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0.0002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7421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0.002</w:t>
            </w:r>
          </w:p>
        </w:tc>
      </w:tr>
      <w:tr w:rsidR="00C66FD4" w:rsidRPr="002743FC" w14:paraId="066FCD26" w14:textId="77777777" w:rsidTr="007F2835">
        <w:trPr>
          <w:trHeight w:val="315"/>
          <w:jc w:val="center"/>
        </w:trPr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C5D4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M2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2073E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0.01321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CBC54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0.0002</w:t>
            </w:r>
          </w:p>
        </w:tc>
        <w:tc>
          <w:tcPr>
            <w:tcW w:w="3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1B529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0.002</w:t>
            </w:r>
          </w:p>
        </w:tc>
      </w:tr>
      <w:tr w:rsidR="00C66FD4" w:rsidRPr="002743FC" w14:paraId="0C28D743" w14:textId="77777777" w:rsidTr="007F2835">
        <w:trPr>
          <w:trHeight w:val="315"/>
          <w:jc w:val="center"/>
        </w:trPr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6D11E4" w14:textId="7772E29F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M3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542A06" w14:textId="3FFE399D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0.01321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1DD0BFC" w14:textId="16F511C2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0.0002</w:t>
            </w:r>
          </w:p>
        </w:tc>
        <w:tc>
          <w:tcPr>
            <w:tcW w:w="3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219A4B" w14:textId="52B6EB29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0.002</w:t>
            </w:r>
          </w:p>
        </w:tc>
      </w:tr>
      <w:tr w:rsidR="00C66FD4" w:rsidRPr="002743FC" w14:paraId="38A5ADA7" w14:textId="77777777" w:rsidTr="007F2835">
        <w:trPr>
          <w:trHeight w:val="330"/>
          <w:jc w:val="center"/>
        </w:trPr>
        <w:tc>
          <w:tcPr>
            <w:tcW w:w="6480" w:type="dxa"/>
            <w:gridSpan w:val="4"/>
            <w:tcBorders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A1DE9F9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 = 1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(BNPs/GNPs) = 0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KCl</w:t>
            </w:r>
          </w:p>
        </w:tc>
      </w:tr>
      <w:tr w:rsidR="00C66FD4" w:rsidRPr="002743FC" w14:paraId="4968353E" w14:textId="77777777" w:rsidTr="007F2835">
        <w:trPr>
          <w:trHeight w:val="28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3C259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3B2A3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0.1692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8FD0B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0.001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06324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</w:tr>
      <w:tr w:rsidR="00C66FD4" w:rsidRPr="002743FC" w14:paraId="5950A85E" w14:textId="77777777" w:rsidTr="007F2835">
        <w:trPr>
          <w:trHeight w:val="315"/>
          <w:jc w:val="center"/>
        </w:trPr>
        <w:tc>
          <w:tcPr>
            <w:tcW w:w="64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DCF6B35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 = 0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(BNPs) = 4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KCl</w:t>
            </w:r>
          </w:p>
        </w:tc>
      </w:tr>
      <w:tr w:rsidR="00C66FD4" w:rsidRPr="002743FC" w14:paraId="7D15EA3E" w14:textId="77777777" w:rsidTr="007F2835">
        <w:trPr>
          <w:trHeight w:val="28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80F5E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24E3B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0.05346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1968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B7AE0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0.001</w:t>
            </w:r>
          </w:p>
        </w:tc>
      </w:tr>
      <w:tr w:rsidR="00C66FD4" w:rsidRPr="002743FC" w14:paraId="3AEF506C" w14:textId="77777777" w:rsidTr="007F2835">
        <w:trPr>
          <w:trHeight w:val="315"/>
          <w:jc w:val="center"/>
        </w:trPr>
        <w:tc>
          <w:tcPr>
            <w:tcW w:w="64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CC84AED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 = 0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(GNPs) = 4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KCl</w:t>
            </w:r>
          </w:p>
        </w:tc>
      </w:tr>
      <w:tr w:rsidR="00C66FD4" w:rsidRPr="002743FC" w14:paraId="3CCFE59C" w14:textId="77777777" w:rsidTr="007F2835">
        <w:trPr>
          <w:trHeight w:val="28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D0F69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4F041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0.0661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1E7E6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A26D1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0.002</w:t>
            </w:r>
          </w:p>
        </w:tc>
      </w:tr>
      <w:tr w:rsidR="00C66FD4" w:rsidRPr="002743FC" w14:paraId="6DC4172C" w14:textId="77777777" w:rsidTr="007F2835">
        <w:trPr>
          <w:trHeight w:val="315"/>
          <w:jc w:val="center"/>
        </w:trPr>
        <w:tc>
          <w:tcPr>
            <w:tcW w:w="64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EA868AB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 = 1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(BNPs) = 4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KCl</w:t>
            </w:r>
          </w:p>
        </w:tc>
      </w:tr>
      <w:tr w:rsidR="00C66FD4" w:rsidRPr="002743FC" w14:paraId="6EEC821C" w14:textId="77777777" w:rsidTr="007F2835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9F5E3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AC587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0.109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8B17F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0.001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2CE1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0.001</w:t>
            </w:r>
          </w:p>
        </w:tc>
      </w:tr>
      <w:tr w:rsidR="00C66FD4" w:rsidRPr="002743FC" w14:paraId="568C82FC" w14:textId="77777777" w:rsidTr="007F2835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86C3A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CB0E2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0.109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A9056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0.001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039F7" w14:textId="77777777" w:rsidR="00C66FD4" w:rsidRPr="002743FC" w:rsidRDefault="00C66FD4" w:rsidP="00C66FD4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0.001</w:t>
            </w:r>
          </w:p>
        </w:tc>
      </w:tr>
      <w:tr w:rsidR="00B400AA" w:rsidRPr="002743FC" w14:paraId="67F26DD6" w14:textId="77777777" w:rsidTr="007F2835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FD4A1" w14:textId="79F439CD" w:rsidR="00B400AA" w:rsidRPr="002743FC" w:rsidRDefault="00B400AA" w:rsidP="00B400A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CD2F2" w14:textId="72A5D04B" w:rsidR="00B400AA" w:rsidRPr="002743FC" w:rsidRDefault="00B400AA" w:rsidP="00B400A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0.109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55912" w14:textId="5E34C654" w:rsidR="00B400AA" w:rsidRPr="002743FC" w:rsidRDefault="00B400AA" w:rsidP="00B400A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0.001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6C223" w14:textId="29A972BD" w:rsidR="00B400AA" w:rsidRPr="002743FC" w:rsidRDefault="00B400AA" w:rsidP="00B400A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0.001</w:t>
            </w:r>
          </w:p>
        </w:tc>
      </w:tr>
      <w:tr w:rsidR="00B400AA" w:rsidRPr="002743FC" w14:paraId="2E216240" w14:textId="77777777" w:rsidTr="007F2835">
        <w:trPr>
          <w:trHeight w:val="330"/>
          <w:jc w:val="center"/>
        </w:trPr>
        <w:tc>
          <w:tcPr>
            <w:tcW w:w="6480" w:type="dxa"/>
            <w:gridSpan w:val="4"/>
            <w:tcBorders>
              <w:top w:val="nil"/>
              <w:left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789D79C" w14:textId="77777777" w:rsidR="00B400AA" w:rsidRPr="002743FC" w:rsidRDefault="00B400AA" w:rsidP="00B400A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 = 1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(GNPs) = 4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KCl</w:t>
            </w:r>
          </w:p>
        </w:tc>
      </w:tr>
      <w:tr w:rsidR="00B400AA" w:rsidRPr="002743FC" w14:paraId="02F6C162" w14:textId="77777777" w:rsidTr="007F2835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2FE47" w14:textId="77777777" w:rsidR="00B400AA" w:rsidRPr="002743FC" w:rsidRDefault="00B400AA" w:rsidP="00B400A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1B924" w14:textId="77777777" w:rsidR="00B400AA" w:rsidRPr="002743FC" w:rsidRDefault="00B400AA" w:rsidP="00B400A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0.05087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881A2" w14:textId="77777777" w:rsidR="00B400AA" w:rsidRPr="002743FC" w:rsidRDefault="00B400AA" w:rsidP="00B400A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0.0005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D860" w14:textId="77777777" w:rsidR="00B400AA" w:rsidRPr="002743FC" w:rsidRDefault="00B400AA" w:rsidP="00B400A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0.008205</w:t>
            </w:r>
          </w:p>
        </w:tc>
      </w:tr>
      <w:tr w:rsidR="00B400AA" w:rsidRPr="002743FC" w14:paraId="1DCCD983" w14:textId="77777777" w:rsidTr="00C66FD4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56C4C" w14:textId="77777777" w:rsidR="00B400AA" w:rsidRPr="002743FC" w:rsidRDefault="00B400AA" w:rsidP="00B400A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87316" w14:textId="77777777" w:rsidR="00B400AA" w:rsidRPr="002743FC" w:rsidRDefault="00B400AA" w:rsidP="00B400A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0.05087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3C472" w14:textId="77777777" w:rsidR="00B400AA" w:rsidRPr="002743FC" w:rsidRDefault="00B400AA" w:rsidP="00B400A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0.0005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41EC2" w14:textId="77777777" w:rsidR="00B400AA" w:rsidRPr="002743FC" w:rsidRDefault="00B400AA" w:rsidP="00B400A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0.008205</w:t>
            </w:r>
          </w:p>
        </w:tc>
      </w:tr>
      <w:tr w:rsidR="00B400AA" w:rsidRPr="002743FC" w14:paraId="17E5866A" w14:textId="77777777" w:rsidTr="007F2835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50F08BD" w14:textId="4AA2A289" w:rsidR="00B400AA" w:rsidRPr="002743FC" w:rsidRDefault="00B400AA" w:rsidP="00B400A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CCEE6CA" w14:textId="7CBF1CD2" w:rsidR="00B400AA" w:rsidRPr="002743FC" w:rsidRDefault="00B400AA" w:rsidP="00B400A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0.05087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878D310" w14:textId="4AC19368" w:rsidR="00B400AA" w:rsidRPr="002743FC" w:rsidRDefault="00B400AA" w:rsidP="00B400A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0.0005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E45D412" w14:textId="7F40E501" w:rsidR="00B400AA" w:rsidRPr="002743FC" w:rsidRDefault="00B400AA" w:rsidP="00B400AA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0.008205</w:t>
            </w:r>
          </w:p>
        </w:tc>
      </w:tr>
    </w:tbl>
    <w:p w14:paraId="1F9392DD" w14:textId="2ACCC039" w:rsidR="00CC5FFA" w:rsidRPr="002743FC" w:rsidRDefault="00CC5FFA" w:rsidP="00CC5FFA">
      <w:pPr>
        <w:spacing w:after="0" w:line="360" w:lineRule="auto"/>
        <w:jc w:val="both"/>
        <w:rPr>
          <w:rFonts w:eastAsia="等线" w:cs="Times New Roman"/>
          <w:iCs/>
          <w:color w:val="000000"/>
          <w:szCs w:val="24"/>
        </w:rPr>
      </w:pPr>
      <w:r w:rsidRPr="002743FC">
        <w:rPr>
          <w:rFonts w:eastAsia="等线" w:cs="Times New Roman"/>
          <w:i/>
          <w:iCs/>
          <w:color w:val="000000"/>
          <w:szCs w:val="24"/>
        </w:rPr>
        <w:t xml:space="preserve">Disp. </w:t>
      </w:r>
      <w:r w:rsidRPr="002743FC">
        <w:rPr>
          <w:rFonts w:eastAsia="等线" w:cs="Times New Roman"/>
          <w:iCs/>
          <w:color w:val="000000"/>
          <w:szCs w:val="24"/>
        </w:rPr>
        <w:t>is the</w:t>
      </w:r>
      <w:r w:rsidRPr="002743FC">
        <w:rPr>
          <w:rFonts w:eastAsia="等线" w:cs="Times New Roman"/>
          <w:i/>
          <w:iCs/>
          <w:color w:val="000000"/>
          <w:szCs w:val="24"/>
        </w:rPr>
        <w:t xml:space="preserve"> </w:t>
      </w:r>
      <w:r w:rsidRPr="002743FC">
        <w:rPr>
          <w:rFonts w:cs="Times New Roman"/>
          <w:szCs w:val="24"/>
        </w:rPr>
        <w:t>di</w:t>
      </w:r>
      <w:r w:rsidR="00D862D6" w:rsidRPr="002743FC">
        <w:rPr>
          <w:rFonts w:cs="Times New Roman"/>
          <w:szCs w:val="24"/>
        </w:rPr>
        <w:t>s</w:t>
      </w:r>
      <w:r w:rsidRPr="002743FC">
        <w:rPr>
          <w:rFonts w:cs="Times New Roman"/>
          <w:szCs w:val="24"/>
        </w:rPr>
        <w:t>persion coefficient f</w:t>
      </w:r>
      <w:r w:rsidR="00D862D6" w:rsidRPr="002743FC">
        <w:rPr>
          <w:rFonts w:cs="Times New Roman"/>
          <w:szCs w:val="24"/>
        </w:rPr>
        <w:t>or</w:t>
      </w:r>
      <w:r w:rsidRPr="002743FC">
        <w:rPr>
          <w:rFonts w:cs="Times New Roman"/>
          <w:szCs w:val="24"/>
        </w:rPr>
        <w:t xml:space="preserve"> the column experiments.</w:t>
      </w:r>
      <w:r w:rsidRPr="002743FC">
        <w:rPr>
          <w:rFonts w:eastAsia="等线" w:cs="Times New Roman"/>
          <w:i/>
          <w:iCs/>
          <w:color w:val="000000"/>
          <w:szCs w:val="24"/>
        </w:rPr>
        <w:t xml:space="preserve"> k</w:t>
      </w:r>
      <w:r w:rsidRPr="002743FC">
        <w:rPr>
          <w:rFonts w:eastAsia="等线" w:cs="Times New Roman"/>
          <w:i/>
          <w:iCs/>
          <w:color w:val="000000"/>
          <w:szCs w:val="24"/>
          <w:vertAlign w:val="subscript"/>
        </w:rPr>
        <w:t>d</w:t>
      </w:r>
      <w:r w:rsidR="007F2835" w:rsidRPr="002743FC">
        <w:rPr>
          <w:rFonts w:eastAsia="等线" w:cs="Times New Roman"/>
          <w:i/>
          <w:iCs/>
          <w:color w:val="000000"/>
          <w:szCs w:val="24"/>
          <w:vertAlign w:val="subscript"/>
        </w:rPr>
        <w:t>C</w:t>
      </w:r>
      <w:r w:rsidRPr="002743FC">
        <w:rPr>
          <w:rFonts w:eastAsia="等线" w:cs="Times New Roman"/>
          <w:i/>
          <w:iCs/>
          <w:color w:val="000000"/>
          <w:szCs w:val="24"/>
          <w:vertAlign w:val="subscript"/>
        </w:rPr>
        <w:t xml:space="preserve"> </w:t>
      </w:r>
      <w:r w:rsidRPr="002743FC">
        <w:rPr>
          <w:rFonts w:eastAsia="等线" w:cs="Times New Roman"/>
          <w:iCs/>
          <w:color w:val="000000"/>
          <w:szCs w:val="24"/>
        </w:rPr>
        <w:t>and</w:t>
      </w:r>
      <w:r w:rsidRPr="002743FC">
        <w:rPr>
          <w:rFonts w:eastAsia="等线" w:cs="Times New Roman"/>
          <w:i/>
          <w:iCs/>
          <w:color w:val="000000"/>
          <w:szCs w:val="24"/>
          <w:vertAlign w:val="subscript"/>
        </w:rPr>
        <w:t xml:space="preserve"> </w:t>
      </w:r>
      <w:r w:rsidRPr="002743FC">
        <w:rPr>
          <w:rFonts w:eastAsia="等线" w:cs="Times New Roman"/>
          <w:i/>
          <w:iCs/>
          <w:color w:val="000000"/>
          <w:szCs w:val="24"/>
        </w:rPr>
        <w:t>k</w:t>
      </w:r>
      <w:r w:rsidRPr="002743FC">
        <w:rPr>
          <w:rFonts w:eastAsia="等线" w:cs="Times New Roman"/>
          <w:i/>
          <w:iCs/>
          <w:color w:val="000000"/>
          <w:szCs w:val="24"/>
          <w:vertAlign w:val="subscript"/>
        </w:rPr>
        <w:t>d</w:t>
      </w:r>
      <w:r w:rsidR="007F2835" w:rsidRPr="002743FC">
        <w:rPr>
          <w:rFonts w:eastAsia="等线" w:cs="Times New Roman"/>
          <w:i/>
          <w:iCs/>
          <w:color w:val="000000"/>
          <w:szCs w:val="24"/>
          <w:vertAlign w:val="subscript"/>
        </w:rPr>
        <w:t>S</w:t>
      </w:r>
      <w:r w:rsidRPr="002743FC">
        <w:rPr>
          <w:rFonts w:eastAsia="等线" w:cs="Times New Roman"/>
          <w:i/>
          <w:iCs/>
          <w:color w:val="000000"/>
          <w:szCs w:val="24"/>
          <w:vertAlign w:val="subscript"/>
        </w:rPr>
        <w:t xml:space="preserve"> </w:t>
      </w:r>
      <w:r w:rsidRPr="002743FC">
        <w:rPr>
          <w:rFonts w:eastAsia="等线" w:cs="Times New Roman"/>
          <w:iCs/>
          <w:color w:val="000000"/>
          <w:szCs w:val="24"/>
        </w:rPr>
        <w:t>are the first-order release rate coefficient of MWCNTs</w:t>
      </w:r>
      <w:r w:rsidR="00EE070D" w:rsidRPr="002743FC">
        <w:rPr>
          <w:rFonts w:eastAsia="等线" w:cs="Times New Roman"/>
          <w:iCs/>
          <w:color w:val="000000"/>
          <w:szCs w:val="24"/>
        </w:rPr>
        <w:t>,</w:t>
      </w:r>
      <w:r w:rsidR="00B400AA" w:rsidRPr="002743FC">
        <w:rPr>
          <w:rFonts w:eastAsia="等线" w:cs="Times New Roman"/>
          <w:iCs/>
          <w:color w:val="000000"/>
          <w:szCs w:val="24"/>
        </w:rPr>
        <w:t xml:space="preserve"> and </w:t>
      </w:r>
      <w:r w:rsidR="00EE070D" w:rsidRPr="002743FC">
        <w:rPr>
          <w:rFonts w:eastAsia="等线" w:cs="Times New Roman"/>
          <w:iCs/>
          <w:color w:val="000000"/>
          <w:szCs w:val="24"/>
        </w:rPr>
        <w:t>of B</w:t>
      </w:r>
      <w:r w:rsidR="00B400AA" w:rsidRPr="002743FC">
        <w:rPr>
          <w:rFonts w:eastAsia="等线" w:cs="Times New Roman"/>
          <w:iCs/>
          <w:color w:val="000000"/>
          <w:szCs w:val="24"/>
        </w:rPr>
        <w:t>NPs</w:t>
      </w:r>
      <w:r w:rsidR="00EE070D" w:rsidRPr="002743FC">
        <w:rPr>
          <w:rFonts w:eastAsia="等线" w:cs="Times New Roman"/>
          <w:iCs/>
          <w:color w:val="000000"/>
          <w:szCs w:val="24"/>
        </w:rPr>
        <w:t xml:space="preserve"> or GNPs</w:t>
      </w:r>
      <w:r w:rsidRPr="002743FC">
        <w:rPr>
          <w:rFonts w:eastAsia="等线" w:cs="Times New Roman"/>
          <w:iCs/>
          <w:color w:val="000000"/>
          <w:szCs w:val="24"/>
        </w:rPr>
        <w:t>, respectively.</w:t>
      </w:r>
    </w:p>
    <w:p w14:paraId="4ACE1373" w14:textId="644DC4A4" w:rsidR="00DA77AA" w:rsidRPr="002743FC" w:rsidRDefault="00DA77AA" w:rsidP="00CC5FFA">
      <w:pPr>
        <w:spacing w:after="0" w:line="360" w:lineRule="auto"/>
        <w:jc w:val="both"/>
        <w:rPr>
          <w:rFonts w:eastAsia="等线" w:cs="Times New Roman"/>
          <w:iCs/>
          <w:color w:val="000000"/>
          <w:szCs w:val="24"/>
        </w:rPr>
      </w:pPr>
    </w:p>
    <w:p w14:paraId="167DAD1C" w14:textId="0368F328" w:rsidR="00DA77AA" w:rsidRPr="002743FC" w:rsidRDefault="00DA77AA" w:rsidP="00CC5FFA">
      <w:pPr>
        <w:spacing w:after="0" w:line="360" w:lineRule="auto"/>
        <w:jc w:val="both"/>
        <w:rPr>
          <w:rFonts w:eastAsia="等线" w:cs="Times New Roman"/>
          <w:iCs/>
          <w:color w:val="000000"/>
          <w:szCs w:val="24"/>
        </w:rPr>
      </w:pPr>
    </w:p>
    <w:p w14:paraId="6C44F9E7" w14:textId="1531AB14" w:rsidR="00DA77AA" w:rsidRPr="002743FC" w:rsidRDefault="00DA77AA" w:rsidP="00CC5FFA">
      <w:pPr>
        <w:spacing w:after="0" w:line="360" w:lineRule="auto"/>
        <w:jc w:val="both"/>
        <w:rPr>
          <w:rFonts w:eastAsia="等线" w:cs="Times New Roman"/>
          <w:iCs/>
          <w:color w:val="000000"/>
          <w:szCs w:val="24"/>
        </w:rPr>
      </w:pPr>
    </w:p>
    <w:p w14:paraId="53295076" w14:textId="17F93B74" w:rsidR="00DA77AA" w:rsidRPr="002743FC" w:rsidRDefault="00DA77AA" w:rsidP="00CC5FFA">
      <w:pPr>
        <w:spacing w:after="0" w:line="360" w:lineRule="auto"/>
        <w:jc w:val="both"/>
        <w:rPr>
          <w:rFonts w:eastAsia="等线" w:cs="Times New Roman"/>
          <w:iCs/>
          <w:color w:val="000000"/>
          <w:szCs w:val="24"/>
        </w:rPr>
      </w:pPr>
    </w:p>
    <w:p w14:paraId="7F394D7A" w14:textId="53A8BE11" w:rsidR="00BA081E" w:rsidRPr="002743FC" w:rsidRDefault="00BA081E" w:rsidP="00CC5FFA">
      <w:pPr>
        <w:spacing w:after="0" w:line="360" w:lineRule="auto"/>
        <w:jc w:val="both"/>
        <w:rPr>
          <w:b/>
          <w:bCs/>
          <w:iCs/>
          <w:color w:val="000000" w:themeColor="text1"/>
          <w:lang w:val="en-US"/>
        </w:rPr>
      </w:pPr>
      <w:r w:rsidRPr="002743FC">
        <w:rPr>
          <w:rFonts w:eastAsia="Times New Roman"/>
          <w:b/>
          <w:bCs/>
          <w:iCs/>
          <w:color w:val="000000" w:themeColor="text1"/>
          <w:lang w:val="en-US"/>
        </w:rPr>
        <w:lastRenderedPageBreak/>
        <w:t xml:space="preserve">Table S3. </w:t>
      </w:r>
      <w:r w:rsidRPr="002743FC">
        <w:rPr>
          <w:rFonts w:eastAsia="等线" w:cs="Times New Roman"/>
          <w:color w:val="000000"/>
          <w:szCs w:val="24"/>
        </w:rPr>
        <w:t>Standard error coefficient</w:t>
      </w:r>
      <w:r w:rsidRPr="002743FC">
        <w:rPr>
          <w:lang w:val="en-US"/>
        </w:rPr>
        <w:t>s of fitted model parameters.</w:t>
      </w:r>
    </w:p>
    <w:tbl>
      <w:tblPr>
        <w:tblW w:w="11483" w:type="dxa"/>
        <w:tblInd w:w="-1560" w:type="dxa"/>
        <w:tblLook w:val="04A0" w:firstRow="1" w:lastRow="0" w:firstColumn="1" w:lastColumn="0" w:noHBand="0" w:noVBand="1"/>
      </w:tblPr>
      <w:tblGrid>
        <w:gridCol w:w="851"/>
        <w:gridCol w:w="817"/>
        <w:gridCol w:w="851"/>
        <w:gridCol w:w="992"/>
        <w:gridCol w:w="709"/>
        <w:gridCol w:w="850"/>
        <w:gridCol w:w="851"/>
        <w:gridCol w:w="992"/>
        <w:gridCol w:w="1118"/>
        <w:gridCol w:w="1008"/>
        <w:gridCol w:w="709"/>
        <w:gridCol w:w="992"/>
        <w:gridCol w:w="851"/>
      </w:tblGrid>
      <w:tr w:rsidR="00CE6E1A" w:rsidRPr="002743FC" w14:paraId="31988269" w14:textId="77777777" w:rsidTr="00CE6E1A">
        <w:trPr>
          <w:trHeight w:val="342"/>
        </w:trPr>
        <w:tc>
          <w:tcPr>
            <w:tcW w:w="851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000000" w:fill="A6A6A6"/>
            <w:vAlign w:val="center"/>
            <w:hideMark/>
          </w:tcPr>
          <w:p w14:paraId="57B2CB65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Model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0131C74C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S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C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perscript"/>
                <w:lang w:val="en-US"/>
              </w:rPr>
              <w:t>max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/C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6DB76DC5" w14:textId="7CE4CE0F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S.E.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30FB237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Γ</w:t>
            </w:r>
            <w:r w:rsidRPr="002743FC">
              <w:rPr>
                <w:rFonts w:ascii="微软雅黑" w:eastAsia="微软雅黑" w:hAnsi="微软雅黑" w:cs="Times New Roman" w:hint="eastAsia"/>
                <w:i/>
                <w:iCs/>
                <w:color w:val="000000"/>
                <w:sz w:val="22"/>
                <w:vertAlign w:val="subscript"/>
                <w:lang w:val="en-US"/>
              </w:rPr>
              <w:t>C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2D8D60A2" w14:textId="20674210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S.E.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23C0E1B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k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aC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39A12D63" w14:textId="42E83FCB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S.E.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7756F00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S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S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perscript"/>
                <w:lang w:val="en-US"/>
              </w:rPr>
              <w:t>max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/C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o</w:t>
            </w:r>
          </w:p>
        </w:tc>
        <w:tc>
          <w:tcPr>
            <w:tcW w:w="1118" w:type="dxa"/>
            <w:tcBorders>
              <w:top w:val="single" w:sz="12" w:space="0" w:color="auto"/>
              <w:left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5D422350" w14:textId="3A823E08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S.E.</w:t>
            </w:r>
          </w:p>
        </w:tc>
        <w:tc>
          <w:tcPr>
            <w:tcW w:w="1008" w:type="dxa"/>
            <w:tcBorders>
              <w:top w:val="single" w:sz="12" w:space="0" w:color="auto"/>
              <w:left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4D51A2E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Γ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S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4FE28461" w14:textId="17211EB9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S.E.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3FFD53A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k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aS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right w:val="nil"/>
            </w:tcBorders>
            <w:shd w:val="clear" w:color="000000" w:fill="A6A6A6"/>
            <w:noWrap/>
            <w:vAlign w:val="center"/>
            <w:hideMark/>
          </w:tcPr>
          <w:p w14:paraId="747E31E2" w14:textId="6734B86B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S.E.</w:t>
            </w:r>
          </w:p>
        </w:tc>
      </w:tr>
      <w:tr w:rsidR="00CE6E1A" w:rsidRPr="002743FC" w14:paraId="6E225275" w14:textId="77777777" w:rsidTr="00CE6E1A">
        <w:trPr>
          <w:trHeight w:val="342"/>
        </w:trPr>
        <w:tc>
          <w:tcPr>
            <w:tcW w:w="851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ED25BE" w14:textId="77777777" w:rsidR="00BA081E" w:rsidRPr="002743FC" w:rsidRDefault="00BA081E" w:rsidP="00BA081E">
            <w:pPr>
              <w:spacing w:after="0" w:line="240" w:lineRule="auto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14:paraId="67CD9EEC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  <w:t>[cm</w:t>
            </w:r>
            <w:r w:rsidRPr="002743FC">
              <w:rPr>
                <w:rFonts w:eastAsia="等线" w:cs="Times New Roman"/>
                <w:color w:val="000000"/>
                <w:sz w:val="18"/>
                <w:szCs w:val="18"/>
                <w:vertAlign w:val="superscript"/>
                <w:lang w:val="en-US"/>
              </w:rPr>
              <w:t>3</w:t>
            </w:r>
            <w:r w:rsidRPr="002743FC"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  <w:t>g</w:t>
            </w:r>
            <w:r w:rsidRPr="002743FC">
              <w:rPr>
                <w:rFonts w:eastAsia="等线" w:cs="Times New Roman"/>
                <w:color w:val="000000"/>
                <w:sz w:val="18"/>
                <w:szCs w:val="18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  <w:t>]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14:paraId="5656A6B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S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C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perscript"/>
                <w:lang w:val="en-US"/>
              </w:rPr>
              <w:t>max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/C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o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14:paraId="5546924C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  <w:t>[-]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14:paraId="0F6742F5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Γ</w:t>
            </w:r>
            <w:r w:rsidRPr="002743FC">
              <w:rPr>
                <w:rFonts w:ascii="微软雅黑" w:eastAsia="微软雅黑" w:hAnsi="微软雅黑" w:cs="Times New Roman" w:hint="eastAsia"/>
                <w:i/>
                <w:iCs/>
                <w:color w:val="000000"/>
                <w:sz w:val="22"/>
                <w:vertAlign w:val="subscript"/>
                <w:lang w:val="en-US"/>
              </w:rPr>
              <w:t>C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14:paraId="0780603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  <w:t>[min</w:t>
            </w:r>
            <w:r w:rsidRPr="002743FC">
              <w:rPr>
                <w:rFonts w:eastAsia="等线" w:cs="Times New Roman"/>
                <w:color w:val="000000"/>
                <w:sz w:val="18"/>
                <w:szCs w:val="18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  <w:t>]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14:paraId="62F7BBBA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k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aC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14:paraId="54E9ACA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  <w:t>[cm</w:t>
            </w:r>
            <w:r w:rsidRPr="002743FC">
              <w:rPr>
                <w:rFonts w:eastAsia="等线" w:cs="Times New Roman"/>
                <w:color w:val="000000"/>
                <w:sz w:val="18"/>
                <w:szCs w:val="18"/>
                <w:vertAlign w:val="superscript"/>
                <w:lang w:val="en-US"/>
              </w:rPr>
              <w:t>3</w:t>
            </w:r>
            <w:r w:rsidRPr="002743FC"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  <w:t>g</w:t>
            </w:r>
            <w:r w:rsidRPr="002743FC">
              <w:rPr>
                <w:rFonts w:eastAsia="等线" w:cs="Times New Roman"/>
                <w:color w:val="000000"/>
                <w:sz w:val="18"/>
                <w:szCs w:val="18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  <w:t>]</w:t>
            </w:r>
          </w:p>
        </w:tc>
        <w:tc>
          <w:tcPr>
            <w:tcW w:w="1118" w:type="dxa"/>
            <w:tcBorders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14:paraId="23926E7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S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S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perscript"/>
                <w:lang w:val="en-US"/>
              </w:rPr>
              <w:t>max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/C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o</w:t>
            </w:r>
          </w:p>
        </w:tc>
        <w:tc>
          <w:tcPr>
            <w:tcW w:w="1008" w:type="dxa"/>
            <w:tcBorders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14:paraId="43A3E015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  <w:t>[-]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14:paraId="00D8693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Γ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S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14:paraId="0948FF75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  <w:t>[min</w:t>
            </w:r>
            <w:r w:rsidRPr="002743FC">
              <w:rPr>
                <w:rFonts w:eastAsia="等线" w:cs="Times New Roman"/>
                <w:color w:val="000000"/>
                <w:sz w:val="18"/>
                <w:szCs w:val="18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18"/>
                <w:szCs w:val="18"/>
                <w:lang w:val="en-US"/>
              </w:rPr>
              <w:t>]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14:paraId="507CDFE1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val="en-US"/>
              </w:rPr>
              <w:t>k</w:t>
            </w:r>
            <w:r w:rsidRPr="002743FC">
              <w:rPr>
                <w:rFonts w:eastAsia="等线" w:cs="Times New Roman"/>
                <w:i/>
                <w:iCs/>
                <w:color w:val="000000"/>
                <w:sz w:val="18"/>
                <w:szCs w:val="18"/>
                <w:vertAlign w:val="subscript"/>
                <w:lang w:val="en-US"/>
              </w:rPr>
              <w:t>aS</w:t>
            </w:r>
          </w:p>
        </w:tc>
      </w:tr>
      <w:tr w:rsidR="00BA081E" w:rsidRPr="002743FC" w14:paraId="77FADEE9" w14:textId="77777777" w:rsidTr="00CE6E1A">
        <w:trPr>
          <w:trHeight w:val="303"/>
        </w:trPr>
        <w:tc>
          <w:tcPr>
            <w:tcW w:w="114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9CA21C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(MWCNTs)=1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(BNPs/</w:t>
            </w:r>
            <w:proofErr w:type="gramStart"/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GNPs)=</w:t>
            </w:r>
            <w:proofErr w:type="gramEnd"/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CaCl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BA081E" w:rsidRPr="002743FC" w14:paraId="61189DA5" w14:textId="77777777" w:rsidTr="00CE6E1A">
        <w:trPr>
          <w:trHeight w:val="27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65139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6D54A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2.752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1731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0.167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81E54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05D78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EC67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62.91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D50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1.860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BA68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FC1E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FDF9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08D54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863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BB66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</w:tr>
      <w:tr w:rsidR="00BA081E" w:rsidRPr="002743FC" w14:paraId="175C052F" w14:textId="77777777" w:rsidTr="00CE6E1A">
        <w:trPr>
          <w:trHeight w:val="303"/>
        </w:trPr>
        <w:tc>
          <w:tcPr>
            <w:tcW w:w="114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EA3B34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(MWCNTs)=0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(BNPs)=4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CaCl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BA081E" w:rsidRPr="002743FC" w14:paraId="121C5E4B" w14:textId="77777777" w:rsidTr="00CE6E1A">
        <w:trPr>
          <w:trHeight w:val="27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AFF48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0396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82DB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EAFF5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101C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D01FB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1F53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922B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2.603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570F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0.065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B8D3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48C5C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96D0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30.16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97E6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1.880 </w:t>
            </w:r>
          </w:p>
        </w:tc>
      </w:tr>
      <w:tr w:rsidR="00BA081E" w:rsidRPr="002743FC" w14:paraId="4E3255BF" w14:textId="77777777" w:rsidTr="00CE6E1A">
        <w:trPr>
          <w:trHeight w:val="303"/>
        </w:trPr>
        <w:tc>
          <w:tcPr>
            <w:tcW w:w="114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6B1EEC9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(MWCNTs)=0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(GNPs)=4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CaCl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BA081E" w:rsidRPr="002743FC" w14:paraId="7756445E" w14:textId="77777777" w:rsidTr="00CE6E1A">
        <w:trPr>
          <w:trHeight w:val="27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14BB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1E068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AA941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C1AA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72BD9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9D9A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EDF5C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BBF8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3.294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EDE6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0.118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7F3A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A673D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783B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6288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6.179 </w:t>
            </w:r>
          </w:p>
        </w:tc>
      </w:tr>
      <w:tr w:rsidR="00BA081E" w:rsidRPr="002743FC" w14:paraId="300669C1" w14:textId="77777777" w:rsidTr="00CE6E1A">
        <w:trPr>
          <w:trHeight w:val="303"/>
        </w:trPr>
        <w:tc>
          <w:tcPr>
            <w:tcW w:w="114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88620FD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(MWCNTs)=1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(BNPs)=4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CaCl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BA081E" w:rsidRPr="002743FC" w14:paraId="6FB87A6C" w14:textId="77777777" w:rsidTr="00CE6E1A">
        <w:trPr>
          <w:trHeight w:val="27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F779B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C406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2.322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EEFF5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0.050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84341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8BF6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3868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56.32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CB4C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0.851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00A2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2.553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1C45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0.159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73A51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50C0B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BDAE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22.98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F3F8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2.198 </w:t>
            </w:r>
          </w:p>
        </w:tc>
      </w:tr>
      <w:tr w:rsidR="00BA081E" w:rsidRPr="002743FC" w14:paraId="6B458097" w14:textId="77777777" w:rsidTr="00CE6E1A">
        <w:trPr>
          <w:trHeight w:val="27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5F458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BC9FB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2.322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7F51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13E29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4.63E-02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8EEC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0.234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9E061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56.32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1D19D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34ED8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2.553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4BA5D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E7268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5.88E-02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7B38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2.037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03C2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22.98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FAD4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</w:tr>
      <w:tr w:rsidR="00BA081E" w:rsidRPr="002743FC" w14:paraId="6FC9E787" w14:textId="77777777" w:rsidTr="00CE6E1A">
        <w:trPr>
          <w:trHeight w:val="27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0930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66CD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1.37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90A2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1.639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85D6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4185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6152D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71DD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0.856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08751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0.939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3E979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0.095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07F88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93D3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DC19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0.591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A5A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0.069 </w:t>
            </w:r>
          </w:p>
        </w:tc>
      </w:tr>
      <w:tr w:rsidR="00BA081E" w:rsidRPr="002743FC" w14:paraId="44C6D87A" w14:textId="77777777" w:rsidTr="00CE6E1A">
        <w:trPr>
          <w:trHeight w:val="303"/>
        </w:trPr>
        <w:tc>
          <w:tcPr>
            <w:tcW w:w="114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309014D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(MWCNTs)=1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(GNPs)=4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CaCl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BA081E" w:rsidRPr="002743FC" w14:paraId="00AA7B7E" w14:textId="77777777" w:rsidTr="00CE6E1A">
        <w:trPr>
          <w:trHeight w:val="27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D3FA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FD06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3.153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A31A4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0.134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F4BF4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18E4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C344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63.98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F4724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17.762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8E965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3.051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EC62C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0.398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550D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B0D31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5D68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29.14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509EA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8.080 </w:t>
            </w:r>
          </w:p>
        </w:tc>
      </w:tr>
      <w:tr w:rsidR="00BA081E" w:rsidRPr="002743FC" w14:paraId="527C8D87" w14:textId="77777777" w:rsidTr="00CE6E1A">
        <w:trPr>
          <w:trHeight w:val="27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2FA7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F63B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3.153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093E8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70904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1C135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0.379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DF788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63.98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DD7D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D951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3.051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C77BA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A1094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B013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4.948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97F5B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29.14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795A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</w:tr>
      <w:tr w:rsidR="00BA081E" w:rsidRPr="002743FC" w14:paraId="020AE66D" w14:textId="77777777" w:rsidTr="00CE6E1A">
        <w:trPr>
          <w:trHeight w:val="27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93B7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A1F5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6.113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021FE" w14:textId="575FF012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271.17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4F69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61A6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10B1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1.107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211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4.245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91785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1.493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80A94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0.395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AB1A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D10C8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9915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0.687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9716C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0.101 </w:t>
            </w:r>
          </w:p>
        </w:tc>
      </w:tr>
      <w:tr w:rsidR="00BA081E" w:rsidRPr="002743FC" w14:paraId="781FB7FE" w14:textId="77777777" w:rsidTr="00CE6E1A">
        <w:trPr>
          <w:trHeight w:val="303"/>
        </w:trPr>
        <w:tc>
          <w:tcPr>
            <w:tcW w:w="114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559E1A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(MWCNTs)=1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(BNPs/</w:t>
            </w:r>
            <w:proofErr w:type="gramStart"/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GNPs)=</w:t>
            </w:r>
            <w:proofErr w:type="gramEnd"/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KCl</w:t>
            </w:r>
          </w:p>
        </w:tc>
      </w:tr>
      <w:tr w:rsidR="00BA081E" w:rsidRPr="002743FC" w14:paraId="290CEB50" w14:textId="77777777" w:rsidTr="00CE6E1A">
        <w:trPr>
          <w:trHeight w:val="27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4CF0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6334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1.621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A036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0.059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28EAA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80BC4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8294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16.47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48925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0.335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E301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913BD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72AE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4BED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96A69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41C1B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</w:tr>
      <w:tr w:rsidR="00BA081E" w:rsidRPr="002743FC" w14:paraId="0ADAC71C" w14:textId="77777777" w:rsidTr="00CE6E1A">
        <w:trPr>
          <w:trHeight w:val="303"/>
        </w:trPr>
        <w:tc>
          <w:tcPr>
            <w:tcW w:w="114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2952DB9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(MWCNTs)=0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(BNPs)=4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KCl</w:t>
            </w:r>
          </w:p>
        </w:tc>
      </w:tr>
      <w:tr w:rsidR="00BA081E" w:rsidRPr="002743FC" w14:paraId="110D77AF" w14:textId="77777777" w:rsidTr="00CE6E1A">
        <w:trPr>
          <w:trHeight w:val="27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08CBA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39929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775FD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6384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B20E4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99DC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691B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0083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1.724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73849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0.127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7255A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0EFEC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0FEE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11.8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F0F3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0.462 </w:t>
            </w:r>
          </w:p>
        </w:tc>
      </w:tr>
      <w:tr w:rsidR="00BA081E" w:rsidRPr="002743FC" w14:paraId="435DD036" w14:textId="77777777" w:rsidTr="00CE6E1A">
        <w:trPr>
          <w:trHeight w:val="303"/>
        </w:trPr>
        <w:tc>
          <w:tcPr>
            <w:tcW w:w="114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19D68D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(MWCNTs)=0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(GNPs)=4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KCl</w:t>
            </w:r>
          </w:p>
        </w:tc>
      </w:tr>
      <w:tr w:rsidR="00BA081E" w:rsidRPr="002743FC" w14:paraId="66BB726D" w14:textId="77777777" w:rsidTr="00CE6E1A">
        <w:trPr>
          <w:trHeight w:val="27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FEDB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E68A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1C84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1E1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7369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5EC1D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FE348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F3DB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2.796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5E9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2.070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F453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EDC3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41622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22.76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1E77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7.709 </w:t>
            </w:r>
          </w:p>
        </w:tc>
      </w:tr>
      <w:tr w:rsidR="00BA081E" w:rsidRPr="002743FC" w14:paraId="743C635B" w14:textId="77777777" w:rsidTr="00CE6E1A">
        <w:trPr>
          <w:trHeight w:val="303"/>
        </w:trPr>
        <w:tc>
          <w:tcPr>
            <w:tcW w:w="114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CD5552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(MWCNTs)=1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(BNPs)=4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KCl</w:t>
            </w:r>
          </w:p>
        </w:tc>
      </w:tr>
      <w:tr w:rsidR="00BA081E" w:rsidRPr="002743FC" w14:paraId="67F47B19" w14:textId="77777777" w:rsidTr="00CE6E1A">
        <w:trPr>
          <w:trHeight w:val="27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5AA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B9DB4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1.354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DC9B9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0.194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0950C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2DB34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03EAB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15.19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10BB9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1.573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B9DBC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1.397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F13DB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0.353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99B3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5557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C9C0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11.08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BBF85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1.707 </w:t>
            </w:r>
          </w:p>
        </w:tc>
      </w:tr>
      <w:tr w:rsidR="00BA081E" w:rsidRPr="002743FC" w14:paraId="6FA74519" w14:textId="77777777" w:rsidTr="00CE6E1A">
        <w:trPr>
          <w:trHeight w:val="27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23C65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3C66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1.354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05EB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DD2B8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1.95E-04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9A09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0.150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22F6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15.19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14088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5918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1.397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BAB2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1ADD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6.48E-04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7E80D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0.161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E22B9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11.08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6F18B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</w:tr>
      <w:tr w:rsidR="00BA081E" w:rsidRPr="002743FC" w14:paraId="76BBCBDE" w14:textId="77777777" w:rsidTr="00CE6E1A">
        <w:trPr>
          <w:trHeight w:val="27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B58BC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8090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0.822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E23A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0.075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9E78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2F7A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4DADA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0.373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CB4B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0.040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D89F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0.706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21555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0.352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9207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0479B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7EA3D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1F36A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0.230 </w:t>
            </w:r>
          </w:p>
        </w:tc>
      </w:tr>
      <w:tr w:rsidR="00BA081E" w:rsidRPr="002743FC" w14:paraId="7FB5877A" w14:textId="77777777" w:rsidTr="00CE6E1A">
        <w:trPr>
          <w:trHeight w:val="303"/>
        </w:trPr>
        <w:tc>
          <w:tcPr>
            <w:tcW w:w="114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3910F3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Co (MWCNTs)=1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Co (GNPs)=4 mg L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, 1 mM KCl</w:t>
            </w:r>
          </w:p>
        </w:tc>
      </w:tr>
      <w:tr w:rsidR="00BA081E" w:rsidRPr="002743FC" w14:paraId="1EAF8382" w14:textId="77777777" w:rsidTr="00CE6E1A">
        <w:trPr>
          <w:trHeight w:val="27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8F8B5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A0CBA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1.733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6EE4B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0.400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0B25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5F664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A24C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39.07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2E1C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6.502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D760C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2.08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69EE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0.547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9BC3D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720DD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49AAC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13.92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E90E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1.897 </w:t>
            </w:r>
          </w:p>
        </w:tc>
      </w:tr>
      <w:tr w:rsidR="00BA081E" w:rsidRPr="002743FC" w14:paraId="734B7946" w14:textId="77777777" w:rsidTr="00CE6E1A">
        <w:trPr>
          <w:trHeight w:val="274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FDB1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5FB5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1.733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92D7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1689F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4.92E-02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77F6B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0.124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FF5AD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39.07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0C47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DE22B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2.08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A7CC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12951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1.56E-03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AF88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0.417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CD5F6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13.92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41CA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</w:tr>
      <w:tr w:rsidR="00BA081E" w:rsidRPr="002743FC" w14:paraId="2399E9F6" w14:textId="77777777" w:rsidTr="00CE6E1A">
        <w:trPr>
          <w:trHeight w:val="283"/>
        </w:trPr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4ECF7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M3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39035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1.271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AFF7E1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0.887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C5362D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BC221B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7543C5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B5ADDC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0.410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BD433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0.945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6864FE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0.097 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F75484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7229B0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NF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627B1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>0.41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1D9A94" w14:textId="77777777" w:rsidR="00BA081E" w:rsidRPr="002743FC" w:rsidRDefault="00BA081E" w:rsidP="00BA081E">
            <w:pPr>
              <w:spacing w:after="0" w:line="240" w:lineRule="auto"/>
              <w:jc w:val="center"/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</w:pPr>
            <w:r w:rsidRPr="002743FC">
              <w:rPr>
                <w:rFonts w:eastAsia="等线" w:cs="Times New Roman"/>
                <w:color w:val="000000"/>
                <w:sz w:val="20"/>
                <w:szCs w:val="20"/>
                <w:lang w:val="en-US"/>
              </w:rPr>
              <w:t xml:space="preserve">0.004 </w:t>
            </w:r>
          </w:p>
        </w:tc>
      </w:tr>
    </w:tbl>
    <w:p w14:paraId="5A82F321" w14:textId="44A6FE13" w:rsidR="00BA081E" w:rsidRPr="002743FC" w:rsidRDefault="00BA081E" w:rsidP="00BA081E">
      <w:pPr>
        <w:spacing w:after="0" w:line="360" w:lineRule="auto"/>
        <w:jc w:val="both"/>
        <w:rPr>
          <w:rFonts w:eastAsia="等线" w:cs="Times New Roman"/>
          <w:iCs/>
          <w:color w:val="000000"/>
          <w:szCs w:val="24"/>
        </w:rPr>
      </w:pPr>
      <w:r w:rsidRPr="002743FC">
        <w:rPr>
          <w:rFonts w:eastAsia="等线" w:cs="Times New Roman"/>
          <w:i/>
          <w:iCs/>
          <w:color w:val="000000"/>
          <w:szCs w:val="24"/>
        </w:rPr>
        <w:t xml:space="preserve">S.E. </w:t>
      </w:r>
      <w:r w:rsidRPr="002743FC">
        <w:rPr>
          <w:rFonts w:eastAsia="等线" w:cs="Times New Roman"/>
          <w:iCs/>
          <w:color w:val="000000"/>
          <w:szCs w:val="24"/>
        </w:rPr>
        <w:t>is the</w:t>
      </w:r>
      <w:bookmarkStart w:id="7" w:name="_Hlk137228454"/>
      <w:r w:rsidRPr="002743FC">
        <w:rPr>
          <w:rFonts w:eastAsia="等线" w:cs="Times New Roman"/>
          <w:i/>
          <w:iCs/>
          <w:color w:val="000000"/>
          <w:szCs w:val="24"/>
        </w:rPr>
        <w:t xml:space="preserve"> </w:t>
      </w:r>
      <w:r w:rsidRPr="002743FC">
        <w:rPr>
          <w:rFonts w:eastAsia="等线" w:cs="Times New Roman"/>
          <w:color w:val="000000"/>
          <w:szCs w:val="24"/>
        </w:rPr>
        <w:t>standard error coefficient for each fitted parameter</w:t>
      </w:r>
      <w:bookmarkEnd w:id="7"/>
      <w:r w:rsidRPr="002743FC">
        <w:rPr>
          <w:rFonts w:eastAsia="等线" w:cs="Times New Roman"/>
          <w:iCs/>
          <w:color w:val="000000"/>
          <w:szCs w:val="24"/>
        </w:rPr>
        <w:t>.</w:t>
      </w:r>
    </w:p>
    <w:p w14:paraId="4EE24983" w14:textId="77777777" w:rsidR="00BA081E" w:rsidRPr="002743FC" w:rsidRDefault="00BA081E" w:rsidP="00CE6E1A">
      <w:pPr>
        <w:spacing w:after="0" w:line="360" w:lineRule="auto"/>
        <w:jc w:val="center"/>
        <w:rPr>
          <w:rFonts w:eastAsia="等线" w:cs="Times New Roman"/>
          <w:iCs/>
          <w:color w:val="000000"/>
          <w:szCs w:val="24"/>
        </w:rPr>
      </w:pPr>
    </w:p>
    <w:p w14:paraId="6E4C51D3" w14:textId="2934A1D3" w:rsidR="00DA77AA" w:rsidRPr="002743FC" w:rsidRDefault="00371B70" w:rsidP="00DA77AA">
      <w:pPr>
        <w:jc w:val="center"/>
        <w:rPr>
          <w:lang w:val="en-US"/>
        </w:rPr>
      </w:pPr>
      <w:r w:rsidRPr="002743FC">
        <w:rPr>
          <w:noProof/>
        </w:rPr>
        <w:drawing>
          <wp:inline distT="0" distB="0" distL="0" distR="0" wp14:anchorId="62EC7977" wp14:editId="7799450C">
            <wp:extent cx="4343400" cy="35528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6" t="8962" r="9884" b="3081"/>
                    <a:stretch/>
                  </pic:blipFill>
                  <pic:spPr bwMode="auto">
                    <a:xfrm>
                      <a:off x="0" y="0"/>
                      <a:ext cx="43434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C09C3" w14:textId="560C7A6F" w:rsidR="00DA77AA" w:rsidRPr="002743FC" w:rsidRDefault="00DA77AA" w:rsidP="00DA77AA">
      <w:pPr>
        <w:spacing w:after="0" w:line="360" w:lineRule="auto"/>
        <w:jc w:val="both"/>
        <w:rPr>
          <w:lang w:val="en-US"/>
        </w:rPr>
      </w:pPr>
      <w:r w:rsidRPr="002743FC">
        <w:rPr>
          <w:b/>
          <w:bCs/>
          <w:lang w:val="en-US"/>
        </w:rPr>
        <w:t xml:space="preserve">Fig. S1. </w:t>
      </w:r>
      <w:r w:rsidRPr="002743FC">
        <w:rPr>
          <w:lang w:val="en-US"/>
        </w:rPr>
        <w:t>Batch experiments</w:t>
      </w:r>
      <w:r w:rsidR="00371B70" w:rsidRPr="002743FC">
        <w:rPr>
          <w:lang w:val="en-US"/>
        </w:rPr>
        <w:t xml:space="preserve"> under </w:t>
      </w:r>
      <w:r w:rsidR="00371B70" w:rsidRPr="002743FC">
        <w:rPr>
          <w:color w:val="000000" w:themeColor="text1"/>
          <w:lang w:val="en-US"/>
        </w:rPr>
        <w:t>quasi-equilibrium conditions</w:t>
      </w:r>
      <w:r w:rsidRPr="002743FC">
        <w:rPr>
          <w:lang w:val="en-US"/>
        </w:rPr>
        <w:t xml:space="preserve"> of MWCNTs </w:t>
      </w:r>
      <w:r w:rsidR="00EE070D" w:rsidRPr="002743FC">
        <w:rPr>
          <w:lang w:val="en-US"/>
        </w:rPr>
        <w:t>on</w:t>
      </w:r>
      <w:r w:rsidRPr="002743FC">
        <w:rPr>
          <w:lang w:val="en-US"/>
        </w:rPr>
        <w:t xml:space="preserve"> BNPs or GNPs in CaCl</w:t>
      </w:r>
      <w:r w:rsidRPr="002743FC">
        <w:rPr>
          <w:vertAlign w:val="subscript"/>
          <w:lang w:val="en-US"/>
        </w:rPr>
        <w:t>2</w:t>
      </w:r>
      <w:r w:rsidRPr="002743FC">
        <w:rPr>
          <w:lang w:val="en-US"/>
        </w:rPr>
        <w:t xml:space="preserve"> solution at an ionic strength of 1 mM. </w:t>
      </w:r>
    </w:p>
    <w:p w14:paraId="4F6A9ADF" w14:textId="77777777" w:rsidR="00DA77AA" w:rsidRPr="002743FC" w:rsidRDefault="00DA77AA" w:rsidP="00CC5FFA">
      <w:pPr>
        <w:spacing w:after="0" w:line="360" w:lineRule="auto"/>
        <w:jc w:val="both"/>
        <w:rPr>
          <w:rFonts w:eastAsia="等线" w:cs="Times New Roman"/>
          <w:iCs/>
          <w:color w:val="000000"/>
          <w:szCs w:val="24"/>
          <w:lang w:val="en-US"/>
        </w:rPr>
      </w:pPr>
    </w:p>
    <w:p w14:paraId="3A317702" w14:textId="79E158A6" w:rsidR="00DA77AA" w:rsidRPr="002743FC" w:rsidRDefault="00AC56F6" w:rsidP="00DA77AA">
      <w:pPr>
        <w:jc w:val="center"/>
        <w:rPr>
          <w:lang w:val="en-US"/>
        </w:rPr>
      </w:pPr>
      <w:r w:rsidRPr="002743FC">
        <w:rPr>
          <w:noProof/>
          <w:lang w:val="en-US"/>
        </w:rPr>
        <w:drawing>
          <wp:inline distT="0" distB="0" distL="0" distR="0" wp14:anchorId="4692B118" wp14:editId="5AD55B75">
            <wp:extent cx="5537021" cy="4680000"/>
            <wp:effectExtent l="0" t="0" r="698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21" cy="46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F4EE9" w14:textId="38438083" w:rsidR="00DA77AA" w:rsidRPr="002743FC" w:rsidRDefault="00DA77AA" w:rsidP="00DA77AA">
      <w:pPr>
        <w:spacing w:after="0" w:line="360" w:lineRule="auto"/>
        <w:jc w:val="both"/>
        <w:rPr>
          <w:lang w:val="en-US"/>
        </w:rPr>
        <w:sectPr w:rsidR="00DA77AA" w:rsidRPr="002743FC" w:rsidSect="00B65C0C">
          <w:footerReference w:type="default" r:id="rId12"/>
          <w:pgSz w:w="11906" w:h="16838"/>
          <w:pgMar w:top="1440" w:right="1800" w:bottom="1440" w:left="1800" w:header="851" w:footer="624" w:gutter="0"/>
          <w:lnNumType w:countBy="1" w:restart="continuous"/>
          <w:cols w:space="425"/>
          <w:docGrid w:type="lines" w:linePitch="326"/>
        </w:sectPr>
      </w:pPr>
      <w:r w:rsidRPr="002743FC">
        <w:rPr>
          <w:b/>
          <w:lang w:val="en-US"/>
        </w:rPr>
        <w:t>Fig. S2.</w:t>
      </w:r>
      <w:r w:rsidRPr="002743FC">
        <w:rPr>
          <w:lang w:val="en-US"/>
        </w:rPr>
        <w:t xml:space="preserve"> </w:t>
      </w:r>
      <w:r w:rsidRPr="002743FC">
        <w:rPr>
          <w:rFonts w:eastAsia="Times New Roman"/>
          <w:lang w:val="en-US"/>
        </w:rPr>
        <w:t>Plots of the dimensionless interaction energy as a function of separation distance (</w:t>
      </w:r>
      <w:r w:rsidRPr="002743FC">
        <w:rPr>
          <w:rFonts w:eastAsia="Times New Roman"/>
          <w:i/>
          <w:lang w:val="en-US"/>
        </w:rPr>
        <w:t>h</w:t>
      </w:r>
      <w:r w:rsidRPr="002743FC">
        <w:rPr>
          <w:rFonts w:eastAsia="Times New Roman"/>
          <w:lang w:val="en-US"/>
        </w:rPr>
        <w:t>) when a spherical colloid, with properties similar to MWCNTs in QS at</w:t>
      </w:r>
      <w:r w:rsidRPr="002743FC">
        <w:rPr>
          <w:lang w:val="en-US"/>
        </w:rPr>
        <w:t xml:space="preserve"> an ionic strength of 1 mM CaCl</w:t>
      </w:r>
      <w:r w:rsidRPr="002743FC">
        <w:rPr>
          <w:vertAlign w:val="subscript"/>
          <w:lang w:val="en-US"/>
        </w:rPr>
        <w:t>2</w:t>
      </w:r>
      <w:r w:rsidRPr="002743FC">
        <w:rPr>
          <w:lang w:val="en-US"/>
        </w:rPr>
        <w:t xml:space="preserve"> or KCl in the presence or absence of BNPs or GNPs. (a) 1 mg L</w:t>
      </w:r>
      <w:r w:rsidRPr="002743FC">
        <w:rPr>
          <w:vertAlign w:val="superscript"/>
          <w:lang w:val="en-US"/>
        </w:rPr>
        <w:t>-1</w:t>
      </w:r>
      <w:r w:rsidRPr="002743FC">
        <w:rPr>
          <w:szCs w:val="24"/>
          <w:lang w:val="en-US"/>
        </w:rPr>
        <w:t xml:space="preserve"> MWCNT with adding 0 and 4 mg L</w:t>
      </w:r>
      <w:r w:rsidRPr="002743FC">
        <w:rPr>
          <w:szCs w:val="24"/>
          <w:vertAlign w:val="superscript"/>
          <w:lang w:val="en-US"/>
        </w:rPr>
        <w:t>-1</w:t>
      </w:r>
      <w:r w:rsidRPr="002743FC">
        <w:rPr>
          <w:szCs w:val="24"/>
          <w:lang w:val="en-US"/>
        </w:rPr>
        <w:t xml:space="preserve"> of </w:t>
      </w:r>
      <w:r w:rsidRPr="002743FC">
        <w:rPr>
          <w:lang w:val="en-US"/>
        </w:rPr>
        <w:t>BNPs or GNPs in 1 mM CaCl</w:t>
      </w:r>
      <w:r w:rsidRPr="002743FC">
        <w:rPr>
          <w:vertAlign w:val="subscript"/>
          <w:lang w:val="en-US"/>
        </w:rPr>
        <w:t xml:space="preserve">2 </w:t>
      </w:r>
      <w:r w:rsidRPr="002743FC">
        <w:rPr>
          <w:lang w:val="en-US"/>
        </w:rPr>
        <w:t>in QS</w:t>
      </w:r>
      <w:r w:rsidRPr="002743FC">
        <w:rPr>
          <w:szCs w:val="24"/>
          <w:lang w:val="en-US"/>
        </w:rPr>
        <w:t>; (b) 4 mg L</w:t>
      </w:r>
      <w:r w:rsidRPr="002743FC">
        <w:rPr>
          <w:szCs w:val="24"/>
          <w:vertAlign w:val="superscript"/>
          <w:lang w:val="en-US"/>
        </w:rPr>
        <w:t>-1</w:t>
      </w:r>
      <w:r w:rsidRPr="002743FC">
        <w:rPr>
          <w:szCs w:val="24"/>
          <w:lang w:val="en-US"/>
        </w:rPr>
        <w:t xml:space="preserve"> of </w:t>
      </w:r>
      <w:r w:rsidRPr="002743FC">
        <w:rPr>
          <w:lang w:val="en-US"/>
        </w:rPr>
        <w:t>BNPs or GNPs without MWCNTs in 1 mM CaCl</w:t>
      </w:r>
      <w:r w:rsidRPr="002743FC">
        <w:rPr>
          <w:vertAlign w:val="subscript"/>
          <w:lang w:val="en-US"/>
        </w:rPr>
        <w:t>2</w:t>
      </w:r>
      <w:bookmarkStart w:id="8" w:name="_Hlk116083154"/>
      <w:r w:rsidRPr="002743FC">
        <w:rPr>
          <w:vertAlign w:val="subscript"/>
          <w:lang w:val="en-US"/>
        </w:rPr>
        <w:t xml:space="preserve"> </w:t>
      </w:r>
      <w:r w:rsidRPr="002743FC">
        <w:rPr>
          <w:lang w:val="en-US"/>
        </w:rPr>
        <w:t>in QS</w:t>
      </w:r>
      <w:r w:rsidRPr="002743FC">
        <w:rPr>
          <w:szCs w:val="24"/>
          <w:lang w:val="en-US"/>
        </w:rPr>
        <w:t>; (c)</w:t>
      </w:r>
      <w:r w:rsidRPr="002743FC">
        <w:rPr>
          <w:rFonts w:eastAsia="Times New Roman"/>
          <w:lang w:val="en-US"/>
        </w:rPr>
        <w:t xml:space="preserve"> MWCNTs </w:t>
      </w:r>
      <w:r w:rsidRPr="002743FC">
        <w:rPr>
          <w:lang w:val="en-US"/>
        </w:rPr>
        <w:t>in the presence or absence of BNPs or GNPs in 1 mM CaCl</w:t>
      </w:r>
      <w:r w:rsidRPr="002743FC">
        <w:rPr>
          <w:vertAlign w:val="subscript"/>
          <w:lang w:val="en-US"/>
        </w:rPr>
        <w:t>2</w:t>
      </w:r>
      <w:bookmarkEnd w:id="8"/>
      <w:r w:rsidRPr="002743FC">
        <w:rPr>
          <w:lang w:val="en-US"/>
        </w:rPr>
        <w:t>; (d) 1 mg L</w:t>
      </w:r>
      <w:r w:rsidRPr="002743FC">
        <w:rPr>
          <w:vertAlign w:val="superscript"/>
          <w:lang w:val="en-US"/>
        </w:rPr>
        <w:t>-1</w:t>
      </w:r>
      <w:r w:rsidRPr="002743FC">
        <w:rPr>
          <w:szCs w:val="24"/>
          <w:lang w:val="en-US"/>
        </w:rPr>
        <w:t xml:space="preserve"> MWCNT with adding 0 and 4 mg L</w:t>
      </w:r>
      <w:r w:rsidRPr="002743FC">
        <w:rPr>
          <w:szCs w:val="24"/>
          <w:vertAlign w:val="superscript"/>
          <w:lang w:val="en-US"/>
        </w:rPr>
        <w:t>-1</w:t>
      </w:r>
      <w:r w:rsidRPr="002743FC">
        <w:rPr>
          <w:szCs w:val="24"/>
          <w:lang w:val="en-US"/>
        </w:rPr>
        <w:t xml:space="preserve"> of </w:t>
      </w:r>
      <w:r w:rsidRPr="002743FC">
        <w:rPr>
          <w:lang w:val="en-US"/>
        </w:rPr>
        <w:t>BNPs in 1 mM KCl or CaCl</w:t>
      </w:r>
      <w:r w:rsidRPr="002743FC">
        <w:rPr>
          <w:vertAlign w:val="subscript"/>
          <w:lang w:val="en-US"/>
        </w:rPr>
        <w:t xml:space="preserve">2 </w:t>
      </w:r>
      <w:r w:rsidRPr="002743FC">
        <w:rPr>
          <w:lang w:val="en-US"/>
        </w:rPr>
        <w:t>in QS</w:t>
      </w:r>
      <w:r w:rsidRPr="002743FC">
        <w:rPr>
          <w:szCs w:val="24"/>
          <w:lang w:val="en-US"/>
        </w:rPr>
        <w:t xml:space="preserve">; </w:t>
      </w:r>
      <w:r w:rsidRPr="002743FC">
        <w:rPr>
          <w:lang w:val="en-US"/>
        </w:rPr>
        <w:t>(e) 1 mg L</w:t>
      </w:r>
      <w:r w:rsidRPr="002743FC">
        <w:rPr>
          <w:vertAlign w:val="superscript"/>
          <w:lang w:val="en-US"/>
        </w:rPr>
        <w:t>-1</w:t>
      </w:r>
      <w:r w:rsidRPr="002743FC">
        <w:rPr>
          <w:szCs w:val="24"/>
          <w:lang w:val="en-US"/>
        </w:rPr>
        <w:t xml:space="preserve"> MWCNT with adding 0 and 4 mg L</w:t>
      </w:r>
      <w:r w:rsidRPr="002743FC">
        <w:rPr>
          <w:szCs w:val="24"/>
          <w:vertAlign w:val="superscript"/>
          <w:lang w:val="en-US"/>
        </w:rPr>
        <w:t>-1</w:t>
      </w:r>
      <w:r w:rsidRPr="002743FC">
        <w:rPr>
          <w:szCs w:val="24"/>
          <w:lang w:val="en-US"/>
        </w:rPr>
        <w:t xml:space="preserve"> of </w:t>
      </w:r>
      <w:r w:rsidRPr="002743FC">
        <w:rPr>
          <w:lang w:val="en-US"/>
        </w:rPr>
        <w:t>GNPs in 1 mM KCl or CaCl</w:t>
      </w:r>
      <w:r w:rsidRPr="002743FC">
        <w:rPr>
          <w:vertAlign w:val="subscript"/>
          <w:lang w:val="en-US"/>
        </w:rPr>
        <w:t xml:space="preserve">2 </w:t>
      </w:r>
      <w:r w:rsidRPr="002743FC">
        <w:rPr>
          <w:lang w:val="en-US"/>
        </w:rPr>
        <w:t>in QS</w:t>
      </w:r>
      <w:r w:rsidRPr="002743FC">
        <w:rPr>
          <w:szCs w:val="24"/>
          <w:lang w:val="en-US"/>
        </w:rPr>
        <w:t>.</w:t>
      </w:r>
    </w:p>
    <w:p w14:paraId="73CC36AC" w14:textId="6EB4159B" w:rsidR="00DA77AA" w:rsidRPr="002743FC" w:rsidRDefault="00C857E4" w:rsidP="00C04226">
      <w:pPr>
        <w:spacing w:after="0" w:line="360" w:lineRule="auto"/>
        <w:jc w:val="center"/>
        <w:rPr>
          <w:iCs/>
          <w:color w:val="000000" w:themeColor="text1"/>
          <w:lang w:val="en-US"/>
        </w:rPr>
      </w:pPr>
      <w:bookmarkStart w:id="9" w:name="_Hlk122123977"/>
      <w:r w:rsidRPr="002743FC">
        <w:rPr>
          <w:noProof/>
          <w:lang w:val="en-US"/>
        </w:rPr>
        <w:drawing>
          <wp:inline distT="0" distB="0" distL="0" distR="0" wp14:anchorId="37B64554" wp14:editId="58331901">
            <wp:extent cx="5825413" cy="5652000"/>
            <wp:effectExtent l="0" t="0" r="444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2"/>
                    <a:stretch/>
                  </pic:blipFill>
                  <pic:spPr bwMode="auto">
                    <a:xfrm>
                      <a:off x="0" y="0"/>
                      <a:ext cx="5825413" cy="5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12A53" w14:textId="7D9E79A0" w:rsidR="00360B28" w:rsidRPr="002743FC" w:rsidRDefault="00C04226" w:rsidP="00360B28">
      <w:pPr>
        <w:spacing w:after="0" w:line="360" w:lineRule="auto"/>
        <w:jc w:val="both"/>
        <w:rPr>
          <w:iCs/>
          <w:color w:val="000000" w:themeColor="text1"/>
          <w:lang w:val="en-US"/>
        </w:rPr>
      </w:pPr>
      <w:r w:rsidRPr="002743FC">
        <w:rPr>
          <w:b/>
          <w:bCs/>
          <w:iCs/>
          <w:color w:val="000000" w:themeColor="text1"/>
          <w:lang w:val="en-US"/>
        </w:rPr>
        <w:t>Fig. S3.</w:t>
      </w:r>
      <w:r w:rsidRPr="002743FC">
        <w:rPr>
          <w:iCs/>
          <w:color w:val="000000" w:themeColor="text1"/>
          <w:lang w:val="en-US"/>
        </w:rPr>
        <w:t xml:space="preserve"> </w:t>
      </w:r>
      <w:r w:rsidR="0037786F" w:rsidRPr="002743FC">
        <w:rPr>
          <w:rFonts w:cs="Times New Roman"/>
          <w:iCs/>
          <w:color w:val="000000" w:themeColor="text1"/>
          <w:szCs w:val="24"/>
          <w:lang w:val="en-US"/>
        </w:rPr>
        <w:t>Δ</w:t>
      </w:r>
      <w:r w:rsidR="0037786F" w:rsidRPr="002743FC">
        <w:rPr>
          <w:i/>
          <w:iCs/>
          <w:color w:val="000000" w:themeColor="text1"/>
          <w:szCs w:val="24"/>
          <w:lang w:val="en-US"/>
        </w:rPr>
        <w:t>f</w:t>
      </w:r>
      <w:r w:rsidR="00360B28" w:rsidRPr="002743FC">
        <w:rPr>
          <w:color w:val="000000" w:themeColor="text1"/>
          <w:szCs w:val="24"/>
          <w:lang w:val="en-US"/>
        </w:rPr>
        <w:t xml:space="preserve"> of </w:t>
      </w:r>
      <w:r w:rsidR="00360B28" w:rsidRPr="002743FC">
        <w:rPr>
          <w:iCs/>
          <w:color w:val="000000" w:themeColor="text1"/>
          <w:lang w:val="en-US"/>
        </w:rPr>
        <w:t>MWCNTs (1 mg L</w:t>
      </w:r>
      <w:r w:rsidR="00360B28" w:rsidRPr="002743FC">
        <w:rPr>
          <w:iCs/>
          <w:color w:val="000000" w:themeColor="text1"/>
          <w:vertAlign w:val="superscript"/>
          <w:lang w:val="en-US"/>
        </w:rPr>
        <w:t>-1</w:t>
      </w:r>
      <w:r w:rsidR="00360B28" w:rsidRPr="002743FC">
        <w:rPr>
          <w:iCs/>
          <w:color w:val="000000" w:themeColor="text1"/>
          <w:lang w:val="en-US"/>
        </w:rPr>
        <w:t>)</w:t>
      </w:r>
      <w:r w:rsidR="00EE070D" w:rsidRPr="002743FC">
        <w:rPr>
          <w:iCs/>
          <w:color w:val="000000" w:themeColor="text1"/>
          <w:lang w:val="en-US"/>
        </w:rPr>
        <w:t xml:space="preserve">, </w:t>
      </w:r>
      <w:r w:rsidR="00360B28" w:rsidRPr="002743FC">
        <w:rPr>
          <w:iCs/>
          <w:color w:val="000000" w:themeColor="text1"/>
          <w:lang w:val="en-US"/>
        </w:rPr>
        <w:t>BNPs</w:t>
      </w:r>
      <w:r w:rsidR="00EE070D" w:rsidRPr="002743FC">
        <w:rPr>
          <w:iCs/>
          <w:color w:val="000000" w:themeColor="text1"/>
          <w:lang w:val="en-US"/>
        </w:rPr>
        <w:t xml:space="preserve"> (4 mg L</w:t>
      </w:r>
      <w:r w:rsidR="00EE070D" w:rsidRPr="002743FC">
        <w:rPr>
          <w:iCs/>
          <w:color w:val="000000" w:themeColor="text1"/>
          <w:vertAlign w:val="superscript"/>
          <w:lang w:val="en-US"/>
        </w:rPr>
        <w:t>-1</w:t>
      </w:r>
      <w:r w:rsidR="00EE070D" w:rsidRPr="002743FC">
        <w:rPr>
          <w:iCs/>
          <w:color w:val="000000" w:themeColor="text1"/>
          <w:lang w:val="en-US"/>
        </w:rPr>
        <w:t>),</w:t>
      </w:r>
      <w:r w:rsidR="00360B28" w:rsidRPr="002743FC">
        <w:rPr>
          <w:iCs/>
          <w:color w:val="000000" w:themeColor="text1"/>
          <w:lang w:val="en-US"/>
        </w:rPr>
        <w:t xml:space="preserve"> </w:t>
      </w:r>
      <w:r w:rsidR="00EE070D" w:rsidRPr="002743FC">
        <w:rPr>
          <w:iCs/>
          <w:color w:val="000000" w:themeColor="text1"/>
          <w:lang w:val="en-US"/>
        </w:rPr>
        <w:t>and</w:t>
      </w:r>
      <w:r w:rsidR="00360B28" w:rsidRPr="002743FC">
        <w:rPr>
          <w:iCs/>
          <w:color w:val="000000" w:themeColor="text1"/>
          <w:lang w:val="en-US"/>
        </w:rPr>
        <w:t xml:space="preserve"> GNPs </w:t>
      </w:r>
      <w:r w:rsidR="00EE070D" w:rsidRPr="002743FC">
        <w:rPr>
          <w:iCs/>
          <w:color w:val="000000" w:themeColor="text1"/>
          <w:lang w:val="en-US"/>
        </w:rPr>
        <w:t>(</w:t>
      </w:r>
      <w:r w:rsidR="00360B28" w:rsidRPr="002743FC">
        <w:rPr>
          <w:iCs/>
          <w:color w:val="000000" w:themeColor="text1"/>
          <w:lang w:val="en-US"/>
        </w:rPr>
        <w:t>4 mg L</w:t>
      </w:r>
      <w:r w:rsidR="00360B28" w:rsidRPr="002743FC">
        <w:rPr>
          <w:iCs/>
          <w:color w:val="000000" w:themeColor="text1"/>
          <w:vertAlign w:val="superscript"/>
          <w:lang w:val="en-US"/>
        </w:rPr>
        <w:t>-1</w:t>
      </w:r>
      <w:r w:rsidR="00360B28" w:rsidRPr="002743FC">
        <w:rPr>
          <w:iCs/>
          <w:color w:val="000000" w:themeColor="text1"/>
          <w:lang w:val="en-US"/>
        </w:rPr>
        <w:t>)</w:t>
      </w:r>
      <w:r w:rsidR="001554DF" w:rsidRPr="002743FC">
        <w:rPr>
          <w:iCs/>
          <w:color w:val="000000" w:themeColor="text1"/>
          <w:lang w:val="en-US"/>
        </w:rPr>
        <w:t xml:space="preserve"> in</w:t>
      </w:r>
      <w:r w:rsidR="00360B28" w:rsidRPr="002743FC">
        <w:rPr>
          <w:iCs/>
          <w:color w:val="000000" w:themeColor="text1"/>
          <w:lang w:val="en-US"/>
        </w:rPr>
        <w:t xml:space="preserve"> </w:t>
      </w:r>
      <w:r w:rsidR="00360B28" w:rsidRPr="002743FC">
        <w:rPr>
          <w:color w:val="000000" w:themeColor="text1"/>
          <w:szCs w:val="24"/>
          <w:lang w:val="en-US"/>
        </w:rPr>
        <w:t>1 mM CaCl</w:t>
      </w:r>
      <w:r w:rsidR="00360B28" w:rsidRPr="002743FC">
        <w:rPr>
          <w:color w:val="000000" w:themeColor="text1"/>
          <w:szCs w:val="24"/>
          <w:vertAlign w:val="subscript"/>
          <w:lang w:val="en-US"/>
        </w:rPr>
        <w:t>2</w:t>
      </w:r>
      <w:r w:rsidR="00360B28" w:rsidRPr="002743FC">
        <w:rPr>
          <w:color w:val="000000" w:themeColor="text1"/>
          <w:szCs w:val="24"/>
          <w:lang w:val="en-US"/>
        </w:rPr>
        <w:t xml:space="preserve"> (a) or KCl (b);</w:t>
      </w:r>
      <w:r w:rsidR="001554DF" w:rsidRPr="002743FC">
        <w:rPr>
          <w:color w:val="000000" w:themeColor="text1"/>
          <w:szCs w:val="24"/>
          <w:lang w:val="en-US"/>
        </w:rPr>
        <w:t xml:space="preserve"> </w:t>
      </w:r>
      <w:r w:rsidR="0037786F" w:rsidRPr="002743FC">
        <w:rPr>
          <w:rFonts w:cs="Times New Roman"/>
          <w:iCs/>
          <w:color w:val="000000" w:themeColor="text1"/>
          <w:szCs w:val="24"/>
          <w:lang w:val="en-US"/>
        </w:rPr>
        <w:t>Δ</w:t>
      </w:r>
      <w:r w:rsidR="0037786F" w:rsidRPr="002743FC">
        <w:rPr>
          <w:i/>
          <w:iCs/>
          <w:color w:val="000000" w:themeColor="text1"/>
          <w:szCs w:val="24"/>
          <w:lang w:val="en-US"/>
        </w:rPr>
        <w:t>D/</w:t>
      </w:r>
      <w:r w:rsidR="0037786F" w:rsidRPr="002743FC">
        <w:rPr>
          <w:rFonts w:cs="Times New Roman"/>
          <w:iCs/>
          <w:color w:val="000000" w:themeColor="text1"/>
          <w:szCs w:val="24"/>
          <w:lang w:val="en-US"/>
        </w:rPr>
        <w:t>Δ</w:t>
      </w:r>
      <w:r w:rsidR="0037786F" w:rsidRPr="002743FC">
        <w:rPr>
          <w:i/>
          <w:iCs/>
          <w:color w:val="000000" w:themeColor="text1"/>
          <w:szCs w:val="24"/>
          <w:lang w:val="en-US"/>
        </w:rPr>
        <w:t>f</w:t>
      </w:r>
      <w:r w:rsidR="00360B28" w:rsidRPr="002743FC">
        <w:rPr>
          <w:iCs/>
          <w:color w:val="000000" w:themeColor="text1"/>
          <w:lang w:val="en-US"/>
        </w:rPr>
        <w:t xml:space="preserve"> of MWCNTs (1 mg L</w:t>
      </w:r>
      <w:r w:rsidR="00360B28" w:rsidRPr="002743FC">
        <w:rPr>
          <w:iCs/>
          <w:color w:val="000000" w:themeColor="text1"/>
          <w:vertAlign w:val="superscript"/>
          <w:lang w:val="en-US"/>
        </w:rPr>
        <w:t>-1</w:t>
      </w:r>
      <w:r w:rsidR="00360B28" w:rsidRPr="002743FC">
        <w:rPr>
          <w:iCs/>
          <w:color w:val="000000" w:themeColor="text1"/>
          <w:lang w:val="en-US"/>
        </w:rPr>
        <w:t>)</w:t>
      </w:r>
      <w:r w:rsidR="00EE070D" w:rsidRPr="002743FC">
        <w:rPr>
          <w:iCs/>
          <w:color w:val="000000" w:themeColor="text1"/>
          <w:lang w:val="en-US"/>
        </w:rPr>
        <w:t>,</w:t>
      </w:r>
      <w:r w:rsidR="00360B28" w:rsidRPr="002743FC">
        <w:rPr>
          <w:iCs/>
          <w:color w:val="000000" w:themeColor="text1"/>
          <w:lang w:val="en-US"/>
        </w:rPr>
        <w:t xml:space="preserve"> </w:t>
      </w:r>
      <w:r w:rsidR="00EE070D" w:rsidRPr="002743FC">
        <w:rPr>
          <w:iCs/>
          <w:color w:val="000000" w:themeColor="text1"/>
          <w:lang w:val="en-US"/>
        </w:rPr>
        <w:t>BNPs (4 mg L</w:t>
      </w:r>
      <w:r w:rsidR="00EE070D" w:rsidRPr="002743FC">
        <w:rPr>
          <w:iCs/>
          <w:color w:val="000000" w:themeColor="text1"/>
          <w:vertAlign w:val="superscript"/>
          <w:lang w:val="en-US"/>
        </w:rPr>
        <w:t>-1</w:t>
      </w:r>
      <w:r w:rsidR="00EE070D" w:rsidRPr="002743FC">
        <w:rPr>
          <w:iCs/>
          <w:color w:val="000000" w:themeColor="text1"/>
          <w:lang w:val="en-US"/>
        </w:rPr>
        <w:t>), and GNPs (4 mg L</w:t>
      </w:r>
      <w:r w:rsidR="00EE070D" w:rsidRPr="002743FC">
        <w:rPr>
          <w:iCs/>
          <w:color w:val="000000" w:themeColor="text1"/>
          <w:vertAlign w:val="superscript"/>
          <w:lang w:val="en-US"/>
        </w:rPr>
        <w:t>-1</w:t>
      </w:r>
      <w:r w:rsidR="00EE070D" w:rsidRPr="002743FC">
        <w:rPr>
          <w:iCs/>
          <w:color w:val="000000" w:themeColor="text1"/>
          <w:lang w:val="en-US"/>
        </w:rPr>
        <w:t xml:space="preserve">) </w:t>
      </w:r>
      <w:r w:rsidR="001554DF" w:rsidRPr="002743FC">
        <w:rPr>
          <w:iCs/>
          <w:color w:val="000000" w:themeColor="text1"/>
          <w:lang w:val="en-US"/>
        </w:rPr>
        <w:t xml:space="preserve">in </w:t>
      </w:r>
      <w:r w:rsidR="00360B28" w:rsidRPr="002743FC">
        <w:rPr>
          <w:color w:val="000000" w:themeColor="text1"/>
          <w:szCs w:val="24"/>
          <w:lang w:val="en-US"/>
        </w:rPr>
        <w:t>1 mM CaCl</w:t>
      </w:r>
      <w:r w:rsidR="00360B28" w:rsidRPr="002743FC">
        <w:rPr>
          <w:color w:val="000000" w:themeColor="text1"/>
          <w:szCs w:val="24"/>
          <w:vertAlign w:val="subscript"/>
          <w:lang w:val="en-US"/>
        </w:rPr>
        <w:t>2</w:t>
      </w:r>
      <w:r w:rsidR="00360B28" w:rsidRPr="002743FC">
        <w:rPr>
          <w:color w:val="000000" w:themeColor="text1"/>
          <w:szCs w:val="24"/>
          <w:lang w:val="en-US"/>
        </w:rPr>
        <w:t xml:space="preserve"> (</w:t>
      </w:r>
      <w:r w:rsidR="001554DF" w:rsidRPr="002743FC">
        <w:rPr>
          <w:color w:val="000000" w:themeColor="text1"/>
          <w:szCs w:val="24"/>
          <w:lang w:val="en-US"/>
        </w:rPr>
        <w:t>c</w:t>
      </w:r>
      <w:r w:rsidR="00360B28" w:rsidRPr="002743FC">
        <w:rPr>
          <w:color w:val="000000" w:themeColor="text1"/>
          <w:szCs w:val="24"/>
          <w:lang w:val="en-US"/>
        </w:rPr>
        <w:t>) or KCl (</w:t>
      </w:r>
      <w:r w:rsidR="001554DF" w:rsidRPr="002743FC">
        <w:rPr>
          <w:color w:val="000000" w:themeColor="text1"/>
          <w:szCs w:val="24"/>
          <w:lang w:val="en-US"/>
        </w:rPr>
        <w:t>d</w:t>
      </w:r>
      <w:r w:rsidR="00360B28" w:rsidRPr="002743FC">
        <w:rPr>
          <w:color w:val="000000" w:themeColor="text1"/>
          <w:szCs w:val="24"/>
          <w:lang w:val="en-US"/>
        </w:rPr>
        <w:t>);</w:t>
      </w:r>
      <w:r w:rsidR="001554DF" w:rsidRPr="002743FC">
        <w:rPr>
          <w:color w:val="000000" w:themeColor="text1"/>
          <w:szCs w:val="24"/>
          <w:lang w:val="en-US"/>
        </w:rPr>
        <w:t xml:space="preserve"> </w:t>
      </w:r>
      <w:r w:rsidR="0037786F" w:rsidRPr="002743FC">
        <w:rPr>
          <w:rFonts w:cs="Times New Roman"/>
          <w:iCs/>
          <w:color w:val="000000" w:themeColor="text1"/>
          <w:szCs w:val="24"/>
          <w:lang w:val="en-US"/>
        </w:rPr>
        <w:t>Δ</w:t>
      </w:r>
      <w:r w:rsidR="0037786F" w:rsidRPr="002743FC">
        <w:rPr>
          <w:i/>
          <w:iCs/>
          <w:color w:val="000000" w:themeColor="text1"/>
          <w:szCs w:val="24"/>
          <w:lang w:val="en-US"/>
        </w:rPr>
        <w:t>D/</w:t>
      </w:r>
      <w:r w:rsidR="0037786F" w:rsidRPr="002743FC">
        <w:rPr>
          <w:rFonts w:cs="Times New Roman"/>
          <w:iCs/>
          <w:color w:val="000000" w:themeColor="text1"/>
          <w:szCs w:val="24"/>
          <w:lang w:val="en-US"/>
        </w:rPr>
        <w:t>Δ</w:t>
      </w:r>
      <w:r w:rsidR="0037786F" w:rsidRPr="002743FC">
        <w:rPr>
          <w:i/>
          <w:iCs/>
          <w:color w:val="000000" w:themeColor="text1"/>
          <w:szCs w:val="24"/>
          <w:lang w:val="en-US"/>
        </w:rPr>
        <w:t>f</w:t>
      </w:r>
      <w:r w:rsidR="001554DF" w:rsidRPr="002743FC">
        <w:rPr>
          <w:iCs/>
          <w:color w:val="000000" w:themeColor="text1"/>
          <w:lang w:val="en-US"/>
        </w:rPr>
        <w:t xml:space="preserve"> of MWCNTs (1 mg L</w:t>
      </w:r>
      <w:r w:rsidR="001554DF" w:rsidRPr="002743FC">
        <w:rPr>
          <w:iCs/>
          <w:color w:val="000000" w:themeColor="text1"/>
          <w:vertAlign w:val="superscript"/>
          <w:lang w:val="en-US"/>
        </w:rPr>
        <w:t>-1</w:t>
      </w:r>
      <w:r w:rsidR="001554DF" w:rsidRPr="002743FC">
        <w:rPr>
          <w:iCs/>
          <w:color w:val="000000" w:themeColor="text1"/>
          <w:lang w:val="en-US"/>
        </w:rPr>
        <w:t xml:space="preserve">) </w:t>
      </w:r>
      <w:r w:rsidR="00EE070D" w:rsidRPr="002743FC">
        <w:rPr>
          <w:iCs/>
          <w:color w:val="000000" w:themeColor="text1"/>
          <w:lang w:val="en-US"/>
        </w:rPr>
        <w:t xml:space="preserve">in the presence of </w:t>
      </w:r>
      <w:r w:rsidR="001554DF" w:rsidRPr="002743FC">
        <w:rPr>
          <w:iCs/>
          <w:color w:val="000000" w:themeColor="text1"/>
          <w:lang w:val="en-US"/>
        </w:rPr>
        <w:t>BNPs (e) or GNPs (f)</w:t>
      </w:r>
      <w:r w:rsidR="00EE070D" w:rsidRPr="002743FC">
        <w:rPr>
          <w:iCs/>
          <w:color w:val="000000" w:themeColor="text1"/>
          <w:lang w:val="en-US"/>
        </w:rPr>
        <w:t xml:space="preserve"> (</w:t>
      </w:r>
      <w:r w:rsidR="001554DF" w:rsidRPr="002743FC">
        <w:rPr>
          <w:iCs/>
          <w:color w:val="000000" w:themeColor="text1"/>
          <w:lang w:val="en-US"/>
        </w:rPr>
        <w:t>4 mg L</w:t>
      </w:r>
      <w:r w:rsidR="001554DF" w:rsidRPr="002743FC">
        <w:rPr>
          <w:iCs/>
          <w:color w:val="000000" w:themeColor="text1"/>
          <w:vertAlign w:val="superscript"/>
          <w:lang w:val="en-US"/>
        </w:rPr>
        <w:t>-1</w:t>
      </w:r>
      <w:r w:rsidR="001554DF" w:rsidRPr="002743FC">
        <w:rPr>
          <w:iCs/>
          <w:color w:val="000000" w:themeColor="text1"/>
          <w:lang w:val="en-US"/>
        </w:rPr>
        <w:t xml:space="preserve">) in </w:t>
      </w:r>
      <w:r w:rsidR="001554DF" w:rsidRPr="002743FC">
        <w:rPr>
          <w:color w:val="000000" w:themeColor="text1"/>
          <w:szCs w:val="24"/>
          <w:lang w:val="en-US"/>
        </w:rPr>
        <w:t>1 mM KCl.</w:t>
      </w:r>
    </w:p>
    <w:bookmarkEnd w:id="9"/>
    <w:p w14:paraId="0DADCE54" w14:textId="3B415FEF" w:rsidR="00C04226" w:rsidRPr="002743FC" w:rsidRDefault="00C04226" w:rsidP="00360B28">
      <w:pPr>
        <w:spacing w:after="0" w:line="360" w:lineRule="auto"/>
        <w:jc w:val="both"/>
        <w:rPr>
          <w:iCs/>
          <w:color w:val="000000" w:themeColor="text1"/>
          <w:lang w:val="en-US"/>
        </w:rPr>
      </w:pPr>
    </w:p>
    <w:p w14:paraId="762A106E" w14:textId="6C8C5087" w:rsidR="00AC4C72" w:rsidRPr="002743FC" w:rsidRDefault="00437756">
      <w:pPr>
        <w:rPr>
          <w:lang w:val="en-US"/>
        </w:rPr>
      </w:pPr>
      <w:r w:rsidRPr="002743FC">
        <w:rPr>
          <w:lang w:val="en-US"/>
        </w:rPr>
        <w:br w:type="page"/>
      </w:r>
    </w:p>
    <w:p w14:paraId="2FEC535C" w14:textId="46F92D68" w:rsidR="00CC5FFA" w:rsidRPr="002743FC" w:rsidRDefault="00087D8B" w:rsidP="00087D8B">
      <w:pPr>
        <w:spacing w:after="0" w:line="360" w:lineRule="auto"/>
        <w:jc w:val="center"/>
        <w:rPr>
          <w:b/>
          <w:bCs/>
          <w:lang w:val="en-US"/>
        </w:rPr>
      </w:pPr>
      <w:r w:rsidRPr="002743FC">
        <w:rPr>
          <w:b/>
          <w:bCs/>
          <w:noProof/>
          <w:lang w:val="en-US"/>
        </w:rPr>
        <w:drawing>
          <wp:inline distT="0" distB="0" distL="0" distR="0" wp14:anchorId="6DFDB0EA" wp14:editId="3E109F99">
            <wp:extent cx="5555809" cy="7200000"/>
            <wp:effectExtent l="0" t="0" r="698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"/>
                    <a:stretch/>
                  </pic:blipFill>
                  <pic:spPr bwMode="auto">
                    <a:xfrm>
                      <a:off x="0" y="0"/>
                      <a:ext cx="555580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513AA" w14:textId="6189BD39" w:rsidR="00361C06" w:rsidRPr="002743FC" w:rsidRDefault="007C4B91" w:rsidP="00502488">
      <w:pPr>
        <w:spacing w:after="0" w:line="360" w:lineRule="auto"/>
        <w:jc w:val="both"/>
        <w:rPr>
          <w:iCs/>
          <w:color w:val="000000" w:themeColor="text1"/>
          <w:lang w:val="en-US"/>
        </w:rPr>
      </w:pPr>
      <w:r w:rsidRPr="002743FC">
        <w:rPr>
          <w:b/>
          <w:lang w:val="en-US"/>
        </w:rPr>
        <w:t>Fig. S</w:t>
      </w:r>
      <w:r w:rsidR="00502488" w:rsidRPr="002743FC">
        <w:rPr>
          <w:b/>
          <w:lang w:val="en-US"/>
        </w:rPr>
        <w:t>4</w:t>
      </w:r>
      <w:r w:rsidRPr="002743FC">
        <w:rPr>
          <w:b/>
          <w:lang w:val="en-US"/>
        </w:rPr>
        <w:t>.</w:t>
      </w:r>
      <w:r w:rsidRPr="002743FC">
        <w:rPr>
          <w:lang w:val="en-US"/>
        </w:rPr>
        <w:t xml:space="preserve"> Observed and fitted (M</w:t>
      </w:r>
      <w:r w:rsidR="00087D8B" w:rsidRPr="002743FC">
        <w:rPr>
          <w:lang w:val="en-US"/>
        </w:rPr>
        <w:t>2</w:t>
      </w:r>
      <w:r w:rsidRPr="002743FC">
        <w:rPr>
          <w:lang w:val="en-US"/>
        </w:rPr>
        <w:t>) BTCs (a, c, e, and g) and RPs (b, d, f, and h) of MWCNTs</w:t>
      </w:r>
      <w:r w:rsidR="00EE070D" w:rsidRPr="002743FC">
        <w:rPr>
          <w:lang w:val="en-US"/>
        </w:rPr>
        <w:t xml:space="preserve">, BNPs, </w:t>
      </w:r>
      <w:r w:rsidRPr="002743FC">
        <w:rPr>
          <w:lang w:val="en-US"/>
        </w:rPr>
        <w:t xml:space="preserve">and </w:t>
      </w:r>
      <w:r w:rsidR="00EE070D" w:rsidRPr="002743FC">
        <w:rPr>
          <w:lang w:val="en-US"/>
        </w:rPr>
        <w:t>G</w:t>
      </w:r>
      <w:r w:rsidRPr="002743FC">
        <w:rPr>
          <w:lang w:val="en-US"/>
        </w:rPr>
        <w:t>NPs</w:t>
      </w:r>
      <w:r w:rsidRPr="002743FC">
        <w:rPr>
          <w:szCs w:val="24"/>
          <w:lang w:val="en-US"/>
        </w:rPr>
        <w:t xml:space="preserve"> in quartz sand. (a) BTCs and (b) RPs of MWCNTs with adding 0 and 4 mg L</w:t>
      </w:r>
      <w:r w:rsidRPr="002743FC">
        <w:rPr>
          <w:szCs w:val="24"/>
          <w:vertAlign w:val="superscript"/>
          <w:lang w:val="en-US"/>
        </w:rPr>
        <w:t>-1</w:t>
      </w:r>
      <w:r w:rsidRPr="002743FC">
        <w:rPr>
          <w:szCs w:val="24"/>
          <w:lang w:val="en-US"/>
        </w:rPr>
        <w:t xml:space="preserve"> of BNPs</w:t>
      </w:r>
      <w:r w:rsidR="00EE070D" w:rsidRPr="002743FC">
        <w:rPr>
          <w:szCs w:val="24"/>
          <w:lang w:val="en-US"/>
        </w:rPr>
        <w:t xml:space="preserve"> or GNPs</w:t>
      </w:r>
      <w:r w:rsidRPr="002743FC">
        <w:rPr>
          <w:szCs w:val="24"/>
          <w:lang w:val="en-US"/>
        </w:rPr>
        <w:t xml:space="preserve"> in 1 mM CaCl</w:t>
      </w:r>
      <w:r w:rsidRPr="002743FC">
        <w:rPr>
          <w:szCs w:val="24"/>
          <w:vertAlign w:val="subscript"/>
          <w:lang w:val="en-US"/>
        </w:rPr>
        <w:t>2</w:t>
      </w:r>
      <w:r w:rsidRPr="002743FC">
        <w:rPr>
          <w:szCs w:val="24"/>
          <w:lang w:val="en-US"/>
        </w:rPr>
        <w:t>; (c) BTCs and (d) RPs of BNPs or GNPs with adding 0 and 1 mg L</w:t>
      </w:r>
      <w:r w:rsidRPr="002743FC">
        <w:rPr>
          <w:szCs w:val="24"/>
          <w:vertAlign w:val="superscript"/>
          <w:lang w:val="en-US"/>
        </w:rPr>
        <w:t>-1</w:t>
      </w:r>
      <w:r w:rsidRPr="002743FC">
        <w:rPr>
          <w:szCs w:val="24"/>
          <w:lang w:val="en-US"/>
        </w:rPr>
        <w:t xml:space="preserve"> of MWCNTs in 1 mM CaCl</w:t>
      </w:r>
      <w:r w:rsidRPr="002743FC">
        <w:rPr>
          <w:szCs w:val="24"/>
          <w:vertAlign w:val="subscript"/>
          <w:lang w:val="en-US"/>
        </w:rPr>
        <w:t>2</w:t>
      </w:r>
      <w:r w:rsidRPr="002743FC">
        <w:rPr>
          <w:szCs w:val="24"/>
          <w:lang w:val="en-US"/>
        </w:rPr>
        <w:t>; (e) BTCs and (f) RPs of MWCNTs with adding 0 and 4 mg L</w:t>
      </w:r>
      <w:r w:rsidRPr="002743FC">
        <w:rPr>
          <w:szCs w:val="24"/>
          <w:vertAlign w:val="superscript"/>
          <w:lang w:val="en-US"/>
        </w:rPr>
        <w:t>-1</w:t>
      </w:r>
      <w:r w:rsidRPr="002743FC">
        <w:rPr>
          <w:szCs w:val="24"/>
          <w:lang w:val="en-US"/>
        </w:rPr>
        <w:t xml:space="preserve"> of BNPs</w:t>
      </w:r>
      <w:r w:rsidR="00EE070D" w:rsidRPr="002743FC">
        <w:rPr>
          <w:szCs w:val="24"/>
          <w:lang w:val="en-US"/>
        </w:rPr>
        <w:t xml:space="preserve"> or GNPs</w:t>
      </w:r>
      <w:r w:rsidRPr="002743FC">
        <w:rPr>
          <w:szCs w:val="24"/>
          <w:lang w:val="en-US"/>
        </w:rPr>
        <w:t xml:space="preserve"> in 1 mM KCl; (g) BTCs and (h) RPs of BNPs or GNPs with adding 0 and 1 mg L</w:t>
      </w:r>
      <w:r w:rsidRPr="002743FC">
        <w:rPr>
          <w:szCs w:val="24"/>
          <w:vertAlign w:val="superscript"/>
          <w:lang w:val="en-US"/>
        </w:rPr>
        <w:t>-1</w:t>
      </w:r>
      <w:r w:rsidRPr="002743FC">
        <w:rPr>
          <w:szCs w:val="24"/>
          <w:lang w:val="en-US"/>
        </w:rPr>
        <w:t xml:space="preserve"> of MWCNTs in 1 mM KCl</w:t>
      </w:r>
      <w:r w:rsidR="00087D8B" w:rsidRPr="002743FC">
        <w:rPr>
          <w:szCs w:val="24"/>
          <w:lang w:val="en-US"/>
        </w:rPr>
        <w:t>.</w:t>
      </w:r>
    </w:p>
    <w:p w14:paraId="04C5746F" w14:textId="0EDC73C7" w:rsidR="00361C06" w:rsidRPr="002743FC" w:rsidRDefault="00361C06" w:rsidP="00361C06">
      <w:pPr>
        <w:spacing w:after="0"/>
        <w:rPr>
          <w:lang w:val="en-US"/>
        </w:rPr>
      </w:pPr>
      <w:r w:rsidRPr="002743FC">
        <w:rPr>
          <w:noProof/>
          <w:lang w:val="en-US"/>
        </w:rPr>
        <w:drawing>
          <wp:inline distT="0" distB="0" distL="0" distR="0" wp14:anchorId="4ECCA611" wp14:editId="7B5EE746">
            <wp:extent cx="5709285" cy="6983527"/>
            <wp:effectExtent l="0" t="0" r="571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/>
                    <a:stretch/>
                  </pic:blipFill>
                  <pic:spPr bwMode="auto">
                    <a:xfrm>
                      <a:off x="0" y="0"/>
                      <a:ext cx="5709671" cy="6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E9781" w14:textId="79A3E4DD" w:rsidR="00361C06" w:rsidRPr="002743FC" w:rsidRDefault="00361C06" w:rsidP="00361C06">
      <w:pPr>
        <w:spacing w:after="0" w:line="360" w:lineRule="auto"/>
        <w:jc w:val="both"/>
        <w:rPr>
          <w:rFonts w:eastAsia="Times New Roman"/>
          <w:iCs/>
          <w:color w:val="000000" w:themeColor="text1"/>
          <w:lang w:val="en-US"/>
        </w:rPr>
      </w:pPr>
      <w:r w:rsidRPr="002743FC">
        <w:rPr>
          <w:b/>
          <w:lang w:val="en-US"/>
        </w:rPr>
        <w:t>Fig. S</w:t>
      </w:r>
      <w:r w:rsidR="00502488" w:rsidRPr="002743FC">
        <w:rPr>
          <w:b/>
          <w:lang w:val="en-US"/>
        </w:rPr>
        <w:t>5</w:t>
      </w:r>
      <w:r w:rsidRPr="002743FC">
        <w:rPr>
          <w:b/>
          <w:lang w:val="en-US"/>
        </w:rPr>
        <w:t>.</w:t>
      </w:r>
      <w:r w:rsidRPr="002743FC">
        <w:rPr>
          <w:lang w:val="en-US"/>
        </w:rPr>
        <w:t xml:space="preserve"> Observed and fitted (M3) BTCs (a, c, e, and g) and RPs (b, d, f, and h) of MWCNTs</w:t>
      </w:r>
      <w:r w:rsidR="00EE070D" w:rsidRPr="002743FC">
        <w:rPr>
          <w:lang w:val="en-US"/>
        </w:rPr>
        <w:t xml:space="preserve">, BNPs, </w:t>
      </w:r>
      <w:r w:rsidRPr="002743FC">
        <w:rPr>
          <w:lang w:val="en-US"/>
        </w:rPr>
        <w:t xml:space="preserve">and </w:t>
      </w:r>
      <w:r w:rsidR="00EE070D" w:rsidRPr="002743FC">
        <w:rPr>
          <w:lang w:val="en-US"/>
        </w:rPr>
        <w:t>G</w:t>
      </w:r>
      <w:r w:rsidRPr="002743FC">
        <w:rPr>
          <w:lang w:val="en-US"/>
        </w:rPr>
        <w:t>NPs</w:t>
      </w:r>
      <w:r w:rsidRPr="002743FC">
        <w:rPr>
          <w:szCs w:val="24"/>
          <w:lang w:val="en-US"/>
        </w:rPr>
        <w:t xml:space="preserve"> in quartz sand. (a) BTCs and (b) RPs of MWCNTs with adding 0 and 4 mg L</w:t>
      </w:r>
      <w:r w:rsidRPr="002743FC">
        <w:rPr>
          <w:szCs w:val="24"/>
          <w:vertAlign w:val="superscript"/>
          <w:lang w:val="en-US"/>
        </w:rPr>
        <w:t>-1</w:t>
      </w:r>
      <w:r w:rsidRPr="002743FC">
        <w:rPr>
          <w:szCs w:val="24"/>
          <w:lang w:val="en-US"/>
        </w:rPr>
        <w:t xml:space="preserve"> of BNPs</w:t>
      </w:r>
      <w:r w:rsidR="00EE070D" w:rsidRPr="002743FC">
        <w:rPr>
          <w:szCs w:val="24"/>
          <w:lang w:val="en-US"/>
        </w:rPr>
        <w:t xml:space="preserve"> or GNPs</w:t>
      </w:r>
      <w:r w:rsidRPr="002743FC">
        <w:rPr>
          <w:szCs w:val="24"/>
          <w:lang w:val="en-US"/>
        </w:rPr>
        <w:t xml:space="preserve"> in 1 mM CaCl</w:t>
      </w:r>
      <w:r w:rsidRPr="002743FC">
        <w:rPr>
          <w:szCs w:val="24"/>
          <w:vertAlign w:val="subscript"/>
          <w:lang w:val="en-US"/>
        </w:rPr>
        <w:t>2</w:t>
      </w:r>
      <w:r w:rsidRPr="002743FC">
        <w:rPr>
          <w:szCs w:val="24"/>
          <w:lang w:val="en-US"/>
        </w:rPr>
        <w:t>; (c) BTCs and (d) RPs of BNPs or GNPs with adding 0 and 1 mg L</w:t>
      </w:r>
      <w:r w:rsidRPr="002743FC">
        <w:rPr>
          <w:szCs w:val="24"/>
          <w:vertAlign w:val="superscript"/>
          <w:lang w:val="en-US"/>
        </w:rPr>
        <w:t>-1</w:t>
      </w:r>
      <w:r w:rsidRPr="002743FC">
        <w:rPr>
          <w:szCs w:val="24"/>
          <w:lang w:val="en-US"/>
        </w:rPr>
        <w:t xml:space="preserve"> of MWCNTs in 1 mM CaCl</w:t>
      </w:r>
      <w:r w:rsidRPr="002743FC">
        <w:rPr>
          <w:szCs w:val="24"/>
          <w:vertAlign w:val="subscript"/>
          <w:lang w:val="en-US"/>
        </w:rPr>
        <w:t>2</w:t>
      </w:r>
      <w:r w:rsidRPr="002743FC">
        <w:rPr>
          <w:szCs w:val="24"/>
          <w:lang w:val="en-US"/>
        </w:rPr>
        <w:t xml:space="preserve">; </w:t>
      </w:r>
      <w:r w:rsidR="00C07F18" w:rsidRPr="002743FC">
        <w:rPr>
          <w:szCs w:val="24"/>
          <w:lang w:val="en-US"/>
        </w:rPr>
        <w:t>(e)</w:t>
      </w:r>
      <w:r w:rsidRPr="002743FC">
        <w:rPr>
          <w:szCs w:val="24"/>
          <w:lang w:val="en-US"/>
        </w:rPr>
        <w:t xml:space="preserve"> BTCs and (f) RPs of MWCNTs with adding 0 and 4 mg L</w:t>
      </w:r>
      <w:r w:rsidRPr="002743FC">
        <w:rPr>
          <w:szCs w:val="24"/>
          <w:vertAlign w:val="superscript"/>
          <w:lang w:val="en-US"/>
        </w:rPr>
        <w:t>-1</w:t>
      </w:r>
      <w:r w:rsidRPr="002743FC">
        <w:rPr>
          <w:szCs w:val="24"/>
          <w:lang w:val="en-US"/>
        </w:rPr>
        <w:t xml:space="preserve"> of BNPs</w:t>
      </w:r>
      <w:r w:rsidR="00EE070D" w:rsidRPr="002743FC">
        <w:rPr>
          <w:szCs w:val="24"/>
          <w:lang w:val="en-US"/>
        </w:rPr>
        <w:t xml:space="preserve"> or GNPs</w:t>
      </w:r>
      <w:r w:rsidRPr="002743FC">
        <w:rPr>
          <w:szCs w:val="24"/>
          <w:lang w:val="en-US"/>
        </w:rPr>
        <w:t xml:space="preserve"> in 1 mM KCl; (g) BTCs and (h) RPs of BNPs or GNPs with adding 0 and 1 mg L</w:t>
      </w:r>
      <w:r w:rsidRPr="002743FC">
        <w:rPr>
          <w:szCs w:val="24"/>
          <w:vertAlign w:val="superscript"/>
          <w:lang w:val="en-US"/>
        </w:rPr>
        <w:t>-1</w:t>
      </w:r>
      <w:r w:rsidRPr="002743FC">
        <w:rPr>
          <w:szCs w:val="24"/>
          <w:lang w:val="en-US"/>
        </w:rPr>
        <w:t xml:space="preserve"> of MWCNTs in 1 mM KCl.</w:t>
      </w:r>
    </w:p>
    <w:p w14:paraId="3A524B92" w14:textId="77777777" w:rsidR="00361C06" w:rsidRPr="002743FC" w:rsidRDefault="00361C06" w:rsidP="00361C06">
      <w:pPr>
        <w:spacing w:after="0"/>
        <w:rPr>
          <w:lang w:val="en-US"/>
        </w:rPr>
      </w:pPr>
    </w:p>
    <w:p w14:paraId="3F2A26D0" w14:textId="1142F092" w:rsidR="00F5586B" w:rsidRPr="002743FC" w:rsidRDefault="00F5586B" w:rsidP="003E4736">
      <w:pPr>
        <w:spacing w:after="0" w:line="360" w:lineRule="auto"/>
        <w:jc w:val="both"/>
        <w:rPr>
          <w:lang w:val="en-US"/>
        </w:rPr>
      </w:pPr>
    </w:p>
    <w:p w14:paraId="4E2DBE0F" w14:textId="5B21A8C8" w:rsidR="003E4736" w:rsidRPr="002743FC" w:rsidRDefault="00236A84" w:rsidP="0063729F">
      <w:pPr>
        <w:jc w:val="center"/>
        <w:rPr>
          <w:lang w:val="en-US"/>
        </w:rPr>
      </w:pPr>
      <w:r w:rsidRPr="002743FC">
        <w:rPr>
          <w:noProof/>
          <w:lang w:val="en-US"/>
        </w:rPr>
        <w:drawing>
          <wp:inline distT="0" distB="0" distL="0" distR="0" wp14:anchorId="4B23DA1A" wp14:editId="762EE416">
            <wp:extent cx="3708400" cy="2616200"/>
            <wp:effectExtent l="0" t="0" r="6350" b="0"/>
            <wp:docPr id="717708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" t="3338" r="9202" b="4963"/>
                    <a:stretch/>
                  </pic:blipFill>
                  <pic:spPr bwMode="auto">
                    <a:xfrm>
                      <a:off x="0" y="0"/>
                      <a:ext cx="37084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E8185" w14:textId="6C0C015B" w:rsidR="00C857E4" w:rsidRPr="002743FC" w:rsidRDefault="00502488" w:rsidP="0063729F">
      <w:pPr>
        <w:jc w:val="center"/>
        <w:rPr>
          <w:color w:val="000000" w:themeColor="text1"/>
          <w:szCs w:val="24"/>
          <w:lang w:val="en-US"/>
        </w:rPr>
      </w:pPr>
      <w:r w:rsidRPr="002743FC">
        <w:rPr>
          <w:b/>
          <w:lang w:val="en-US"/>
        </w:rPr>
        <w:t xml:space="preserve">Fig. S6. </w:t>
      </w:r>
      <w:r w:rsidR="00C857E4" w:rsidRPr="002743FC">
        <w:rPr>
          <w:color w:val="000000" w:themeColor="text1"/>
          <w:szCs w:val="24"/>
          <w:lang w:val="en-US"/>
        </w:rPr>
        <w:t xml:space="preserve">Mass ratios (a) of retained MWCNTs due to retained </w:t>
      </w:r>
      <w:r w:rsidR="00EE070D" w:rsidRPr="002743FC">
        <w:rPr>
          <w:color w:val="000000" w:themeColor="text1"/>
          <w:szCs w:val="24"/>
          <w:lang w:val="en-US"/>
        </w:rPr>
        <w:t xml:space="preserve">BNPs or GNPs </w:t>
      </w:r>
      <w:r w:rsidR="00C857E4" w:rsidRPr="002743FC">
        <w:rPr>
          <w:color w:val="000000" w:themeColor="text1"/>
          <w:szCs w:val="24"/>
          <w:lang w:val="en-US"/>
        </w:rPr>
        <w:t>in co-transport experiments</w:t>
      </w:r>
      <w:r w:rsidRPr="002743FC">
        <w:rPr>
          <w:color w:val="000000" w:themeColor="text1"/>
          <w:szCs w:val="24"/>
          <w:lang w:val="en-US"/>
        </w:rPr>
        <w:t>.</w:t>
      </w:r>
    </w:p>
    <w:p w14:paraId="0DE77C9A" w14:textId="0F24F26E" w:rsidR="00502488" w:rsidRPr="002743FC" w:rsidRDefault="00502488" w:rsidP="0063729F">
      <w:pPr>
        <w:jc w:val="center"/>
        <w:rPr>
          <w:color w:val="000000" w:themeColor="text1"/>
          <w:szCs w:val="24"/>
          <w:lang w:val="en-US"/>
        </w:rPr>
      </w:pPr>
    </w:p>
    <w:p w14:paraId="17751CF6" w14:textId="537932F0" w:rsidR="00502488" w:rsidRPr="002743FC" w:rsidRDefault="00502488" w:rsidP="0063729F">
      <w:pPr>
        <w:jc w:val="center"/>
        <w:rPr>
          <w:color w:val="000000" w:themeColor="text1"/>
          <w:szCs w:val="24"/>
          <w:lang w:val="en-US"/>
        </w:rPr>
      </w:pPr>
    </w:p>
    <w:p w14:paraId="6BA4036B" w14:textId="3936957E" w:rsidR="00502488" w:rsidRPr="002743FC" w:rsidRDefault="00502488" w:rsidP="0063729F">
      <w:pPr>
        <w:jc w:val="center"/>
        <w:rPr>
          <w:color w:val="000000" w:themeColor="text1"/>
          <w:szCs w:val="24"/>
          <w:lang w:val="en-US"/>
        </w:rPr>
      </w:pPr>
    </w:p>
    <w:p w14:paraId="7E11DE2F" w14:textId="79B674F0" w:rsidR="00502488" w:rsidRPr="002743FC" w:rsidRDefault="00502488" w:rsidP="0063729F">
      <w:pPr>
        <w:jc w:val="center"/>
        <w:rPr>
          <w:color w:val="000000" w:themeColor="text1"/>
          <w:szCs w:val="24"/>
          <w:lang w:val="en-US"/>
        </w:rPr>
      </w:pPr>
    </w:p>
    <w:p w14:paraId="67B12222" w14:textId="1105D50C" w:rsidR="00502488" w:rsidRPr="002743FC" w:rsidRDefault="00502488" w:rsidP="0063729F">
      <w:pPr>
        <w:jc w:val="center"/>
        <w:rPr>
          <w:color w:val="000000" w:themeColor="text1"/>
          <w:szCs w:val="24"/>
          <w:lang w:val="en-US"/>
        </w:rPr>
      </w:pPr>
    </w:p>
    <w:p w14:paraId="27CADD17" w14:textId="7497D91E" w:rsidR="00502488" w:rsidRPr="002743FC" w:rsidRDefault="00502488" w:rsidP="0063729F">
      <w:pPr>
        <w:jc w:val="center"/>
        <w:rPr>
          <w:color w:val="000000" w:themeColor="text1"/>
          <w:szCs w:val="24"/>
          <w:lang w:val="en-US"/>
        </w:rPr>
      </w:pPr>
    </w:p>
    <w:p w14:paraId="00713D67" w14:textId="01D0EF1F" w:rsidR="00502488" w:rsidRPr="002743FC" w:rsidRDefault="00502488" w:rsidP="0063729F">
      <w:pPr>
        <w:jc w:val="center"/>
        <w:rPr>
          <w:color w:val="000000" w:themeColor="text1"/>
          <w:szCs w:val="24"/>
          <w:lang w:val="en-US"/>
        </w:rPr>
      </w:pPr>
    </w:p>
    <w:p w14:paraId="47723122" w14:textId="305A156F" w:rsidR="00502488" w:rsidRPr="002743FC" w:rsidRDefault="00502488" w:rsidP="0063729F">
      <w:pPr>
        <w:jc w:val="center"/>
        <w:rPr>
          <w:color w:val="000000" w:themeColor="text1"/>
          <w:szCs w:val="24"/>
          <w:lang w:val="en-US"/>
        </w:rPr>
      </w:pPr>
    </w:p>
    <w:p w14:paraId="0AF505F0" w14:textId="2AF060CA" w:rsidR="00502488" w:rsidRPr="002743FC" w:rsidRDefault="00502488" w:rsidP="0063729F">
      <w:pPr>
        <w:jc w:val="center"/>
        <w:rPr>
          <w:color w:val="000000" w:themeColor="text1"/>
          <w:szCs w:val="24"/>
          <w:lang w:val="en-US"/>
        </w:rPr>
      </w:pPr>
    </w:p>
    <w:p w14:paraId="62BDE9DE" w14:textId="59458AE4" w:rsidR="00502488" w:rsidRPr="002743FC" w:rsidRDefault="00502488" w:rsidP="0063729F">
      <w:pPr>
        <w:jc w:val="center"/>
        <w:rPr>
          <w:color w:val="000000" w:themeColor="text1"/>
          <w:szCs w:val="24"/>
          <w:lang w:val="en-US"/>
        </w:rPr>
      </w:pPr>
    </w:p>
    <w:p w14:paraId="5BEE2804" w14:textId="0C6C8655" w:rsidR="00502488" w:rsidRPr="002743FC" w:rsidRDefault="00502488" w:rsidP="0063729F">
      <w:pPr>
        <w:jc w:val="center"/>
        <w:rPr>
          <w:color w:val="000000" w:themeColor="text1"/>
          <w:szCs w:val="24"/>
          <w:lang w:val="en-US"/>
        </w:rPr>
      </w:pPr>
    </w:p>
    <w:p w14:paraId="3A6A1EBB" w14:textId="40D820A5" w:rsidR="00502488" w:rsidRPr="002743FC" w:rsidRDefault="00502488" w:rsidP="0063729F">
      <w:pPr>
        <w:jc w:val="center"/>
        <w:rPr>
          <w:color w:val="000000" w:themeColor="text1"/>
          <w:szCs w:val="24"/>
          <w:lang w:val="en-US"/>
        </w:rPr>
      </w:pPr>
    </w:p>
    <w:p w14:paraId="3E692D7D" w14:textId="2BF1AE31" w:rsidR="00502488" w:rsidRPr="002743FC" w:rsidRDefault="00502488" w:rsidP="0063729F">
      <w:pPr>
        <w:jc w:val="center"/>
        <w:rPr>
          <w:color w:val="000000" w:themeColor="text1"/>
          <w:szCs w:val="24"/>
          <w:lang w:val="en-US"/>
        </w:rPr>
      </w:pPr>
    </w:p>
    <w:p w14:paraId="71B44565" w14:textId="0937B8FC" w:rsidR="00502488" w:rsidRPr="002743FC" w:rsidRDefault="00502488" w:rsidP="0063729F">
      <w:pPr>
        <w:jc w:val="center"/>
        <w:rPr>
          <w:color w:val="000000" w:themeColor="text1"/>
          <w:szCs w:val="24"/>
          <w:lang w:val="en-US"/>
        </w:rPr>
      </w:pPr>
    </w:p>
    <w:p w14:paraId="39C0614E" w14:textId="4AD761A6" w:rsidR="00502488" w:rsidRPr="002743FC" w:rsidRDefault="00502488" w:rsidP="0063729F">
      <w:pPr>
        <w:jc w:val="center"/>
        <w:rPr>
          <w:color w:val="000000" w:themeColor="text1"/>
          <w:szCs w:val="24"/>
          <w:lang w:val="en-US"/>
        </w:rPr>
      </w:pPr>
    </w:p>
    <w:p w14:paraId="43C9FF16" w14:textId="032C4001" w:rsidR="00502488" w:rsidRPr="002743FC" w:rsidRDefault="00502488" w:rsidP="0063729F">
      <w:pPr>
        <w:jc w:val="center"/>
        <w:rPr>
          <w:color w:val="000000" w:themeColor="text1"/>
          <w:szCs w:val="24"/>
          <w:lang w:val="en-US"/>
        </w:rPr>
      </w:pPr>
    </w:p>
    <w:p w14:paraId="108A7402" w14:textId="3F71D2E7" w:rsidR="00502488" w:rsidRPr="002743FC" w:rsidRDefault="00502488" w:rsidP="00502488">
      <w:pPr>
        <w:rPr>
          <w:color w:val="000000" w:themeColor="text1"/>
          <w:szCs w:val="24"/>
          <w:lang w:val="en-US"/>
        </w:rPr>
      </w:pPr>
    </w:p>
    <w:p w14:paraId="0CB4B59F" w14:textId="22627528" w:rsidR="00502488" w:rsidRPr="002743FC" w:rsidRDefault="00022CA0" w:rsidP="00022CA0">
      <w:pPr>
        <w:jc w:val="center"/>
      </w:pPr>
      <w:r w:rsidRPr="002743FC">
        <w:rPr>
          <w:noProof/>
        </w:rPr>
        <w:drawing>
          <wp:inline distT="0" distB="0" distL="0" distR="0" wp14:anchorId="732544AF" wp14:editId="5781B269">
            <wp:extent cx="4363373" cy="3600000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3" t="7343" r="9041" b="3037"/>
                    <a:stretch/>
                  </pic:blipFill>
                  <pic:spPr bwMode="auto">
                    <a:xfrm>
                      <a:off x="0" y="0"/>
                      <a:ext cx="436337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01B4A" w14:textId="76A60036" w:rsidR="00502488" w:rsidRDefault="00502488" w:rsidP="00502488">
      <w:pPr>
        <w:spacing w:after="0" w:line="360" w:lineRule="auto"/>
        <w:jc w:val="both"/>
        <w:rPr>
          <w:lang w:val="en-US"/>
        </w:rPr>
      </w:pPr>
      <w:r w:rsidRPr="002743FC">
        <w:rPr>
          <w:b/>
          <w:bCs/>
          <w:lang w:val="en-US"/>
        </w:rPr>
        <w:t xml:space="preserve">Fig. S7. </w:t>
      </w:r>
      <w:r w:rsidRPr="002743FC">
        <w:rPr>
          <w:lang w:val="en-US"/>
        </w:rPr>
        <w:t xml:space="preserve">Batch experiments of </w:t>
      </w:r>
      <w:r w:rsidR="0045435C" w:rsidRPr="002743FC">
        <w:rPr>
          <w:lang w:val="en-US"/>
        </w:rPr>
        <w:t>Ca</w:t>
      </w:r>
      <w:r w:rsidR="0045435C" w:rsidRPr="002743FC">
        <w:rPr>
          <w:vertAlign w:val="superscript"/>
          <w:lang w:val="en-US"/>
        </w:rPr>
        <w:t>2+</w:t>
      </w:r>
      <w:r w:rsidR="0045435C" w:rsidRPr="002743FC">
        <w:rPr>
          <w:lang w:val="en-US"/>
        </w:rPr>
        <w:t xml:space="preserve"> (IS = </w:t>
      </w:r>
      <w:r w:rsidR="00BE13F5" w:rsidRPr="002743FC">
        <w:rPr>
          <w:lang w:val="en-US"/>
        </w:rPr>
        <w:t>1</w:t>
      </w:r>
      <w:r w:rsidR="0045435C" w:rsidRPr="002743FC">
        <w:rPr>
          <w:lang w:val="en-US"/>
        </w:rPr>
        <w:t xml:space="preserve"> mM) onto </w:t>
      </w:r>
      <w:r w:rsidRPr="002743FC">
        <w:rPr>
          <w:lang w:val="en-US"/>
        </w:rPr>
        <w:t>MWCNTs</w:t>
      </w:r>
      <w:r w:rsidR="0045435C" w:rsidRPr="002743FC">
        <w:rPr>
          <w:lang w:val="en-US"/>
        </w:rPr>
        <w:t xml:space="preserve"> (1 mg L</w:t>
      </w:r>
      <w:r w:rsidR="0045435C" w:rsidRPr="002743FC">
        <w:rPr>
          <w:vertAlign w:val="superscript"/>
          <w:lang w:val="en-US"/>
        </w:rPr>
        <w:t>-1</w:t>
      </w:r>
      <w:r w:rsidR="0045435C" w:rsidRPr="002743FC">
        <w:rPr>
          <w:lang w:val="en-US"/>
        </w:rPr>
        <w:t>),</w:t>
      </w:r>
      <w:r w:rsidRPr="002743FC">
        <w:rPr>
          <w:lang w:val="en-US"/>
        </w:rPr>
        <w:t xml:space="preserve"> BNPs</w:t>
      </w:r>
      <w:r w:rsidR="0045435C" w:rsidRPr="002743FC">
        <w:rPr>
          <w:lang w:val="en-US"/>
        </w:rPr>
        <w:t xml:space="preserve"> (4 mg L</w:t>
      </w:r>
      <w:r w:rsidR="0045435C" w:rsidRPr="002743FC">
        <w:rPr>
          <w:vertAlign w:val="superscript"/>
          <w:lang w:val="en-US"/>
        </w:rPr>
        <w:t>-1</w:t>
      </w:r>
      <w:r w:rsidR="0045435C" w:rsidRPr="002743FC">
        <w:rPr>
          <w:lang w:val="en-US"/>
        </w:rPr>
        <w:t xml:space="preserve">), and </w:t>
      </w:r>
      <w:r w:rsidRPr="002743FC">
        <w:rPr>
          <w:lang w:val="en-US"/>
        </w:rPr>
        <w:t>GNPs</w:t>
      </w:r>
      <w:r w:rsidR="0045435C" w:rsidRPr="002743FC">
        <w:rPr>
          <w:lang w:val="en-US"/>
        </w:rPr>
        <w:t xml:space="preserve"> (4 mg L</w:t>
      </w:r>
      <w:r w:rsidR="0045435C" w:rsidRPr="002743FC">
        <w:rPr>
          <w:vertAlign w:val="superscript"/>
          <w:lang w:val="en-US"/>
        </w:rPr>
        <w:t>-1</w:t>
      </w:r>
      <w:r w:rsidR="0045435C" w:rsidRPr="002743FC">
        <w:rPr>
          <w:lang w:val="en-US"/>
        </w:rPr>
        <w:t>) in Milli-Q water</w:t>
      </w:r>
      <w:r w:rsidRPr="002743FC">
        <w:rPr>
          <w:lang w:val="en-US"/>
        </w:rPr>
        <w:t>.</w:t>
      </w:r>
      <w:r>
        <w:rPr>
          <w:lang w:val="en-US"/>
        </w:rPr>
        <w:t xml:space="preserve"> </w:t>
      </w:r>
    </w:p>
    <w:p w14:paraId="10C6AAA0" w14:textId="43C808EC" w:rsidR="00502488" w:rsidRPr="0045435C" w:rsidRDefault="00502488" w:rsidP="0063729F">
      <w:pPr>
        <w:jc w:val="center"/>
        <w:rPr>
          <w:lang w:val="en-US"/>
        </w:rPr>
      </w:pPr>
    </w:p>
    <w:sectPr w:rsidR="00502488" w:rsidRPr="0045435C" w:rsidSect="00A01562">
      <w:footerReference w:type="default" r:id="rId18"/>
      <w:pgSz w:w="11906" w:h="16838"/>
      <w:pgMar w:top="1418" w:right="1418" w:bottom="1134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6158C" w14:textId="77777777" w:rsidR="00775B51" w:rsidRDefault="00775B51" w:rsidP="003E6E99">
      <w:pPr>
        <w:spacing w:after="0" w:line="240" w:lineRule="auto"/>
      </w:pPr>
      <w:r>
        <w:separator/>
      </w:r>
    </w:p>
  </w:endnote>
  <w:endnote w:type="continuationSeparator" w:id="0">
    <w:p w14:paraId="6D8EB38E" w14:textId="77777777" w:rsidR="00775B51" w:rsidRDefault="00775B51" w:rsidP="003E6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EPSTIM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2561574"/>
      <w:docPartObj>
        <w:docPartGallery w:val="Page Numbers (Bottom of Page)"/>
        <w:docPartUnique/>
      </w:docPartObj>
    </w:sdtPr>
    <w:sdtContent>
      <w:p w14:paraId="4D1C68F1" w14:textId="77777777" w:rsidR="00DA77AA" w:rsidRDefault="00DA77AA" w:rsidP="00B65C0C">
        <w:pPr>
          <w:pStyle w:val="a7"/>
          <w:ind w:left="600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5F2D245" w14:textId="77777777" w:rsidR="00DA77AA" w:rsidRDefault="00DA77A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9468397"/>
      <w:docPartObj>
        <w:docPartGallery w:val="Page Numbers (Bottom of Page)"/>
        <w:docPartUnique/>
      </w:docPartObj>
    </w:sdtPr>
    <w:sdtContent>
      <w:p w14:paraId="7D0A74F3" w14:textId="3F85DA70" w:rsidR="00B9739C" w:rsidRDefault="00B9739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B79F206" w14:textId="77777777" w:rsidR="00B9739C" w:rsidRDefault="00B9739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984E9" w14:textId="77777777" w:rsidR="00775B51" w:rsidRDefault="00775B51" w:rsidP="003E6E99">
      <w:pPr>
        <w:spacing w:after="0" w:line="240" w:lineRule="auto"/>
      </w:pPr>
      <w:r>
        <w:separator/>
      </w:r>
    </w:p>
  </w:footnote>
  <w:footnote w:type="continuationSeparator" w:id="0">
    <w:p w14:paraId="1C2C27D9" w14:textId="77777777" w:rsidR="00775B51" w:rsidRDefault="00775B51" w:rsidP="003E6E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83AEF"/>
    <w:multiLevelType w:val="hybridMultilevel"/>
    <w:tmpl w:val="731448C2"/>
    <w:lvl w:ilvl="0" w:tplc="178A805A">
      <w:start w:val="1"/>
      <w:numFmt w:val="decimal"/>
      <w:lvlText w:val="%1)"/>
      <w:lvlJc w:val="left"/>
      <w:pPr>
        <w:ind w:left="1708" w:hanging="10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9D071CA"/>
    <w:multiLevelType w:val="multilevel"/>
    <w:tmpl w:val="D78A80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365642485">
    <w:abstractNumId w:val="0"/>
  </w:num>
  <w:num w:numId="2" w16cid:durableId="273287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AU" w:vendorID="64" w:dllVersion="4096" w:nlCheck="1" w:checkStyle="0"/>
  <w:activeWritingStyle w:appName="MSWord" w:lang="en-GB" w:vendorID="64" w:dllVersion="4096" w:nlCheck="1" w:checkStyle="0"/>
  <w:activeWritingStyle w:appName="MSWord" w:lang="zh-CN" w:vendorID="64" w:dllVersion="5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AU" w:vendorID="64" w:dllVersion="0" w:nlCheck="1" w:checkStyle="0"/>
  <w:activeWritingStyle w:appName="MSWord" w:lang="en-GB" w:vendorID="64" w:dllVersion="0" w:nlCheck="1" w:checkStyle="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A2NTIytLAwNLY0sDRR0lEKTi0uzszPAykwMakFALNgKXM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ater Research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9p22s5ahdrsfnex5ebvt2vusf5fer5xxawv&quot;&gt;My EndNote Library&lt;record-ids&gt;&lt;item&gt;15&lt;/item&gt;&lt;item&gt;16&lt;/item&gt;&lt;item&gt;17&lt;/item&gt;&lt;item&gt;18&lt;/item&gt;&lt;item&gt;19&lt;/item&gt;&lt;item&gt;20&lt;/item&gt;&lt;item&gt;21&lt;/item&gt;&lt;item&gt;262&lt;/item&gt;&lt;item&gt;271&lt;/item&gt;&lt;/record-ids&gt;&lt;/item&gt;&lt;/Libraries&gt;"/>
  </w:docVars>
  <w:rsids>
    <w:rsidRoot w:val="00AC3DA8"/>
    <w:rsid w:val="00002697"/>
    <w:rsid w:val="00002FA7"/>
    <w:rsid w:val="00003453"/>
    <w:rsid w:val="0000345D"/>
    <w:rsid w:val="00005B66"/>
    <w:rsid w:val="00010CC6"/>
    <w:rsid w:val="000153EF"/>
    <w:rsid w:val="00016C5A"/>
    <w:rsid w:val="00021604"/>
    <w:rsid w:val="00022CA0"/>
    <w:rsid w:val="00026519"/>
    <w:rsid w:val="00030806"/>
    <w:rsid w:val="00034ECE"/>
    <w:rsid w:val="000358A6"/>
    <w:rsid w:val="000454F0"/>
    <w:rsid w:val="00052901"/>
    <w:rsid w:val="00053393"/>
    <w:rsid w:val="00064674"/>
    <w:rsid w:val="00064AD8"/>
    <w:rsid w:val="00066557"/>
    <w:rsid w:val="000726F8"/>
    <w:rsid w:val="00072C2B"/>
    <w:rsid w:val="0007382A"/>
    <w:rsid w:val="00074AB6"/>
    <w:rsid w:val="00074CEA"/>
    <w:rsid w:val="0008213F"/>
    <w:rsid w:val="0008237B"/>
    <w:rsid w:val="0008649F"/>
    <w:rsid w:val="00087D8B"/>
    <w:rsid w:val="00094E9B"/>
    <w:rsid w:val="00094FAB"/>
    <w:rsid w:val="0009783D"/>
    <w:rsid w:val="000B1C54"/>
    <w:rsid w:val="000B4F98"/>
    <w:rsid w:val="000B77D7"/>
    <w:rsid w:val="000B7D12"/>
    <w:rsid w:val="000C10E0"/>
    <w:rsid w:val="000C1535"/>
    <w:rsid w:val="000C3ECF"/>
    <w:rsid w:val="000C42E1"/>
    <w:rsid w:val="000C6EE4"/>
    <w:rsid w:val="000D0954"/>
    <w:rsid w:val="000D2C0C"/>
    <w:rsid w:val="000D53BA"/>
    <w:rsid w:val="000D5C43"/>
    <w:rsid w:val="000E08C8"/>
    <w:rsid w:val="000E0ABA"/>
    <w:rsid w:val="000E2D83"/>
    <w:rsid w:val="000E4A0B"/>
    <w:rsid w:val="000E4CFC"/>
    <w:rsid w:val="000E7AB8"/>
    <w:rsid w:val="000F10F9"/>
    <w:rsid w:val="000F1DDC"/>
    <w:rsid w:val="000F3112"/>
    <w:rsid w:val="000F4C46"/>
    <w:rsid w:val="000F7222"/>
    <w:rsid w:val="000F7D53"/>
    <w:rsid w:val="001003B4"/>
    <w:rsid w:val="00103F02"/>
    <w:rsid w:val="001058B5"/>
    <w:rsid w:val="00106FE9"/>
    <w:rsid w:val="00110B58"/>
    <w:rsid w:val="00111599"/>
    <w:rsid w:val="0011202C"/>
    <w:rsid w:val="00114AE4"/>
    <w:rsid w:val="001171B3"/>
    <w:rsid w:val="001172CB"/>
    <w:rsid w:val="00127314"/>
    <w:rsid w:val="00127F40"/>
    <w:rsid w:val="00131A49"/>
    <w:rsid w:val="00135536"/>
    <w:rsid w:val="00137891"/>
    <w:rsid w:val="00140BAC"/>
    <w:rsid w:val="00140F86"/>
    <w:rsid w:val="00141EF6"/>
    <w:rsid w:val="001423C7"/>
    <w:rsid w:val="00146BF3"/>
    <w:rsid w:val="001476C7"/>
    <w:rsid w:val="001554DF"/>
    <w:rsid w:val="00157B4B"/>
    <w:rsid w:val="00163479"/>
    <w:rsid w:val="00163BA7"/>
    <w:rsid w:val="0017023A"/>
    <w:rsid w:val="00171341"/>
    <w:rsid w:val="00171D9F"/>
    <w:rsid w:val="00183F08"/>
    <w:rsid w:val="00184CEC"/>
    <w:rsid w:val="001975A6"/>
    <w:rsid w:val="001A0847"/>
    <w:rsid w:val="001A1D57"/>
    <w:rsid w:val="001A5992"/>
    <w:rsid w:val="001A69FC"/>
    <w:rsid w:val="001B6F83"/>
    <w:rsid w:val="001B7B2E"/>
    <w:rsid w:val="001C059D"/>
    <w:rsid w:val="001C5B90"/>
    <w:rsid w:val="001D02F8"/>
    <w:rsid w:val="001D06D0"/>
    <w:rsid w:val="001D2DF6"/>
    <w:rsid w:val="001D62B1"/>
    <w:rsid w:val="001D7399"/>
    <w:rsid w:val="001D7B2D"/>
    <w:rsid w:val="001E0B61"/>
    <w:rsid w:val="001E64B8"/>
    <w:rsid w:val="001E7A79"/>
    <w:rsid w:val="001E7B6E"/>
    <w:rsid w:val="001F5C6F"/>
    <w:rsid w:val="001F7B88"/>
    <w:rsid w:val="0020071C"/>
    <w:rsid w:val="00211877"/>
    <w:rsid w:val="00212D74"/>
    <w:rsid w:val="00213AE4"/>
    <w:rsid w:val="002166FF"/>
    <w:rsid w:val="002270A7"/>
    <w:rsid w:val="00230C3E"/>
    <w:rsid w:val="00230D1D"/>
    <w:rsid w:val="00231519"/>
    <w:rsid w:val="00236A84"/>
    <w:rsid w:val="0023781D"/>
    <w:rsid w:val="00240D6C"/>
    <w:rsid w:val="0024135B"/>
    <w:rsid w:val="002438D7"/>
    <w:rsid w:val="00245AF7"/>
    <w:rsid w:val="002512EA"/>
    <w:rsid w:val="00252596"/>
    <w:rsid w:val="00252DB3"/>
    <w:rsid w:val="00254218"/>
    <w:rsid w:val="00255BAD"/>
    <w:rsid w:val="00263DF8"/>
    <w:rsid w:val="00270DF8"/>
    <w:rsid w:val="002719F4"/>
    <w:rsid w:val="00271FCD"/>
    <w:rsid w:val="00272A62"/>
    <w:rsid w:val="00274198"/>
    <w:rsid w:val="0027432C"/>
    <w:rsid w:val="002743FC"/>
    <w:rsid w:val="00276AB0"/>
    <w:rsid w:val="00281E07"/>
    <w:rsid w:val="00282DC1"/>
    <w:rsid w:val="00285517"/>
    <w:rsid w:val="00286EA3"/>
    <w:rsid w:val="00287902"/>
    <w:rsid w:val="002963ED"/>
    <w:rsid w:val="002967EF"/>
    <w:rsid w:val="0029770E"/>
    <w:rsid w:val="002A0077"/>
    <w:rsid w:val="002A0112"/>
    <w:rsid w:val="002A0E6C"/>
    <w:rsid w:val="002A400A"/>
    <w:rsid w:val="002A459C"/>
    <w:rsid w:val="002B006C"/>
    <w:rsid w:val="002B0DF3"/>
    <w:rsid w:val="002B2425"/>
    <w:rsid w:val="002B292E"/>
    <w:rsid w:val="002B3997"/>
    <w:rsid w:val="002B6A6C"/>
    <w:rsid w:val="002B7758"/>
    <w:rsid w:val="002C14F9"/>
    <w:rsid w:val="002C5E31"/>
    <w:rsid w:val="002D4B63"/>
    <w:rsid w:val="002E0802"/>
    <w:rsid w:val="002E3146"/>
    <w:rsid w:val="002E5105"/>
    <w:rsid w:val="002E6449"/>
    <w:rsid w:val="002E67F2"/>
    <w:rsid w:val="002E7825"/>
    <w:rsid w:val="002F1BAF"/>
    <w:rsid w:val="002F40CB"/>
    <w:rsid w:val="002F5C02"/>
    <w:rsid w:val="002F76D2"/>
    <w:rsid w:val="00302EC2"/>
    <w:rsid w:val="0030372B"/>
    <w:rsid w:val="00304F38"/>
    <w:rsid w:val="00305B6B"/>
    <w:rsid w:val="00306C77"/>
    <w:rsid w:val="00307728"/>
    <w:rsid w:val="00313D5C"/>
    <w:rsid w:val="003163E5"/>
    <w:rsid w:val="00316A92"/>
    <w:rsid w:val="003218B3"/>
    <w:rsid w:val="00323625"/>
    <w:rsid w:val="0032503A"/>
    <w:rsid w:val="0032561F"/>
    <w:rsid w:val="00326B32"/>
    <w:rsid w:val="00332A90"/>
    <w:rsid w:val="00332DD7"/>
    <w:rsid w:val="00335B60"/>
    <w:rsid w:val="00335BEC"/>
    <w:rsid w:val="00337103"/>
    <w:rsid w:val="00340EB4"/>
    <w:rsid w:val="00342A5D"/>
    <w:rsid w:val="00345587"/>
    <w:rsid w:val="00345CCF"/>
    <w:rsid w:val="00347676"/>
    <w:rsid w:val="00347E9A"/>
    <w:rsid w:val="00350BE0"/>
    <w:rsid w:val="0035209A"/>
    <w:rsid w:val="003529E5"/>
    <w:rsid w:val="00352BEF"/>
    <w:rsid w:val="00354176"/>
    <w:rsid w:val="00360B28"/>
    <w:rsid w:val="00361C06"/>
    <w:rsid w:val="00371B70"/>
    <w:rsid w:val="003738D9"/>
    <w:rsid w:val="00375DCC"/>
    <w:rsid w:val="0037786F"/>
    <w:rsid w:val="003817D6"/>
    <w:rsid w:val="00385531"/>
    <w:rsid w:val="0038667B"/>
    <w:rsid w:val="003872F3"/>
    <w:rsid w:val="0038779F"/>
    <w:rsid w:val="00390AAB"/>
    <w:rsid w:val="00390F96"/>
    <w:rsid w:val="00391616"/>
    <w:rsid w:val="0039491F"/>
    <w:rsid w:val="003957E5"/>
    <w:rsid w:val="00396243"/>
    <w:rsid w:val="00396C56"/>
    <w:rsid w:val="00397620"/>
    <w:rsid w:val="003A5737"/>
    <w:rsid w:val="003A58B3"/>
    <w:rsid w:val="003A69AC"/>
    <w:rsid w:val="003B32D4"/>
    <w:rsid w:val="003B4BAA"/>
    <w:rsid w:val="003B52F9"/>
    <w:rsid w:val="003C2FFF"/>
    <w:rsid w:val="003C4990"/>
    <w:rsid w:val="003C5984"/>
    <w:rsid w:val="003C67CA"/>
    <w:rsid w:val="003C6AA8"/>
    <w:rsid w:val="003C7D48"/>
    <w:rsid w:val="003C7D81"/>
    <w:rsid w:val="003D30AC"/>
    <w:rsid w:val="003D3B0E"/>
    <w:rsid w:val="003D5644"/>
    <w:rsid w:val="003D631C"/>
    <w:rsid w:val="003E4736"/>
    <w:rsid w:val="003E57AA"/>
    <w:rsid w:val="003E6E99"/>
    <w:rsid w:val="003F2187"/>
    <w:rsid w:val="003F4EAC"/>
    <w:rsid w:val="003F5F8A"/>
    <w:rsid w:val="00400ABD"/>
    <w:rsid w:val="00402A34"/>
    <w:rsid w:val="0040452D"/>
    <w:rsid w:val="00406348"/>
    <w:rsid w:val="00410C06"/>
    <w:rsid w:val="004113C5"/>
    <w:rsid w:val="0041308A"/>
    <w:rsid w:val="00413D98"/>
    <w:rsid w:val="00414CE2"/>
    <w:rsid w:val="00416642"/>
    <w:rsid w:val="0041687E"/>
    <w:rsid w:val="00417B45"/>
    <w:rsid w:val="00425AC3"/>
    <w:rsid w:val="00427506"/>
    <w:rsid w:val="00433417"/>
    <w:rsid w:val="00433F45"/>
    <w:rsid w:val="00437756"/>
    <w:rsid w:val="004416D5"/>
    <w:rsid w:val="004417AC"/>
    <w:rsid w:val="00443D23"/>
    <w:rsid w:val="00446166"/>
    <w:rsid w:val="004462A3"/>
    <w:rsid w:val="00452775"/>
    <w:rsid w:val="004539E0"/>
    <w:rsid w:val="00453FFE"/>
    <w:rsid w:val="0045435C"/>
    <w:rsid w:val="004552A8"/>
    <w:rsid w:val="00470FC8"/>
    <w:rsid w:val="00471E35"/>
    <w:rsid w:val="004723F6"/>
    <w:rsid w:val="004742FC"/>
    <w:rsid w:val="00482A1A"/>
    <w:rsid w:val="00483B65"/>
    <w:rsid w:val="00484100"/>
    <w:rsid w:val="004845E0"/>
    <w:rsid w:val="00490439"/>
    <w:rsid w:val="00494EC5"/>
    <w:rsid w:val="004971CF"/>
    <w:rsid w:val="004A013D"/>
    <w:rsid w:val="004A071B"/>
    <w:rsid w:val="004A181D"/>
    <w:rsid w:val="004A3212"/>
    <w:rsid w:val="004A3777"/>
    <w:rsid w:val="004B2601"/>
    <w:rsid w:val="004B5528"/>
    <w:rsid w:val="004C0907"/>
    <w:rsid w:val="004C6F75"/>
    <w:rsid w:val="004C71CB"/>
    <w:rsid w:val="004C7639"/>
    <w:rsid w:val="004C7871"/>
    <w:rsid w:val="004D2C8B"/>
    <w:rsid w:val="004D2F79"/>
    <w:rsid w:val="004D5054"/>
    <w:rsid w:val="004D751C"/>
    <w:rsid w:val="004E18BE"/>
    <w:rsid w:val="004E3BB3"/>
    <w:rsid w:val="004E6B8A"/>
    <w:rsid w:val="004F2A7F"/>
    <w:rsid w:val="004F429B"/>
    <w:rsid w:val="004F52C9"/>
    <w:rsid w:val="00500B23"/>
    <w:rsid w:val="00501404"/>
    <w:rsid w:val="00502488"/>
    <w:rsid w:val="00505580"/>
    <w:rsid w:val="00505707"/>
    <w:rsid w:val="005066B0"/>
    <w:rsid w:val="00516C18"/>
    <w:rsid w:val="0051727C"/>
    <w:rsid w:val="00517E19"/>
    <w:rsid w:val="0052058A"/>
    <w:rsid w:val="00523510"/>
    <w:rsid w:val="00524816"/>
    <w:rsid w:val="00526755"/>
    <w:rsid w:val="00526906"/>
    <w:rsid w:val="0053141D"/>
    <w:rsid w:val="00532BE1"/>
    <w:rsid w:val="005344C2"/>
    <w:rsid w:val="00534FEF"/>
    <w:rsid w:val="00536924"/>
    <w:rsid w:val="00536E3D"/>
    <w:rsid w:val="00540181"/>
    <w:rsid w:val="005520E3"/>
    <w:rsid w:val="005608E0"/>
    <w:rsid w:val="00570567"/>
    <w:rsid w:val="00572A1D"/>
    <w:rsid w:val="005733D5"/>
    <w:rsid w:val="00574FEB"/>
    <w:rsid w:val="00580087"/>
    <w:rsid w:val="00581A4E"/>
    <w:rsid w:val="00583073"/>
    <w:rsid w:val="00590DB7"/>
    <w:rsid w:val="0059483D"/>
    <w:rsid w:val="00595A5E"/>
    <w:rsid w:val="00595DB2"/>
    <w:rsid w:val="005A0AAC"/>
    <w:rsid w:val="005A2079"/>
    <w:rsid w:val="005A4214"/>
    <w:rsid w:val="005A6BE0"/>
    <w:rsid w:val="005B18B7"/>
    <w:rsid w:val="005B4BC9"/>
    <w:rsid w:val="005B63E5"/>
    <w:rsid w:val="005C30C0"/>
    <w:rsid w:val="005C33A6"/>
    <w:rsid w:val="005C5044"/>
    <w:rsid w:val="005D0154"/>
    <w:rsid w:val="005D0844"/>
    <w:rsid w:val="005D0DBE"/>
    <w:rsid w:val="005D1CEE"/>
    <w:rsid w:val="005D2D8B"/>
    <w:rsid w:val="005D356F"/>
    <w:rsid w:val="005E40B3"/>
    <w:rsid w:val="005E79AA"/>
    <w:rsid w:val="005F032D"/>
    <w:rsid w:val="005F246B"/>
    <w:rsid w:val="005F49A3"/>
    <w:rsid w:val="005F66C7"/>
    <w:rsid w:val="0060257A"/>
    <w:rsid w:val="006065E3"/>
    <w:rsid w:val="00611251"/>
    <w:rsid w:val="00613EB4"/>
    <w:rsid w:val="006142AE"/>
    <w:rsid w:val="00616414"/>
    <w:rsid w:val="006167CB"/>
    <w:rsid w:val="006172C4"/>
    <w:rsid w:val="00617725"/>
    <w:rsid w:val="006204A3"/>
    <w:rsid w:val="006238DC"/>
    <w:rsid w:val="00624439"/>
    <w:rsid w:val="006247AF"/>
    <w:rsid w:val="006315E1"/>
    <w:rsid w:val="00631C7A"/>
    <w:rsid w:val="006337E9"/>
    <w:rsid w:val="00636C26"/>
    <w:rsid w:val="0063729F"/>
    <w:rsid w:val="006409CB"/>
    <w:rsid w:val="0064144B"/>
    <w:rsid w:val="0064388F"/>
    <w:rsid w:val="006452A2"/>
    <w:rsid w:val="00646D54"/>
    <w:rsid w:val="0065065F"/>
    <w:rsid w:val="00651CBD"/>
    <w:rsid w:val="006541E2"/>
    <w:rsid w:val="00656BEA"/>
    <w:rsid w:val="006577EA"/>
    <w:rsid w:val="00657CA6"/>
    <w:rsid w:val="00666F79"/>
    <w:rsid w:val="0067021E"/>
    <w:rsid w:val="006706FB"/>
    <w:rsid w:val="00670A6E"/>
    <w:rsid w:val="00674BE1"/>
    <w:rsid w:val="00676D15"/>
    <w:rsid w:val="00680526"/>
    <w:rsid w:val="00680D33"/>
    <w:rsid w:val="00681B40"/>
    <w:rsid w:val="006838DF"/>
    <w:rsid w:val="00686B93"/>
    <w:rsid w:val="00692B25"/>
    <w:rsid w:val="006937B2"/>
    <w:rsid w:val="00696B6F"/>
    <w:rsid w:val="00697FF0"/>
    <w:rsid w:val="006A2491"/>
    <w:rsid w:val="006A3C9D"/>
    <w:rsid w:val="006A4E00"/>
    <w:rsid w:val="006B4102"/>
    <w:rsid w:val="006B4EFB"/>
    <w:rsid w:val="006B5225"/>
    <w:rsid w:val="006B60EC"/>
    <w:rsid w:val="006B786E"/>
    <w:rsid w:val="006C19CF"/>
    <w:rsid w:val="006C3EF1"/>
    <w:rsid w:val="006D2131"/>
    <w:rsid w:val="006D2D9E"/>
    <w:rsid w:val="006D6C99"/>
    <w:rsid w:val="006D6F31"/>
    <w:rsid w:val="006D77F8"/>
    <w:rsid w:val="006D7BE3"/>
    <w:rsid w:val="006E2921"/>
    <w:rsid w:val="006E31E1"/>
    <w:rsid w:val="006E6337"/>
    <w:rsid w:val="006E66DF"/>
    <w:rsid w:val="006E6746"/>
    <w:rsid w:val="006E6B07"/>
    <w:rsid w:val="006E71C1"/>
    <w:rsid w:val="006F38E4"/>
    <w:rsid w:val="006F3DDF"/>
    <w:rsid w:val="006F4F87"/>
    <w:rsid w:val="006F50BC"/>
    <w:rsid w:val="006F5E00"/>
    <w:rsid w:val="00701779"/>
    <w:rsid w:val="00704BD8"/>
    <w:rsid w:val="00705708"/>
    <w:rsid w:val="00705B83"/>
    <w:rsid w:val="0071195E"/>
    <w:rsid w:val="0071390B"/>
    <w:rsid w:val="00713A0C"/>
    <w:rsid w:val="00713BA3"/>
    <w:rsid w:val="0071480B"/>
    <w:rsid w:val="00716262"/>
    <w:rsid w:val="00716484"/>
    <w:rsid w:val="007215BC"/>
    <w:rsid w:val="0072167E"/>
    <w:rsid w:val="0072659B"/>
    <w:rsid w:val="00734342"/>
    <w:rsid w:val="007356A6"/>
    <w:rsid w:val="007414AC"/>
    <w:rsid w:val="00754E53"/>
    <w:rsid w:val="00755159"/>
    <w:rsid w:val="00762860"/>
    <w:rsid w:val="0076370A"/>
    <w:rsid w:val="00763C7C"/>
    <w:rsid w:val="00766448"/>
    <w:rsid w:val="007700EB"/>
    <w:rsid w:val="007721C4"/>
    <w:rsid w:val="00774046"/>
    <w:rsid w:val="0077433C"/>
    <w:rsid w:val="00775AEC"/>
    <w:rsid w:val="00775B51"/>
    <w:rsid w:val="00781760"/>
    <w:rsid w:val="00782A38"/>
    <w:rsid w:val="00783634"/>
    <w:rsid w:val="00787B25"/>
    <w:rsid w:val="00790176"/>
    <w:rsid w:val="00790A16"/>
    <w:rsid w:val="0079113C"/>
    <w:rsid w:val="007911F9"/>
    <w:rsid w:val="00793035"/>
    <w:rsid w:val="00794A8B"/>
    <w:rsid w:val="00794F67"/>
    <w:rsid w:val="0079526D"/>
    <w:rsid w:val="007A0954"/>
    <w:rsid w:val="007A1348"/>
    <w:rsid w:val="007A1610"/>
    <w:rsid w:val="007A1A6F"/>
    <w:rsid w:val="007A46A2"/>
    <w:rsid w:val="007A4D8F"/>
    <w:rsid w:val="007B0D18"/>
    <w:rsid w:val="007B3581"/>
    <w:rsid w:val="007C0731"/>
    <w:rsid w:val="007C1B9B"/>
    <w:rsid w:val="007C4B91"/>
    <w:rsid w:val="007D15CA"/>
    <w:rsid w:val="007D27C8"/>
    <w:rsid w:val="007D3CBD"/>
    <w:rsid w:val="007D578D"/>
    <w:rsid w:val="007E47D2"/>
    <w:rsid w:val="007E4C59"/>
    <w:rsid w:val="007E527A"/>
    <w:rsid w:val="007E6A9B"/>
    <w:rsid w:val="007E6AF9"/>
    <w:rsid w:val="007E767B"/>
    <w:rsid w:val="007F0968"/>
    <w:rsid w:val="007F0E90"/>
    <w:rsid w:val="007F1F01"/>
    <w:rsid w:val="007F2835"/>
    <w:rsid w:val="007F51FA"/>
    <w:rsid w:val="0080293B"/>
    <w:rsid w:val="00802D9A"/>
    <w:rsid w:val="008030D4"/>
    <w:rsid w:val="00804ECE"/>
    <w:rsid w:val="00810C0A"/>
    <w:rsid w:val="00812EE5"/>
    <w:rsid w:val="0081320F"/>
    <w:rsid w:val="008134D9"/>
    <w:rsid w:val="008160AA"/>
    <w:rsid w:val="008211BE"/>
    <w:rsid w:val="00825E58"/>
    <w:rsid w:val="00831074"/>
    <w:rsid w:val="008325C2"/>
    <w:rsid w:val="00832F6D"/>
    <w:rsid w:val="008337B5"/>
    <w:rsid w:val="00834AFD"/>
    <w:rsid w:val="00835FA4"/>
    <w:rsid w:val="008446F7"/>
    <w:rsid w:val="008448CB"/>
    <w:rsid w:val="00846614"/>
    <w:rsid w:val="00846F2C"/>
    <w:rsid w:val="008471D6"/>
    <w:rsid w:val="00850262"/>
    <w:rsid w:val="00850FE8"/>
    <w:rsid w:val="00851DFC"/>
    <w:rsid w:val="00852119"/>
    <w:rsid w:val="00860CC5"/>
    <w:rsid w:val="00864426"/>
    <w:rsid w:val="0086460D"/>
    <w:rsid w:val="0086709C"/>
    <w:rsid w:val="00867FE5"/>
    <w:rsid w:val="00871AC7"/>
    <w:rsid w:val="00874C32"/>
    <w:rsid w:val="008806A5"/>
    <w:rsid w:val="00881193"/>
    <w:rsid w:val="00883E86"/>
    <w:rsid w:val="008850A1"/>
    <w:rsid w:val="00887917"/>
    <w:rsid w:val="0089341F"/>
    <w:rsid w:val="00893EBB"/>
    <w:rsid w:val="0089402E"/>
    <w:rsid w:val="008A0295"/>
    <w:rsid w:val="008A0D9A"/>
    <w:rsid w:val="008A4870"/>
    <w:rsid w:val="008A63D3"/>
    <w:rsid w:val="008A7957"/>
    <w:rsid w:val="008B013E"/>
    <w:rsid w:val="008B0D32"/>
    <w:rsid w:val="008B4284"/>
    <w:rsid w:val="008B7D85"/>
    <w:rsid w:val="008B7EDD"/>
    <w:rsid w:val="008C0A19"/>
    <w:rsid w:val="008C1ED1"/>
    <w:rsid w:val="008C2599"/>
    <w:rsid w:val="008C4BDD"/>
    <w:rsid w:val="008C4FBD"/>
    <w:rsid w:val="008C6155"/>
    <w:rsid w:val="008C6798"/>
    <w:rsid w:val="008D41B4"/>
    <w:rsid w:val="008E0208"/>
    <w:rsid w:val="008E2662"/>
    <w:rsid w:val="008E34E7"/>
    <w:rsid w:val="008E5F1A"/>
    <w:rsid w:val="008E699D"/>
    <w:rsid w:val="008E7F7C"/>
    <w:rsid w:val="008F0241"/>
    <w:rsid w:val="008F049C"/>
    <w:rsid w:val="008F1AFE"/>
    <w:rsid w:val="008F3E46"/>
    <w:rsid w:val="008F69AA"/>
    <w:rsid w:val="00903883"/>
    <w:rsid w:val="0090550D"/>
    <w:rsid w:val="00907C83"/>
    <w:rsid w:val="00910DEB"/>
    <w:rsid w:val="00920740"/>
    <w:rsid w:val="00924B31"/>
    <w:rsid w:val="0092500C"/>
    <w:rsid w:val="009254F7"/>
    <w:rsid w:val="00926FF7"/>
    <w:rsid w:val="00927864"/>
    <w:rsid w:val="009278C0"/>
    <w:rsid w:val="00927F78"/>
    <w:rsid w:val="009321F8"/>
    <w:rsid w:val="009329CB"/>
    <w:rsid w:val="00934BD2"/>
    <w:rsid w:val="00935F66"/>
    <w:rsid w:val="00936E9C"/>
    <w:rsid w:val="0093706D"/>
    <w:rsid w:val="00942E36"/>
    <w:rsid w:val="00944520"/>
    <w:rsid w:val="009454CE"/>
    <w:rsid w:val="00945A6D"/>
    <w:rsid w:val="00952176"/>
    <w:rsid w:val="00953CED"/>
    <w:rsid w:val="0095401F"/>
    <w:rsid w:val="00954657"/>
    <w:rsid w:val="00955343"/>
    <w:rsid w:val="0096533B"/>
    <w:rsid w:val="00967323"/>
    <w:rsid w:val="00972AA0"/>
    <w:rsid w:val="009739BB"/>
    <w:rsid w:val="009745F4"/>
    <w:rsid w:val="0097637F"/>
    <w:rsid w:val="00977985"/>
    <w:rsid w:val="0098236C"/>
    <w:rsid w:val="00983A51"/>
    <w:rsid w:val="009840B4"/>
    <w:rsid w:val="009862EF"/>
    <w:rsid w:val="009906C0"/>
    <w:rsid w:val="0099392F"/>
    <w:rsid w:val="009944F0"/>
    <w:rsid w:val="00994D31"/>
    <w:rsid w:val="00997A0F"/>
    <w:rsid w:val="00997AFC"/>
    <w:rsid w:val="009A0455"/>
    <w:rsid w:val="009A0AD9"/>
    <w:rsid w:val="009A25D6"/>
    <w:rsid w:val="009A4518"/>
    <w:rsid w:val="009A465B"/>
    <w:rsid w:val="009A4B5D"/>
    <w:rsid w:val="009B676B"/>
    <w:rsid w:val="009B77F5"/>
    <w:rsid w:val="009C1082"/>
    <w:rsid w:val="009C1274"/>
    <w:rsid w:val="009C4C43"/>
    <w:rsid w:val="009C654B"/>
    <w:rsid w:val="009D0B15"/>
    <w:rsid w:val="009D17B7"/>
    <w:rsid w:val="009D27B5"/>
    <w:rsid w:val="009D4232"/>
    <w:rsid w:val="009D6540"/>
    <w:rsid w:val="009D7CC6"/>
    <w:rsid w:val="009E0E0E"/>
    <w:rsid w:val="009E1F9E"/>
    <w:rsid w:val="009F0AE0"/>
    <w:rsid w:val="009F397E"/>
    <w:rsid w:val="009F3B28"/>
    <w:rsid w:val="009F47D5"/>
    <w:rsid w:val="009F4A49"/>
    <w:rsid w:val="009F4F4C"/>
    <w:rsid w:val="00A01562"/>
    <w:rsid w:val="00A02908"/>
    <w:rsid w:val="00A06108"/>
    <w:rsid w:val="00A10259"/>
    <w:rsid w:val="00A1131D"/>
    <w:rsid w:val="00A137F5"/>
    <w:rsid w:val="00A149E5"/>
    <w:rsid w:val="00A1549E"/>
    <w:rsid w:val="00A16CAB"/>
    <w:rsid w:val="00A1744E"/>
    <w:rsid w:val="00A202D7"/>
    <w:rsid w:val="00A21465"/>
    <w:rsid w:val="00A22CD9"/>
    <w:rsid w:val="00A23170"/>
    <w:rsid w:val="00A236F4"/>
    <w:rsid w:val="00A24251"/>
    <w:rsid w:val="00A24B30"/>
    <w:rsid w:val="00A32AD6"/>
    <w:rsid w:val="00A35FAF"/>
    <w:rsid w:val="00A36C13"/>
    <w:rsid w:val="00A36C2D"/>
    <w:rsid w:val="00A36E9E"/>
    <w:rsid w:val="00A40C18"/>
    <w:rsid w:val="00A425E2"/>
    <w:rsid w:val="00A435E0"/>
    <w:rsid w:val="00A459DA"/>
    <w:rsid w:val="00A45D4F"/>
    <w:rsid w:val="00A471BF"/>
    <w:rsid w:val="00A50E6E"/>
    <w:rsid w:val="00A54A7F"/>
    <w:rsid w:val="00A559B0"/>
    <w:rsid w:val="00A570AB"/>
    <w:rsid w:val="00A60543"/>
    <w:rsid w:val="00A611D7"/>
    <w:rsid w:val="00A62C60"/>
    <w:rsid w:val="00A657A9"/>
    <w:rsid w:val="00A65AE5"/>
    <w:rsid w:val="00A71DE5"/>
    <w:rsid w:val="00A7240B"/>
    <w:rsid w:val="00A727CE"/>
    <w:rsid w:val="00A75393"/>
    <w:rsid w:val="00A77288"/>
    <w:rsid w:val="00A77441"/>
    <w:rsid w:val="00A77524"/>
    <w:rsid w:val="00A80292"/>
    <w:rsid w:val="00A811EE"/>
    <w:rsid w:val="00A81CD3"/>
    <w:rsid w:val="00A84C8C"/>
    <w:rsid w:val="00A85291"/>
    <w:rsid w:val="00A86E1F"/>
    <w:rsid w:val="00A874DA"/>
    <w:rsid w:val="00A9030B"/>
    <w:rsid w:val="00A9089D"/>
    <w:rsid w:val="00A97373"/>
    <w:rsid w:val="00A978B6"/>
    <w:rsid w:val="00AA30EB"/>
    <w:rsid w:val="00AB13C6"/>
    <w:rsid w:val="00AB199E"/>
    <w:rsid w:val="00AB1DB7"/>
    <w:rsid w:val="00AB2605"/>
    <w:rsid w:val="00AB3EFE"/>
    <w:rsid w:val="00AB46FD"/>
    <w:rsid w:val="00AB5B74"/>
    <w:rsid w:val="00AC3991"/>
    <w:rsid w:val="00AC3DA8"/>
    <w:rsid w:val="00AC4343"/>
    <w:rsid w:val="00AC4C72"/>
    <w:rsid w:val="00AC56F6"/>
    <w:rsid w:val="00AD237E"/>
    <w:rsid w:val="00AD6EEB"/>
    <w:rsid w:val="00AE07F8"/>
    <w:rsid w:val="00AE34E0"/>
    <w:rsid w:val="00AE37A8"/>
    <w:rsid w:val="00AE7C04"/>
    <w:rsid w:val="00AF06C6"/>
    <w:rsid w:val="00AF0766"/>
    <w:rsid w:val="00AF3011"/>
    <w:rsid w:val="00AF5C2F"/>
    <w:rsid w:val="00B0153D"/>
    <w:rsid w:val="00B01D83"/>
    <w:rsid w:val="00B02847"/>
    <w:rsid w:val="00B0419C"/>
    <w:rsid w:val="00B053BA"/>
    <w:rsid w:val="00B06A2B"/>
    <w:rsid w:val="00B07598"/>
    <w:rsid w:val="00B07F1D"/>
    <w:rsid w:val="00B145DD"/>
    <w:rsid w:val="00B24CDA"/>
    <w:rsid w:val="00B3078D"/>
    <w:rsid w:val="00B313E8"/>
    <w:rsid w:val="00B3307D"/>
    <w:rsid w:val="00B35505"/>
    <w:rsid w:val="00B362A0"/>
    <w:rsid w:val="00B364A3"/>
    <w:rsid w:val="00B37ED5"/>
    <w:rsid w:val="00B400AA"/>
    <w:rsid w:val="00B40A00"/>
    <w:rsid w:val="00B410FF"/>
    <w:rsid w:val="00B41127"/>
    <w:rsid w:val="00B42971"/>
    <w:rsid w:val="00B45C83"/>
    <w:rsid w:val="00B464F8"/>
    <w:rsid w:val="00B5529D"/>
    <w:rsid w:val="00B55724"/>
    <w:rsid w:val="00B55729"/>
    <w:rsid w:val="00B60195"/>
    <w:rsid w:val="00B603BC"/>
    <w:rsid w:val="00B60715"/>
    <w:rsid w:val="00B62F11"/>
    <w:rsid w:val="00B63B7A"/>
    <w:rsid w:val="00B63D30"/>
    <w:rsid w:val="00B678CB"/>
    <w:rsid w:val="00B716F0"/>
    <w:rsid w:val="00B723CE"/>
    <w:rsid w:val="00B72EEE"/>
    <w:rsid w:val="00B73C77"/>
    <w:rsid w:val="00B74951"/>
    <w:rsid w:val="00B91B04"/>
    <w:rsid w:val="00B92853"/>
    <w:rsid w:val="00B95E2D"/>
    <w:rsid w:val="00B96CDE"/>
    <w:rsid w:val="00B9739C"/>
    <w:rsid w:val="00BA081E"/>
    <w:rsid w:val="00BA11F8"/>
    <w:rsid w:val="00BA1696"/>
    <w:rsid w:val="00BA1DB7"/>
    <w:rsid w:val="00BA433B"/>
    <w:rsid w:val="00BA5FF2"/>
    <w:rsid w:val="00BA76A1"/>
    <w:rsid w:val="00BA7860"/>
    <w:rsid w:val="00BA7863"/>
    <w:rsid w:val="00BB0AAA"/>
    <w:rsid w:val="00BB17EC"/>
    <w:rsid w:val="00BB4348"/>
    <w:rsid w:val="00BB540E"/>
    <w:rsid w:val="00BB5F9F"/>
    <w:rsid w:val="00BC01FA"/>
    <w:rsid w:val="00BC4AA6"/>
    <w:rsid w:val="00BC5C83"/>
    <w:rsid w:val="00BD49E4"/>
    <w:rsid w:val="00BD4D08"/>
    <w:rsid w:val="00BE0D80"/>
    <w:rsid w:val="00BE13F5"/>
    <w:rsid w:val="00BE2CE0"/>
    <w:rsid w:val="00BF2B84"/>
    <w:rsid w:val="00BF45C6"/>
    <w:rsid w:val="00BF69BD"/>
    <w:rsid w:val="00BF770C"/>
    <w:rsid w:val="00C0157A"/>
    <w:rsid w:val="00C01952"/>
    <w:rsid w:val="00C022CA"/>
    <w:rsid w:val="00C03358"/>
    <w:rsid w:val="00C03A83"/>
    <w:rsid w:val="00C04226"/>
    <w:rsid w:val="00C05839"/>
    <w:rsid w:val="00C05CED"/>
    <w:rsid w:val="00C07F18"/>
    <w:rsid w:val="00C1349A"/>
    <w:rsid w:val="00C140C5"/>
    <w:rsid w:val="00C15F7D"/>
    <w:rsid w:val="00C16429"/>
    <w:rsid w:val="00C16A4C"/>
    <w:rsid w:val="00C201E6"/>
    <w:rsid w:val="00C25350"/>
    <w:rsid w:val="00C2610E"/>
    <w:rsid w:val="00C26A79"/>
    <w:rsid w:val="00C33746"/>
    <w:rsid w:val="00C33883"/>
    <w:rsid w:val="00C33C35"/>
    <w:rsid w:val="00C342B8"/>
    <w:rsid w:val="00C34F0B"/>
    <w:rsid w:val="00C3708B"/>
    <w:rsid w:val="00C37E9C"/>
    <w:rsid w:val="00C40044"/>
    <w:rsid w:val="00C4051C"/>
    <w:rsid w:val="00C43D24"/>
    <w:rsid w:val="00C44FA9"/>
    <w:rsid w:val="00C46757"/>
    <w:rsid w:val="00C47CE0"/>
    <w:rsid w:val="00C51777"/>
    <w:rsid w:val="00C51A57"/>
    <w:rsid w:val="00C53C40"/>
    <w:rsid w:val="00C55DEB"/>
    <w:rsid w:val="00C56D6C"/>
    <w:rsid w:val="00C5722B"/>
    <w:rsid w:val="00C5752D"/>
    <w:rsid w:val="00C6050C"/>
    <w:rsid w:val="00C624E2"/>
    <w:rsid w:val="00C62EFB"/>
    <w:rsid w:val="00C6412B"/>
    <w:rsid w:val="00C6463A"/>
    <w:rsid w:val="00C64E4D"/>
    <w:rsid w:val="00C650FB"/>
    <w:rsid w:val="00C66FD4"/>
    <w:rsid w:val="00C75721"/>
    <w:rsid w:val="00C75FDB"/>
    <w:rsid w:val="00C7740F"/>
    <w:rsid w:val="00C77B6B"/>
    <w:rsid w:val="00C83B91"/>
    <w:rsid w:val="00C840D5"/>
    <w:rsid w:val="00C857E4"/>
    <w:rsid w:val="00C86A84"/>
    <w:rsid w:val="00C90B8F"/>
    <w:rsid w:val="00C911A8"/>
    <w:rsid w:val="00C912C6"/>
    <w:rsid w:val="00C92B4E"/>
    <w:rsid w:val="00CA00C3"/>
    <w:rsid w:val="00CA1237"/>
    <w:rsid w:val="00CA13AF"/>
    <w:rsid w:val="00CA33D0"/>
    <w:rsid w:val="00CA5935"/>
    <w:rsid w:val="00CA6EB0"/>
    <w:rsid w:val="00CA7A95"/>
    <w:rsid w:val="00CB2B05"/>
    <w:rsid w:val="00CB6797"/>
    <w:rsid w:val="00CB7749"/>
    <w:rsid w:val="00CC048C"/>
    <w:rsid w:val="00CC24F7"/>
    <w:rsid w:val="00CC2DC6"/>
    <w:rsid w:val="00CC5FFA"/>
    <w:rsid w:val="00CD20E6"/>
    <w:rsid w:val="00CD3977"/>
    <w:rsid w:val="00CE6DC7"/>
    <w:rsid w:val="00CE6E1A"/>
    <w:rsid w:val="00CF065A"/>
    <w:rsid w:val="00CF0F82"/>
    <w:rsid w:val="00CF1AA4"/>
    <w:rsid w:val="00CF5E8E"/>
    <w:rsid w:val="00D04C06"/>
    <w:rsid w:val="00D13105"/>
    <w:rsid w:val="00D1491E"/>
    <w:rsid w:val="00D1618D"/>
    <w:rsid w:val="00D16A98"/>
    <w:rsid w:val="00D20C8F"/>
    <w:rsid w:val="00D21BD1"/>
    <w:rsid w:val="00D2356A"/>
    <w:rsid w:val="00D244AF"/>
    <w:rsid w:val="00D26FCC"/>
    <w:rsid w:val="00D3097F"/>
    <w:rsid w:val="00D340AF"/>
    <w:rsid w:val="00D34275"/>
    <w:rsid w:val="00D35287"/>
    <w:rsid w:val="00D41AA6"/>
    <w:rsid w:val="00D42BEC"/>
    <w:rsid w:val="00D44973"/>
    <w:rsid w:val="00D47372"/>
    <w:rsid w:val="00D47507"/>
    <w:rsid w:val="00D50EDB"/>
    <w:rsid w:val="00D52311"/>
    <w:rsid w:val="00D52E99"/>
    <w:rsid w:val="00D53C7C"/>
    <w:rsid w:val="00D56F07"/>
    <w:rsid w:val="00D605DF"/>
    <w:rsid w:val="00D60661"/>
    <w:rsid w:val="00D63BC1"/>
    <w:rsid w:val="00D63FC1"/>
    <w:rsid w:val="00D6544F"/>
    <w:rsid w:val="00D722F3"/>
    <w:rsid w:val="00D73700"/>
    <w:rsid w:val="00D75F12"/>
    <w:rsid w:val="00D76B16"/>
    <w:rsid w:val="00D77ABC"/>
    <w:rsid w:val="00D80DEF"/>
    <w:rsid w:val="00D83333"/>
    <w:rsid w:val="00D862D6"/>
    <w:rsid w:val="00D908A5"/>
    <w:rsid w:val="00D92866"/>
    <w:rsid w:val="00D9456C"/>
    <w:rsid w:val="00D9738E"/>
    <w:rsid w:val="00DA207D"/>
    <w:rsid w:val="00DA5D5B"/>
    <w:rsid w:val="00DA6121"/>
    <w:rsid w:val="00DA77AA"/>
    <w:rsid w:val="00DA79F3"/>
    <w:rsid w:val="00DB124E"/>
    <w:rsid w:val="00DB3FB8"/>
    <w:rsid w:val="00DB6C4B"/>
    <w:rsid w:val="00DB7F1A"/>
    <w:rsid w:val="00DD1696"/>
    <w:rsid w:val="00DD20FA"/>
    <w:rsid w:val="00DD2BF3"/>
    <w:rsid w:val="00DD373B"/>
    <w:rsid w:val="00DD60A9"/>
    <w:rsid w:val="00DD679E"/>
    <w:rsid w:val="00DD7565"/>
    <w:rsid w:val="00DD786E"/>
    <w:rsid w:val="00DE407E"/>
    <w:rsid w:val="00DE6879"/>
    <w:rsid w:val="00DF27D2"/>
    <w:rsid w:val="00DF2C42"/>
    <w:rsid w:val="00DF2CF7"/>
    <w:rsid w:val="00DF7242"/>
    <w:rsid w:val="00DF773C"/>
    <w:rsid w:val="00E02D6C"/>
    <w:rsid w:val="00E037A6"/>
    <w:rsid w:val="00E0485A"/>
    <w:rsid w:val="00E04F75"/>
    <w:rsid w:val="00E05448"/>
    <w:rsid w:val="00E064DD"/>
    <w:rsid w:val="00E07C2D"/>
    <w:rsid w:val="00E113B6"/>
    <w:rsid w:val="00E20E5C"/>
    <w:rsid w:val="00E22F52"/>
    <w:rsid w:val="00E27D73"/>
    <w:rsid w:val="00E42F5E"/>
    <w:rsid w:val="00E4353D"/>
    <w:rsid w:val="00E4472C"/>
    <w:rsid w:val="00E4573E"/>
    <w:rsid w:val="00E5474D"/>
    <w:rsid w:val="00E54DD2"/>
    <w:rsid w:val="00E55AB5"/>
    <w:rsid w:val="00E62798"/>
    <w:rsid w:val="00E628CE"/>
    <w:rsid w:val="00E662C7"/>
    <w:rsid w:val="00E747F5"/>
    <w:rsid w:val="00E77BFA"/>
    <w:rsid w:val="00E82DCB"/>
    <w:rsid w:val="00E8566B"/>
    <w:rsid w:val="00E85AE7"/>
    <w:rsid w:val="00E9262D"/>
    <w:rsid w:val="00EA10C6"/>
    <w:rsid w:val="00EA146D"/>
    <w:rsid w:val="00EA4E31"/>
    <w:rsid w:val="00EA552B"/>
    <w:rsid w:val="00EB10D2"/>
    <w:rsid w:val="00EB228E"/>
    <w:rsid w:val="00EB4F89"/>
    <w:rsid w:val="00EB5233"/>
    <w:rsid w:val="00EC16DA"/>
    <w:rsid w:val="00EC3E56"/>
    <w:rsid w:val="00EC40B1"/>
    <w:rsid w:val="00EC4754"/>
    <w:rsid w:val="00ED6087"/>
    <w:rsid w:val="00ED6821"/>
    <w:rsid w:val="00ED6D11"/>
    <w:rsid w:val="00EE070D"/>
    <w:rsid w:val="00EE20BE"/>
    <w:rsid w:val="00EE27A4"/>
    <w:rsid w:val="00EE704B"/>
    <w:rsid w:val="00EF1257"/>
    <w:rsid w:val="00EF36C6"/>
    <w:rsid w:val="00EF36F3"/>
    <w:rsid w:val="00EF604A"/>
    <w:rsid w:val="00EF697A"/>
    <w:rsid w:val="00F00DD4"/>
    <w:rsid w:val="00F01ED9"/>
    <w:rsid w:val="00F03038"/>
    <w:rsid w:val="00F03855"/>
    <w:rsid w:val="00F10061"/>
    <w:rsid w:val="00F10602"/>
    <w:rsid w:val="00F16222"/>
    <w:rsid w:val="00F254C6"/>
    <w:rsid w:val="00F25CB5"/>
    <w:rsid w:val="00F311B1"/>
    <w:rsid w:val="00F33803"/>
    <w:rsid w:val="00F36B14"/>
    <w:rsid w:val="00F376F4"/>
    <w:rsid w:val="00F37FD7"/>
    <w:rsid w:val="00F41525"/>
    <w:rsid w:val="00F43391"/>
    <w:rsid w:val="00F45C17"/>
    <w:rsid w:val="00F45F9F"/>
    <w:rsid w:val="00F461C3"/>
    <w:rsid w:val="00F47587"/>
    <w:rsid w:val="00F52AC2"/>
    <w:rsid w:val="00F536B9"/>
    <w:rsid w:val="00F548D8"/>
    <w:rsid w:val="00F5586B"/>
    <w:rsid w:val="00F56406"/>
    <w:rsid w:val="00F56BDE"/>
    <w:rsid w:val="00F648E5"/>
    <w:rsid w:val="00F64E37"/>
    <w:rsid w:val="00F6556D"/>
    <w:rsid w:val="00F671E8"/>
    <w:rsid w:val="00F731E1"/>
    <w:rsid w:val="00F737B4"/>
    <w:rsid w:val="00F744A7"/>
    <w:rsid w:val="00F75232"/>
    <w:rsid w:val="00F820A6"/>
    <w:rsid w:val="00F8420E"/>
    <w:rsid w:val="00F8498A"/>
    <w:rsid w:val="00F85D3D"/>
    <w:rsid w:val="00F87CDD"/>
    <w:rsid w:val="00F9142F"/>
    <w:rsid w:val="00F9260C"/>
    <w:rsid w:val="00F9263F"/>
    <w:rsid w:val="00F932CE"/>
    <w:rsid w:val="00F94BA4"/>
    <w:rsid w:val="00F95CF8"/>
    <w:rsid w:val="00F96A0B"/>
    <w:rsid w:val="00F97E41"/>
    <w:rsid w:val="00FA3745"/>
    <w:rsid w:val="00FA7648"/>
    <w:rsid w:val="00FB0440"/>
    <w:rsid w:val="00FB3C05"/>
    <w:rsid w:val="00FB6E0C"/>
    <w:rsid w:val="00FC0911"/>
    <w:rsid w:val="00FC091B"/>
    <w:rsid w:val="00FC426B"/>
    <w:rsid w:val="00FC6B27"/>
    <w:rsid w:val="00FD3192"/>
    <w:rsid w:val="00FD38CC"/>
    <w:rsid w:val="00FD3BEE"/>
    <w:rsid w:val="00FD436E"/>
    <w:rsid w:val="00FD5150"/>
    <w:rsid w:val="00FE1D5A"/>
    <w:rsid w:val="00FE3D35"/>
    <w:rsid w:val="00FE4D98"/>
    <w:rsid w:val="00FF017F"/>
    <w:rsid w:val="00FF1039"/>
    <w:rsid w:val="00FF2960"/>
    <w:rsid w:val="00FF34CF"/>
    <w:rsid w:val="00FF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10E9B0"/>
  <w15:docId w15:val="{3565763C-B4D8-400B-AC8A-3D3E8FFB4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theme="minorBidi"/>
        <w:sz w:val="24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61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3B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FD3BEE"/>
    <w:pPr>
      <w:keepNext/>
      <w:keepLines/>
      <w:autoSpaceDE w:val="0"/>
      <w:autoSpaceDN w:val="0"/>
      <w:adjustRightInd w:val="0"/>
      <w:spacing w:after="0" w:line="480" w:lineRule="auto"/>
      <w:jc w:val="both"/>
      <w:outlineLvl w:val="2"/>
    </w:pPr>
    <w:rPr>
      <w:rFonts w:eastAsia="Times New Roman" w:cs="Times New Roman"/>
      <w:b/>
      <w:bCs/>
      <w:szCs w:val="24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2E64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AC3D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6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页眉 字符"/>
    <w:basedOn w:val="a0"/>
    <w:link w:val="a5"/>
    <w:uiPriority w:val="99"/>
    <w:rsid w:val="003E6E99"/>
  </w:style>
  <w:style w:type="paragraph" w:styleId="a7">
    <w:name w:val="footer"/>
    <w:basedOn w:val="a"/>
    <w:link w:val="a8"/>
    <w:uiPriority w:val="99"/>
    <w:unhideWhenUsed/>
    <w:rsid w:val="003E6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页脚 字符"/>
    <w:basedOn w:val="a0"/>
    <w:link w:val="a7"/>
    <w:uiPriority w:val="99"/>
    <w:rsid w:val="003E6E99"/>
  </w:style>
  <w:style w:type="paragraph" w:customStyle="1" w:styleId="EndNoteBibliographyTitle">
    <w:name w:val="EndNote Bibliography Title"/>
    <w:basedOn w:val="a"/>
    <w:link w:val="EndNoteBibliographyTitleChar"/>
    <w:rsid w:val="0067021E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67021E"/>
    <w:rPr>
      <w:rFonts w:cs="Times New Roman"/>
      <w:noProof/>
    </w:rPr>
  </w:style>
  <w:style w:type="paragraph" w:customStyle="1" w:styleId="EndNoteBibliography">
    <w:name w:val="EndNote Bibliography"/>
    <w:basedOn w:val="a"/>
    <w:link w:val="EndNoteBibliographyChar"/>
    <w:rsid w:val="0067021E"/>
    <w:pPr>
      <w:spacing w:line="240" w:lineRule="auto"/>
    </w:pPr>
    <w:rPr>
      <w:rFonts w:cs="Times New Roman"/>
      <w:noProof/>
    </w:rPr>
  </w:style>
  <w:style w:type="character" w:customStyle="1" w:styleId="EndNoteBibliographyChar">
    <w:name w:val="EndNote Bibliography Char"/>
    <w:basedOn w:val="a0"/>
    <w:link w:val="EndNoteBibliography"/>
    <w:rsid w:val="0067021E"/>
    <w:rPr>
      <w:rFonts w:cs="Times New Roman"/>
      <w:noProof/>
    </w:rPr>
  </w:style>
  <w:style w:type="character" w:customStyle="1" w:styleId="30">
    <w:name w:val="标题 3 字符"/>
    <w:basedOn w:val="a0"/>
    <w:link w:val="3"/>
    <w:rsid w:val="00FD3BEE"/>
    <w:rPr>
      <w:rFonts w:eastAsia="Times New Roman" w:cs="Times New Roman"/>
      <w:b/>
      <w:bCs/>
      <w:szCs w:val="24"/>
      <w:lang w:val="en-US"/>
    </w:rPr>
  </w:style>
  <w:style w:type="character" w:customStyle="1" w:styleId="20">
    <w:name w:val="标题 2 字符"/>
    <w:basedOn w:val="a0"/>
    <w:link w:val="2"/>
    <w:uiPriority w:val="9"/>
    <w:rsid w:val="00FD3B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标题 1 字符"/>
    <w:basedOn w:val="a0"/>
    <w:link w:val="1"/>
    <w:uiPriority w:val="9"/>
    <w:rsid w:val="00C261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rsid w:val="002E64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line number"/>
    <w:basedOn w:val="a0"/>
    <w:uiPriority w:val="99"/>
    <w:semiHidden/>
    <w:unhideWhenUsed/>
    <w:rsid w:val="00A01562"/>
  </w:style>
  <w:style w:type="character" w:styleId="aa">
    <w:name w:val="annotation reference"/>
    <w:basedOn w:val="a0"/>
    <w:uiPriority w:val="99"/>
    <w:semiHidden/>
    <w:unhideWhenUsed/>
    <w:rsid w:val="001058B5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058B5"/>
    <w:pPr>
      <w:spacing w:line="240" w:lineRule="auto"/>
    </w:pPr>
    <w:rPr>
      <w:szCs w:val="24"/>
    </w:rPr>
  </w:style>
  <w:style w:type="character" w:customStyle="1" w:styleId="ac">
    <w:name w:val="批注文字 字符"/>
    <w:basedOn w:val="a0"/>
    <w:link w:val="ab"/>
    <w:uiPriority w:val="99"/>
    <w:semiHidden/>
    <w:rsid w:val="001058B5"/>
    <w:rPr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058B5"/>
    <w:rPr>
      <w:b/>
      <w:bCs/>
      <w:sz w:val="20"/>
      <w:szCs w:val="20"/>
    </w:rPr>
  </w:style>
  <w:style w:type="character" w:customStyle="1" w:styleId="ae">
    <w:name w:val="批注主题 字符"/>
    <w:basedOn w:val="ac"/>
    <w:link w:val="ad"/>
    <w:uiPriority w:val="99"/>
    <w:semiHidden/>
    <w:rsid w:val="001058B5"/>
    <w:rPr>
      <w:b/>
      <w:bCs/>
      <w:sz w:val="20"/>
      <w:szCs w:val="20"/>
    </w:rPr>
  </w:style>
  <w:style w:type="paragraph" w:styleId="af">
    <w:name w:val="List Paragraph"/>
    <w:basedOn w:val="a"/>
    <w:uiPriority w:val="99"/>
    <w:qFormat/>
    <w:rsid w:val="006E6337"/>
    <w:pPr>
      <w:ind w:left="720"/>
      <w:contextualSpacing/>
    </w:pPr>
  </w:style>
  <w:style w:type="paragraph" w:styleId="31">
    <w:name w:val="Body Text 3"/>
    <w:basedOn w:val="a"/>
    <w:link w:val="32"/>
    <w:unhideWhenUsed/>
    <w:rsid w:val="002F1BAF"/>
    <w:pPr>
      <w:spacing w:after="120" w:line="240" w:lineRule="auto"/>
    </w:pPr>
    <w:rPr>
      <w:rFonts w:eastAsia="Times New Roman" w:cs="Times New Roman"/>
      <w:sz w:val="16"/>
      <w:szCs w:val="16"/>
      <w:lang w:val="en-US" w:eastAsia="en-US"/>
    </w:rPr>
  </w:style>
  <w:style w:type="character" w:customStyle="1" w:styleId="32">
    <w:name w:val="正文文本 3 字符"/>
    <w:basedOn w:val="a0"/>
    <w:link w:val="31"/>
    <w:rsid w:val="002F1BAF"/>
    <w:rPr>
      <w:rFonts w:eastAsia="Times New Roman" w:cs="Times New Roman"/>
      <w:sz w:val="16"/>
      <w:szCs w:val="16"/>
      <w:lang w:val="en-US" w:eastAsia="en-US"/>
    </w:rPr>
  </w:style>
  <w:style w:type="character" w:styleId="af0">
    <w:name w:val="footnote reference"/>
    <w:uiPriority w:val="99"/>
    <w:rsid w:val="00064AD8"/>
  </w:style>
  <w:style w:type="paragraph" w:styleId="af1">
    <w:name w:val="Normal (Web)"/>
    <w:basedOn w:val="a"/>
    <w:uiPriority w:val="99"/>
    <w:semiHidden/>
    <w:unhideWhenUsed/>
    <w:rsid w:val="00787B2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character" w:styleId="af2">
    <w:name w:val="Hyperlink"/>
    <w:basedOn w:val="a0"/>
    <w:uiPriority w:val="99"/>
    <w:unhideWhenUsed/>
    <w:rsid w:val="00787B25"/>
    <w:rPr>
      <w:color w:val="0000FF"/>
      <w:u w:val="single"/>
    </w:rPr>
  </w:style>
  <w:style w:type="paragraph" w:styleId="af3">
    <w:name w:val="Revision"/>
    <w:hidden/>
    <w:uiPriority w:val="99"/>
    <w:semiHidden/>
    <w:rsid w:val="009370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nchao3@mail.sysu.edu.cn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56769-BD84-4B07-A6D1-8361B971E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4398</Words>
  <Characters>25075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Miaoyue Zhang</dc:creator>
  <cp:lastModifiedBy>Miaoyue Zhang</cp:lastModifiedBy>
  <cp:revision>3</cp:revision>
  <cp:lastPrinted>2022-12-16T09:03:00Z</cp:lastPrinted>
  <dcterms:created xsi:type="dcterms:W3CDTF">2023-06-13T10:41:00Z</dcterms:created>
  <dcterms:modified xsi:type="dcterms:W3CDTF">2023-06-13T10:41:00Z</dcterms:modified>
</cp:coreProperties>
</file>