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BC499" w14:textId="772AC40B" w:rsidR="007C1CDA" w:rsidRPr="006453D9" w:rsidRDefault="007C1CDA" w:rsidP="007C1CDA">
      <w:pPr>
        <w:pStyle w:val="MDPI11articletype"/>
      </w:pPr>
      <w:r w:rsidRPr="006453D9">
        <w:t>Article</w:t>
      </w:r>
    </w:p>
    <w:p w14:paraId="3411FA39" w14:textId="167E73EF" w:rsidR="007C1CDA" w:rsidRPr="00EF01CD" w:rsidRDefault="00EF01CD" w:rsidP="007C1CDA">
      <w:pPr>
        <w:pStyle w:val="MDPI12title"/>
        <w:rPr>
          <w:bCs/>
          <w:lang w:val="en-GB"/>
        </w:rPr>
      </w:pPr>
      <w:r w:rsidRPr="00EF01CD">
        <w:rPr>
          <w:bCs/>
          <w:lang w:val="en-GB"/>
        </w:rPr>
        <w:t xml:space="preserve">Is there a difference in Facial Emotion Recognition after Stroke with vs. without Central Facial Paresis? </w:t>
      </w:r>
    </w:p>
    <w:p w14:paraId="30B931FA" w14:textId="360C01D7" w:rsidR="00604882" w:rsidRPr="002D3275" w:rsidRDefault="00EF01CD" w:rsidP="007C1CDA">
      <w:pPr>
        <w:pStyle w:val="MDPI13authornames"/>
        <w:rPr>
          <w:lang w:val="de-DE"/>
        </w:rPr>
      </w:pPr>
      <w:r w:rsidRPr="002D3275">
        <w:rPr>
          <w:lang w:val="de-DE"/>
        </w:rPr>
        <w:t xml:space="preserve">Anna-Maria Kuttenreich </w:t>
      </w:r>
      <w:r w:rsidRPr="002D3275">
        <w:rPr>
          <w:vertAlign w:val="superscript"/>
          <w:lang w:val="de-DE"/>
        </w:rPr>
        <w:t>2,3,4,5,</w:t>
      </w:r>
      <w:r w:rsidRPr="002D3275">
        <w:rPr>
          <w:lang w:val="de-DE"/>
        </w:rPr>
        <w:t>*</w:t>
      </w:r>
      <w:r w:rsidR="007C1CDA" w:rsidRPr="002D3275">
        <w:rPr>
          <w:lang w:val="de-DE"/>
        </w:rPr>
        <w:t xml:space="preserve">, </w:t>
      </w:r>
      <w:r w:rsidRPr="002D3275">
        <w:rPr>
          <w:lang w:val="de-DE"/>
        </w:rPr>
        <w:t xml:space="preserve">Harry von Piekartz </w:t>
      </w:r>
      <w:r w:rsidRPr="002D3275">
        <w:rPr>
          <w:vertAlign w:val="superscript"/>
          <w:lang w:val="de-DE"/>
        </w:rPr>
        <w:t>6</w:t>
      </w:r>
      <w:r w:rsidR="007C1CDA" w:rsidRPr="002D3275">
        <w:rPr>
          <w:lang w:val="de-DE"/>
        </w:rPr>
        <w:t xml:space="preserve"> and </w:t>
      </w:r>
      <w:r w:rsidRPr="002D3275">
        <w:rPr>
          <w:lang w:val="de-DE"/>
        </w:rPr>
        <w:t xml:space="preserve">Stefan Heim </w:t>
      </w:r>
      <w:r w:rsidRPr="002D3275">
        <w:rPr>
          <w:vertAlign w:val="superscript"/>
          <w:lang w:val="de-DE"/>
        </w:rPr>
        <w:t>1,2,3</w:t>
      </w:r>
    </w:p>
    <w:tbl>
      <w:tblPr>
        <w:tblpPr w:leftFromText="198" w:rightFromText="198" w:vertAnchor="page" w:horzAnchor="margin" w:tblpY="9526"/>
        <w:tblW w:w="2410" w:type="dxa"/>
        <w:tblLayout w:type="fixed"/>
        <w:tblCellMar>
          <w:left w:w="0" w:type="dxa"/>
          <w:right w:w="0" w:type="dxa"/>
        </w:tblCellMar>
        <w:tblLook w:val="04A0" w:firstRow="1" w:lastRow="0" w:firstColumn="1" w:lastColumn="0" w:noHBand="0" w:noVBand="1"/>
      </w:tblPr>
      <w:tblGrid>
        <w:gridCol w:w="2410"/>
      </w:tblGrid>
      <w:tr w:rsidR="00604882" w:rsidRPr="00D21D2E" w14:paraId="1AFBA0F2" w14:textId="77777777" w:rsidTr="00E31ECD">
        <w:tc>
          <w:tcPr>
            <w:tcW w:w="2410" w:type="dxa"/>
            <w:shd w:val="clear" w:color="auto" w:fill="auto"/>
          </w:tcPr>
          <w:p w14:paraId="4BBF126B" w14:textId="77777777" w:rsidR="00604882" w:rsidRPr="00126651" w:rsidRDefault="00604882" w:rsidP="00E31ECD">
            <w:pPr>
              <w:pStyle w:val="MDPI61Citation"/>
              <w:spacing w:line="240" w:lineRule="exact"/>
            </w:pPr>
            <w:r w:rsidRPr="00126651">
              <w:rPr>
                <w:b/>
              </w:rPr>
              <w:t>Citation:</w:t>
            </w:r>
            <w:r w:rsidRPr="00D21D2E">
              <w:t xml:space="preserve"> </w:t>
            </w:r>
            <w:proofErr w:type="spellStart"/>
            <w:r>
              <w:t>Lastname</w:t>
            </w:r>
            <w:proofErr w:type="spellEnd"/>
            <w:r>
              <w:t xml:space="preserve">, F.; </w:t>
            </w:r>
            <w:proofErr w:type="spellStart"/>
            <w:r>
              <w:t>Lastname</w:t>
            </w:r>
            <w:proofErr w:type="spellEnd"/>
            <w:r>
              <w:t xml:space="preserve">, F.; </w:t>
            </w:r>
            <w:proofErr w:type="spellStart"/>
            <w:r>
              <w:t>Lastname</w:t>
            </w:r>
            <w:proofErr w:type="spellEnd"/>
            <w:r>
              <w:t xml:space="preserve">, F. Title. </w:t>
            </w:r>
            <w:r>
              <w:rPr>
                <w:i/>
              </w:rPr>
              <w:t xml:space="preserve">Diagnostics </w:t>
            </w:r>
            <w:r w:rsidRPr="00981C19">
              <w:rPr>
                <w:b/>
              </w:rPr>
              <w:t>2021</w:t>
            </w:r>
            <w:r>
              <w:t xml:space="preserve">, </w:t>
            </w:r>
            <w:r w:rsidRPr="00981C19">
              <w:rPr>
                <w:i/>
              </w:rPr>
              <w:t>11</w:t>
            </w:r>
            <w:r>
              <w:t>, x. https://doi.org/10.3390/xxxxx</w:t>
            </w:r>
          </w:p>
          <w:p w14:paraId="7C328176" w14:textId="77777777" w:rsidR="00604882" w:rsidRDefault="00604882" w:rsidP="00E31ECD">
            <w:pPr>
              <w:pStyle w:val="MDPI15academiceditor"/>
              <w:spacing w:after="240"/>
            </w:pPr>
            <w:r>
              <w:t xml:space="preserve">Academic Editor: </w:t>
            </w:r>
            <w:proofErr w:type="spellStart"/>
            <w:r>
              <w:t>Firstname</w:t>
            </w:r>
            <w:proofErr w:type="spellEnd"/>
            <w:r>
              <w:t xml:space="preserve"> </w:t>
            </w:r>
            <w:proofErr w:type="spellStart"/>
            <w:r>
              <w:t>Lastname</w:t>
            </w:r>
            <w:proofErr w:type="spellEnd"/>
          </w:p>
          <w:p w14:paraId="389D8FF7" w14:textId="77777777" w:rsidR="00604882" w:rsidRPr="00586D34" w:rsidRDefault="00604882" w:rsidP="00E31ECD">
            <w:pPr>
              <w:pStyle w:val="MDPI14history"/>
            </w:pPr>
            <w:r w:rsidRPr="00586D34">
              <w:t>Received: date</w:t>
            </w:r>
          </w:p>
          <w:p w14:paraId="0FA8D990" w14:textId="77777777" w:rsidR="00604882" w:rsidRPr="00586D34" w:rsidRDefault="00604882" w:rsidP="00E31ECD">
            <w:pPr>
              <w:pStyle w:val="MDPI14history"/>
            </w:pPr>
            <w:r w:rsidRPr="00586D34">
              <w:t>Accepted: date</w:t>
            </w:r>
          </w:p>
          <w:p w14:paraId="5BAF3331" w14:textId="77777777" w:rsidR="00604882" w:rsidRPr="00586D34" w:rsidRDefault="00604882" w:rsidP="00E31ECD">
            <w:pPr>
              <w:pStyle w:val="MDPI14history"/>
              <w:spacing w:after="240"/>
            </w:pPr>
            <w:r w:rsidRPr="00586D34">
              <w:t>Published: date</w:t>
            </w:r>
          </w:p>
          <w:p w14:paraId="6B4BBC62" w14:textId="77777777" w:rsidR="00604882" w:rsidRPr="00D21D2E" w:rsidRDefault="00604882" w:rsidP="00E31ECD">
            <w:pPr>
              <w:pStyle w:val="MDPI63Notes"/>
              <w:jc w:val="both"/>
            </w:pPr>
            <w:r w:rsidRPr="00D21D2E">
              <w:rPr>
                <w:b/>
              </w:rPr>
              <w:t>Publisher’s Note:</w:t>
            </w:r>
            <w:r w:rsidRPr="00D21D2E">
              <w:t xml:space="preserve"> MDPI stays neutral with regard to jurisdictional claims in published maps and institutional affiliations.</w:t>
            </w:r>
          </w:p>
          <w:p w14:paraId="5386F6C8" w14:textId="77777777" w:rsidR="00604882" w:rsidRPr="00D21D2E" w:rsidRDefault="00604882" w:rsidP="00E31ECD">
            <w:pPr>
              <w:adjustRightInd w:val="0"/>
              <w:snapToGrid w:val="0"/>
              <w:spacing w:before="240" w:line="240" w:lineRule="atLeast"/>
              <w:ind w:right="113"/>
              <w:jc w:val="left"/>
              <w:rPr>
                <w:rFonts w:eastAsia="DengXian"/>
                <w:bCs/>
                <w:sz w:val="14"/>
                <w:szCs w:val="14"/>
                <w:lang w:bidi="en-US"/>
              </w:rPr>
            </w:pPr>
            <w:r w:rsidRPr="00D21D2E">
              <w:rPr>
                <w:rFonts w:eastAsia="DengXian"/>
                <w:lang w:val="de-DE" w:eastAsia="de-DE"/>
              </w:rPr>
              <w:drawing>
                <wp:inline distT="0" distB="0" distL="0" distR="0" wp14:anchorId="34013AF3" wp14:editId="2E3F3E4A">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7BB6482B" w14:textId="77777777" w:rsidR="00604882" w:rsidRPr="00D21D2E" w:rsidRDefault="00604882" w:rsidP="00E31ECD">
            <w:pPr>
              <w:adjustRightInd w:val="0"/>
              <w:snapToGrid w:val="0"/>
              <w:spacing w:before="60" w:line="240" w:lineRule="atLeast"/>
              <w:ind w:right="113"/>
              <w:rPr>
                <w:rFonts w:eastAsia="DengXian"/>
                <w:bCs/>
                <w:sz w:val="14"/>
                <w:szCs w:val="14"/>
                <w:lang w:bidi="en-US"/>
              </w:rPr>
            </w:pPr>
            <w:r w:rsidRPr="00D21D2E">
              <w:rPr>
                <w:rFonts w:eastAsia="DengXian"/>
                <w:b/>
                <w:bCs/>
                <w:sz w:val="14"/>
                <w:szCs w:val="14"/>
                <w:lang w:bidi="en-US"/>
              </w:rPr>
              <w:t>Copyright:</w:t>
            </w:r>
            <w:r w:rsidRPr="00D21D2E">
              <w:rPr>
                <w:rFonts w:eastAsia="DengXian"/>
                <w:bCs/>
                <w:sz w:val="14"/>
                <w:szCs w:val="14"/>
                <w:lang w:bidi="en-US"/>
              </w:rPr>
              <w:t xml:space="preserve"> </w:t>
            </w:r>
            <w:r>
              <w:rPr>
                <w:rFonts w:eastAsia="DengXian"/>
                <w:bCs/>
                <w:sz w:val="14"/>
                <w:szCs w:val="14"/>
                <w:lang w:bidi="en-US"/>
              </w:rPr>
              <w:t>© 2021</w:t>
            </w:r>
            <w:r w:rsidRPr="00D21D2E">
              <w:rPr>
                <w:rFonts w:eastAsia="DengXian"/>
                <w:bCs/>
                <w:sz w:val="14"/>
                <w:szCs w:val="14"/>
                <w:lang w:bidi="en-US"/>
              </w:rPr>
              <w:t xml:space="preserve"> </w:t>
            </w:r>
            <w:r>
              <w:rPr>
                <w:rFonts w:eastAsia="DengXian"/>
                <w:bCs/>
                <w:sz w:val="14"/>
                <w:szCs w:val="14"/>
                <w:lang w:bidi="en-US"/>
              </w:rPr>
              <w:t xml:space="preserve">by the authors. Submitted for possible open access publication under the terms and conditions of the Creative Commons </w:t>
            </w:r>
            <w:r w:rsidRPr="00D21D2E">
              <w:rPr>
                <w:rFonts w:eastAsia="DengXian"/>
                <w:bCs/>
                <w:sz w:val="14"/>
                <w:szCs w:val="14"/>
                <w:lang w:bidi="en-US"/>
              </w:rPr>
              <w:t>Attribution (CC BY) license (</w:t>
            </w:r>
            <w:r>
              <w:rPr>
                <w:rFonts w:eastAsia="DengXian"/>
                <w:bCs/>
                <w:sz w:val="14"/>
                <w:szCs w:val="14"/>
                <w:lang w:bidi="en-US"/>
              </w:rPr>
              <w:t>https://</w:t>
            </w:r>
            <w:r w:rsidRPr="00D21D2E">
              <w:rPr>
                <w:rFonts w:eastAsia="DengXian"/>
                <w:bCs/>
                <w:sz w:val="14"/>
                <w:szCs w:val="14"/>
                <w:lang w:bidi="en-US"/>
              </w:rPr>
              <w:t>creativecommons.org/licenses/by/4.0/).</w:t>
            </w:r>
          </w:p>
        </w:tc>
      </w:tr>
    </w:tbl>
    <w:p w14:paraId="602B3D80" w14:textId="560AE098" w:rsidR="00EF01CD" w:rsidRDefault="00491E1B" w:rsidP="00EF01CD">
      <w:pPr>
        <w:pStyle w:val="MDPI16affiliation"/>
      </w:pPr>
      <w:r w:rsidRPr="00491E1B">
        <w:rPr>
          <w:vertAlign w:val="superscript"/>
        </w:rPr>
        <w:t>1</w:t>
      </w:r>
      <w:r w:rsidR="007C1CDA" w:rsidRPr="00D945EC">
        <w:tab/>
      </w:r>
      <w:r w:rsidR="00EF01CD">
        <w:t xml:space="preserve">Institute of Neuroscience and Medicine (INM-1), Forschungszentrum Jülich, Leo-Brand-Strasse 5, 52428 Jülich, Germany </w:t>
      </w:r>
    </w:p>
    <w:p w14:paraId="75E33648" w14:textId="639CDA91" w:rsidR="00EF01CD" w:rsidRDefault="000300F9" w:rsidP="00EF01CD">
      <w:pPr>
        <w:pStyle w:val="MDPI16affiliation"/>
      </w:pPr>
      <w:r>
        <w:rPr>
          <w:vertAlign w:val="superscript"/>
        </w:rPr>
        <w:t>2</w:t>
      </w:r>
      <w:r w:rsidRPr="00D945EC">
        <w:tab/>
      </w:r>
      <w:r w:rsidR="00EF01CD">
        <w:t xml:space="preserve">Department of Psychiatry, Psychotherapy and Psychosomatics, Medical Faculty, RWTH Aachen University, </w:t>
      </w:r>
      <w:proofErr w:type="spellStart"/>
      <w:r w:rsidR="00EF01CD">
        <w:t>Pauwelsstraße</w:t>
      </w:r>
      <w:proofErr w:type="spellEnd"/>
      <w:r w:rsidR="00EF01CD">
        <w:t xml:space="preserve"> 30, 52074 Aachen, Germany</w:t>
      </w:r>
    </w:p>
    <w:p w14:paraId="425A1930" w14:textId="358B31B9" w:rsidR="007C1CDA" w:rsidRPr="00D945EC" w:rsidRDefault="000300F9" w:rsidP="00EF01CD">
      <w:pPr>
        <w:pStyle w:val="MDPI16affiliation"/>
      </w:pPr>
      <w:r>
        <w:rPr>
          <w:vertAlign w:val="superscript"/>
        </w:rPr>
        <w:t>3</w:t>
      </w:r>
      <w:r w:rsidRPr="00D945EC">
        <w:tab/>
      </w:r>
      <w:r w:rsidR="00EF01CD">
        <w:t xml:space="preserve">Department of Neurology, Medical Faculty, RWTH Aachen University, </w:t>
      </w:r>
      <w:proofErr w:type="spellStart"/>
      <w:r w:rsidR="00EF01CD">
        <w:t>Pauwelsstraße</w:t>
      </w:r>
      <w:proofErr w:type="spellEnd"/>
      <w:r w:rsidR="00EF01CD">
        <w:t xml:space="preserve"> 30, 52074 Aachen, Germany</w:t>
      </w:r>
    </w:p>
    <w:p w14:paraId="62A13CAB" w14:textId="69D1513A" w:rsidR="000300F9" w:rsidRDefault="000300F9" w:rsidP="000300F9">
      <w:pPr>
        <w:pStyle w:val="MDPI16affiliation"/>
      </w:pPr>
      <w:r>
        <w:rPr>
          <w:vertAlign w:val="superscript"/>
        </w:rPr>
        <w:t>4</w:t>
      </w:r>
      <w:r w:rsidR="007C1CDA" w:rsidRPr="00D945EC">
        <w:tab/>
      </w:r>
      <w:r>
        <w:t>Department of Otorhinolaryngology, Jena University Hospital, Am Klinikum 1, 07747 Jena, Germany</w:t>
      </w:r>
    </w:p>
    <w:p w14:paraId="158525E6" w14:textId="237AF929" w:rsidR="007C1CDA" w:rsidRDefault="000300F9" w:rsidP="000300F9">
      <w:pPr>
        <w:pStyle w:val="MDPI16affiliation"/>
      </w:pPr>
      <w:r>
        <w:rPr>
          <w:vertAlign w:val="superscript"/>
        </w:rPr>
        <w:t>5</w:t>
      </w:r>
      <w:r w:rsidRPr="00D945EC">
        <w:tab/>
      </w:r>
      <w:r>
        <w:t>Facial</w:t>
      </w:r>
      <w:r w:rsidR="00281FD8">
        <w:t>-</w:t>
      </w:r>
      <w:r>
        <w:t>Nerve</w:t>
      </w:r>
      <w:r w:rsidR="00281FD8">
        <w:t>-</w:t>
      </w:r>
      <w:r>
        <w:t>Center Jena, Jena University Hospital, Am Klinikum 1, 07747 Jena, Germany</w:t>
      </w:r>
    </w:p>
    <w:p w14:paraId="06B0E6EC" w14:textId="05083CAE" w:rsidR="000300F9" w:rsidRPr="00D945EC" w:rsidRDefault="000300F9" w:rsidP="000300F9">
      <w:pPr>
        <w:pStyle w:val="MDPI16affiliation"/>
      </w:pPr>
      <w:r>
        <w:rPr>
          <w:vertAlign w:val="superscript"/>
        </w:rPr>
        <w:t>6</w:t>
      </w:r>
      <w:r w:rsidRPr="00D945EC">
        <w:tab/>
      </w:r>
      <w:r w:rsidRPr="000300F9">
        <w:t>Department of Physical Therapy and Rehabilitation Science, Osnabrück University of Applied Sciences, Albrechtstr. 30, 49076 Osnabrück, Germany</w:t>
      </w:r>
    </w:p>
    <w:p w14:paraId="300BABC4" w14:textId="5C7F0F12" w:rsidR="007C1CDA" w:rsidRDefault="007C1CDA" w:rsidP="007C1CDA">
      <w:pPr>
        <w:pStyle w:val="MDPI16affiliation"/>
      </w:pPr>
      <w:r w:rsidRPr="00883ADD">
        <w:rPr>
          <w:b/>
        </w:rPr>
        <w:t>*</w:t>
      </w:r>
      <w:r w:rsidRPr="00D945EC">
        <w:tab/>
        <w:t xml:space="preserve">Correspondence: </w:t>
      </w:r>
      <w:r w:rsidR="000300F9">
        <w:t>Anna-Maria Kuttenreich: anna.kuttenreich@rwth-aachen.de,</w:t>
      </w:r>
      <w:r w:rsidRPr="00D945EC">
        <w:t xml:space="preserve"> Tel.: </w:t>
      </w:r>
      <w:r w:rsidR="000300F9">
        <w:t xml:space="preserve">49 3641 9329398; </w:t>
      </w:r>
      <w:r w:rsidR="00281FD8">
        <w:t xml:space="preserve">    </w:t>
      </w:r>
      <w:r w:rsidR="000300F9">
        <w:t xml:space="preserve">Co-Authors: Harry von Piekartz: </w:t>
      </w:r>
      <w:r w:rsidR="000300F9" w:rsidRPr="000300F9">
        <w:t>H.von-Piekartz@hs-osnabrueck.de</w:t>
      </w:r>
      <w:r w:rsidR="000300F9">
        <w:t>; Stefan Heim: sheim@ukaachen.de</w:t>
      </w:r>
    </w:p>
    <w:p w14:paraId="28B77D0C" w14:textId="18481497" w:rsidR="000300F9" w:rsidRPr="00550626" w:rsidRDefault="000300F9" w:rsidP="007C1CDA">
      <w:pPr>
        <w:pStyle w:val="MDPI16affiliation"/>
      </w:pPr>
    </w:p>
    <w:p w14:paraId="4AC9556B" w14:textId="521DE4CA" w:rsidR="007C1CDA" w:rsidRPr="00550626" w:rsidRDefault="007C1CDA" w:rsidP="007C1CDA">
      <w:pPr>
        <w:pStyle w:val="MDPI17abstract"/>
        <w:rPr>
          <w:szCs w:val="18"/>
        </w:rPr>
      </w:pPr>
      <w:r w:rsidRPr="00550626">
        <w:rPr>
          <w:b/>
          <w:szCs w:val="18"/>
        </w:rPr>
        <w:t xml:space="preserve">Abstract: </w:t>
      </w:r>
      <w:r w:rsidR="00281FD8" w:rsidRPr="00281FD8">
        <w:rPr>
          <w:szCs w:val="18"/>
        </w:rPr>
        <w:t>The Facial Feedback Hypothesis (FFH) states that facial emotion recognition is based on the imitation of facial emotional expressions and the processing of the physiological feedback. In the light of limited and contradictory evidence, this hypothesis is still being debated. Therefore, in the present study, emotion recognition was tested in patients with central facial paresis after stroke. Performance during facial vs. auditory emotion recognition was assessed in patients with vs. without facial paresis. Accuracy for objective facial emotion recognition was significantly worse in patients with vs</w:t>
      </w:r>
      <w:r w:rsidR="00281FD8">
        <w:rPr>
          <w:szCs w:val="18"/>
        </w:rPr>
        <w:t>.</w:t>
      </w:r>
      <w:r w:rsidR="00281FD8" w:rsidRPr="00281FD8">
        <w:rPr>
          <w:szCs w:val="18"/>
        </w:rPr>
        <w:t xml:space="preserve"> without facial paresis and also in comparison to healthy controls. Moreover, for patients with facial paresis, the accuracy for facial emotion recognition was significantly worse than for auditory emotion recognition. Finally, in patients with facial paresis, the subjective judgements of their own facial emotion recognition ability differed strongly from their objective performance. This pattern of results demonstrates a specific deficit for facial emotion recognition in central facial paresis and thus provides support for the FFH</w:t>
      </w:r>
      <w:r w:rsidR="009E3BC7">
        <w:rPr>
          <w:szCs w:val="18"/>
        </w:rPr>
        <w:t xml:space="preserve"> </w:t>
      </w:r>
      <w:r w:rsidR="00EB5449">
        <w:rPr>
          <w:szCs w:val="18"/>
        </w:rPr>
        <w:t>and points out effects of stroke</w:t>
      </w:r>
      <w:r w:rsidR="00281FD8" w:rsidRPr="00281FD8">
        <w:rPr>
          <w:szCs w:val="18"/>
        </w:rPr>
        <w:t>.</w:t>
      </w:r>
    </w:p>
    <w:p w14:paraId="28DED432" w14:textId="2D91A673" w:rsidR="007C1CDA" w:rsidRPr="00550626" w:rsidRDefault="007C1CDA" w:rsidP="007C1CDA">
      <w:pPr>
        <w:pStyle w:val="MDPI18keywords"/>
        <w:rPr>
          <w:szCs w:val="18"/>
        </w:rPr>
      </w:pPr>
      <w:r w:rsidRPr="00550626">
        <w:rPr>
          <w:b/>
          <w:szCs w:val="18"/>
        </w:rPr>
        <w:t xml:space="preserve">Keywords: </w:t>
      </w:r>
      <w:r w:rsidR="007652D6">
        <w:rPr>
          <w:szCs w:val="18"/>
        </w:rPr>
        <w:t>Emotion recognition</w:t>
      </w:r>
      <w:r w:rsidRPr="00D945EC">
        <w:rPr>
          <w:szCs w:val="18"/>
        </w:rPr>
        <w:t xml:space="preserve">; </w:t>
      </w:r>
      <w:r w:rsidR="007652D6">
        <w:rPr>
          <w:szCs w:val="18"/>
        </w:rPr>
        <w:t>Facial feedback</w:t>
      </w:r>
      <w:r w:rsidRPr="00D945EC">
        <w:rPr>
          <w:szCs w:val="18"/>
        </w:rPr>
        <w:t xml:space="preserve">; </w:t>
      </w:r>
      <w:r w:rsidR="007652D6">
        <w:rPr>
          <w:szCs w:val="18"/>
        </w:rPr>
        <w:t>Central facial paresis</w:t>
      </w:r>
      <w:r w:rsidR="0035331B">
        <w:rPr>
          <w:szCs w:val="18"/>
        </w:rPr>
        <w:t>; Stroke</w:t>
      </w:r>
    </w:p>
    <w:p w14:paraId="077F5257" w14:textId="77777777" w:rsidR="007C1CDA" w:rsidRPr="00550626" w:rsidRDefault="007C1CDA" w:rsidP="007C1CDA">
      <w:pPr>
        <w:pStyle w:val="MDPI19line"/>
      </w:pPr>
    </w:p>
    <w:p w14:paraId="3EE64BEA" w14:textId="77777777" w:rsidR="007C1CDA" w:rsidRDefault="007C1CDA" w:rsidP="007C1CDA">
      <w:pPr>
        <w:pStyle w:val="MDPI21heading1"/>
        <w:rPr>
          <w:lang w:eastAsia="zh-CN"/>
        </w:rPr>
      </w:pPr>
      <w:r w:rsidRPr="007F2582">
        <w:rPr>
          <w:lang w:eastAsia="zh-CN"/>
        </w:rPr>
        <w:t>1. Introduction</w:t>
      </w:r>
    </w:p>
    <w:p w14:paraId="2460C8ED" w14:textId="2E4719EA" w:rsidR="004B44AF" w:rsidRDefault="004B44AF" w:rsidP="004B44AF">
      <w:pPr>
        <w:pStyle w:val="MDPI31text"/>
      </w:pPr>
      <w:r>
        <w:t>Emotion recognition is omnipresent in social interactions</w:t>
      </w:r>
      <w:r w:rsidR="006D01C0">
        <w:t xml:space="preserve"> </w:t>
      </w:r>
      <w:sdt>
        <w:sdtPr>
          <w:id w:val="366796289"/>
          <w:citation/>
        </w:sdtPr>
        <w:sdtEndPr/>
        <w:sdtContent>
          <w:r w:rsidR="006D01C0">
            <w:fldChar w:fldCharType="begin"/>
          </w:r>
          <w:r w:rsidR="006D01C0" w:rsidRPr="002D3275">
            <w:rPr>
              <w:lang w:val="en-GB"/>
            </w:rPr>
            <w:instrText xml:space="preserve"> CITATION Sch17 \l 1031 </w:instrText>
          </w:r>
          <w:r w:rsidR="006D01C0">
            <w:fldChar w:fldCharType="separate"/>
          </w:r>
          <w:r w:rsidR="005664A0" w:rsidRPr="005664A0">
            <w:rPr>
              <w:noProof/>
              <w:lang w:val="en-GB"/>
            </w:rPr>
            <w:t>[1]</w:t>
          </w:r>
          <w:r w:rsidR="006D01C0">
            <w:fldChar w:fldCharType="end"/>
          </w:r>
        </w:sdtContent>
      </w:sdt>
      <w:r>
        <w:t xml:space="preserve"> and represents an important social competence </w:t>
      </w:r>
      <w:sdt>
        <w:sdtPr>
          <w:id w:val="-1921775707"/>
          <w:citation/>
        </w:sdtPr>
        <w:sdtEndPr/>
        <w:sdtContent>
          <w:r w:rsidR="006D01C0">
            <w:fldChar w:fldCharType="begin"/>
          </w:r>
          <w:r w:rsidR="006D01C0" w:rsidRPr="002D3275">
            <w:rPr>
              <w:lang w:val="en-GB"/>
            </w:rPr>
            <w:instrText xml:space="preserve"> CITATION You02 \l 1031 </w:instrText>
          </w:r>
          <w:r w:rsidR="006D01C0">
            <w:fldChar w:fldCharType="separate"/>
          </w:r>
          <w:r w:rsidR="005664A0" w:rsidRPr="005664A0">
            <w:rPr>
              <w:noProof/>
              <w:lang w:val="en-GB"/>
            </w:rPr>
            <w:t>[2]</w:t>
          </w:r>
          <w:r w:rsidR="006D01C0">
            <w:fldChar w:fldCharType="end"/>
          </w:r>
        </w:sdtContent>
      </w:sdt>
      <w:r>
        <w:t>. Faces provide relevant clues for the recognition of emotions</w:t>
      </w:r>
      <w:sdt>
        <w:sdtPr>
          <w:id w:val="385840345"/>
          <w:citation/>
        </w:sdtPr>
        <w:sdtEndPr/>
        <w:sdtContent>
          <w:r w:rsidR="006D01C0">
            <w:fldChar w:fldCharType="begin"/>
          </w:r>
          <w:r w:rsidR="006D01C0" w:rsidRPr="002D3275">
            <w:rPr>
              <w:lang w:val="en-GB"/>
            </w:rPr>
            <w:instrText xml:space="preserve"> CITATION You02 \l 1031 </w:instrText>
          </w:r>
          <w:r w:rsidR="006D01C0">
            <w:fldChar w:fldCharType="separate"/>
          </w:r>
          <w:r w:rsidR="005664A0">
            <w:rPr>
              <w:noProof/>
              <w:lang w:val="en-GB"/>
            </w:rPr>
            <w:t xml:space="preserve"> </w:t>
          </w:r>
          <w:r w:rsidR="005664A0" w:rsidRPr="005664A0">
            <w:rPr>
              <w:noProof/>
              <w:lang w:val="en-GB"/>
            </w:rPr>
            <w:t>[2]</w:t>
          </w:r>
          <w:r w:rsidR="006D01C0">
            <w:fldChar w:fldCharType="end"/>
          </w:r>
        </w:sdtContent>
      </w:sdt>
      <w:sdt>
        <w:sdtPr>
          <w:id w:val="924080984"/>
          <w:citation/>
        </w:sdtPr>
        <w:sdtEndPr/>
        <w:sdtContent>
          <w:r w:rsidR="006D01C0">
            <w:fldChar w:fldCharType="begin"/>
          </w:r>
          <w:r w:rsidR="006D01C0" w:rsidRPr="002D3275">
            <w:rPr>
              <w:lang w:val="en-GB"/>
            </w:rPr>
            <w:instrText xml:space="preserve"> CITATION Kna131 \l 1031 </w:instrText>
          </w:r>
          <w:r w:rsidR="006D01C0">
            <w:fldChar w:fldCharType="separate"/>
          </w:r>
          <w:r w:rsidR="005664A0">
            <w:rPr>
              <w:noProof/>
              <w:lang w:val="en-GB"/>
            </w:rPr>
            <w:t xml:space="preserve"> </w:t>
          </w:r>
          <w:r w:rsidR="005664A0" w:rsidRPr="005664A0">
            <w:rPr>
              <w:noProof/>
              <w:lang w:val="en-GB"/>
            </w:rPr>
            <w:t>[3]</w:t>
          </w:r>
          <w:r w:rsidR="006D01C0">
            <w:fldChar w:fldCharType="end"/>
          </w:r>
        </w:sdtContent>
      </w:sdt>
      <w:r>
        <w:t xml:space="preserve">. One explanation how the facial recognition of emotions succeeds is proposed by the Facial Feedback Hypothesis (FFH) </w:t>
      </w:r>
      <w:sdt>
        <w:sdtPr>
          <w:id w:val="1020049465"/>
          <w:citation/>
        </w:sdtPr>
        <w:sdtEndPr/>
        <w:sdtContent>
          <w:r w:rsidR="006D01C0">
            <w:fldChar w:fldCharType="begin"/>
          </w:r>
          <w:r w:rsidR="006D01C0" w:rsidRPr="002D3275">
            <w:rPr>
              <w:lang w:val="en-GB"/>
            </w:rPr>
            <w:instrText xml:space="preserve"> CITATION Ekm79 \l 1031 </w:instrText>
          </w:r>
          <w:r w:rsidR="006D01C0">
            <w:fldChar w:fldCharType="separate"/>
          </w:r>
          <w:r w:rsidR="005664A0" w:rsidRPr="005664A0">
            <w:rPr>
              <w:noProof/>
              <w:lang w:val="en-GB"/>
            </w:rPr>
            <w:t>[4]</w:t>
          </w:r>
          <w:r w:rsidR="006D01C0">
            <w:fldChar w:fldCharType="end"/>
          </w:r>
        </w:sdtContent>
      </w:sdt>
      <w:r>
        <w:t xml:space="preserve">. The present study therefore compares stroke patients with vs. without unilateral central facial paresis, i.e. the partial inability to perform facial movements </w:t>
      </w:r>
      <w:sdt>
        <w:sdtPr>
          <w:id w:val="-1056005420"/>
          <w:citation/>
        </w:sdtPr>
        <w:sdtEndPr/>
        <w:sdtContent>
          <w:r w:rsidR="006D01C0">
            <w:fldChar w:fldCharType="begin"/>
          </w:r>
          <w:r w:rsidR="006D01C0" w:rsidRPr="002D3275">
            <w:rPr>
              <w:lang w:val="en-GB"/>
            </w:rPr>
            <w:instrText xml:space="preserve"> CITATION Die16 \l 1031 </w:instrText>
          </w:r>
          <w:r w:rsidR="006D01C0">
            <w:fldChar w:fldCharType="separate"/>
          </w:r>
          <w:r w:rsidR="005664A0" w:rsidRPr="005664A0">
            <w:rPr>
              <w:noProof/>
              <w:lang w:val="en-GB"/>
            </w:rPr>
            <w:t>[5]</w:t>
          </w:r>
          <w:r w:rsidR="006D01C0">
            <w:fldChar w:fldCharType="end"/>
          </w:r>
        </w:sdtContent>
      </w:sdt>
      <w:r>
        <w:t xml:space="preserve"> in order to test the FFH prediction of a specific deficit of visual-facial emotion recognition in central facial paresis.</w:t>
      </w:r>
    </w:p>
    <w:p w14:paraId="3008F887" w14:textId="77777777" w:rsidR="004B44AF" w:rsidRDefault="004B44AF" w:rsidP="004B44AF">
      <w:pPr>
        <w:pStyle w:val="MDPI31text"/>
      </w:pPr>
    </w:p>
    <w:p w14:paraId="63331102" w14:textId="77777777" w:rsidR="004B44AF" w:rsidRPr="004B44AF" w:rsidRDefault="004B44AF" w:rsidP="004B44AF">
      <w:pPr>
        <w:pStyle w:val="MDPI31text"/>
        <w:rPr>
          <w:i/>
          <w:iCs/>
        </w:rPr>
      </w:pPr>
      <w:r w:rsidRPr="004B44AF">
        <w:rPr>
          <w:i/>
          <w:iCs/>
        </w:rPr>
        <w:t xml:space="preserve">Emotion processing and the role of facial feedback </w:t>
      </w:r>
    </w:p>
    <w:p w14:paraId="39205BE2" w14:textId="3A6E8465" w:rsidR="004B44AF" w:rsidRDefault="00032BDF" w:rsidP="004B44AF">
      <w:pPr>
        <w:pStyle w:val="MDPI31text"/>
      </w:pPr>
      <w:bookmarkStart w:id="0" w:name="_Hlk101460559"/>
      <w:r>
        <w:t xml:space="preserve">Facial emotion expressions are part of nonverbal communication </w:t>
      </w:r>
      <w:sdt>
        <w:sdtPr>
          <w:id w:val="752546371"/>
          <w:citation/>
        </w:sdtPr>
        <w:sdtEndPr/>
        <w:sdtContent>
          <w:r w:rsidR="006D01C0">
            <w:fldChar w:fldCharType="begin"/>
          </w:r>
          <w:r w:rsidR="006D01C0" w:rsidRPr="002D3275">
            <w:rPr>
              <w:lang w:val="en-GB"/>
            </w:rPr>
            <w:instrText xml:space="preserve"> CITATION Kna131 \l 1031 </w:instrText>
          </w:r>
          <w:r w:rsidR="006D01C0">
            <w:fldChar w:fldCharType="separate"/>
          </w:r>
          <w:r w:rsidR="005664A0" w:rsidRPr="005664A0">
            <w:rPr>
              <w:noProof/>
              <w:lang w:val="en-GB"/>
            </w:rPr>
            <w:t>[3]</w:t>
          </w:r>
          <w:r w:rsidR="006D01C0">
            <w:fldChar w:fldCharType="end"/>
          </w:r>
        </w:sdtContent>
      </w:sdt>
      <w:r w:rsidR="002F5E5D">
        <w:t xml:space="preserve"> and regarded as one of the most important nonverbal features in the identification of emotions </w:t>
      </w:r>
      <w:sdt>
        <w:sdtPr>
          <w:id w:val="-1794889390"/>
          <w:citation/>
        </w:sdtPr>
        <w:sdtEndPr/>
        <w:sdtContent>
          <w:r w:rsidR="006D01C0">
            <w:fldChar w:fldCharType="begin"/>
          </w:r>
          <w:r w:rsidR="006D01C0" w:rsidRPr="002D3275">
            <w:rPr>
              <w:lang w:val="en-GB"/>
            </w:rPr>
            <w:instrText xml:space="preserve"> CITATION Rad09 \l 1031 </w:instrText>
          </w:r>
          <w:r w:rsidR="006D01C0">
            <w:fldChar w:fldCharType="separate"/>
          </w:r>
          <w:r w:rsidR="005664A0" w:rsidRPr="005664A0">
            <w:rPr>
              <w:noProof/>
              <w:lang w:val="en-GB"/>
            </w:rPr>
            <w:t>[6]</w:t>
          </w:r>
          <w:r w:rsidR="006D01C0">
            <w:fldChar w:fldCharType="end"/>
          </w:r>
        </w:sdtContent>
      </w:sdt>
      <w:r w:rsidR="002F5E5D">
        <w:t>.</w:t>
      </w:r>
      <w:r w:rsidR="002B0EBA">
        <w:t xml:space="preserve"> F</w:t>
      </w:r>
      <w:r w:rsidR="00B66936">
        <w:t xml:space="preserve">acial expression could be highly variable due to the precise control of </w:t>
      </w:r>
      <w:r w:rsidR="002B0EBA">
        <w:t xml:space="preserve">the </w:t>
      </w:r>
      <w:r w:rsidR="00B66936">
        <w:t xml:space="preserve">different </w:t>
      </w:r>
      <w:r w:rsidR="002B0EBA">
        <w:t xml:space="preserve">facial </w:t>
      </w:r>
      <w:r w:rsidR="00B66936">
        <w:t>muscles</w:t>
      </w:r>
      <w:r w:rsidR="006D01C0">
        <w:t xml:space="preserve"> </w:t>
      </w:r>
      <w:sdt>
        <w:sdtPr>
          <w:id w:val="1000696074"/>
          <w:citation/>
        </w:sdtPr>
        <w:sdtEndPr/>
        <w:sdtContent>
          <w:r w:rsidR="006D01C0">
            <w:fldChar w:fldCharType="begin"/>
          </w:r>
          <w:r w:rsidR="006D01C0" w:rsidRPr="002D3275">
            <w:rPr>
              <w:lang w:val="en-GB"/>
            </w:rPr>
            <w:instrText xml:space="preserve"> CITATION Sch17 \l 1031 </w:instrText>
          </w:r>
          <w:r w:rsidR="006D01C0">
            <w:fldChar w:fldCharType="separate"/>
          </w:r>
          <w:r w:rsidR="005664A0" w:rsidRPr="005664A0">
            <w:rPr>
              <w:noProof/>
              <w:lang w:val="en-GB"/>
            </w:rPr>
            <w:t>[1]</w:t>
          </w:r>
          <w:r w:rsidR="006D01C0">
            <w:fldChar w:fldCharType="end"/>
          </w:r>
        </w:sdtContent>
      </w:sdt>
      <w:r w:rsidR="00B66936">
        <w:rPr>
          <w:lang w:val="en-GB"/>
        </w:rPr>
        <w:t xml:space="preserve"> </w:t>
      </w:r>
      <w:r w:rsidR="002B0EBA">
        <w:rPr>
          <w:lang w:val="en-GB"/>
        </w:rPr>
        <w:t xml:space="preserve">and their voluntary or affective control </w:t>
      </w:r>
      <w:sdt>
        <w:sdtPr>
          <w:rPr>
            <w:lang w:val="en-GB"/>
          </w:rPr>
          <w:id w:val="-1989927982"/>
          <w:citation/>
        </w:sdtPr>
        <w:sdtEndPr/>
        <w:sdtContent>
          <w:r w:rsidR="006D01C0">
            <w:rPr>
              <w:lang w:val="en-GB"/>
            </w:rPr>
            <w:fldChar w:fldCharType="begin"/>
          </w:r>
          <w:r w:rsidR="006D01C0" w:rsidRPr="002D3275">
            <w:rPr>
              <w:lang w:val="en-GB"/>
            </w:rPr>
            <w:instrText xml:space="preserve"> CITATION Cat14 \l 1031 </w:instrText>
          </w:r>
          <w:r w:rsidR="006D01C0">
            <w:rPr>
              <w:lang w:val="en-GB"/>
            </w:rPr>
            <w:fldChar w:fldCharType="separate"/>
          </w:r>
          <w:r w:rsidR="005664A0" w:rsidRPr="005664A0">
            <w:rPr>
              <w:noProof/>
              <w:lang w:val="en-GB"/>
            </w:rPr>
            <w:t>[7]</w:t>
          </w:r>
          <w:r w:rsidR="006D01C0">
            <w:rPr>
              <w:lang w:val="en-GB"/>
            </w:rPr>
            <w:fldChar w:fldCharType="end"/>
          </w:r>
        </w:sdtContent>
      </w:sdt>
      <w:r w:rsidR="006D01C0">
        <w:rPr>
          <w:lang w:val="en-GB"/>
        </w:rPr>
        <w:t xml:space="preserve">. </w:t>
      </w:r>
      <w:bookmarkEnd w:id="0"/>
      <w:r w:rsidR="006D01C0">
        <w:rPr>
          <w:lang w:val="en-GB"/>
        </w:rPr>
        <w:t>Al</w:t>
      </w:r>
      <w:r w:rsidR="002B0EBA">
        <w:rPr>
          <w:lang w:val="en-GB"/>
        </w:rPr>
        <w:t xml:space="preserve">though, </w:t>
      </w:r>
      <w:r w:rsidR="005E2522">
        <w:rPr>
          <w:lang w:val="en-GB"/>
        </w:rPr>
        <w:t>t</w:t>
      </w:r>
      <w:r w:rsidR="004B44AF">
        <w:t xml:space="preserve">he notion of </w:t>
      </w:r>
      <w:r w:rsidR="004B44AF" w:rsidRPr="00BE2C4D">
        <w:t>basic emotions</w:t>
      </w:r>
      <w:r w:rsidR="004B44AF">
        <w:t xml:space="preserve"> considers a set of emotions as highly elementary, unique and independent of culture, time </w:t>
      </w:r>
      <w:r w:rsidR="004B44AF">
        <w:lastRenderedPageBreak/>
        <w:t>and place</w:t>
      </w:r>
      <w:r w:rsidR="006D01C0">
        <w:t xml:space="preserve"> </w:t>
      </w:r>
      <w:sdt>
        <w:sdtPr>
          <w:id w:val="-1142880425"/>
          <w:citation/>
        </w:sdtPr>
        <w:sdtEndPr/>
        <w:sdtContent>
          <w:r w:rsidR="006D01C0">
            <w:fldChar w:fldCharType="begin"/>
          </w:r>
          <w:r w:rsidR="006D01C0" w:rsidRPr="002D3275">
            <w:rPr>
              <w:lang w:val="en-GB"/>
            </w:rPr>
            <w:instrText xml:space="preserve"> CITATION Lev11 \l 1031 </w:instrText>
          </w:r>
          <w:r w:rsidR="006D01C0">
            <w:fldChar w:fldCharType="separate"/>
          </w:r>
          <w:r w:rsidR="005664A0" w:rsidRPr="005664A0">
            <w:rPr>
              <w:noProof/>
              <w:lang w:val="en-GB"/>
            </w:rPr>
            <w:t>[8]</w:t>
          </w:r>
          <w:r w:rsidR="006D01C0">
            <w:fldChar w:fldCharType="end"/>
          </w:r>
        </w:sdtContent>
      </w:sdt>
      <w:r w:rsidR="004B44AF">
        <w:t xml:space="preserve">. These basic emotions are: anger, disgust, fear, joy, sadness and surprise </w:t>
      </w:r>
      <w:sdt>
        <w:sdtPr>
          <w:id w:val="319782873"/>
          <w:citation/>
        </w:sdtPr>
        <w:sdtEndPr/>
        <w:sdtContent>
          <w:r w:rsidR="00B65912">
            <w:fldChar w:fldCharType="begin"/>
          </w:r>
          <w:r w:rsidR="00B65912" w:rsidRPr="002D3275">
            <w:rPr>
              <w:lang w:val="en-GB"/>
            </w:rPr>
            <w:instrText xml:space="preserve"> CITATION Ekm70 \l 1031 </w:instrText>
          </w:r>
          <w:r w:rsidR="00B65912">
            <w:fldChar w:fldCharType="separate"/>
          </w:r>
          <w:r w:rsidR="005664A0" w:rsidRPr="005664A0">
            <w:rPr>
              <w:noProof/>
              <w:lang w:val="en-GB"/>
            </w:rPr>
            <w:t>[9]</w:t>
          </w:r>
          <w:r w:rsidR="00B65912">
            <w:fldChar w:fldCharType="end"/>
          </w:r>
        </w:sdtContent>
      </w:sdt>
      <w:r w:rsidR="00B65912">
        <w:t xml:space="preserve"> </w:t>
      </w:r>
      <w:sdt>
        <w:sdtPr>
          <w:id w:val="298275711"/>
          <w:citation/>
        </w:sdtPr>
        <w:sdtEndPr/>
        <w:sdtContent>
          <w:r w:rsidR="00B65912">
            <w:fldChar w:fldCharType="begin"/>
          </w:r>
          <w:r w:rsidR="00B65912" w:rsidRPr="002D3275">
            <w:rPr>
              <w:lang w:val="en-GB"/>
            </w:rPr>
            <w:instrText xml:space="preserve"> CITATION Ekm92 \l 1031 </w:instrText>
          </w:r>
          <w:r w:rsidR="00B65912">
            <w:fldChar w:fldCharType="separate"/>
          </w:r>
          <w:r w:rsidR="005664A0" w:rsidRPr="005664A0">
            <w:rPr>
              <w:noProof/>
              <w:lang w:val="en-GB"/>
            </w:rPr>
            <w:t>[10]</w:t>
          </w:r>
          <w:r w:rsidR="00B65912">
            <w:fldChar w:fldCharType="end"/>
          </w:r>
        </w:sdtContent>
      </w:sdt>
      <w:r w:rsidR="004B44AF">
        <w:t>. Each of the basic emotions is characterized by specific patterns of facial muscle activities</w:t>
      </w:r>
      <w:r w:rsidR="0095779B">
        <w:t xml:space="preserve"> </w:t>
      </w:r>
      <w:sdt>
        <w:sdtPr>
          <w:id w:val="677934514"/>
          <w:citation/>
        </w:sdtPr>
        <w:sdtEndPr/>
        <w:sdtContent>
          <w:r w:rsidR="00B65912">
            <w:fldChar w:fldCharType="begin"/>
          </w:r>
          <w:r w:rsidR="00B65912" w:rsidRPr="002D3275">
            <w:rPr>
              <w:lang w:val="en-GB"/>
            </w:rPr>
            <w:instrText xml:space="preserve"> CITATION Lev11 \l 1031 </w:instrText>
          </w:r>
          <w:r w:rsidR="00B65912">
            <w:fldChar w:fldCharType="separate"/>
          </w:r>
          <w:r w:rsidR="005664A0" w:rsidRPr="005664A0">
            <w:rPr>
              <w:noProof/>
              <w:lang w:val="en-GB"/>
            </w:rPr>
            <w:t>[8]</w:t>
          </w:r>
          <w:r w:rsidR="00B65912">
            <w:fldChar w:fldCharType="end"/>
          </w:r>
        </w:sdtContent>
      </w:sdt>
      <w:r w:rsidR="00B65912">
        <w:t xml:space="preserve"> </w:t>
      </w:r>
      <w:sdt>
        <w:sdtPr>
          <w:id w:val="771900939"/>
          <w:citation/>
        </w:sdtPr>
        <w:sdtEndPr/>
        <w:sdtContent>
          <w:r w:rsidR="00B65912">
            <w:fldChar w:fldCharType="begin"/>
          </w:r>
          <w:r w:rsidR="00B65912" w:rsidRPr="002D3275">
            <w:rPr>
              <w:lang w:val="en-GB"/>
            </w:rPr>
            <w:instrText xml:space="preserve"> CITATION Dim00 \l 1031 </w:instrText>
          </w:r>
          <w:r w:rsidR="00B65912">
            <w:fldChar w:fldCharType="separate"/>
          </w:r>
          <w:r w:rsidR="005664A0" w:rsidRPr="005664A0">
            <w:rPr>
              <w:noProof/>
              <w:lang w:val="en-GB"/>
            </w:rPr>
            <w:t>[11]</w:t>
          </w:r>
          <w:r w:rsidR="00B65912">
            <w:fldChar w:fldCharType="end"/>
          </w:r>
        </w:sdtContent>
      </w:sdt>
      <w:r w:rsidR="004B44AF">
        <w:t>. These congenital, ubiquitous basic emotions</w:t>
      </w:r>
      <w:r w:rsidR="003842A8">
        <w:t xml:space="preserve"> </w:t>
      </w:r>
      <w:sdt>
        <w:sdtPr>
          <w:id w:val="1043173780"/>
          <w:citation/>
        </w:sdtPr>
        <w:sdtEndPr/>
        <w:sdtContent>
          <w:r w:rsidR="003842A8">
            <w:fldChar w:fldCharType="begin"/>
          </w:r>
          <w:r w:rsidR="003842A8" w:rsidRPr="002D3275">
            <w:rPr>
              <w:lang w:val="en-GB"/>
            </w:rPr>
            <w:instrText xml:space="preserve"> CITATION Bol13 \l 1031 </w:instrText>
          </w:r>
          <w:r w:rsidR="003842A8">
            <w:fldChar w:fldCharType="separate"/>
          </w:r>
          <w:r w:rsidR="005664A0" w:rsidRPr="005664A0">
            <w:rPr>
              <w:noProof/>
              <w:lang w:val="en-GB"/>
            </w:rPr>
            <w:t>[12]</w:t>
          </w:r>
          <w:r w:rsidR="003842A8">
            <w:fldChar w:fldCharType="end"/>
          </w:r>
        </w:sdtContent>
      </w:sdt>
      <w:r w:rsidR="004B44AF">
        <w:t>are typically used to observe (facial) emotion recognition</w:t>
      </w:r>
      <w:r w:rsidR="003842A8">
        <w:t xml:space="preserve"> </w:t>
      </w:r>
      <w:sdt>
        <w:sdtPr>
          <w:id w:val="-2023539316"/>
          <w:citation/>
        </w:sdtPr>
        <w:sdtEndPr/>
        <w:sdtContent>
          <w:r w:rsidR="003842A8">
            <w:fldChar w:fldCharType="begin"/>
          </w:r>
          <w:r w:rsidR="003842A8" w:rsidRPr="002D3275">
            <w:rPr>
              <w:lang w:val="en-GB"/>
            </w:rPr>
            <w:instrText xml:space="preserve"> CITATION Wil09 \l 1031 </w:instrText>
          </w:r>
          <w:r w:rsidR="003842A8">
            <w:fldChar w:fldCharType="separate"/>
          </w:r>
          <w:r w:rsidR="005664A0" w:rsidRPr="005664A0">
            <w:rPr>
              <w:noProof/>
              <w:lang w:val="en-GB"/>
            </w:rPr>
            <w:t>[13]</w:t>
          </w:r>
          <w:r w:rsidR="003842A8">
            <w:fldChar w:fldCharType="end"/>
          </w:r>
        </w:sdtContent>
      </w:sdt>
      <w:r w:rsidR="004B44AF">
        <w:t>.</w:t>
      </w:r>
    </w:p>
    <w:p w14:paraId="448D14B1" w14:textId="2E88B8D9" w:rsidR="000944BA" w:rsidRDefault="000944BA" w:rsidP="004B44AF">
      <w:pPr>
        <w:pStyle w:val="MDPI31text"/>
      </w:pPr>
      <w:bookmarkStart w:id="1" w:name="_Hlk101460664"/>
      <w:r w:rsidRPr="000944BA">
        <w:rPr>
          <w:lang w:val="en-GB"/>
        </w:rPr>
        <w:t xml:space="preserve">The accuracy of emotion recognition varies, depending on the particular emotion presented. Joy is detected significantly more accurately and quickly than all other basic emotions, whereas fear is detected significantly less accurately and more slowly than the other emotions </w:t>
      </w:r>
      <w:sdt>
        <w:sdtPr>
          <w:rPr>
            <w:lang w:val="en-GB"/>
          </w:rPr>
          <w:id w:val="102232674"/>
          <w:citation/>
        </w:sdtPr>
        <w:sdtEndPr/>
        <w:sdtContent>
          <w:r w:rsidR="003842A8">
            <w:rPr>
              <w:lang w:val="en-GB"/>
            </w:rPr>
            <w:fldChar w:fldCharType="begin"/>
          </w:r>
          <w:r w:rsidR="003842A8" w:rsidRPr="002D3275">
            <w:rPr>
              <w:lang w:val="en-GB"/>
            </w:rPr>
            <w:instrText xml:space="preserve"> CITATION Pal04 \l 1031 </w:instrText>
          </w:r>
          <w:r w:rsidR="003842A8">
            <w:rPr>
              <w:lang w:val="en-GB"/>
            </w:rPr>
            <w:fldChar w:fldCharType="separate"/>
          </w:r>
          <w:r w:rsidR="005664A0" w:rsidRPr="005664A0">
            <w:rPr>
              <w:noProof/>
              <w:lang w:val="en-GB"/>
            </w:rPr>
            <w:t>[14]</w:t>
          </w:r>
          <w:r w:rsidR="003842A8">
            <w:rPr>
              <w:lang w:val="en-GB"/>
            </w:rPr>
            <w:fldChar w:fldCharType="end"/>
          </w:r>
        </w:sdtContent>
      </w:sdt>
      <w:r w:rsidRPr="000944BA">
        <w:rPr>
          <w:lang w:val="en-GB"/>
        </w:rPr>
        <w:t>.</w:t>
      </w:r>
      <w:r>
        <w:rPr>
          <w:lang w:val="en-GB"/>
        </w:rPr>
        <w:t xml:space="preserve"> </w:t>
      </w:r>
      <w:r w:rsidRPr="000944BA">
        <w:rPr>
          <w:lang w:val="en-GB"/>
        </w:rPr>
        <w:t xml:space="preserve">The basic emotions surprise and anger as well as disgust and sadness are similarly well-identified in accuracy (performance listed in descending order) </w:t>
      </w:r>
      <w:sdt>
        <w:sdtPr>
          <w:rPr>
            <w:lang w:val="en-GB"/>
          </w:rPr>
          <w:id w:val="-1996177543"/>
          <w:citation/>
        </w:sdtPr>
        <w:sdtEndPr/>
        <w:sdtContent>
          <w:r w:rsidR="003842A8">
            <w:rPr>
              <w:lang w:val="en-GB"/>
            </w:rPr>
            <w:fldChar w:fldCharType="begin"/>
          </w:r>
          <w:r w:rsidR="003842A8" w:rsidRPr="002D3275">
            <w:rPr>
              <w:lang w:val="en-GB"/>
            </w:rPr>
            <w:instrText xml:space="preserve"> CITATION Pal04 \l 1031 </w:instrText>
          </w:r>
          <w:r w:rsidR="003842A8">
            <w:rPr>
              <w:lang w:val="en-GB"/>
            </w:rPr>
            <w:fldChar w:fldCharType="separate"/>
          </w:r>
          <w:r w:rsidR="005664A0" w:rsidRPr="005664A0">
            <w:rPr>
              <w:noProof/>
              <w:lang w:val="en-GB"/>
            </w:rPr>
            <w:t>[14]</w:t>
          </w:r>
          <w:r w:rsidR="003842A8">
            <w:rPr>
              <w:lang w:val="en-GB"/>
            </w:rPr>
            <w:fldChar w:fldCharType="end"/>
          </w:r>
        </w:sdtContent>
      </w:sdt>
      <w:r>
        <w:rPr>
          <w:lang w:val="en-GB"/>
        </w:rPr>
        <w:t xml:space="preserve">. </w:t>
      </w:r>
      <w:r w:rsidR="00CF01D6">
        <w:rPr>
          <w:lang w:val="en-GB"/>
        </w:rPr>
        <w:t xml:space="preserve">Besides </w:t>
      </w:r>
      <w:r w:rsidR="00A3352A">
        <w:rPr>
          <w:lang w:val="en-GB"/>
        </w:rPr>
        <w:t xml:space="preserve">differences per emotion, </w:t>
      </w:r>
      <w:r w:rsidR="004357A4">
        <w:rPr>
          <w:lang w:val="en-GB"/>
        </w:rPr>
        <w:t xml:space="preserve">emotion recognition depends on </w:t>
      </w:r>
      <w:r w:rsidR="00A3352A">
        <w:rPr>
          <w:lang w:val="en-GB"/>
        </w:rPr>
        <w:t xml:space="preserve">sex and age. Women are faster in facial emotion recognition than men </w:t>
      </w:r>
      <w:sdt>
        <w:sdtPr>
          <w:rPr>
            <w:lang w:val="en-GB"/>
          </w:rPr>
          <w:id w:val="468244683"/>
          <w:citation/>
        </w:sdtPr>
        <w:sdtEndPr/>
        <w:sdtContent>
          <w:r w:rsidR="005E651D">
            <w:rPr>
              <w:lang w:val="en-GB"/>
            </w:rPr>
            <w:fldChar w:fldCharType="begin"/>
          </w:r>
          <w:r w:rsidR="005E651D" w:rsidRPr="002D3275">
            <w:rPr>
              <w:lang w:val="en-GB"/>
            </w:rPr>
            <w:instrText xml:space="preserve"> CITATION Ham06 \l 1031 </w:instrText>
          </w:r>
          <w:r w:rsidR="005E651D">
            <w:rPr>
              <w:lang w:val="en-GB"/>
            </w:rPr>
            <w:fldChar w:fldCharType="separate"/>
          </w:r>
          <w:r w:rsidR="005664A0" w:rsidRPr="005664A0">
            <w:rPr>
              <w:noProof/>
              <w:lang w:val="en-GB"/>
            </w:rPr>
            <w:t>[15]</w:t>
          </w:r>
          <w:r w:rsidR="005E651D">
            <w:rPr>
              <w:lang w:val="en-GB"/>
            </w:rPr>
            <w:fldChar w:fldCharType="end"/>
          </w:r>
        </w:sdtContent>
      </w:sdt>
      <w:r w:rsidR="00A3352A">
        <w:rPr>
          <w:lang w:val="en-GB"/>
        </w:rPr>
        <w:t xml:space="preserve">. With increasing age, </w:t>
      </w:r>
      <w:r w:rsidR="004357A4">
        <w:rPr>
          <w:lang w:val="en-GB"/>
        </w:rPr>
        <w:t>e</w:t>
      </w:r>
      <w:r w:rsidR="004357A4" w:rsidRPr="004357A4">
        <w:rPr>
          <w:lang w:val="en-GB"/>
        </w:rPr>
        <w:t>motion recognition performance decreases</w:t>
      </w:r>
      <w:r w:rsidR="00CD1161">
        <w:rPr>
          <w:lang w:val="en-GB"/>
        </w:rPr>
        <w:t xml:space="preserve"> </w:t>
      </w:r>
      <w:sdt>
        <w:sdtPr>
          <w:rPr>
            <w:lang w:val="en-GB"/>
          </w:rPr>
          <w:id w:val="1000849348"/>
          <w:citation/>
        </w:sdtPr>
        <w:sdtEndPr/>
        <w:sdtContent>
          <w:r w:rsidR="00CD1161">
            <w:rPr>
              <w:lang w:val="en-GB"/>
            </w:rPr>
            <w:fldChar w:fldCharType="begin"/>
          </w:r>
          <w:r w:rsidR="00CD1161" w:rsidRPr="002D3275">
            <w:rPr>
              <w:lang w:val="en-GB"/>
            </w:rPr>
            <w:instrText xml:space="preserve"> CITATION Ruf08 \l 1031 </w:instrText>
          </w:r>
          <w:r w:rsidR="00CD1161">
            <w:rPr>
              <w:lang w:val="en-GB"/>
            </w:rPr>
            <w:fldChar w:fldCharType="separate"/>
          </w:r>
          <w:r w:rsidR="005664A0" w:rsidRPr="005664A0">
            <w:rPr>
              <w:noProof/>
              <w:lang w:val="en-GB"/>
            </w:rPr>
            <w:t>[16]</w:t>
          </w:r>
          <w:r w:rsidR="00CD1161">
            <w:rPr>
              <w:lang w:val="en-GB"/>
            </w:rPr>
            <w:fldChar w:fldCharType="end"/>
          </w:r>
        </w:sdtContent>
      </w:sdt>
      <w:r w:rsidR="004357A4">
        <w:rPr>
          <w:lang w:val="en-GB"/>
        </w:rPr>
        <w:t xml:space="preserve">. </w:t>
      </w:r>
      <w:r w:rsidRPr="000944BA">
        <w:rPr>
          <w:lang w:val="en-GB"/>
        </w:rPr>
        <w:t xml:space="preserve">It has not yet been conclusively clarified whether the processing of emotions is innate </w:t>
      </w:r>
      <w:sdt>
        <w:sdtPr>
          <w:rPr>
            <w:lang w:val="en-GB"/>
          </w:rPr>
          <w:id w:val="-534123105"/>
          <w:citation/>
        </w:sdtPr>
        <w:sdtEndPr/>
        <w:sdtContent>
          <w:r w:rsidR="00297627">
            <w:rPr>
              <w:lang w:val="en-GB"/>
            </w:rPr>
            <w:fldChar w:fldCharType="begin"/>
          </w:r>
          <w:r w:rsidR="00297627" w:rsidRPr="002D3275">
            <w:rPr>
              <w:lang w:val="en-GB"/>
            </w:rPr>
            <w:instrText xml:space="preserve"> CITATION Ekm79 \l 1031 </w:instrText>
          </w:r>
          <w:r w:rsidR="00297627">
            <w:rPr>
              <w:lang w:val="en-GB"/>
            </w:rPr>
            <w:fldChar w:fldCharType="separate"/>
          </w:r>
          <w:r w:rsidR="005664A0" w:rsidRPr="005664A0">
            <w:rPr>
              <w:noProof/>
              <w:lang w:val="en-GB"/>
            </w:rPr>
            <w:t>[4]</w:t>
          </w:r>
          <w:r w:rsidR="00297627">
            <w:rPr>
              <w:lang w:val="en-GB"/>
            </w:rPr>
            <w:fldChar w:fldCharType="end"/>
          </w:r>
        </w:sdtContent>
      </w:sdt>
      <w:r w:rsidR="00297627">
        <w:rPr>
          <w:lang w:val="en-GB"/>
        </w:rPr>
        <w:t xml:space="preserve"> </w:t>
      </w:r>
      <w:sdt>
        <w:sdtPr>
          <w:rPr>
            <w:lang w:val="en-GB"/>
          </w:rPr>
          <w:id w:val="-2033944096"/>
          <w:citation/>
        </w:sdtPr>
        <w:sdtEndPr/>
        <w:sdtContent>
          <w:r w:rsidR="00297627">
            <w:rPr>
              <w:lang w:val="en-GB"/>
            </w:rPr>
            <w:fldChar w:fldCharType="begin"/>
          </w:r>
          <w:r w:rsidR="00297627" w:rsidRPr="002D3275">
            <w:rPr>
              <w:lang w:val="en-GB"/>
            </w:rPr>
            <w:instrText xml:space="preserve"> CITATION von14 \l 1031 </w:instrText>
          </w:r>
          <w:r w:rsidR="00297627">
            <w:rPr>
              <w:lang w:val="en-GB"/>
            </w:rPr>
            <w:fldChar w:fldCharType="separate"/>
          </w:r>
          <w:r w:rsidR="005664A0" w:rsidRPr="005664A0">
            <w:rPr>
              <w:noProof/>
              <w:lang w:val="en-GB"/>
            </w:rPr>
            <w:t>[17]</w:t>
          </w:r>
          <w:r w:rsidR="00297627">
            <w:rPr>
              <w:lang w:val="en-GB"/>
            </w:rPr>
            <w:fldChar w:fldCharType="end"/>
          </w:r>
        </w:sdtContent>
      </w:sdt>
      <w:r w:rsidRPr="000944BA">
        <w:rPr>
          <w:lang w:val="en-GB"/>
        </w:rPr>
        <w:t xml:space="preserve"> or whether a concept of emotions must first be learned</w:t>
      </w:r>
      <w:r w:rsidR="00297627">
        <w:rPr>
          <w:lang w:val="en-GB"/>
        </w:rPr>
        <w:t xml:space="preserve"> </w:t>
      </w:r>
      <w:sdt>
        <w:sdtPr>
          <w:rPr>
            <w:lang w:val="en-GB"/>
          </w:rPr>
          <w:id w:val="1212699500"/>
          <w:citation/>
        </w:sdtPr>
        <w:sdtEndPr/>
        <w:sdtContent>
          <w:r w:rsidR="00297627">
            <w:rPr>
              <w:lang w:val="en-GB"/>
            </w:rPr>
            <w:fldChar w:fldCharType="begin"/>
          </w:r>
          <w:r w:rsidR="00297627" w:rsidRPr="002D3275">
            <w:rPr>
              <w:lang w:val="en-GB"/>
            </w:rPr>
            <w:instrText xml:space="preserve"> CITATION Lin13 \l 1031 </w:instrText>
          </w:r>
          <w:r w:rsidR="00297627">
            <w:rPr>
              <w:lang w:val="en-GB"/>
            </w:rPr>
            <w:fldChar w:fldCharType="separate"/>
          </w:r>
          <w:r w:rsidR="005664A0" w:rsidRPr="005664A0">
            <w:rPr>
              <w:noProof/>
              <w:lang w:val="en-GB"/>
            </w:rPr>
            <w:t>[18]</w:t>
          </w:r>
          <w:r w:rsidR="00297627">
            <w:rPr>
              <w:lang w:val="en-GB"/>
            </w:rPr>
            <w:fldChar w:fldCharType="end"/>
          </w:r>
        </w:sdtContent>
      </w:sdt>
      <w:r>
        <w:rPr>
          <w:lang w:val="en-GB"/>
        </w:rPr>
        <w:t>.</w:t>
      </w:r>
      <w:r w:rsidR="00DA6322">
        <w:rPr>
          <w:lang w:val="en-GB"/>
        </w:rPr>
        <w:t xml:space="preserve"> </w:t>
      </w:r>
      <w:r w:rsidR="00DA6322" w:rsidRPr="00DA6322">
        <w:rPr>
          <w:lang w:val="en-GB"/>
        </w:rPr>
        <w:t xml:space="preserve">A combination is also conceivable, if basic emotions are considered biologically anchored </w:t>
      </w:r>
      <w:sdt>
        <w:sdtPr>
          <w:rPr>
            <w:lang w:val="en-GB"/>
          </w:rPr>
          <w:id w:val="-413016502"/>
          <w:citation/>
        </w:sdtPr>
        <w:sdtEndPr/>
        <w:sdtContent>
          <w:r w:rsidR="00297627">
            <w:rPr>
              <w:lang w:val="en-GB"/>
            </w:rPr>
            <w:fldChar w:fldCharType="begin"/>
          </w:r>
          <w:r w:rsidR="00297627" w:rsidRPr="002D3275">
            <w:rPr>
              <w:lang w:val="en-GB"/>
            </w:rPr>
            <w:instrText xml:space="preserve"> CITATION Bol13 \l 1031 </w:instrText>
          </w:r>
          <w:r w:rsidR="00297627">
            <w:rPr>
              <w:lang w:val="en-GB"/>
            </w:rPr>
            <w:fldChar w:fldCharType="separate"/>
          </w:r>
          <w:r w:rsidR="005664A0" w:rsidRPr="005664A0">
            <w:rPr>
              <w:noProof/>
              <w:lang w:val="en-GB"/>
            </w:rPr>
            <w:t>[12]</w:t>
          </w:r>
          <w:r w:rsidR="00297627">
            <w:rPr>
              <w:lang w:val="en-GB"/>
            </w:rPr>
            <w:fldChar w:fldCharType="end"/>
          </w:r>
        </w:sdtContent>
      </w:sdt>
      <w:r w:rsidR="00DA6322" w:rsidRPr="00DA6322">
        <w:rPr>
          <w:lang w:val="en-GB"/>
        </w:rPr>
        <w:t xml:space="preserve"> and innate </w:t>
      </w:r>
      <w:sdt>
        <w:sdtPr>
          <w:rPr>
            <w:lang w:val="en-GB"/>
          </w:rPr>
          <w:id w:val="1023748807"/>
          <w:citation/>
        </w:sdtPr>
        <w:sdtEndPr/>
        <w:sdtContent>
          <w:r w:rsidR="00297627">
            <w:rPr>
              <w:lang w:val="en-GB"/>
            </w:rPr>
            <w:fldChar w:fldCharType="begin"/>
          </w:r>
          <w:r w:rsidR="00297627" w:rsidRPr="002D3275">
            <w:rPr>
              <w:lang w:val="en-GB"/>
            </w:rPr>
            <w:instrText xml:space="preserve"> CITATION von14 \l 1031 </w:instrText>
          </w:r>
          <w:r w:rsidR="00297627">
            <w:rPr>
              <w:lang w:val="en-GB"/>
            </w:rPr>
            <w:fldChar w:fldCharType="separate"/>
          </w:r>
          <w:r w:rsidR="005664A0" w:rsidRPr="005664A0">
            <w:rPr>
              <w:noProof/>
              <w:lang w:val="en-GB"/>
            </w:rPr>
            <w:t>[17]</w:t>
          </w:r>
          <w:r w:rsidR="00297627">
            <w:rPr>
              <w:lang w:val="en-GB"/>
            </w:rPr>
            <w:fldChar w:fldCharType="end"/>
          </w:r>
        </w:sdtContent>
      </w:sdt>
      <w:r w:rsidR="00DA6322" w:rsidRPr="00DA6322">
        <w:rPr>
          <w:lang w:val="en-GB"/>
        </w:rPr>
        <w:t>, while all other, more complex emotions</w:t>
      </w:r>
      <w:r w:rsidR="00297627">
        <w:rPr>
          <w:lang w:val="en-GB"/>
        </w:rPr>
        <w:t xml:space="preserve"> </w:t>
      </w:r>
      <w:sdt>
        <w:sdtPr>
          <w:rPr>
            <w:lang w:val="en-GB"/>
          </w:rPr>
          <w:id w:val="-56554357"/>
          <w:citation/>
        </w:sdtPr>
        <w:sdtEndPr/>
        <w:sdtContent>
          <w:r w:rsidR="00297627">
            <w:rPr>
              <w:lang w:val="en-GB"/>
            </w:rPr>
            <w:fldChar w:fldCharType="begin"/>
          </w:r>
          <w:r w:rsidR="00297627" w:rsidRPr="002D3275">
            <w:rPr>
              <w:lang w:val="en-GB"/>
            </w:rPr>
            <w:instrText xml:space="preserve"> CITATION Lev11 \l 1031 </w:instrText>
          </w:r>
          <w:r w:rsidR="00297627">
            <w:rPr>
              <w:lang w:val="en-GB"/>
            </w:rPr>
            <w:fldChar w:fldCharType="separate"/>
          </w:r>
          <w:r w:rsidR="005664A0" w:rsidRPr="005664A0">
            <w:rPr>
              <w:noProof/>
              <w:lang w:val="en-GB"/>
            </w:rPr>
            <w:t>[8]</w:t>
          </w:r>
          <w:r w:rsidR="00297627">
            <w:rPr>
              <w:lang w:val="en-GB"/>
            </w:rPr>
            <w:fldChar w:fldCharType="end"/>
          </w:r>
        </w:sdtContent>
      </w:sdt>
      <w:r w:rsidR="00DA6322" w:rsidRPr="00DA6322">
        <w:rPr>
          <w:lang w:val="en-GB"/>
        </w:rPr>
        <w:t xml:space="preserve"> have to be learned first</w:t>
      </w:r>
      <w:r w:rsidR="00297627">
        <w:rPr>
          <w:lang w:val="en-GB"/>
        </w:rPr>
        <w:t xml:space="preserve"> </w:t>
      </w:r>
      <w:sdt>
        <w:sdtPr>
          <w:rPr>
            <w:lang w:val="en-GB"/>
          </w:rPr>
          <w:id w:val="-705179467"/>
          <w:citation/>
        </w:sdtPr>
        <w:sdtEndPr/>
        <w:sdtContent>
          <w:r w:rsidR="00297627">
            <w:rPr>
              <w:lang w:val="en-GB"/>
            </w:rPr>
            <w:fldChar w:fldCharType="begin"/>
          </w:r>
          <w:r w:rsidR="00297627" w:rsidRPr="002D3275">
            <w:rPr>
              <w:lang w:val="en-GB"/>
            </w:rPr>
            <w:instrText xml:space="preserve"> CITATION Bol13 \l 1031 </w:instrText>
          </w:r>
          <w:r w:rsidR="00297627">
            <w:rPr>
              <w:lang w:val="en-GB"/>
            </w:rPr>
            <w:fldChar w:fldCharType="separate"/>
          </w:r>
          <w:r w:rsidR="005664A0" w:rsidRPr="005664A0">
            <w:rPr>
              <w:noProof/>
              <w:lang w:val="en-GB"/>
            </w:rPr>
            <w:t>[12]</w:t>
          </w:r>
          <w:r w:rsidR="00297627">
            <w:rPr>
              <w:lang w:val="en-GB"/>
            </w:rPr>
            <w:fldChar w:fldCharType="end"/>
          </w:r>
        </w:sdtContent>
      </w:sdt>
      <w:r w:rsidR="00DA6322" w:rsidRPr="00DA6322">
        <w:rPr>
          <w:lang w:val="en-GB"/>
        </w:rPr>
        <w:t>.</w:t>
      </w:r>
      <w:r w:rsidR="00E809E6">
        <w:rPr>
          <w:lang w:val="en-GB"/>
        </w:rPr>
        <w:t xml:space="preserve"> </w:t>
      </w:r>
      <w:bookmarkStart w:id="2" w:name="_Hlk101461306"/>
      <w:r w:rsidR="00E809E6">
        <w:rPr>
          <w:lang w:val="en-GB"/>
        </w:rPr>
        <w:t xml:space="preserve">The </w:t>
      </w:r>
      <w:r w:rsidR="00345AA9">
        <w:rPr>
          <w:lang w:val="en-GB"/>
        </w:rPr>
        <w:t xml:space="preserve">localisation of emotion </w:t>
      </w:r>
      <w:r w:rsidR="00E809E6">
        <w:rPr>
          <w:lang w:val="en-GB"/>
        </w:rPr>
        <w:t xml:space="preserve">processing is </w:t>
      </w:r>
      <w:r w:rsidR="001D2F97">
        <w:rPr>
          <w:lang w:val="en-GB"/>
        </w:rPr>
        <w:t>also controversy discussed</w:t>
      </w:r>
      <w:r w:rsidR="00345AA9">
        <w:rPr>
          <w:lang w:val="en-GB"/>
        </w:rPr>
        <w:t xml:space="preserve"> with evidence for right, left, or left and right hemispheric </w:t>
      </w:r>
      <w:r w:rsidR="001C4EBD">
        <w:rPr>
          <w:lang w:val="en-GB"/>
        </w:rPr>
        <w:t>activation</w:t>
      </w:r>
      <w:r w:rsidR="00297627">
        <w:rPr>
          <w:lang w:val="en-GB"/>
        </w:rPr>
        <w:t xml:space="preserve"> </w:t>
      </w:r>
      <w:sdt>
        <w:sdtPr>
          <w:rPr>
            <w:lang w:val="en-GB"/>
          </w:rPr>
          <w:id w:val="1450515778"/>
          <w:citation/>
        </w:sdtPr>
        <w:sdtEndPr/>
        <w:sdtContent>
          <w:r w:rsidR="00297627">
            <w:rPr>
              <w:lang w:val="en-GB"/>
            </w:rPr>
            <w:fldChar w:fldCharType="begin"/>
          </w:r>
          <w:r w:rsidR="00297627" w:rsidRPr="002D3275">
            <w:rPr>
              <w:lang w:val="en-GB"/>
            </w:rPr>
            <w:instrText xml:space="preserve"> CITATION Pal22 \l 1031 </w:instrText>
          </w:r>
          <w:r w:rsidR="00297627">
            <w:rPr>
              <w:lang w:val="en-GB"/>
            </w:rPr>
            <w:fldChar w:fldCharType="separate"/>
          </w:r>
          <w:r w:rsidR="005664A0" w:rsidRPr="005664A0">
            <w:rPr>
              <w:noProof/>
              <w:lang w:val="en-GB"/>
            </w:rPr>
            <w:t>[19]</w:t>
          </w:r>
          <w:r w:rsidR="00297627">
            <w:rPr>
              <w:lang w:val="en-GB"/>
            </w:rPr>
            <w:fldChar w:fldCharType="end"/>
          </w:r>
        </w:sdtContent>
      </w:sdt>
      <w:r w:rsidR="001D2F97">
        <w:rPr>
          <w:lang w:val="en-GB"/>
        </w:rPr>
        <w:t>.</w:t>
      </w:r>
      <w:r w:rsidR="00513EB6">
        <w:rPr>
          <w:lang w:val="en-GB"/>
        </w:rPr>
        <w:t xml:space="preserve"> D</w:t>
      </w:r>
      <w:r w:rsidR="00513EB6" w:rsidRPr="00513EB6">
        <w:rPr>
          <w:lang w:val="en-GB"/>
        </w:rPr>
        <w:t>ominance of the right hemisphere has been described</w:t>
      </w:r>
      <w:r w:rsidR="00513EB6">
        <w:rPr>
          <w:lang w:val="en-GB"/>
        </w:rPr>
        <w:t xml:space="preserve"> historically </w:t>
      </w:r>
      <w:sdt>
        <w:sdtPr>
          <w:rPr>
            <w:lang w:val="en-GB"/>
          </w:rPr>
          <w:id w:val="-1541890793"/>
          <w:citation/>
        </w:sdtPr>
        <w:sdtEndPr/>
        <w:sdtContent>
          <w:r w:rsidR="00297627">
            <w:rPr>
              <w:lang w:val="en-GB"/>
            </w:rPr>
            <w:fldChar w:fldCharType="begin"/>
          </w:r>
          <w:r w:rsidR="00297627" w:rsidRPr="002D3275">
            <w:rPr>
              <w:lang w:val="en-GB"/>
            </w:rPr>
            <w:instrText xml:space="preserve"> CITATION Gia19 \l 1031 </w:instrText>
          </w:r>
          <w:r w:rsidR="00297627">
            <w:rPr>
              <w:lang w:val="en-GB"/>
            </w:rPr>
            <w:fldChar w:fldCharType="separate"/>
          </w:r>
          <w:r w:rsidR="005664A0" w:rsidRPr="005664A0">
            <w:rPr>
              <w:noProof/>
              <w:lang w:val="en-GB"/>
            </w:rPr>
            <w:t>[20]</w:t>
          </w:r>
          <w:r w:rsidR="00297627">
            <w:rPr>
              <w:lang w:val="en-GB"/>
            </w:rPr>
            <w:fldChar w:fldCharType="end"/>
          </w:r>
        </w:sdtContent>
      </w:sdt>
      <w:r w:rsidR="00513EB6" w:rsidRPr="00513EB6">
        <w:rPr>
          <w:lang w:val="en-GB"/>
        </w:rPr>
        <w:t xml:space="preserve">, whereas recent </w:t>
      </w:r>
      <w:r w:rsidR="001D2F97">
        <w:rPr>
          <w:lang w:val="en-GB"/>
        </w:rPr>
        <w:t xml:space="preserve">evidence highlighted a combination of different neuronal networks </w:t>
      </w:r>
      <w:r w:rsidR="00345AA9">
        <w:rPr>
          <w:lang w:val="en-GB"/>
        </w:rPr>
        <w:t xml:space="preserve">with different lateralisation </w:t>
      </w:r>
      <w:sdt>
        <w:sdtPr>
          <w:rPr>
            <w:lang w:val="en-GB"/>
          </w:rPr>
          <w:id w:val="823705428"/>
          <w:citation/>
        </w:sdtPr>
        <w:sdtEndPr/>
        <w:sdtContent>
          <w:r w:rsidR="00297627">
            <w:rPr>
              <w:lang w:val="en-GB"/>
            </w:rPr>
            <w:fldChar w:fldCharType="begin"/>
          </w:r>
          <w:r w:rsidR="00297627" w:rsidRPr="002D3275">
            <w:rPr>
              <w:lang w:val="en-GB"/>
            </w:rPr>
            <w:instrText xml:space="preserve"> CITATION Pal22 \l 1031 </w:instrText>
          </w:r>
          <w:r w:rsidR="00297627">
            <w:rPr>
              <w:lang w:val="en-GB"/>
            </w:rPr>
            <w:fldChar w:fldCharType="separate"/>
          </w:r>
          <w:r w:rsidR="005664A0" w:rsidRPr="005664A0">
            <w:rPr>
              <w:noProof/>
              <w:lang w:val="en-GB"/>
            </w:rPr>
            <w:t>[19]</w:t>
          </w:r>
          <w:r w:rsidR="00297627">
            <w:rPr>
              <w:lang w:val="en-GB"/>
            </w:rPr>
            <w:fldChar w:fldCharType="end"/>
          </w:r>
        </w:sdtContent>
      </w:sdt>
      <w:bookmarkEnd w:id="2"/>
      <w:r w:rsidR="00345AA9">
        <w:rPr>
          <w:lang w:val="en-GB"/>
        </w:rPr>
        <w:t xml:space="preserve">. </w:t>
      </w:r>
    </w:p>
    <w:bookmarkEnd w:id="1"/>
    <w:p w14:paraId="77B54108" w14:textId="4FB3160D" w:rsidR="004B44AF" w:rsidRDefault="004B44AF" w:rsidP="004B44AF">
      <w:pPr>
        <w:pStyle w:val="MDPI31text"/>
      </w:pPr>
      <w:r>
        <w:t xml:space="preserve">In emotion processing, the importance of afferent information from the body is </w:t>
      </w:r>
      <w:proofErr w:type="spellStart"/>
      <w:r>
        <w:t>emphasised</w:t>
      </w:r>
      <w:proofErr w:type="spellEnd"/>
      <w:r>
        <w:t>, e.g. facial expression</w:t>
      </w:r>
      <w:r w:rsidR="00E33DCC">
        <w:t xml:space="preserve"> </w:t>
      </w:r>
      <w:sdt>
        <w:sdtPr>
          <w:id w:val="-1538501633"/>
          <w:citation/>
        </w:sdtPr>
        <w:sdtEndPr/>
        <w:sdtContent>
          <w:r w:rsidR="00E33DCC">
            <w:fldChar w:fldCharType="begin"/>
          </w:r>
          <w:r w:rsidR="00E33DCC" w:rsidRPr="002D3275">
            <w:rPr>
              <w:lang w:val="en-GB"/>
            </w:rPr>
            <w:instrText xml:space="preserve"> CITATION Lin13 \l 1031 </w:instrText>
          </w:r>
          <w:r w:rsidR="00E33DCC">
            <w:fldChar w:fldCharType="separate"/>
          </w:r>
          <w:r w:rsidR="005664A0" w:rsidRPr="005664A0">
            <w:rPr>
              <w:noProof/>
              <w:lang w:val="en-GB"/>
            </w:rPr>
            <w:t>[18]</w:t>
          </w:r>
          <w:r w:rsidR="00E33DCC">
            <w:fldChar w:fldCharType="end"/>
          </w:r>
        </w:sdtContent>
      </w:sdt>
      <w:r>
        <w:t>. In this sense, the FFH provides a theoretical account for the process of facial emotion recognition. It postulates that other persons’ emotions are recognised by one’s own facial information</w:t>
      </w:r>
      <w:r w:rsidR="00681571">
        <w:t xml:space="preserve"> </w:t>
      </w:r>
      <w:sdt>
        <w:sdtPr>
          <w:id w:val="-521020356"/>
          <w:citation/>
        </w:sdtPr>
        <w:sdtEndPr/>
        <w:sdtContent>
          <w:r w:rsidR="00E33DCC">
            <w:fldChar w:fldCharType="begin"/>
          </w:r>
          <w:r w:rsidR="00E33DCC" w:rsidRPr="002D3275">
            <w:rPr>
              <w:lang w:val="en-GB"/>
            </w:rPr>
            <w:instrText xml:space="preserve"> CITATION Ekm79 \l 1031 </w:instrText>
          </w:r>
          <w:r w:rsidR="00E33DCC">
            <w:fldChar w:fldCharType="separate"/>
          </w:r>
          <w:r w:rsidR="005664A0" w:rsidRPr="005664A0">
            <w:rPr>
              <w:noProof/>
              <w:lang w:val="en-GB"/>
            </w:rPr>
            <w:t>[4]</w:t>
          </w:r>
          <w:r w:rsidR="00E33DCC">
            <w:fldChar w:fldCharType="end"/>
          </w:r>
        </w:sdtContent>
      </w:sdt>
      <w:r>
        <w:t>. The decoding requires the imitation of the facial expression of the other person and the corresponding proprioceptive facial feedback</w:t>
      </w:r>
      <w:r w:rsidR="00681571">
        <w:t xml:space="preserve"> </w:t>
      </w:r>
      <w:sdt>
        <w:sdtPr>
          <w:id w:val="-2062164084"/>
          <w:citation/>
        </w:sdtPr>
        <w:sdtEndPr/>
        <w:sdtContent>
          <w:r w:rsidR="00E33DCC">
            <w:fldChar w:fldCharType="begin"/>
          </w:r>
          <w:r w:rsidR="00E33DCC" w:rsidRPr="002D3275">
            <w:rPr>
              <w:lang w:val="en-GB"/>
            </w:rPr>
            <w:instrText xml:space="preserve"> CITATION Moh15 \l 1031 </w:instrText>
          </w:r>
          <w:r w:rsidR="00E33DCC">
            <w:fldChar w:fldCharType="separate"/>
          </w:r>
          <w:r w:rsidR="005664A0" w:rsidRPr="005664A0">
            <w:rPr>
              <w:noProof/>
              <w:lang w:val="en-GB"/>
            </w:rPr>
            <w:t>[21]</w:t>
          </w:r>
          <w:r w:rsidR="00E33DCC">
            <w:fldChar w:fldCharType="end"/>
          </w:r>
        </w:sdtContent>
      </w:sdt>
      <w:r w:rsidR="00E33DCC">
        <w:t xml:space="preserve"> </w:t>
      </w:r>
      <w:sdt>
        <w:sdtPr>
          <w:id w:val="1639368952"/>
          <w:citation/>
        </w:sdtPr>
        <w:sdtEndPr/>
        <w:sdtContent>
          <w:r w:rsidR="00E33DCC">
            <w:fldChar w:fldCharType="begin"/>
          </w:r>
          <w:r w:rsidR="00E33DCC" w:rsidRPr="002D3275">
            <w:rPr>
              <w:lang w:val="en-GB"/>
            </w:rPr>
            <w:instrText xml:space="preserve"> CITATION Nea111 \l 1031 </w:instrText>
          </w:r>
          <w:r w:rsidR="00E33DCC">
            <w:fldChar w:fldCharType="separate"/>
          </w:r>
          <w:r w:rsidR="005664A0" w:rsidRPr="005664A0">
            <w:rPr>
              <w:noProof/>
              <w:lang w:val="en-GB"/>
            </w:rPr>
            <w:t>[22]</w:t>
          </w:r>
          <w:r w:rsidR="00E33DCC">
            <w:fldChar w:fldCharType="end"/>
          </w:r>
        </w:sdtContent>
      </w:sdt>
      <w:r>
        <w:t>(synonym for facial feedback: facial reflex</w:t>
      </w:r>
      <w:r w:rsidR="00681571">
        <w:t xml:space="preserve"> </w:t>
      </w:r>
      <w:sdt>
        <w:sdtPr>
          <w:id w:val="-2108800186"/>
          <w:citation/>
        </w:sdtPr>
        <w:sdtEndPr/>
        <w:sdtContent>
          <w:r w:rsidR="00E33DCC">
            <w:fldChar w:fldCharType="begin"/>
          </w:r>
          <w:r w:rsidR="00E33DCC" w:rsidRPr="002D3275">
            <w:rPr>
              <w:lang w:val="en-GB"/>
            </w:rPr>
            <w:instrText xml:space="preserve"> CITATION Dim00 \l 1031 </w:instrText>
          </w:r>
          <w:r w:rsidR="00E33DCC">
            <w:fldChar w:fldCharType="separate"/>
          </w:r>
          <w:r w:rsidR="005664A0" w:rsidRPr="005664A0">
            <w:rPr>
              <w:noProof/>
              <w:lang w:val="en-GB"/>
            </w:rPr>
            <w:t>[11]</w:t>
          </w:r>
          <w:r w:rsidR="00E33DCC">
            <w:fldChar w:fldCharType="end"/>
          </w:r>
        </w:sdtContent>
      </w:sdt>
      <w:r>
        <w:t>). Neal and Chartrand</w:t>
      </w:r>
      <w:r w:rsidR="00681571">
        <w:t xml:space="preserve"> </w:t>
      </w:r>
      <w:sdt>
        <w:sdtPr>
          <w:id w:val="1867864332"/>
          <w:citation/>
        </w:sdtPr>
        <w:sdtEndPr/>
        <w:sdtContent>
          <w:r w:rsidR="00E33DCC">
            <w:fldChar w:fldCharType="begin"/>
          </w:r>
          <w:r w:rsidR="00E33DCC" w:rsidRPr="002D3275">
            <w:rPr>
              <w:lang w:val="en-GB"/>
            </w:rPr>
            <w:instrText xml:space="preserve"> CITATION Nea111 \l 1031 </w:instrText>
          </w:r>
          <w:r w:rsidR="00E33DCC">
            <w:fldChar w:fldCharType="separate"/>
          </w:r>
          <w:r w:rsidR="005664A0" w:rsidRPr="005664A0">
            <w:rPr>
              <w:noProof/>
              <w:lang w:val="en-GB"/>
            </w:rPr>
            <w:t>[22]</w:t>
          </w:r>
          <w:r w:rsidR="00E33DCC">
            <w:fldChar w:fldCharType="end"/>
          </w:r>
        </w:sdtContent>
      </w:sdt>
      <w:r>
        <w:t xml:space="preserve"> summari</w:t>
      </w:r>
      <w:r w:rsidR="00681571">
        <w:t>s</w:t>
      </w:r>
      <w:r>
        <w:t>ed the working steps of the FFH: (1) Imitation of the facial expression of the communication partner (discrete, unconscious, fast, automated, and specific for the emotion); (2) Transmission of afferent information from the face to the brain; (3) Experience and recognition of the emotion</w:t>
      </w:r>
      <w:r w:rsidR="00681571">
        <w:t xml:space="preserve"> </w:t>
      </w:r>
      <w:sdt>
        <w:sdtPr>
          <w:id w:val="2004699191"/>
          <w:citation/>
        </w:sdtPr>
        <w:sdtEndPr/>
        <w:sdtContent>
          <w:r w:rsidR="00E33DCC">
            <w:fldChar w:fldCharType="begin"/>
          </w:r>
          <w:r w:rsidR="00E33DCC" w:rsidRPr="002D3275">
            <w:rPr>
              <w:lang w:val="en-GB"/>
            </w:rPr>
            <w:instrText xml:space="preserve"> CITATION Nea111 \l 1031 </w:instrText>
          </w:r>
          <w:r w:rsidR="00E33DCC">
            <w:fldChar w:fldCharType="separate"/>
          </w:r>
          <w:r w:rsidR="005664A0" w:rsidRPr="005664A0">
            <w:rPr>
              <w:noProof/>
              <w:lang w:val="en-GB"/>
            </w:rPr>
            <w:t>[22]</w:t>
          </w:r>
          <w:r w:rsidR="00E33DCC">
            <w:fldChar w:fldCharType="end"/>
          </w:r>
        </w:sdtContent>
      </w:sdt>
      <w:r>
        <w:t>.</w:t>
      </w:r>
    </w:p>
    <w:p w14:paraId="583552A0" w14:textId="727461E3" w:rsidR="004B44AF" w:rsidRDefault="004B44AF" w:rsidP="004B44AF">
      <w:pPr>
        <w:pStyle w:val="MDPI31text"/>
      </w:pPr>
      <w:r>
        <w:t>Whereas the spontaneous, quick, and unobtrusive imitation with the own face is basically unproblematic</w:t>
      </w:r>
      <w:r w:rsidR="00681571">
        <w:t xml:space="preserve"> </w:t>
      </w:r>
      <w:sdt>
        <w:sdtPr>
          <w:id w:val="-871698238"/>
          <w:citation/>
        </w:sdtPr>
        <w:sdtEndPr/>
        <w:sdtContent>
          <w:r w:rsidR="005B3ACA">
            <w:fldChar w:fldCharType="begin"/>
          </w:r>
          <w:r w:rsidR="005B3ACA" w:rsidRPr="002D3275">
            <w:rPr>
              <w:lang w:val="en-GB"/>
            </w:rPr>
            <w:instrText xml:space="preserve"> CITATION Gol05 \l 1031 </w:instrText>
          </w:r>
          <w:r w:rsidR="005B3ACA">
            <w:fldChar w:fldCharType="separate"/>
          </w:r>
          <w:r w:rsidR="005664A0" w:rsidRPr="005664A0">
            <w:rPr>
              <w:noProof/>
              <w:lang w:val="en-GB"/>
            </w:rPr>
            <w:t>[23]</w:t>
          </w:r>
          <w:r w:rsidR="005B3ACA">
            <w:fldChar w:fldCharType="end"/>
          </w:r>
        </w:sdtContent>
      </w:sdt>
      <w:r>
        <w:t>, pathological conditions affecting facial integrity may affect the abilities to initiate or imitate basic emotions corresponding facial expressions.</w:t>
      </w:r>
      <w:r w:rsidR="00681571">
        <w:t xml:space="preserve"> </w:t>
      </w:r>
      <w:r>
        <w:t>This includes, for example, facial paresis, a unilateral or bilateral palsy of the facial musculature following a peripheral or central defect</w:t>
      </w:r>
      <w:r w:rsidR="00681571">
        <w:t xml:space="preserve"> </w:t>
      </w:r>
      <w:sdt>
        <w:sdtPr>
          <w:id w:val="-1916084878"/>
          <w:citation/>
        </w:sdtPr>
        <w:sdtEndPr/>
        <w:sdtContent>
          <w:r w:rsidR="005B3ACA">
            <w:fldChar w:fldCharType="begin"/>
          </w:r>
          <w:r w:rsidR="005B3ACA" w:rsidRPr="002D3275">
            <w:rPr>
              <w:lang w:val="en-GB"/>
            </w:rPr>
            <w:instrText xml:space="preserve"> CITATION Bar10 \l 1031 </w:instrText>
          </w:r>
          <w:r w:rsidR="005B3ACA">
            <w:fldChar w:fldCharType="separate"/>
          </w:r>
          <w:r w:rsidR="005664A0" w:rsidRPr="005664A0">
            <w:rPr>
              <w:noProof/>
              <w:lang w:val="en-GB"/>
            </w:rPr>
            <w:t>[24]</w:t>
          </w:r>
          <w:r w:rsidR="005B3ACA">
            <w:fldChar w:fldCharType="end"/>
          </w:r>
        </w:sdtContent>
      </w:sdt>
      <w:r>
        <w:t>. The central form of facial paresis considered in this study typically presents unilaterally, contralateral to the central lesion</w:t>
      </w:r>
      <w:r w:rsidR="00681571">
        <w:t xml:space="preserve"> </w:t>
      </w:r>
      <w:sdt>
        <w:sdtPr>
          <w:id w:val="-1603799305"/>
          <w:citation/>
        </w:sdtPr>
        <w:sdtEndPr/>
        <w:sdtContent>
          <w:r w:rsidR="005B3ACA">
            <w:fldChar w:fldCharType="begin"/>
          </w:r>
          <w:r w:rsidR="005B3ACA" w:rsidRPr="002D3275">
            <w:rPr>
              <w:lang w:val="en-GB"/>
            </w:rPr>
            <w:instrText xml:space="preserve"> CITATION Nee14 \l 1031 </w:instrText>
          </w:r>
          <w:r w:rsidR="005B3ACA">
            <w:fldChar w:fldCharType="separate"/>
          </w:r>
          <w:r w:rsidR="005664A0" w:rsidRPr="005664A0">
            <w:rPr>
              <w:noProof/>
              <w:lang w:val="en-GB"/>
            </w:rPr>
            <w:t>[25]</w:t>
          </w:r>
          <w:r w:rsidR="005B3ACA">
            <w:fldChar w:fldCharType="end"/>
          </w:r>
        </w:sdtContent>
      </w:sdt>
      <w:r>
        <w:t>, after stroke</w:t>
      </w:r>
      <w:r w:rsidR="00EB5449">
        <w:t xml:space="preserve"> </w:t>
      </w:r>
      <w:sdt>
        <w:sdtPr>
          <w:id w:val="-927494638"/>
          <w:citation/>
        </w:sdtPr>
        <w:sdtEndPr/>
        <w:sdtContent>
          <w:r w:rsidR="005B3ACA">
            <w:fldChar w:fldCharType="begin"/>
          </w:r>
          <w:r w:rsidR="005B3ACA" w:rsidRPr="002D3275">
            <w:rPr>
              <w:lang w:val="en-GB"/>
            </w:rPr>
            <w:instrText xml:space="preserve"> CITATION Kli16 \l 1031 </w:instrText>
          </w:r>
          <w:r w:rsidR="005B3ACA">
            <w:fldChar w:fldCharType="separate"/>
          </w:r>
          <w:r w:rsidR="005664A0" w:rsidRPr="005664A0">
            <w:rPr>
              <w:noProof/>
              <w:lang w:val="en-GB"/>
            </w:rPr>
            <w:t>[26]</w:t>
          </w:r>
          <w:r w:rsidR="005B3ACA">
            <w:fldChar w:fldCharType="end"/>
          </w:r>
        </w:sdtContent>
      </w:sdt>
      <w:r>
        <w:t>.</w:t>
      </w:r>
    </w:p>
    <w:p w14:paraId="3CDB97F0" w14:textId="2D436D01" w:rsidR="004B44AF" w:rsidRDefault="004B44AF" w:rsidP="004B44AF">
      <w:pPr>
        <w:pStyle w:val="MDPI31text"/>
      </w:pPr>
      <w:r>
        <w:t>Whether and what role facial feedback takes in emotion recognition has not yet been conclusively clarified. For example, different research results show evidence for and against the FFH in the case of limited facial feedback (due to illness or artificially provoked).</w:t>
      </w:r>
    </w:p>
    <w:p w14:paraId="4F609D57" w14:textId="694D41B0" w:rsidR="004B44AF" w:rsidRDefault="004B44AF" w:rsidP="004B44AF">
      <w:pPr>
        <w:pStyle w:val="MDPI31text"/>
      </w:pPr>
      <w:r>
        <w:t>Significant deficits in facial emotion recognition were reported by Konnerth et al.</w:t>
      </w:r>
      <w:r w:rsidR="00681571">
        <w:t xml:space="preserve"> </w:t>
      </w:r>
      <w:sdt>
        <w:sdtPr>
          <w:id w:val="850064069"/>
          <w:citation/>
        </w:sdtPr>
        <w:sdtEndPr/>
        <w:sdtContent>
          <w:r w:rsidR="005B3ACA">
            <w:fldChar w:fldCharType="begin"/>
          </w:r>
          <w:r w:rsidR="005B3ACA" w:rsidRPr="002D3275">
            <w:rPr>
              <w:lang w:val="en-GB"/>
            </w:rPr>
            <w:instrText xml:space="preserve"> CITATION Kon16 \l 1031 </w:instrText>
          </w:r>
          <w:r w:rsidR="005B3ACA">
            <w:fldChar w:fldCharType="separate"/>
          </w:r>
          <w:r w:rsidR="005664A0" w:rsidRPr="005664A0">
            <w:rPr>
              <w:noProof/>
              <w:lang w:val="en-GB"/>
            </w:rPr>
            <w:t>[27]</w:t>
          </w:r>
          <w:r w:rsidR="005B3ACA">
            <w:fldChar w:fldCharType="end"/>
          </w:r>
        </w:sdtContent>
      </w:sdt>
      <w:r>
        <w:t xml:space="preserve"> and Storbeck et al.</w:t>
      </w:r>
      <w:r w:rsidR="00681571">
        <w:t xml:space="preserve"> </w:t>
      </w:r>
      <w:sdt>
        <w:sdtPr>
          <w:id w:val="99848492"/>
          <w:citation/>
        </w:sdtPr>
        <w:sdtEndPr/>
        <w:sdtContent>
          <w:r w:rsidR="005B3ACA">
            <w:fldChar w:fldCharType="begin"/>
          </w:r>
          <w:r w:rsidR="005B3ACA" w:rsidRPr="002D3275">
            <w:rPr>
              <w:lang w:val="en-GB"/>
            </w:rPr>
            <w:instrText xml:space="preserve"> CITATION Sto19 \l 1031 </w:instrText>
          </w:r>
          <w:r w:rsidR="005B3ACA">
            <w:fldChar w:fldCharType="separate"/>
          </w:r>
          <w:r w:rsidR="005664A0" w:rsidRPr="005664A0">
            <w:rPr>
              <w:noProof/>
              <w:lang w:val="en-GB"/>
            </w:rPr>
            <w:t>[28]</w:t>
          </w:r>
          <w:r w:rsidR="005B3ACA">
            <w:fldChar w:fldCharType="end"/>
          </w:r>
        </w:sdtContent>
      </w:sdt>
      <w:r>
        <w:t xml:space="preserve"> in patients with peripheral facial paresis respectively paralysis. Konnerth et al.</w:t>
      </w:r>
      <w:r w:rsidR="00681571">
        <w:t xml:space="preserve"> </w:t>
      </w:r>
      <w:sdt>
        <w:sdtPr>
          <w:id w:val="1442957373"/>
          <w:citation/>
        </w:sdtPr>
        <w:sdtEndPr/>
        <w:sdtContent>
          <w:r w:rsidR="00864C78">
            <w:fldChar w:fldCharType="begin"/>
          </w:r>
          <w:r w:rsidR="00864C78" w:rsidRPr="002D3275">
            <w:rPr>
              <w:lang w:val="en-GB"/>
            </w:rPr>
            <w:instrText xml:space="preserve"> CITATION Kon16 \l 1031 </w:instrText>
          </w:r>
          <w:r w:rsidR="00864C78">
            <w:fldChar w:fldCharType="separate"/>
          </w:r>
          <w:r w:rsidR="005664A0" w:rsidRPr="005664A0">
            <w:rPr>
              <w:noProof/>
              <w:lang w:val="en-GB"/>
            </w:rPr>
            <w:t>[27]</w:t>
          </w:r>
          <w:r w:rsidR="00864C78">
            <w:fldChar w:fldCharType="end"/>
          </w:r>
        </w:sdtContent>
      </w:sdt>
      <w:r>
        <w:t xml:space="preserve"> reported patients achieved lower values in accuracy than healthy controls, although the difference was not significant. Storbeck et al.</w:t>
      </w:r>
      <w:r w:rsidR="009762ED">
        <w:t xml:space="preserve"> </w:t>
      </w:r>
      <w:sdt>
        <w:sdtPr>
          <w:id w:val="-929119750"/>
          <w:citation/>
        </w:sdtPr>
        <w:sdtEndPr/>
        <w:sdtContent>
          <w:r w:rsidR="00864C78">
            <w:fldChar w:fldCharType="begin"/>
          </w:r>
          <w:r w:rsidR="00864C78" w:rsidRPr="002D3275">
            <w:rPr>
              <w:lang w:val="en-GB"/>
            </w:rPr>
            <w:instrText xml:space="preserve"> CITATION Sto19 \l 1031 </w:instrText>
          </w:r>
          <w:r w:rsidR="00864C78">
            <w:fldChar w:fldCharType="separate"/>
          </w:r>
          <w:r w:rsidR="005664A0" w:rsidRPr="005664A0">
            <w:rPr>
              <w:noProof/>
              <w:lang w:val="en-GB"/>
            </w:rPr>
            <w:t>[28]</w:t>
          </w:r>
          <w:r w:rsidR="00864C78">
            <w:fldChar w:fldCharType="end"/>
          </w:r>
        </w:sdtContent>
      </w:sdt>
      <w:r>
        <w:t xml:space="preserve"> detected that accuracy in facial emotion recognition did also not differ significantly between patients with facial paresis and healthy controls. However, the time of visual emotion recognition was significantly slower compared to the control subjects in both studies</w:t>
      </w:r>
      <w:r w:rsidR="009762ED">
        <w:t xml:space="preserve"> </w:t>
      </w:r>
      <w:sdt>
        <w:sdtPr>
          <w:id w:val="1870797304"/>
          <w:citation/>
        </w:sdtPr>
        <w:sdtEndPr/>
        <w:sdtContent>
          <w:r w:rsidR="00864C78">
            <w:fldChar w:fldCharType="begin"/>
          </w:r>
          <w:r w:rsidR="00864C78" w:rsidRPr="002D3275">
            <w:rPr>
              <w:lang w:val="en-GB"/>
            </w:rPr>
            <w:instrText xml:space="preserve"> CITATION Kon16 \l 1031 </w:instrText>
          </w:r>
          <w:r w:rsidR="00864C78">
            <w:fldChar w:fldCharType="separate"/>
          </w:r>
          <w:r w:rsidR="005664A0" w:rsidRPr="005664A0">
            <w:rPr>
              <w:noProof/>
              <w:lang w:val="en-GB"/>
            </w:rPr>
            <w:t>[27]</w:t>
          </w:r>
          <w:r w:rsidR="00864C78">
            <w:fldChar w:fldCharType="end"/>
          </w:r>
        </w:sdtContent>
      </w:sdt>
      <w:r w:rsidR="00864C78">
        <w:t xml:space="preserve"> </w:t>
      </w:r>
      <w:sdt>
        <w:sdtPr>
          <w:id w:val="-836386168"/>
          <w:citation/>
        </w:sdtPr>
        <w:sdtEndPr/>
        <w:sdtContent>
          <w:r w:rsidR="00864C78">
            <w:fldChar w:fldCharType="begin"/>
          </w:r>
          <w:r w:rsidR="00864C78" w:rsidRPr="002D3275">
            <w:rPr>
              <w:lang w:val="en-GB"/>
            </w:rPr>
            <w:instrText xml:space="preserve"> CITATION Sto19 \l 1031 </w:instrText>
          </w:r>
          <w:r w:rsidR="00864C78">
            <w:fldChar w:fldCharType="separate"/>
          </w:r>
          <w:r w:rsidR="005664A0" w:rsidRPr="005664A0">
            <w:rPr>
              <w:noProof/>
              <w:lang w:val="en-GB"/>
            </w:rPr>
            <w:t>[28]</w:t>
          </w:r>
          <w:r w:rsidR="00864C78">
            <w:fldChar w:fldCharType="end"/>
          </w:r>
        </w:sdtContent>
      </w:sdt>
      <w:r>
        <w:t xml:space="preserve">. </w:t>
      </w:r>
      <w:r w:rsidR="000552C9">
        <w:t xml:space="preserve">More specifically, </w:t>
      </w:r>
      <w:proofErr w:type="spellStart"/>
      <w:r w:rsidR="000552C9">
        <w:t>Korb</w:t>
      </w:r>
      <w:proofErr w:type="spellEnd"/>
      <w:r w:rsidR="000552C9">
        <w:t xml:space="preserve"> et al.</w:t>
      </w:r>
      <w:r w:rsidR="00864C78">
        <w:t xml:space="preserve"> </w:t>
      </w:r>
      <w:sdt>
        <w:sdtPr>
          <w:id w:val="-146286622"/>
          <w:citation/>
        </w:sdtPr>
        <w:sdtEndPr/>
        <w:sdtContent>
          <w:r w:rsidR="00864C78">
            <w:fldChar w:fldCharType="begin"/>
          </w:r>
          <w:r w:rsidR="00864C78" w:rsidRPr="002D3275">
            <w:rPr>
              <w:lang w:val="en-GB"/>
            </w:rPr>
            <w:instrText xml:space="preserve"> CITATION Kor16 \l 1031 </w:instrText>
          </w:r>
          <w:r w:rsidR="00864C78">
            <w:fldChar w:fldCharType="separate"/>
          </w:r>
          <w:r w:rsidR="005664A0" w:rsidRPr="005664A0">
            <w:rPr>
              <w:noProof/>
              <w:lang w:val="en-GB"/>
            </w:rPr>
            <w:t>[29]</w:t>
          </w:r>
          <w:r w:rsidR="00864C78">
            <w:fldChar w:fldCharType="end"/>
          </w:r>
        </w:sdtContent>
      </w:sdt>
      <w:r w:rsidR="000552C9">
        <w:t xml:space="preserve"> reported differences </w:t>
      </w:r>
      <w:r w:rsidR="00D0579C">
        <w:t xml:space="preserve">depending on the </w:t>
      </w:r>
      <w:proofErr w:type="spellStart"/>
      <w:r w:rsidR="00CA0418">
        <w:t>paralysed</w:t>
      </w:r>
      <w:proofErr w:type="spellEnd"/>
      <w:r w:rsidR="00CA0418">
        <w:t xml:space="preserve"> </w:t>
      </w:r>
      <w:r w:rsidR="00D0579C">
        <w:t xml:space="preserve">side of the face </w:t>
      </w:r>
      <w:r w:rsidR="000552C9">
        <w:t>with high</w:t>
      </w:r>
      <w:r w:rsidR="00D0579C">
        <w:t xml:space="preserve">er affected facial emotion recognition for patients with left sided </w:t>
      </w:r>
      <w:r w:rsidR="00CA0418">
        <w:t xml:space="preserve">than right sided </w:t>
      </w:r>
      <w:r w:rsidR="00D0579C">
        <w:t>facial palsy.</w:t>
      </w:r>
      <w:r w:rsidR="000552C9">
        <w:t xml:space="preserve"> </w:t>
      </w:r>
      <w:r>
        <w:t xml:space="preserve">Such findings might be taken as supportive evidence for the FFH as persons with intact feedback show faster facial emotion recognition times </w:t>
      </w:r>
      <w:sdt>
        <w:sdtPr>
          <w:id w:val="714624064"/>
          <w:citation/>
        </w:sdtPr>
        <w:sdtEndPr/>
        <w:sdtContent>
          <w:r w:rsidR="00864C78">
            <w:fldChar w:fldCharType="begin"/>
          </w:r>
          <w:r w:rsidR="00864C78" w:rsidRPr="002D3275">
            <w:rPr>
              <w:lang w:val="en-GB"/>
            </w:rPr>
            <w:instrText xml:space="preserve"> CITATION Nea111 \l 1031 </w:instrText>
          </w:r>
          <w:r w:rsidR="00864C78">
            <w:fldChar w:fldCharType="separate"/>
          </w:r>
          <w:r w:rsidR="005664A0" w:rsidRPr="005664A0">
            <w:rPr>
              <w:noProof/>
              <w:lang w:val="en-GB"/>
            </w:rPr>
            <w:t>[22]</w:t>
          </w:r>
          <w:r w:rsidR="00864C78">
            <w:fldChar w:fldCharType="end"/>
          </w:r>
        </w:sdtContent>
      </w:sdt>
      <w:r w:rsidR="00864C78">
        <w:t xml:space="preserve"> </w:t>
      </w:r>
      <w:sdt>
        <w:sdtPr>
          <w:id w:val="-212426992"/>
          <w:citation/>
        </w:sdtPr>
        <w:sdtEndPr/>
        <w:sdtContent>
          <w:r w:rsidR="00864C78">
            <w:fldChar w:fldCharType="begin"/>
          </w:r>
          <w:r w:rsidR="00864C78" w:rsidRPr="002D3275">
            <w:rPr>
              <w:lang w:val="en-GB"/>
            </w:rPr>
            <w:instrText xml:space="preserve"> CITATION Kim14 \l 1031 </w:instrText>
          </w:r>
          <w:r w:rsidR="00864C78">
            <w:fldChar w:fldCharType="separate"/>
          </w:r>
          <w:r w:rsidR="005664A0" w:rsidRPr="005664A0">
            <w:rPr>
              <w:noProof/>
              <w:lang w:val="en-GB"/>
            </w:rPr>
            <w:t>[30]</w:t>
          </w:r>
          <w:r w:rsidR="00864C78">
            <w:fldChar w:fldCharType="end"/>
          </w:r>
        </w:sdtContent>
      </w:sdt>
      <w:r w:rsidR="00864C78">
        <w:t xml:space="preserve"> </w:t>
      </w:r>
      <w:sdt>
        <w:sdtPr>
          <w:id w:val="1433239466"/>
          <w:citation/>
        </w:sdtPr>
        <w:sdtEndPr/>
        <w:sdtContent>
          <w:r w:rsidR="00864C78">
            <w:fldChar w:fldCharType="begin"/>
          </w:r>
          <w:r w:rsidR="00864C78" w:rsidRPr="002D3275">
            <w:rPr>
              <w:lang w:val="en-GB"/>
            </w:rPr>
            <w:instrText xml:space="preserve"> CITATION Str88 \l 1031 </w:instrText>
          </w:r>
          <w:r w:rsidR="00864C78">
            <w:fldChar w:fldCharType="separate"/>
          </w:r>
          <w:r w:rsidR="005664A0" w:rsidRPr="005664A0">
            <w:rPr>
              <w:noProof/>
              <w:lang w:val="en-GB"/>
            </w:rPr>
            <w:t>[31]</w:t>
          </w:r>
          <w:r w:rsidR="00864C78">
            <w:fldChar w:fldCharType="end"/>
          </w:r>
        </w:sdtContent>
      </w:sdt>
      <w:r w:rsidR="00864C78">
        <w:t xml:space="preserve"> </w:t>
      </w:r>
      <w:sdt>
        <w:sdtPr>
          <w:id w:val="1420291512"/>
          <w:citation/>
        </w:sdtPr>
        <w:sdtEndPr/>
        <w:sdtContent>
          <w:r w:rsidR="00864C78">
            <w:fldChar w:fldCharType="begin"/>
          </w:r>
          <w:r w:rsidR="00864C78" w:rsidRPr="002D3275">
            <w:rPr>
              <w:lang w:val="en-GB"/>
            </w:rPr>
            <w:instrText xml:space="preserve"> CITATION Hav101 \l 1031 </w:instrText>
          </w:r>
          <w:r w:rsidR="00864C78">
            <w:fldChar w:fldCharType="separate"/>
          </w:r>
          <w:r w:rsidR="005664A0" w:rsidRPr="005664A0">
            <w:rPr>
              <w:noProof/>
              <w:lang w:val="en-GB"/>
            </w:rPr>
            <w:t>[32]</w:t>
          </w:r>
          <w:r w:rsidR="00864C78">
            <w:fldChar w:fldCharType="end"/>
          </w:r>
        </w:sdtContent>
      </w:sdt>
      <w:r w:rsidR="00864C78">
        <w:t xml:space="preserve"> </w:t>
      </w:r>
      <w:sdt>
        <w:sdtPr>
          <w:id w:val="878592277"/>
          <w:citation/>
        </w:sdtPr>
        <w:sdtEndPr/>
        <w:sdtContent>
          <w:r w:rsidR="00864C78">
            <w:fldChar w:fldCharType="begin"/>
          </w:r>
          <w:r w:rsidR="00864C78" w:rsidRPr="002D3275">
            <w:rPr>
              <w:lang w:val="en-GB"/>
            </w:rPr>
            <w:instrText xml:space="preserve"> CITATION Nie01 \l 1031 </w:instrText>
          </w:r>
          <w:r w:rsidR="00864C78">
            <w:fldChar w:fldCharType="separate"/>
          </w:r>
          <w:r w:rsidR="005664A0" w:rsidRPr="005664A0">
            <w:rPr>
              <w:noProof/>
              <w:lang w:val="en-GB"/>
            </w:rPr>
            <w:t>[33]</w:t>
          </w:r>
          <w:r w:rsidR="00864C78">
            <w:fldChar w:fldCharType="end"/>
          </w:r>
        </w:sdtContent>
      </w:sdt>
      <w:r>
        <w:t>. This reduced accuracy of emotion recognition in patients with peripheral facial palsy could be explained by Niedenthal et al</w:t>
      </w:r>
      <w:r w:rsidR="00CA0418">
        <w:t>.</w:t>
      </w:r>
      <w:r>
        <w:t xml:space="preserve"> </w:t>
      </w:r>
      <w:sdt>
        <w:sdtPr>
          <w:id w:val="1628661000"/>
          <w:citation/>
        </w:sdtPr>
        <w:sdtEndPr/>
        <w:sdtContent>
          <w:r w:rsidR="007D29F1">
            <w:fldChar w:fldCharType="begin"/>
          </w:r>
          <w:r w:rsidR="007D29F1" w:rsidRPr="002D3275">
            <w:rPr>
              <w:lang w:val="en-GB"/>
            </w:rPr>
            <w:instrText xml:space="preserve"> CITATION Nie01 \l 1031 </w:instrText>
          </w:r>
          <w:r w:rsidR="007D29F1">
            <w:fldChar w:fldCharType="separate"/>
          </w:r>
          <w:r w:rsidR="005664A0" w:rsidRPr="005664A0">
            <w:rPr>
              <w:noProof/>
              <w:lang w:val="en-GB"/>
            </w:rPr>
            <w:t>[33]</w:t>
          </w:r>
          <w:r w:rsidR="007D29F1">
            <w:fldChar w:fldCharType="end"/>
          </w:r>
        </w:sdtContent>
      </w:sdt>
      <w:r>
        <w:t xml:space="preserve"> whereby self-experienced emotions can be recognized earlier than those that are not self-perceived</w:t>
      </w:r>
      <w:r w:rsidR="009762ED">
        <w:t xml:space="preserve"> </w:t>
      </w:r>
      <w:sdt>
        <w:sdtPr>
          <w:id w:val="1473253933"/>
          <w:citation/>
        </w:sdtPr>
        <w:sdtEndPr/>
        <w:sdtContent>
          <w:r w:rsidR="007D29F1">
            <w:fldChar w:fldCharType="begin"/>
          </w:r>
          <w:r w:rsidR="007D29F1" w:rsidRPr="002D3275">
            <w:rPr>
              <w:lang w:val="en-GB"/>
            </w:rPr>
            <w:instrText xml:space="preserve"> CITATION Nie01 \l 1031 </w:instrText>
          </w:r>
          <w:r w:rsidR="007D29F1">
            <w:fldChar w:fldCharType="separate"/>
          </w:r>
          <w:r w:rsidR="005664A0" w:rsidRPr="005664A0">
            <w:rPr>
              <w:noProof/>
              <w:lang w:val="en-GB"/>
            </w:rPr>
            <w:t>[33]</w:t>
          </w:r>
          <w:r w:rsidR="007D29F1">
            <w:fldChar w:fldCharType="end"/>
          </w:r>
        </w:sdtContent>
      </w:sdt>
      <w:r>
        <w:t>. In contrast, Keillor et al.</w:t>
      </w:r>
      <w:r w:rsidR="00702D7B">
        <w:t xml:space="preserve"> </w:t>
      </w:r>
      <w:sdt>
        <w:sdtPr>
          <w:id w:val="-1503817223"/>
          <w:citation/>
        </w:sdtPr>
        <w:sdtEndPr/>
        <w:sdtContent>
          <w:r w:rsidR="007D29F1">
            <w:fldChar w:fldCharType="begin"/>
          </w:r>
          <w:r w:rsidR="007D29F1" w:rsidRPr="002D3275">
            <w:rPr>
              <w:lang w:val="en-GB"/>
            </w:rPr>
            <w:instrText xml:space="preserve"> CITATION Kei02 \l 1031 </w:instrText>
          </w:r>
          <w:r w:rsidR="007D29F1">
            <w:fldChar w:fldCharType="separate"/>
          </w:r>
          <w:r w:rsidR="005664A0" w:rsidRPr="005664A0">
            <w:rPr>
              <w:noProof/>
              <w:lang w:val="en-GB"/>
            </w:rPr>
            <w:t>[34]</w:t>
          </w:r>
          <w:r w:rsidR="007D29F1">
            <w:fldChar w:fldCharType="end"/>
          </w:r>
        </w:sdtContent>
      </w:sdt>
      <w:r>
        <w:t xml:space="preserve"> </w:t>
      </w:r>
      <w:r>
        <w:lastRenderedPageBreak/>
        <w:t>did not report differences in the accuracy of emotion naming, discrimination, or matching tasks in their single case study of a patient with bilateral facial paralysis in Guillain-Barré syndrome. Neither did Bogart and Matsumoto</w:t>
      </w:r>
      <w:r w:rsidR="00702D7B">
        <w:t xml:space="preserve"> </w:t>
      </w:r>
      <w:sdt>
        <w:sdtPr>
          <w:id w:val="-1419478079"/>
          <w:citation/>
        </w:sdtPr>
        <w:sdtEndPr/>
        <w:sdtContent>
          <w:r w:rsidR="007D29F1">
            <w:fldChar w:fldCharType="begin"/>
          </w:r>
          <w:r w:rsidR="007D29F1" w:rsidRPr="002D3275">
            <w:rPr>
              <w:lang w:val="en-GB"/>
            </w:rPr>
            <w:instrText xml:space="preserve"> CITATION Bog101 \l 1031 </w:instrText>
          </w:r>
          <w:r w:rsidR="007D29F1">
            <w:fldChar w:fldCharType="separate"/>
          </w:r>
          <w:r w:rsidR="005664A0" w:rsidRPr="005664A0">
            <w:rPr>
              <w:noProof/>
              <w:lang w:val="en-GB"/>
            </w:rPr>
            <w:t>[35]</w:t>
          </w:r>
          <w:r w:rsidR="007D29F1">
            <w:fldChar w:fldCharType="end"/>
          </w:r>
        </w:sdtContent>
      </w:sdt>
      <w:r>
        <w:t xml:space="preserve"> report facial emotion recognition deficits in patients with congenital bilateral facial paresis in Moebius syndrome. However, Calder et al.</w:t>
      </w:r>
      <w:r w:rsidR="00702D7B">
        <w:t xml:space="preserve"> </w:t>
      </w:r>
      <w:sdt>
        <w:sdtPr>
          <w:id w:val="258792477"/>
          <w:citation/>
        </w:sdtPr>
        <w:sdtEndPr/>
        <w:sdtContent>
          <w:r w:rsidR="007D29F1">
            <w:fldChar w:fldCharType="begin"/>
          </w:r>
          <w:r w:rsidR="007D29F1" w:rsidRPr="002D3275">
            <w:rPr>
              <w:lang w:val="en-GB"/>
            </w:rPr>
            <w:instrText xml:space="preserve"> CITATION Cal00 \l 1031 </w:instrText>
          </w:r>
          <w:r w:rsidR="007D29F1">
            <w:fldChar w:fldCharType="separate"/>
          </w:r>
          <w:r w:rsidR="005664A0" w:rsidRPr="005664A0">
            <w:rPr>
              <w:noProof/>
              <w:lang w:val="en-GB"/>
            </w:rPr>
            <w:t>[36]</w:t>
          </w:r>
          <w:r w:rsidR="007D29F1">
            <w:fldChar w:fldCharType="end"/>
          </w:r>
        </w:sdtContent>
      </w:sdt>
      <w:r>
        <w:t xml:space="preserve"> did observe differences in the accuracy of emotion recognition in at least one basic emotion in patients with Moebius syndrome. </w:t>
      </w:r>
    </w:p>
    <w:p w14:paraId="6398A451" w14:textId="1712A3B2" w:rsidR="00F5550E" w:rsidRDefault="004B44AF" w:rsidP="004B44AF">
      <w:pPr>
        <w:pStyle w:val="MDPI31text"/>
        <w:rPr>
          <w:color w:val="auto"/>
        </w:rPr>
      </w:pPr>
      <w:r>
        <w:t xml:space="preserve">A different way of investigating facial feedback in healthy participants is the injection of botulinum toxin </w:t>
      </w:r>
      <w:r w:rsidR="00F5550E">
        <w:t xml:space="preserve">in facial muscles for temporarily paralysis. Different studies using this method showed </w:t>
      </w:r>
      <w:r w:rsidR="00E35043">
        <w:t xml:space="preserve">changed emotion recognition in accuracy and </w:t>
      </w:r>
      <w:r w:rsidR="00F5550E">
        <w:t xml:space="preserve">time </w:t>
      </w:r>
      <w:sdt>
        <w:sdtPr>
          <w:id w:val="-1023080345"/>
          <w:citation/>
        </w:sdtPr>
        <w:sdtEndPr/>
        <w:sdtContent>
          <w:r w:rsidR="007D29F1">
            <w:fldChar w:fldCharType="begin"/>
          </w:r>
          <w:r w:rsidR="007D29F1" w:rsidRPr="002D3275">
            <w:rPr>
              <w:lang w:val="en-GB"/>
            </w:rPr>
            <w:instrText xml:space="preserve"> CITATION Nea111 \l 1031 </w:instrText>
          </w:r>
          <w:r w:rsidR="007D29F1">
            <w:fldChar w:fldCharType="separate"/>
          </w:r>
          <w:r w:rsidR="005664A0" w:rsidRPr="005664A0">
            <w:rPr>
              <w:noProof/>
              <w:lang w:val="en-GB"/>
            </w:rPr>
            <w:t>[22]</w:t>
          </w:r>
          <w:r w:rsidR="007D29F1">
            <w:fldChar w:fldCharType="end"/>
          </w:r>
        </w:sdtContent>
      </w:sdt>
      <w:r w:rsidR="007D29F1">
        <w:t xml:space="preserve"> </w:t>
      </w:r>
      <w:sdt>
        <w:sdtPr>
          <w:id w:val="1767197834"/>
          <w:citation/>
        </w:sdtPr>
        <w:sdtEndPr/>
        <w:sdtContent>
          <w:r w:rsidR="007D29F1">
            <w:fldChar w:fldCharType="begin"/>
          </w:r>
          <w:r w:rsidR="007D29F1" w:rsidRPr="002D3275">
            <w:rPr>
              <w:lang w:val="en-GB"/>
            </w:rPr>
            <w:instrText xml:space="preserve"> CITATION Hav101 \l 1031 </w:instrText>
          </w:r>
          <w:r w:rsidR="007D29F1">
            <w:fldChar w:fldCharType="separate"/>
          </w:r>
          <w:r w:rsidR="005664A0" w:rsidRPr="005664A0">
            <w:rPr>
              <w:noProof/>
              <w:lang w:val="en-GB"/>
            </w:rPr>
            <w:t>[32]</w:t>
          </w:r>
          <w:r w:rsidR="007D29F1">
            <w:fldChar w:fldCharType="end"/>
          </w:r>
        </w:sdtContent>
      </w:sdt>
      <w:r w:rsidR="00E35043">
        <w:t>.</w:t>
      </w:r>
      <w:r w:rsidR="00E35043" w:rsidRPr="00E35043">
        <w:rPr>
          <w:color w:val="FF0000"/>
        </w:rPr>
        <w:t xml:space="preserve"> </w:t>
      </w:r>
      <w:r w:rsidR="00E35043" w:rsidRPr="009D65FE">
        <w:rPr>
          <w:color w:val="auto"/>
        </w:rPr>
        <w:t xml:space="preserve">The results may point to the direct link between facial feedback and emotion processing </w:t>
      </w:r>
      <w:sdt>
        <w:sdtPr>
          <w:rPr>
            <w:color w:val="auto"/>
          </w:rPr>
          <w:id w:val="185181662"/>
          <w:citation/>
        </w:sdtPr>
        <w:sdtEndPr/>
        <w:sdtContent>
          <w:r w:rsidR="00100609">
            <w:rPr>
              <w:color w:val="auto"/>
            </w:rPr>
            <w:fldChar w:fldCharType="begin"/>
          </w:r>
          <w:r w:rsidR="00100609" w:rsidRPr="002D3275">
            <w:rPr>
              <w:color w:val="auto"/>
              <w:lang w:val="en-GB"/>
            </w:rPr>
            <w:instrText xml:space="preserve"> CITATION Hav101 \l 1031 </w:instrText>
          </w:r>
          <w:r w:rsidR="00100609">
            <w:rPr>
              <w:color w:val="auto"/>
            </w:rPr>
            <w:fldChar w:fldCharType="separate"/>
          </w:r>
          <w:r w:rsidR="005664A0" w:rsidRPr="005664A0">
            <w:rPr>
              <w:noProof/>
              <w:color w:val="auto"/>
              <w:lang w:val="en-GB"/>
            </w:rPr>
            <w:t>[32]</w:t>
          </w:r>
          <w:r w:rsidR="00100609">
            <w:rPr>
              <w:color w:val="auto"/>
            </w:rPr>
            <w:fldChar w:fldCharType="end"/>
          </w:r>
        </w:sdtContent>
      </w:sdt>
      <w:r w:rsidR="00E35043" w:rsidRPr="009D65FE">
        <w:rPr>
          <w:color w:val="auto"/>
        </w:rPr>
        <w:t>.</w:t>
      </w:r>
    </w:p>
    <w:p w14:paraId="31BE1030" w14:textId="5ED2F82E" w:rsidR="000C74CF" w:rsidRDefault="00F26152" w:rsidP="00A87C0F">
      <w:pPr>
        <w:pStyle w:val="MDPI31text"/>
      </w:pPr>
      <w:bookmarkStart w:id="3" w:name="_Hlk101828498"/>
      <w:bookmarkStart w:id="4" w:name="_Hlk101460868"/>
      <w:r>
        <w:t xml:space="preserve">Besides </w:t>
      </w:r>
      <w:r w:rsidR="00D27EA0">
        <w:t xml:space="preserve">provoked </w:t>
      </w:r>
      <w:r w:rsidR="00E24068">
        <w:t>limited facial movements</w:t>
      </w:r>
      <w:r w:rsidR="009501B6">
        <w:t>, or</w:t>
      </w:r>
      <w:r w:rsidR="00D27EA0">
        <w:t xml:space="preserve"> limited facial movements</w:t>
      </w:r>
      <w:r w:rsidR="009501B6">
        <w:t xml:space="preserve"> </w:t>
      </w:r>
      <w:r w:rsidR="00E24068">
        <w:t xml:space="preserve">due to </w:t>
      </w:r>
      <w:r w:rsidR="0007019C">
        <w:t xml:space="preserve">peripheral </w:t>
      </w:r>
      <w:r>
        <w:t>facial palsy, also other disorders could affect</w:t>
      </w:r>
      <w:r w:rsidR="00DC6A03">
        <w:t xml:space="preserve"> </w:t>
      </w:r>
      <w:r w:rsidR="00043C64">
        <w:t xml:space="preserve">(1) </w:t>
      </w:r>
      <w:r w:rsidR="0007019C">
        <w:t>facial movements</w:t>
      </w:r>
      <w:r w:rsidR="004337DE">
        <w:t>,</w:t>
      </w:r>
      <w:r w:rsidR="00E24068">
        <w:t xml:space="preserve"> and</w:t>
      </w:r>
      <w:r w:rsidR="009501B6">
        <w:t xml:space="preserve"> </w:t>
      </w:r>
      <w:r w:rsidR="00043C64">
        <w:t xml:space="preserve">(2) </w:t>
      </w:r>
      <w:r w:rsidR="00DC6A03">
        <w:t>facial</w:t>
      </w:r>
      <w:r>
        <w:t xml:space="preserve"> emotion recognition</w:t>
      </w:r>
      <w:r w:rsidR="000C74CF">
        <w:t>, for instance central facial palsy after stroke, and Parkinson’s Disease.</w:t>
      </w:r>
      <w:r w:rsidR="00190B1A">
        <w:t xml:space="preserve"> S</w:t>
      </w:r>
      <w:r w:rsidR="00AB4FBF">
        <w:t>troke occurs suddenly</w:t>
      </w:r>
      <w:r w:rsidR="00F76926">
        <w:t xml:space="preserve"> </w:t>
      </w:r>
      <w:r w:rsidR="00E45860" w:rsidRPr="00F9382C">
        <w:t>cau</w:t>
      </w:r>
      <w:r w:rsidR="00E45860" w:rsidRPr="001437BC">
        <w:t>se</w:t>
      </w:r>
      <w:r w:rsidR="00E45860" w:rsidRPr="008E5135">
        <w:t xml:space="preserve">d </w:t>
      </w:r>
      <w:r w:rsidR="00E45860" w:rsidRPr="00190B1A">
        <w:t>by</w:t>
      </w:r>
      <w:r w:rsidR="00F9382C">
        <w:t xml:space="preserve"> disturbed blood flow</w:t>
      </w:r>
      <w:r w:rsidR="008E5135">
        <w:t>, and oxygen</w:t>
      </w:r>
      <w:r w:rsidR="00190B1A">
        <w:t xml:space="preserve"> deficiency</w:t>
      </w:r>
      <w:r w:rsidR="001437BC">
        <w:t xml:space="preserve"> (ischemic), or bleeding </w:t>
      </w:r>
      <w:r w:rsidR="008E5135">
        <w:t xml:space="preserve">(hemorrhagic) </w:t>
      </w:r>
      <w:r w:rsidR="001437BC">
        <w:t>in the brain</w:t>
      </w:r>
      <w:r w:rsidR="00190B1A">
        <w:t xml:space="preserve"> lead</w:t>
      </w:r>
      <w:r w:rsidR="00FA3B18">
        <w:t>ing</w:t>
      </w:r>
      <w:r w:rsidR="00190B1A">
        <w:t xml:space="preserve"> to individual disabilities</w:t>
      </w:r>
      <w:r w:rsidR="001437BC">
        <w:t xml:space="preserve"> </w:t>
      </w:r>
      <w:sdt>
        <w:sdtPr>
          <w:id w:val="-1031714696"/>
          <w:citation/>
        </w:sdtPr>
        <w:sdtEndPr/>
        <w:sdtContent>
          <w:r w:rsidR="00F9382C">
            <w:fldChar w:fldCharType="begin"/>
          </w:r>
          <w:r w:rsidR="00F9382C" w:rsidRPr="002D3275">
            <w:rPr>
              <w:lang w:val="en-GB"/>
            </w:rPr>
            <w:instrText xml:space="preserve"> CITATION Kur20 \l 1031 </w:instrText>
          </w:r>
          <w:r w:rsidR="00F9382C">
            <w:fldChar w:fldCharType="separate"/>
          </w:r>
          <w:r w:rsidR="005664A0" w:rsidRPr="005664A0">
            <w:rPr>
              <w:noProof/>
              <w:lang w:val="en-GB"/>
            </w:rPr>
            <w:t>[37]</w:t>
          </w:r>
          <w:r w:rsidR="00F9382C">
            <w:fldChar w:fldCharType="end"/>
          </w:r>
        </w:sdtContent>
      </w:sdt>
      <w:r w:rsidR="005C43EC">
        <w:t>, whereas</w:t>
      </w:r>
      <w:r w:rsidR="00093223">
        <w:t xml:space="preserve"> </w:t>
      </w:r>
      <w:r w:rsidR="000C74CF">
        <w:t>Parkinson</w:t>
      </w:r>
      <w:r w:rsidR="00093223">
        <w:t xml:space="preserve">’s Disease is </w:t>
      </w:r>
      <w:r w:rsidR="00C848BF">
        <w:t xml:space="preserve">a </w:t>
      </w:r>
      <w:r w:rsidR="00093223">
        <w:t>neurodegenerative</w:t>
      </w:r>
      <w:r w:rsidR="00C848BF">
        <w:t xml:space="preserve"> disorder with</w:t>
      </w:r>
      <w:r w:rsidR="00093223">
        <w:t xml:space="preserve"> </w:t>
      </w:r>
      <w:r w:rsidR="00C848BF">
        <w:t xml:space="preserve">loss of dopamine in the substantia nigra, resulting in </w:t>
      </w:r>
      <w:r w:rsidR="00093223">
        <w:t>typical symptoms</w:t>
      </w:r>
      <w:r w:rsidR="00DA19C6">
        <w:t xml:space="preserve"> of rigor, tremor, and </w:t>
      </w:r>
      <w:r w:rsidR="003E4612">
        <w:t>brady</w:t>
      </w:r>
      <w:r w:rsidR="00DA19C6">
        <w:t>kinesi</w:t>
      </w:r>
      <w:r w:rsidR="003E4612">
        <w:t>a</w:t>
      </w:r>
      <w:r w:rsidR="00C848BF">
        <w:t xml:space="preserve"> </w:t>
      </w:r>
      <w:sdt>
        <w:sdtPr>
          <w:id w:val="1004483513"/>
          <w:citation/>
        </w:sdtPr>
        <w:sdtEndPr/>
        <w:sdtContent>
          <w:r w:rsidR="00C848BF">
            <w:fldChar w:fldCharType="begin"/>
          </w:r>
          <w:r w:rsidR="00C848BF" w:rsidRPr="002D3275">
            <w:rPr>
              <w:lang w:val="en-GB"/>
            </w:rPr>
            <w:instrText xml:space="preserve"> CITATION Arm20 \l 1031 </w:instrText>
          </w:r>
          <w:r w:rsidR="00C848BF">
            <w:fldChar w:fldCharType="separate"/>
          </w:r>
          <w:r w:rsidR="005664A0" w:rsidRPr="005664A0">
            <w:rPr>
              <w:noProof/>
              <w:lang w:val="en-GB"/>
            </w:rPr>
            <w:t>[38]</w:t>
          </w:r>
          <w:r w:rsidR="00C848BF">
            <w:fldChar w:fldCharType="end"/>
          </w:r>
        </w:sdtContent>
      </w:sdt>
      <w:r w:rsidR="00A87C0F">
        <w:t xml:space="preserve">. </w:t>
      </w:r>
      <w:r w:rsidR="005C43EC">
        <w:t>Both, c</w:t>
      </w:r>
      <w:r w:rsidR="00121AAA">
        <w:t xml:space="preserve">entral facial palsy after stroke </w:t>
      </w:r>
      <w:sdt>
        <w:sdtPr>
          <w:id w:val="1243834689"/>
          <w:citation/>
        </w:sdtPr>
        <w:sdtEndPr/>
        <w:sdtContent>
          <w:r w:rsidR="004020B0">
            <w:fldChar w:fldCharType="begin"/>
          </w:r>
          <w:r w:rsidR="004020B0" w:rsidRPr="00C0002D">
            <w:rPr>
              <w:lang w:val="en-GB"/>
            </w:rPr>
            <w:instrText xml:space="preserve"> CITATION Kli16 \l 1031 </w:instrText>
          </w:r>
          <w:r w:rsidR="004020B0">
            <w:fldChar w:fldCharType="separate"/>
          </w:r>
          <w:r w:rsidR="005664A0" w:rsidRPr="005664A0">
            <w:rPr>
              <w:noProof/>
              <w:lang w:val="en-GB"/>
            </w:rPr>
            <w:t>[26]</w:t>
          </w:r>
          <w:r w:rsidR="004020B0">
            <w:fldChar w:fldCharType="end"/>
          </w:r>
        </w:sdtContent>
      </w:sdt>
      <w:r w:rsidR="004020B0">
        <w:t xml:space="preserve"> </w:t>
      </w:r>
      <w:sdt>
        <w:sdtPr>
          <w:id w:val="1985347058"/>
          <w:citation/>
        </w:sdtPr>
        <w:sdtEndPr/>
        <w:sdtContent>
          <w:r w:rsidR="004020B0">
            <w:fldChar w:fldCharType="begin"/>
          </w:r>
          <w:r w:rsidR="004020B0" w:rsidRPr="00D50F1A">
            <w:rPr>
              <w:lang w:val="en-GB"/>
            </w:rPr>
            <w:instrText xml:space="preserve"> CITATION Fin12 \l 1031 </w:instrText>
          </w:r>
          <w:r w:rsidR="004020B0">
            <w:fldChar w:fldCharType="separate"/>
          </w:r>
          <w:r w:rsidR="005664A0" w:rsidRPr="005664A0">
            <w:rPr>
              <w:noProof/>
              <w:lang w:val="en-GB"/>
            </w:rPr>
            <w:t>[39]</w:t>
          </w:r>
          <w:r w:rsidR="004020B0">
            <w:fldChar w:fldCharType="end"/>
          </w:r>
        </w:sdtContent>
      </w:sdt>
      <w:r w:rsidR="004020B0">
        <w:t xml:space="preserve"> and Parkinson’s Disease </w:t>
      </w:r>
      <w:sdt>
        <w:sdtPr>
          <w:id w:val="2100132143"/>
          <w:citation/>
        </w:sdtPr>
        <w:sdtEndPr/>
        <w:sdtContent>
          <w:r w:rsidR="004020B0">
            <w:fldChar w:fldCharType="begin"/>
          </w:r>
          <w:r w:rsidR="004020B0" w:rsidRPr="00C0002D">
            <w:rPr>
              <w:lang w:val="en-GB"/>
            </w:rPr>
            <w:instrText xml:space="preserve"> CITATION Bolo13 \l 1031 </w:instrText>
          </w:r>
          <w:r w:rsidR="004020B0">
            <w:fldChar w:fldCharType="separate"/>
          </w:r>
          <w:r w:rsidR="005664A0" w:rsidRPr="005664A0">
            <w:rPr>
              <w:noProof/>
              <w:lang w:val="en-GB"/>
            </w:rPr>
            <w:t>[40]</w:t>
          </w:r>
          <w:r w:rsidR="004020B0">
            <w:fldChar w:fldCharType="end"/>
          </w:r>
        </w:sdtContent>
      </w:sdt>
      <w:r w:rsidR="004020B0">
        <w:t xml:space="preserve"> </w:t>
      </w:r>
      <w:sdt>
        <w:sdtPr>
          <w:id w:val="-184296664"/>
          <w:citation/>
        </w:sdtPr>
        <w:sdtEndPr/>
        <w:sdtContent>
          <w:r w:rsidR="004020B0">
            <w:fldChar w:fldCharType="begin"/>
          </w:r>
          <w:r w:rsidR="004020B0" w:rsidRPr="00C0002D">
            <w:rPr>
              <w:lang w:val="en-GB"/>
            </w:rPr>
            <w:instrText xml:space="preserve"> CITATION Bol16 \l 1031 </w:instrText>
          </w:r>
          <w:r w:rsidR="004020B0">
            <w:fldChar w:fldCharType="separate"/>
          </w:r>
          <w:r w:rsidR="005664A0" w:rsidRPr="005664A0">
            <w:rPr>
              <w:noProof/>
              <w:lang w:val="en-GB"/>
            </w:rPr>
            <w:t>[41]</w:t>
          </w:r>
          <w:r w:rsidR="004020B0">
            <w:fldChar w:fldCharType="end"/>
          </w:r>
        </w:sdtContent>
      </w:sdt>
      <w:r w:rsidR="004020B0">
        <w:t xml:space="preserve"> </w:t>
      </w:r>
      <w:sdt>
        <w:sdtPr>
          <w:id w:val="-34580188"/>
          <w:citation/>
        </w:sdtPr>
        <w:sdtEndPr/>
        <w:sdtContent>
          <w:r w:rsidR="004020B0">
            <w:fldChar w:fldCharType="begin"/>
          </w:r>
          <w:r w:rsidR="004020B0" w:rsidRPr="00C0002D">
            <w:rPr>
              <w:lang w:val="en-GB"/>
            </w:rPr>
            <w:instrText xml:space="preserve"> CITATION Mar14 \l 1031 </w:instrText>
          </w:r>
          <w:r w:rsidR="004020B0">
            <w:fldChar w:fldCharType="separate"/>
          </w:r>
          <w:r w:rsidR="005664A0" w:rsidRPr="005664A0">
            <w:rPr>
              <w:noProof/>
              <w:lang w:val="en-GB"/>
            </w:rPr>
            <w:t>[42]</w:t>
          </w:r>
          <w:r w:rsidR="004020B0">
            <w:fldChar w:fldCharType="end"/>
          </w:r>
        </w:sdtContent>
      </w:sdt>
      <w:r w:rsidR="004020B0">
        <w:t xml:space="preserve"> </w:t>
      </w:r>
      <w:r w:rsidR="00121AAA">
        <w:t xml:space="preserve">could result in </w:t>
      </w:r>
      <w:r w:rsidR="006A445B">
        <w:t xml:space="preserve">similar effects, i.e. </w:t>
      </w:r>
      <w:r w:rsidR="00121AAA" w:rsidRPr="004077E2">
        <w:t xml:space="preserve">reduced </w:t>
      </w:r>
      <w:r w:rsidR="00C87583" w:rsidRPr="00F97F35">
        <w:t>facial expression,</w:t>
      </w:r>
      <w:r w:rsidR="00C87583">
        <w:t xml:space="preserve"> and therefore reduced facial feedback. </w:t>
      </w:r>
      <w:r w:rsidR="00A87C0F">
        <w:t>Fo</w:t>
      </w:r>
      <w:r w:rsidR="00C87583">
        <w:t>llowing the FFH, facia</w:t>
      </w:r>
      <w:r w:rsidR="00C92F60">
        <w:t>l</w:t>
      </w:r>
      <w:r w:rsidR="00C87583">
        <w:t xml:space="preserve"> feedback due to facial integrity is needed for facial emotion recognition </w:t>
      </w:r>
      <w:sdt>
        <w:sdtPr>
          <w:id w:val="-509688793"/>
          <w:citation/>
        </w:sdtPr>
        <w:sdtEndPr/>
        <w:sdtContent>
          <w:r w:rsidR="0025792B">
            <w:fldChar w:fldCharType="begin"/>
          </w:r>
          <w:r w:rsidR="0025792B" w:rsidRPr="002D3275">
            <w:rPr>
              <w:lang w:val="en-GB"/>
            </w:rPr>
            <w:instrText xml:space="preserve"> CITATION Gol05 \l 1031 </w:instrText>
          </w:r>
          <w:r w:rsidR="0025792B">
            <w:fldChar w:fldCharType="separate"/>
          </w:r>
          <w:r w:rsidR="005664A0" w:rsidRPr="005664A0">
            <w:rPr>
              <w:noProof/>
              <w:lang w:val="en-GB"/>
            </w:rPr>
            <w:t>[23]</w:t>
          </w:r>
          <w:r w:rsidR="0025792B">
            <w:fldChar w:fldCharType="end"/>
          </w:r>
        </w:sdtContent>
      </w:sdt>
      <w:r w:rsidR="00C87583">
        <w:t>.</w:t>
      </w:r>
      <w:r w:rsidR="00F120D9">
        <w:t xml:space="preserve"> Also, both in stroke</w:t>
      </w:r>
      <w:r w:rsidR="0025792B" w:rsidRPr="0025792B">
        <w:t xml:space="preserve"> </w:t>
      </w:r>
      <w:sdt>
        <w:sdtPr>
          <w:id w:val="1013956752"/>
          <w:citation/>
        </w:sdtPr>
        <w:sdtEndPr/>
        <w:sdtContent>
          <w:r w:rsidR="0025792B">
            <w:fldChar w:fldCharType="begin"/>
          </w:r>
          <w:r w:rsidR="0025792B" w:rsidRPr="00C0002D">
            <w:rPr>
              <w:lang w:val="en-GB"/>
            </w:rPr>
            <w:instrText xml:space="preserve"> CITATION Yuv13 \l 1031 </w:instrText>
          </w:r>
          <w:r w:rsidR="0025792B">
            <w:fldChar w:fldCharType="separate"/>
          </w:r>
          <w:r w:rsidR="005664A0" w:rsidRPr="005664A0">
            <w:rPr>
              <w:noProof/>
              <w:lang w:val="en-GB"/>
            </w:rPr>
            <w:t>[43]</w:t>
          </w:r>
          <w:r w:rsidR="0025792B">
            <w:fldChar w:fldCharType="end"/>
          </w:r>
        </w:sdtContent>
      </w:sdt>
      <w:r w:rsidR="00F120D9">
        <w:t>, and Parkinson’s Disease</w:t>
      </w:r>
      <w:r w:rsidR="0025792B">
        <w:t xml:space="preserve"> </w:t>
      </w:r>
      <w:sdt>
        <w:sdtPr>
          <w:id w:val="592209109"/>
          <w:citation/>
        </w:sdtPr>
        <w:sdtEndPr/>
        <w:sdtContent>
          <w:r w:rsidR="0025792B">
            <w:fldChar w:fldCharType="begin"/>
          </w:r>
          <w:r w:rsidR="0025792B" w:rsidRPr="00C0002D">
            <w:rPr>
              <w:lang w:val="en-GB"/>
            </w:rPr>
            <w:instrText xml:space="preserve"> CITATION Bol16 \l 1031 </w:instrText>
          </w:r>
          <w:r w:rsidR="0025792B">
            <w:fldChar w:fldCharType="separate"/>
          </w:r>
          <w:r w:rsidR="005664A0" w:rsidRPr="005664A0">
            <w:rPr>
              <w:noProof/>
              <w:lang w:val="en-GB"/>
            </w:rPr>
            <w:t>[41]</w:t>
          </w:r>
          <w:r w:rsidR="0025792B">
            <w:fldChar w:fldCharType="end"/>
          </w:r>
        </w:sdtContent>
      </w:sdt>
      <w:r w:rsidR="0025792B">
        <w:t xml:space="preserve">, </w:t>
      </w:r>
      <w:r w:rsidR="00F120D9">
        <w:t xml:space="preserve">facial emotion recognition </w:t>
      </w:r>
      <w:r w:rsidR="00B72CC4">
        <w:t>could be</w:t>
      </w:r>
      <w:r w:rsidR="00F120D9">
        <w:t xml:space="preserve"> impaired</w:t>
      </w:r>
      <w:r w:rsidR="00B72CC4">
        <w:t xml:space="preserve">. </w:t>
      </w:r>
      <w:r w:rsidR="004077E2">
        <w:t>However, there is not necessarily a direct correlation between the limitations in facial expression and facial emotion recognition</w:t>
      </w:r>
      <w:r w:rsidR="00043C64">
        <w:t>,</w:t>
      </w:r>
      <w:r w:rsidR="001A4BA3">
        <w:t xml:space="preserve"> at least in </w:t>
      </w:r>
      <w:r w:rsidR="00043C64">
        <w:t>Parkinson’s</w:t>
      </w:r>
      <w:r w:rsidR="001A4BA3">
        <w:t xml:space="preserve"> Disease</w:t>
      </w:r>
      <w:r w:rsidR="004077E2">
        <w:t xml:space="preserve"> </w:t>
      </w:r>
      <w:sdt>
        <w:sdtPr>
          <w:id w:val="75478976"/>
          <w:citation/>
        </w:sdtPr>
        <w:sdtEndPr/>
        <w:sdtContent>
          <w:r w:rsidR="004077E2">
            <w:fldChar w:fldCharType="begin"/>
          </w:r>
          <w:r w:rsidR="004077E2" w:rsidRPr="002D3275">
            <w:rPr>
              <w:lang w:val="en-GB"/>
            </w:rPr>
            <w:instrText xml:space="preserve"> CITATION Bol16 \l 1031 </w:instrText>
          </w:r>
          <w:r w:rsidR="004077E2">
            <w:fldChar w:fldCharType="separate"/>
          </w:r>
          <w:r w:rsidR="005664A0" w:rsidRPr="005664A0">
            <w:rPr>
              <w:noProof/>
              <w:lang w:val="en-GB"/>
            </w:rPr>
            <w:t>[41]</w:t>
          </w:r>
          <w:r w:rsidR="004077E2">
            <w:fldChar w:fldCharType="end"/>
          </w:r>
        </w:sdtContent>
      </w:sdt>
      <w:r w:rsidR="004077E2">
        <w:t>.</w:t>
      </w:r>
      <w:r w:rsidR="00F120D9">
        <w:t xml:space="preserve"> </w:t>
      </w:r>
      <w:bookmarkEnd w:id="3"/>
    </w:p>
    <w:bookmarkEnd w:id="4"/>
    <w:p w14:paraId="6946422F" w14:textId="1B9C3063" w:rsidR="00D4629C" w:rsidRDefault="004B44AF" w:rsidP="004B44AF">
      <w:pPr>
        <w:pStyle w:val="MDPI31text"/>
      </w:pPr>
      <w:r>
        <w:t>In summary, there is evidence that patients with limited facial feedback and facial mimicry abilities (e.g. in peripheral facial paresis) are potentially affected by limited facial emotion recognition</w:t>
      </w:r>
      <w:r w:rsidRPr="00E6752A">
        <w:t>.</w:t>
      </w:r>
      <w:r w:rsidR="00B93C97" w:rsidRPr="00E6752A">
        <w:t xml:space="preserve"> </w:t>
      </w:r>
      <w:r w:rsidR="00B64AF6" w:rsidRPr="009D65FE">
        <w:t>To date</w:t>
      </w:r>
      <w:r w:rsidR="00A11BBD" w:rsidRPr="00E6752A">
        <w:t xml:space="preserve">, </w:t>
      </w:r>
      <w:r w:rsidR="00F14FEF">
        <w:t xml:space="preserve">to the best of our knowledge, </w:t>
      </w:r>
      <w:r w:rsidR="00A11BBD" w:rsidRPr="00E6752A">
        <w:t>patients with peripheral facial palsy were studied, whereas patients with central facial palsy were overlooked</w:t>
      </w:r>
      <w:r w:rsidR="00782D2A" w:rsidRPr="00E6752A">
        <w:t>.</w:t>
      </w:r>
      <w:r>
        <w:t xml:space="preserve"> </w:t>
      </w:r>
    </w:p>
    <w:p w14:paraId="160CB6CE" w14:textId="0988D3D6" w:rsidR="004B44AF" w:rsidRDefault="00B64AF6" w:rsidP="004B44AF">
      <w:pPr>
        <w:pStyle w:val="MDPI31text"/>
      </w:pPr>
      <w:r w:rsidRPr="00E6752A">
        <w:t>The care of patients with central facial palsy is insufficient and rehabilitation guidelines are required</w:t>
      </w:r>
      <w:r w:rsidR="00D4629C" w:rsidRPr="00E6752A">
        <w:t xml:space="preserve"> </w:t>
      </w:r>
      <w:sdt>
        <w:sdtPr>
          <w:id w:val="-907619890"/>
          <w:citation/>
        </w:sdtPr>
        <w:sdtEndPr/>
        <w:sdtContent>
          <w:r w:rsidR="00FC0B9E">
            <w:fldChar w:fldCharType="begin"/>
          </w:r>
          <w:r w:rsidR="00FC0B9E" w:rsidRPr="002D3275">
            <w:rPr>
              <w:lang w:val="en-GB"/>
            </w:rPr>
            <w:instrText xml:space="preserve"> CITATION Vau21 \l 1031 </w:instrText>
          </w:r>
          <w:r w:rsidR="00FC0B9E">
            <w:fldChar w:fldCharType="separate"/>
          </w:r>
          <w:r w:rsidR="005664A0" w:rsidRPr="005664A0">
            <w:rPr>
              <w:noProof/>
              <w:lang w:val="en-GB"/>
            </w:rPr>
            <w:t>[44]</w:t>
          </w:r>
          <w:r w:rsidR="00FC0B9E">
            <w:fldChar w:fldCharType="end"/>
          </w:r>
        </w:sdtContent>
      </w:sdt>
      <w:r w:rsidRPr="00E6752A">
        <w:t xml:space="preserve">. </w:t>
      </w:r>
      <w:r w:rsidR="00D4629C" w:rsidRPr="00E6752A">
        <w:t xml:space="preserve">To improve </w:t>
      </w:r>
      <w:r w:rsidR="00E6752A" w:rsidRPr="009D65FE">
        <w:t>treatment and establish guidelines</w:t>
      </w:r>
      <w:r w:rsidR="00D4629C" w:rsidRPr="00E6752A">
        <w:t>, deficits or remaining abilities must be identified</w:t>
      </w:r>
      <w:r w:rsidR="00E6752A" w:rsidRPr="009D65FE">
        <w:t xml:space="preserve"> first</w:t>
      </w:r>
      <w:r w:rsidR="00D4629C" w:rsidRPr="00E6752A">
        <w:t xml:space="preserve">. </w:t>
      </w:r>
      <w:r w:rsidR="00E6752A" w:rsidRPr="00E6752A">
        <w:t>For this, w</w:t>
      </w:r>
      <w:r w:rsidRPr="00E6752A">
        <w:t>e designed a study to proof the ability of facial emotion recognition in patients with central facial palsy.</w:t>
      </w:r>
    </w:p>
    <w:p w14:paraId="23FB2700" w14:textId="613373DC" w:rsidR="007C1CDA" w:rsidRDefault="004B44AF" w:rsidP="004B44AF">
      <w:pPr>
        <w:pStyle w:val="MDPI31text"/>
      </w:pPr>
      <w:bookmarkStart w:id="5" w:name="_Hlk101346034"/>
      <w:r>
        <w:t xml:space="preserve">Consequently, the aim of the study was to test facial emotion recognition of patients with central facial paresis after stroke in accuracy and time with visually presented, i.e. facial stimuli, in healthy subjects. Testing different modalities (facial and auditory) in two patient groups (with or without facial paresis after stroke) allows assessing whether there is a general deficit in emotion recognition </w:t>
      </w:r>
      <w:r w:rsidR="00FA15DD">
        <w:t xml:space="preserve">– this could be possible after stroke </w:t>
      </w:r>
      <w:sdt>
        <w:sdtPr>
          <w:id w:val="326796037"/>
          <w:citation/>
        </w:sdtPr>
        <w:sdtEndPr/>
        <w:sdtContent>
          <w:r w:rsidR="00FC0B9E">
            <w:fldChar w:fldCharType="begin"/>
          </w:r>
          <w:r w:rsidR="00FC0B9E" w:rsidRPr="002D3275">
            <w:rPr>
              <w:lang w:val="en-GB"/>
            </w:rPr>
            <w:instrText xml:space="preserve"> CITATION Yuv13 \l 1031 </w:instrText>
          </w:r>
          <w:r w:rsidR="00FC0B9E">
            <w:fldChar w:fldCharType="separate"/>
          </w:r>
          <w:r w:rsidR="005664A0" w:rsidRPr="005664A0">
            <w:rPr>
              <w:noProof/>
              <w:lang w:val="en-GB"/>
            </w:rPr>
            <w:t>[43]</w:t>
          </w:r>
          <w:r w:rsidR="00FC0B9E">
            <w:fldChar w:fldCharType="end"/>
          </w:r>
        </w:sdtContent>
      </w:sdt>
      <w:r w:rsidR="00FA15DD">
        <w:t xml:space="preserve"> – </w:t>
      </w:r>
      <w:r>
        <w:t xml:space="preserve">or whether only one particular modality is </w:t>
      </w:r>
      <w:r w:rsidR="00FA15DD">
        <w:t xml:space="preserve">(more) </w:t>
      </w:r>
      <w:r>
        <w:t>affected. If there are no deficits in emotion recognition at all, i.e. if the performance is comparable to that of healthy control subjects, it may be assumed that emotion recognition may be intact. Accordingly, the primary research question was: Can patients with central facial paresis after stroke recognise facial emotions?</w:t>
      </w:r>
    </w:p>
    <w:bookmarkEnd w:id="5"/>
    <w:p w14:paraId="7514006A" w14:textId="77777777" w:rsidR="007C1CDA" w:rsidRPr="00FA04F1" w:rsidRDefault="007C1CDA" w:rsidP="007C1CDA">
      <w:pPr>
        <w:pStyle w:val="MDPI21heading1"/>
      </w:pPr>
      <w:r w:rsidRPr="00FA04F1">
        <w:rPr>
          <w:lang w:eastAsia="zh-CN"/>
        </w:rPr>
        <w:t xml:space="preserve">2. </w:t>
      </w:r>
      <w:r w:rsidRPr="00FA04F1">
        <w:t>Materials and Methods</w:t>
      </w:r>
    </w:p>
    <w:p w14:paraId="4BB3FCEE" w14:textId="2BC8C23E" w:rsidR="00CB2234" w:rsidRDefault="001C00D1" w:rsidP="000E48C5">
      <w:pPr>
        <w:pStyle w:val="MDPI31text"/>
        <w:outlineLvl w:val="1"/>
        <w:rPr>
          <w:i/>
        </w:rPr>
      </w:pPr>
      <w:r>
        <w:rPr>
          <w:i/>
        </w:rPr>
        <w:t xml:space="preserve">2.1 </w:t>
      </w:r>
      <w:r w:rsidR="00CB2234">
        <w:rPr>
          <w:i/>
        </w:rPr>
        <w:t>Participants</w:t>
      </w:r>
    </w:p>
    <w:p w14:paraId="2CB7EFFE" w14:textId="05517211" w:rsidR="00CB2234" w:rsidRPr="00CB2234" w:rsidRDefault="00CB2234" w:rsidP="00CB2234">
      <w:pPr>
        <w:pStyle w:val="MDPI31text"/>
      </w:pPr>
      <w:r w:rsidRPr="00CB2234">
        <w:t>Three groups of participants were considered for this study: (1) Patients with unilateral central facial paresis after stroke, (2) patients without facial paresis after stroke and (3) healthy subjects. The data of the patient groups (1) and (2) was collected within the study (data are available from the authors on request), whereas the reference values of the subject group (3) was already available</w:t>
      </w:r>
      <w:r>
        <w:t xml:space="preserve"> </w:t>
      </w:r>
      <w:sdt>
        <w:sdtPr>
          <w:id w:val="-1654604615"/>
          <w:citation/>
        </w:sdtPr>
        <w:sdtEndPr/>
        <w:sdtContent>
          <w:r w:rsidR="00FC0B9E">
            <w:fldChar w:fldCharType="begin"/>
          </w:r>
          <w:r w:rsidR="00FC0B9E" w:rsidRPr="002D3275">
            <w:rPr>
              <w:lang w:val="en-GB"/>
            </w:rPr>
            <w:instrText xml:space="preserve"> CITATION Bel081 \l 1031 </w:instrText>
          </w:r>
          <w:r w:rsidR="00FC0B9E">
            <w:fldChar w:fldCharType="separate"/>
          </w:r>
          <w:r w:rsidR="005664A0" w:rsidRPr="005664A0">
            <w:rPr>
              <w:noProof/>
              <w:lang w:val="en-GB"/>
            </w:rPr>
            <w:t>[45]</w:t>
          </w:r>
          <w:r w:rsidR="00FC0B9E">
            <w:fldChar w:fldCharType="end"/>
          </w:r>
        </w:sdtContent>
      </w:sdt>
      <w:r w:rsidR="00FC0B9E">
        <w:t xml:space="preserve"> </w:t>
      </w:r>
      <w:sdt>
        <w:sdtPr>
          <w:id w:val="-1800367819"/>
          <w:citation/>
        </w:sdtPr>
        <w:sdtEndPr/>
        <w:sdtContent>
          <w:r w:rsidR="00FC0B9E">
            <w:fldChar w:fldCharType="begin"/>
          </w:r>
          <w:r w:rsidR="00FC0B9E" w:rsidRPr="002D3275">
            <w:rPr>
              <w:lang w:val="en-GB"/>
            </w:rPr>
            <w:instrText xml:space="preserve"> CITATION Her16 \l 1031 </w:instrText>
          </w:r>
          <w:r w:rsidR="00FC0B9E">
            <w:fldChar w:fldCharType="separate"/>
          </w:r>
          <w:r w:rsidR="005664A0" w:rsidRPr="005664A0">
            <w:rPr>
              <w:noProof/>
              <w:lang w:val="en-GB"/>
            </w:rPr>
            <w:t>[46]</w:t>
          </w:r>
          <w:r w:rsidR="00FC0B9E">
            <w:fldChar w:fldCharType="end"/>
          </w:r>
        </w:sdtContent>
      </w:sdt>
      <w:r w:rsidR="00FC0B9E">
        <w:t xml:space="preserve"> </w:t>
      </w:r>
      <w:sdt>
        <w:sdtPr>
          <w:id w:val="-304463702"/>
          <w:citation/>
        </w:sdtPr>
        <w:sdtEndPr/>
        <w:sdtContent>
          <w:r w:rsidR="00FC0B9E">
            <w:fldChar w:fldCharType="begin"/>
          </w:r>
          <w:r w:rsidR="00FC0B9E" w:rsidRPr="002D3275">
            <w:rPr>
              <w:lang w:val="en-GB"/>
            </w:rPr>
            <w:instrText xml:space="preserve"> CITATION Klo19 \l 1031 </w:instrText>
          </w:r>
          <w:r w:rsidR="00FC0B9E">
            <w:fldChar w:fldCharType="separate"/>
          </w:r>
          <w:r w:rsidR="005664A0" w:rsidRPr="005664A0">
            <w:rPr>
              <w:noProof/>
              <w:lang w:val="en-GB"/>
            </w:rPr>
            <w:t>[47]</w:t>
          </w:r>
          <w:r w:rsidR="00FC0B9E">
            <w:fldChar w:fldCharType="end"/>
          </w:r>
        </w:sdtContent>
      </w:sdt>
      <w:r w:rsidRPr="00CB2234">
        <w:t xml:space="preserve"> and served for an additional comparison (see also figure 1 to 3).</w:t>
      </w:r>
    </w:p>
    <w:p w14:paraId="02E286A9" w14:textId="73F21A8D" w:rsidR="0065180F" w:rsidRDefault="00CB2234" w:rsidP="0065180F">
      <w:pPr>
        <w:pStyle w:val="MDPI31text"/>
      </w:pPr>
      <w:r w:rsidRPr="00CB2234">
        <w:lastRenderedPageBreak/>
        <w:t>The inclusion and exclusion criteria are summari</w:t>
      </w:r>
      <w:r>
        <w:t>s</w:t>
      </w:r>
      <w:r w:rsidRPr="00CB2234">
        <w:t xml:space="preserve">ed in </w:t>
      </w:r>
      <w:r>
        <w:t>table</w:t>
      </w:r>
      <w:r w:rsidRPr="00CB2234">
        <w:t xml:space="preserve"> 1. The patients were referred by various cooperation partners, hospitals, and local practices for speech-language therapy. Recruitment and data collection took place in the period from 22 February until 14 May 2019 in Germany. </w:t>
      </w:r>
    </w:p>
    <w:p w14:paraId="6E70A20D" w14:textId="7A09390C" w:rsidR="0065180F" w:rsidRDefault="0065180F" w:rsidP="0065180F">
      <w:pPr>
        <w:pStyle w:val="MDPI41tablecaption"/>
      </w:pPr>
      <w:r>
        <w:rPr>
          <w:b/>
        </w:rPr>
        <w:t>Table 1</w:t>
      </w:r>
      <w:r w:rsidRPr="00325902">
        <w:rPr>
          <w:b/>
        </w:rPr>
        <w:t>.</w:t>
      </w:r>
      <w:r w:rsidRPr="00325902">
        <w:t xml:space="preserve"> </w:t>
      </w:r>
      <w:r>
        <w:t>Inclusion and exclusion criteria.</w:t>
      </w:r>
    </w:p>
    <w:tbl>
      <w:tblPr>
        <w:tblW w:w="7882"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3941"/>
        <w:gridCol w:w="3941"/>
      </w:tblGrid>
      <w:tr w:rsidR="0065180F" w:rsidRPr="00D21D2E" w14:paraId="178B6022" w14:textId="77777777" w:rsidTr="0065180F">
        <w:tc>
          <w:tcPr>
            <w:tcW w:w="3941" w:type="dxa"/>
            <w:tcBorders>
              <w:bottom w:val="single" w:sz="4" w:space="0" w:color="auto"/>
            </w:tcBorders>
            <w:shd w:val="clear" w:color="auto" w:fill="auto"/>
            <w:vAlign w:val="center"/>
          </w:tcPr>
          <w:p w14:paraId="7205B026" w14:textId="42A28731" w:rsidR="0065180F" w:rsidRPr="007F7C8C" w:rsidRDefault="0065180F" w:rsidP="008A0B1F">
            <w:pPr>
              <w:pStyle w:val="MDPI42tablebody"/>
              <w:spacing w:line="240" w:lineRule="auto"/>
              <w:rPr>
                <w:b/>
                <w:snapToGrid/>
              </w:rPr>
            </w:pPr>
            <w:r>
              <w:rPr>
                <w:b/>
                <w:snapToGrid/>
              </w:rPr>
              <w:t>Inclusion criteria</w:t>
            </w:r>
          </w:p>
        </w:tc>
        <w:tc>
          <w:tcPr>
            <w:tcW w:w="3941" w:type="dxa"/>
            <w:tcBorders>
              <w:bottom w:val="single" w:sz="4" w:space="0" w:color="auto"/>
            </w:tcBorders>
            <w:shd w:val="clear" w:color="auto" w:fill="auto"/>
            <w:vAlign w:val="center"/>
          </w:tcPr>
          <w:p w14:paraId="5F43A381" w14:textId="0B1F385F" w:rsidR="0065180F" w:rsidRPr="007F7C8C" w:rsidRDefault="0065180F" w:rsidP="008A0B1F">
            <w:pPr>
              <w:pStyle w:val="MDPI42tablebody"/>
              <w:spacing w:line="240" w:lineRule="auto"/>
              <w:rPr>
                <w:b/>
                <w:snapToGrid/>
              </w:rPr>
            </w:pPr>
            <w:r>
              <w:rPr>
                <w:b/>
                <w:snapToGrid/>
              </w:rPr>
              <w:t xml:space="preserve">Exclusion </w:t>
            </w:r>
            <w:r w:rsidR="00156C0A">
              <w:rPr>
                <w:b/>
                <w:snapToGrid/>
              </w:rPr>
              <w:t>criteria</w:t>
            </w:r>
          </w:p>
        </w:tc>
      </w:tr>
      <w:tr w:rsidR="0065180F" w:rsidRPr="00D21D2E" w14:paraId="161EC070" w14:textId="77777777" w:rsidTr="0065180F">
        <w:tc>
          <w:tcPr>
            <w:tcW w:w="3941" w:type="dxa"/>
            <w:shd w:val="clear" w:color="auto" w:fill="auto"/>
            <w:vAlign w:val="center"/>
          </w:tcPr>
          <w:p w14:paraId="58F3A396" w14:textId="6D5460D1" w:rsidR="0065180F" w:rsidRPr="00F220D4" w:rsidRDefault="0065180F" w:rsidP="008A0B1F">
            <w:pPr>
              <w:pStyle w:val="MDPI42tablebody"/>
              <w:spacing w:line="240" w:lineRule="auto"/>
            </w:pPr>
            <w:r w:rsidRPr="0065180F">
              <w:rPr>
                <w:rFonts w:hint="eastAsia"/>
              </w:rPr>
              <w:t>Adult persons (≥18 years) with or without unilateral central facial paresis after stroke (ischemic or hemorrhagic)</w:t>
            </w:r>
          </w:p>
        </w:tc>
        <w:tc>
          <w:tcPr>
            <w:tcW w:w="3941" w:type="dxa"/>
            <w:shd w:val="clear" w:color="auto" w:fill="auto"/>
            <w:vAlign w:val="center"/>
          </w:tcPr>
          <w:p w14:paraId="15D783EB" w14:textId="46F0B1CA" w:rsidR="0065180F" w:rsidRPr="00F220D4" w:rsidRDefault="001C00D1" w:rsidP="008A0B1F">
            <w:pPr>
              <w:pStyle w:val="MDPI42tablebody"/>
              <w:spacing w:line="240" w:lineRule="auto"/>
            </w:pPr>
            <w:r w:rsidRPr="001C00D1">
              <w:rPr>
                <w:lang w:val="en-GB"/>
              </w:rPr>
              <w:t>Children and adults with peripheral facial paresis</w:t>
            </w:r>
          </w:p>
        </w:tc>
      </w:tr>
      <w:tr w:rsidR="0065180F" w:rsidRPr="00D21D2E" w14:paraId="75376441" w14:textId="77777777" w:rsidTr="0065180F">
        <w:tc>
          <w:tcPr>
            <w:tcW w:w="3941" w:type="dxa"/>
            <w:shd w:val="clear" w:color="auto" w:fill="auto"/>
            <w:vAlign w:val="center"/>
          </w:tcPr>
          <w:p w14:paraId="34C95830" w14:textId="7673571B" w:rsidR="0065180F" w:rsidRPr="00F220D4" w:rsidRDefault="0065180F" w:rsidP="008A0B1F">
            <w:pPr>
              <w:pStyle w:val="MDPI42tablebody"/>
              <w:spacing w:line="240" w:lineRule="auto"/>
            </w:pPr>
            <w:r w:rsidRPr="0065180F">
              <w:rPr>
                <w:lang w:val="en-GB"/>
              </w:rPr>
              <w:t>Acute, post-acute or chronic phase of stroke</w:t>
            </w:r>
          </w:p>
        </w:tc>
        <w:tc>
          <w:tcPr>
            <w:tcW w:w="3941" w:type="dxa"/>
            <w:shd w:val="clear" w:color="auto" w:fill="auto"/>
            <w:vAlign w:val="center"/>
          </w:tcPr>
          <w:p w14:paraId="2B48F890" w14:textId="352862A8" w:rsidR="0065180F" w:rsidRPr="00F220D4" w:rsidRDefault="001C00D1" w:rsidP="008A0B1F">
            <w:pPr>
              <w:pStyle w:val="MDPI42tablebody"/>
              <w:spacing w:line="240" w:lineRule="auto"/>
            </w:pPr>
            <w:r w:rsidRPr="001C00D1">
              <w:rPr>
                <w:lang w:val="en-GB"/>
              </w:rPr>
              <w:t>Other neurological or psychological diseases</w:t>
            </w:r>
          </w:p>
        </w:tc>
      </w:tr>
      <w:tr w:rsidR="001C00D1" w:rsidRPr="00D21D2E" w14:paraId="7BA21A6D" w14:textId="77777777" w:rsidTr="0065180F">
        <w:tc>
          <w:tcPr>
            <w:tcW w:w="3941" w:type="dxa"/>
            <w:shd w:val="clear" w:color="auto" w:fill="auto"/>
            <w:vAlign w:val="center"/>
          </w:tcPr>
          <w:p w14:paraId="5083256B" w14:textId="77777777" w:rsidR="001C00D1" w:rsidRDefault="001C00D1" w:rsidP="001C00D1">
            <w:pPr>
              <w:pStyle w:val="MDPI42tablebody"/>
              <w:spacing w:line="240" w:lineRule="auto"/>
              <w:rPr>
                <w:lang w:val="en-GB"/>
              </w:rPr>
            </w:pPr>
            <w:r w:rsidRPr="001C00D1">
              <w:rPr>
                <w:lang w:val="en-GB"/>
              </w:rPr>
              <w:t>For the investigation:</w:t>
            </w:r>
            <w:r>
              <w:rPr>
                <w:lang w:val="en-GB"/>
              </w:rPr>
              <w:t xml:space="preserve"> </w:t>
            </w:r>
          </w:p>
          <w:p w14:paraId="3FBB44C3" w14:textId="2B4D5358" w:rsidR="001C00D1" w:rsidRPr="001C00D1" w:rsidRDefault="001C00D1" w:rsidP="001C00D1">
            <w:pPr>
              <w:pStyle w:val="MDPI42tablebody"/>
              <w:spacing w:line="240" w:lineRule="auto"/>
              <w:rPr>
                <w:b/>
                <w:bCs/>
                <w:lang w:val="en-GB"/>
              </w:rPr>
            </w:pPr>
            <w:r w:rsidRPr="001C00D1">
              <w:rPr>
                <w:lang w:val="en-GB"/>
              </w:rPr>
              <w:t>- Capacity for approximately 75 minutes,</w:t>
            </w:r>
          </w:p>
          <w:p w14:paraId="0E49B021" w14:textId="77777777" w:rsidR="001C00D1" w:rsidRPr="001C00D1" w:rsidRDefault="001C00D1" w:rsidP="001C00D1">
            <w:pPr>
              <w:pStyle w:val="MDPI42tablebody"/>
              <w:spacing w:line="240" w:lineRule="auto"/>
              <w:rPr>
                <w:b/>
                <w:bCs/>
                <w:lang w:val="en-GB"/>
              </w:rPr>
            </w:pPr>
            <w:r w:rsidRPr="001C00D1">
              <w:rPr>
                <w:lang w:val="en-GB"/>
              </w:rPr>
              <w:t>thereof sitting approx. 10 minutes</w:t>
            </w:r>
          </w:p>
          <w:p w14:paraId="3BF699CF" w14:textId="77777777" w:rsidR="001C00D1" w:rsidRPr="001C00D1" w:rsidRDefault="001C00D1" w:rsidP="001C00D1">
            <w:pPr>
              <w:pStyle w:val="MDPI42tablebody"/>
              <w:spacing w:line="240" w:lineRule="auto"/>
              <w:rPr>
                <w:b/>
                <w:bCs/>
                <w:lang w:val="en-GB"/>
              </w:rPr>
            </w:pPr>
            <w:r w:rsidRPr="001C00D1">
              <w:rPr>
                <w:lang w:val="en-GB"/>
              </w:rPr>
              <w:t xml:space="preserve">- Ability to choose answer options </w:t>
            </w:r>
          </w:p>
          <w:p w14:paraId="2A050E9B" w14:textId="7E778066" w:rsidR="001C00D1" w:rsidRPr="0065180F" w:rsidRDefault="001C00D1" w:rsidP="001C00D1">
            <w:pPr>
              <w:pStyle w:val="MDPI42tablebody"/>
              <w:spacing w:line="240" w:lineRule="auto"/>
              <w:rPr>
                <w:lang w:val="en-GB"/>
              </w:rPr>
            </w:pPr>
            <w:r w:rsidRPr="001C00D1">
              <w:rPr>
                <w:lang w:val="en-GB"/>
              </w:rPr>
              <w:t>- Communication skills to follow instructions and to answer questionnaires</w:t>
            </w:r>
          </w:p>
        </w:tc>
        <w:tc>
          <w:tcPr>
            <w:tcW w:w="3941" w:type="dxa"/>
            <w:shd w:val="clear" w:color="auto" w:fill="auto"/>
            <w:vAlign w:val="center"/>
          </w:tcPr>
          <w:p w14:paraId="14FF0089" w14:textId="77777777" w:rsidR="001C00D1" w:rsidRPr="001C00D1" w:rsidRDefault="001C00D1" w:rsidP="001C00D1">
            <w:pPr>
              <w:pStyle w:val="MDPI42tablebody"/>
              <w:spacing w:line="240" w:lineRule="auto"/>
              <w:rPr>
                <w:lang w:val="en-GB"/>
              </w:rPr>
            </w:pPr>
            <w:r w:rsidRPr="001C00D1">
              <w:rPr>
                <w:lang w:val="en-GB"/>
              </w:rPr>
              <w:t>For the investigation:</w:t>
            </w:r>
          </w:p>
          <w:p w14:paraId="1F0E1E03" w14:textId="15C44BBB" w:rsidR="001C00D1" w:rsidRPr="00F220D4" w:rsidRDefault="001C00D1" w:rsidP="001C00D1">
            <w:pPr>
              <w:pStyle w:val="MDPI42tablebody"/>
              <w:spacing w:line="240" w:lineRule="auto"/>
            </w:pPr>
            <w:r w:rsidRPr="001C00D1">
              <w:rPr>
                <w:lang w:val="en-GB"/>
              </w:rPr>
              <w:t>- Impairment of the general status, communication skills and/or ability to answer, so that the investigation is not is possible</w:t>
            </w:r>
          </w:p>
        </w:tc>
      </w:tr>
      <w:tr w:rsidR="001C00D1" w:rsidRPr="00D21D2E" w14:paraId="2DEDAC51" w14:textId="77777777" w:rsidTr="0065180F">
        <w:tc>
          <w:tcPr>
            <w:tcW w:w="3941" w:type="dxa"/>
            <w:shd w:val="clear" w:color="auto" w:fill="auto"/>
            <w:vAlign w:val="center"/>
          </w:tcPr>
          <w:p w14:paraId="36646E29" w14:textId="4DECFFCF" w:rsidR="001C00D1" w:rsidRPr="001C00D1" w:rsidRDefault="001C00D1" w:rsidP="001C00D1">
            <w:pPr>
              <w:pStyle w:val="MDPI42tablebody"/>
              <w:spacing w:line="240" w:lineRule="auto"/>
              <w:rPr>
                <w:lang w:val="en-GB"/>
              </w:rPr>
            </w:pPr>
            <w:r w:rsidRPr="001C00D1">
              <w:rPr>
                <w:lang w:val="en-GB"/>
              </w:rPr>
              <w:t>Normal or corrected visual and hearing ability</w:t>
            </w:r>
          </w:p>
        </w:tc>
        <w:tc>
          <w:tcPr>
            <w:tcW w:w="3941" w:type="dxa"/>
            <w:shd w:val="clear" w:color="auto" w:fill="auto"/>
            <w:vAlign w:val="center"/>
          </w:tcPr>
          <w:p w14:paraId="45E2EEBD" w14:textId="77777777" w:rsidR="001C00D1" w:rsidRPr="00F220D4" w:rsidRDefault="001C00D1" w:rsidP="008A0B1F">
            <w:pPr>
              <w:pStyle w:val="MDPI42tablebody"/>
              <w:spacing w:line="240" w:lineRule="auto"/>
            </w:pPr>
          </w:p>
        </w:tc>
      </w:tr>
      <w:tr w:rsidR="001C00D1" w:rsidRPr="00D21D2E" w14:paraId="1EBBDF46" w14:textId="77777777" w:rsidTr="0065180F">
        <w:tc>
          <w:tcPr>
            <w:tcW w:w="3941" w:type="dxa"/>
            <w:shd w:val="clear" w:color="auto" w:fill="auto"/>
            <w:vAlign w:val="center"/>
          </w:tcPr>
          <w:p w14:paraId="5AD3B453" w14:textId="18267607" w:rsidR="001C00D1" w:rsidRPr="001C00D1" w:rsidRDefault="001C00D1" w:rsidP="001C00D1">
            <w:pPr>
              <w:pStyle w:val="MDPI42tablebody"/>
              <w:spacing w:line="240" w:lineRule="auto"/>
              <w:rPr>
                <w:lang w:val="en-GB"/>
              </w:rPr>
            </w:pPr>
            <w:r w:rsidRPr="001C00D1">
              <w:rPr>
                <w:lang w:val="en-GB"/>
              </w:rPr>
              <w:t>Ability to consent</w:t>
            </w:r>
          </w:p>
        </w:tc>
        <w:tc>
          <w:tcPr>
            <w:tcW w:w="3941" w:type="dxa"/>
            <w:shd w:val="clear" w:color="auto" w:fill="auto"/>
            <w:vAlign w:val="center"/>
          </w:tcPr>
          <w:p w14:paraId="06B9BE08" w14:textId="2CB9553C" w:rsidR="001C00D1" w:rsidRPr="00F220D4" w:rsidRDefault="001C00D1" w:rsidP="008A0B1F">
            <w:pPr>
              <w:pStyle w:val="MDPI42tablebody"/>
              <w:spacing w:line="240" w:lineRule="auto"/>
            </w:pPr>
            <w:r w:rsidRPr="001C00D1">
              <w:rPr>
                <w:lang w:val="en-GB"/>
              </w:rPr>
              <w:t>No ability to consent</w:t>
            </w:r>
          </w:p>
        </w:tc>
      </w:tr>
    </w:tbl>
    <w:p w14:paraId="572768DB" w14:textId="77777777" w:rsidR="0065180F" w:rsidRPr="00CB2234" w:rsidRDefault="0065180F" w:rsidP="0065180F">
      <w:pPr>
        <w:pStyle w:val="MDPI31text"/>
      </w:pPr>
    </w:p>
    <w:p w14:paraId="6B9DA919" w14:textId="7910DC61" w:rsidR="00061706" w:rsidRPr="009D65FE" w:rsidRDefault="00CB2234" w:rsidP="00CB2234">
      <w:pPr>
        <w:pStyle w:val="MDPI31text"/>
        <w:rPr>
          <w:color w:val="auto"/>
          <w:szCs w:val="20"/>
        </w:rPr>
      </w:pPr>
      <w:r w:rsidRPr="00F770B5">
        <w:rPr>
          <w:szCs w:val="20"/>
        </w:rPr>
        <w:t>A total of 67 patients</w:t>
      </w:r>
      <w:r w:rsidR="00EE7AAC">
        <w:rPr>
          <w:szCs w:val="20"/>
        </w:rPr>
        <w:t xml:space="preserve"> </w:t>
      </w:r>
      <w:r w:rsidRPr="00F770B5">
        <w:rPr>
          <w:szCs w:val="20"/>
        </w:rPr>
        <w:t>were recruited</w:t>
      </w:r>
      <w:r w:rsidR="00EE7AAC">
        <w:rPr>
          <w:szCs w:val="20"/>
        </w:rPr>
        <w:t xml:space="preserve">. </w:t>
      </w:r>
      <w:r w:rsidRPr="00CB2234">
        <w:t>Four of these were drop-out cases (one case: disorientation; one case: suspected bucco-facial apraxia with no possibility to assess a facial paresis; two cases: antidepressant medication with suspected altered emotional regulation). The remaining 63 patients were assigned to the study group (patients with central facial paresis, n=34) or the control group (patients without facial paresis, n=29) according to their diagnosis</w:t>
      </w:r>
      <w:r w:rsidR="001C00D1">
        <w:t xml:space="preserve"> of facial paresis</w:t>
      </w:r>
      <w:r w:rsidRPr="00CB2234">
        <w:t>. Sociodemographic data</w:t>
      </w:r>
      <w:r w:rsidR="00972932">
        <w:t>,</w:t>
      </w:r>
      <w:r w:rsidRPr="00CB2234">
        <w:t xml:space="preserve"> information on the lesion</w:t>
      </w:r>
      <w:r w:rsidR="00972932">
        <w:t>,</w:t>
      </w:r>
      <w:r w:rsidRPr="00CB2234">
        <w:t xml:space="preserve"> facial paresis</w:t>
      </w:r>
      <w:r w:rsidR="00972932">
        <w:t>, general mental capacity, and aphasia</w:t>
      </w:r>
      <w:r w:rsidRPr="00CB2234">
        <w:t xml:space="preserve"> of the </w:t>
      </w:r>
      <w:r w:rsidR="00972932">
        <w:t>study</w:t>
      </w:r>
      <w:r w:rsidR="00972932" w:rsidRPr="00CB2234">
        <w:t xml:space="preserve"> </w:t>
      </w:r>
      <w:r w:rsidRPr="00CB2234">
        <w:t xml:space="preserve">and </w:t>
      </w:r>
      <w:r w:rsidR="00972932">
        <w:t xml:space="preserve">control </w:t>
      </w:r>
      <w:r w:rsidRPr="00CB2234">
        <w:t>group</w:t>
      </w:r>
      <w:r w:rsidR="00972932">
        <w:t xml:space="preserve"> </w:t>
      </w:r>
      <w:r w:rsidRPr="00CB2234">
        <w:t xml:space="preserve">are given in </w:t>
      </w:r>
      <w:r w:rsidR="001C00D1">
        <w:t>t</w:t>
      </w:r>
      <w:r w:rsidRPr="00CB2234">
        <w:t xml:space="preserve">ables </w:t>
      </w:r>
      <w:r w:rsidR="00567152">
        <w:t>A1</w:t>
      </w:r>
      <w:r w:rsidRPr="00CB2234">
        <w:t xml:space="preserve"> to </w:t>
      </w:r>
      <w:r w:rsidR="00567152">
        <w:t>A3</w:t>
      </w:r>
      <w:r w:rsidR="00972932">
        <w:t>, A5, and A6</w:t>
      </w:r>
      <w:r w:rsidRPr="00CB2234">
        <w:t xml:space="preserve"> (</w:t>
      </w:r>
      <w:r w:rsidR="00567152">
        <w:t xml:space="preserve">appendix </w:t>
      </w:r>
      <w:r w:rsidR="00567152" w:rsidRPr="003E204E">
        <w:t>A</w:t>
      </w:r>
      <w:r w:rsidRPr="003E204E">
        <w:t xml:space="preserve">). </w:t>
      </w:r>
    </w:p>
    <w:p w14:paraId="5079AD57" w14:textId="03F3EE4C" w:rsidR="001C00D1" w:rsidRDefault="00CB2234" w:rsidP="00CB2234">
      <w:pPr>
        <w:pStyle w:val="MDPI31text"/>
      </w:pPr>
      <w:r w:rsidRPr="00CB2234">
        <w:t xml:space="preserve">The study was approved by the local ethics committee (key: EK 271/18) of the Medical Faculty at RWTH Aachen University while all regulations of the ethics committee were implemented. All experiments were performed in accordance with relevant guidelines and regulations. All participants signed an informed consent form after receiving detailed information. </w:t>
      </w:r>
    </w:p>
    <w:p w14:paraId="7AF168E5" w14:textId="1711E749" w:rsidR="001C00D1" w:rsidRDefault="001C00D1" w:rsidP="00CB2234">
      <w:pPr>
        <w:pStyle w:val="MDPI31text"/>
      </w:pPr>
    </w:p>
    <w:p w14:paraId="2D4E8B86" w14:textId="5AAC9E44" w:rsidR="001101A6" w:rsidRDefault="001101A6" w:rsidP="000E48C5">
      <w:pPr>
        <w:pStyle w:val="MDPI31text"/>
        <w:outlineLvl w:val="1"/>
        <w:rPr>
          <w:i/>
        </w:rPr>
      </w:pPr>
      <w:r>
        <w:rPr>
          <w:i/>
        </w:rPr>
        <w:t>2.2 Materials</w:t>
      </w:r>
    </w:p>
    <w:p w14:paraId="624D61EA" w14:textId="183BC6CF" w:rsidR="001101A6" w:rsidRPr="001101A6" w:rsidRDefault="001101A6" w:rsidP="001101A6">
      <w:pPr>
        <w:pStyle w:val="MDPI31text"/>
        <w:rPr>
          <w:lang w:val="en-GB"/>
        </w:rPr>
      </w:pPr>
      <w:r w:rsidRPr="001101A6">
        <w:rPr>
          <w:iCs/>
          <w:lang w:val="en-GB"/>
        </w:rPr>
        <w:t xml:space="preserve">For both the facial emotion recognition and auditory emotion recognition the same conditions were set, </w:t>
      </w:r>
      <w:r w:rsidR="002D3275" w:rsidRPr="001101A6">
        <w:rPr>
          <w:iCs/>
          <w:lang w:val="en-GB"/>
        </w:rPr>
        <w:t>i.e.,</w:t>
      </w:r>
      <w:r w:rsidRPr="001101A6">
        <w:rPr>
          <w:iCs/>
          <w:lang w:val="en-GB"/>
        </w:rPr>
        <w:t xml:space="preserve"> an item was presented (visually or auditory) and the patients had ten seconds to respond. There were different options available as answer. The respective software recorded accuracy and time. For both modalities, a pre-test with ten items </w:t>
      </w:r>
      <w:r w:rsidRPr="001101A6">
        <w:rPr>
          <w:lang w:val="en-GB"/>
        </w:rPr>
        <w:t>(initially randomized, later presented in the same order) was performed. The pre-test ensured that the task was understood</w:t>
      </w:r>
      <w:r w:rsidR="0064127B">
        <w:rPr>
          <w:lang w:val="en-GB"/>
        </w:rPr>
        <w:t xml:space="preserve"> </w:t>
      </w:r>
      <w:sdt>
        <w:sdtPr>
          <w:rPr>
            <w:lang w:val="en-GB"/>
          </w:rPr>
          <w:id w:val="2103372940"/>
          <w:citation/>
        </w:sdtPr>
        <w:sdtEndPr/>
        <w:sdtContent>
          <w:r w:rsidR="009F7938">
            <w:rPr>
              <w:lang w:val="en-GB"/>
            </w:rPr>
            <w:fldChar w:fldCharType="begin"/>
          </w:r>
          <w:r w:rsidR="009F7938" w:rsidRPr="002D3275">
            <w:rPr>
              <w:lang w:val="en-GB"/>
            </w:rPr>
            <w:instrText xml:space="preserve"> CITATION von15 \l 1031 </w:instrText>
          </w:r>
          <w:r w:rsidR="009F7938">
            <w:rPr>
              <w:lang w:val="en-GB"/>
            </w:rPr>
            <w:fldChar w:fldCharType="separate"/>
          </w:r>
          <w:r w:rsidR="005664A0" w:rsidRPr="005664A0">
            <w:rPr>
              <w:noProof/>
              <w:lang w:val="en-GB"/>
            </w:rPr>
            <w:t>[48]</w:t>
          </w:r>
          <w:r w:rsidR="009F7938">
            <w:rPr>
              <w:lang w:val="en-GB"/>
            </w:rPr>
            <w:fldChar w:fldCharType="end"/>
          </w:r>
        </w:sdtContent>
      </w:sdt>
      <w:r w:rsidRPr="001101A6">
        <w:rPr>
          <w:vertAlign w:val="superscript"/>
          <w:lang w:val="en-GB"/>
        </w:rPr>
        <w:t xml:space="preserve"> </w:t>
      </w:r>
      <w:r w:rsidRPr="001101A6">
        <w:rPr>
          <w:lang w:val="en-GB"/>
        </w:rPr>
        <w:t>(</w:t>
      </w:r>
      <w:r w:rsidRPr="001101A6">
        <w:rPr>
          <w:iCs/>
          <w:lang w:val="en-GB"/>
        </w:rPr>
        <w:t xml:space="preserve">see also </w:t>
      </w:r>
      <w:r w:rsidR="00567152">
        <w:rPr>
          <w:iCs/>
          <w:lang w:val="en-GB"/>
        </w:rPr>
        <w:t>appendix B</w:t>
      </w:r>
      <w:r w:rsidRPr="001101A6">
        <w:rPr>
          <w:lang w:val="en-GB"/>
        </w:rPr>
        <w:t xml:space="preserve">). </w:t>
      </w:r>
    </w:p>
    <w:p w14:paraId="4DB24837" w14:textId="77777777" w:rsidR="001101A6" w:rsidRPr="001101A6" w:rsidRDefault="001101A6" w:rsidP="001101A6">
      <w:pPr>
        <w:pStyle w:val="MDPI31text"/>
        <w:rPr>
          <w:lang w:val="en-GB"/>
        </w:rPr>
      </w:pPr>
    </w:p>
    <w:p w14:paraId="4B8949A2" w14:textId="77777777" w:rsidR="001101A6" w:rsidRPr="001101A6" w:rsidRDefault="001101A6" w:rsidP="001101A6">
      <w:pPr>
        <w:pStyle w:val="MDPI31text"/>
        <w:rPr>
          <w:i/>
          <w:iCs/>
          <w:lang w:val="en-GB"/>
        </w:rPr>
      </w:pPr>
      <w:bookmarkStart w:id="6" w:name="_Hlk39732347"/>
      <w:r w:rsidRPr="001101A6">
        <w:rPr>
          <w:i/>
          <w:iCs/>
          <w:lang w:val="en-GB"/>
        </w:rPr>
        <w:t>Visual facial emotion recognition</w:t>
      </w:r>
    </w:p>
    <w:p w14:paraId="6CDABC04" w14:textId="274F64CD" w:rsidR="001101A6" w:rsidRPr="001101A6" w:rsidRDefault="001101A6" w:rsidP="001101A6">
      <w:pPr>
        <w:pStyle w:val="MDPI31text"/>
        <w:rPr>
          <w:lang w:val="en-GB"/>
        </w:rPr>
      </w:pPr>
      <w:r w:rsidRPr="001101A6">
        <w:rPr>
          <w:lang w:val="en-GB"/>
        </w:rPr>
        <w:t xml:space="preserve">In our study we choose for the </w:t>
      </w:r>
      <w:r w:rsidRPr="001101A6">
        <w:rPr>
          <w:i/>
          <w:iCs/>
          <w:lang w:val="en-GB"/>
        </w:rPr>
        <w:t>CRAFTA Emotion Program (CRAFTA Facemirroring Assessment and Treatment Software)</w:t>
      </w:r>
      <w:r w:rsidR="0064127B">
        <w:rPr>
          <w:i/>
          <w:iCs/>
          <w:lang w:val="en-GB"/>
        </w:rPr>
        <w:t xml:space="preserve"> </w:t>
      </w:r>
      <w:sdt>
        <w:sdtPr>
          <w:rPr>
            <w:i/>
            <w:iCs/>
            <w:lang w:val="en-GB"/>
          </w:rPr>
          <w:id w:val="538407113"/>
          <w:citation/>
        </w:sdtPr>
        <w:sdtEndPr/>
        <w:sdtContent>
          <w:r w:rsidR="009F7938">
            <w:rPr>
              <w:i/>
              <w:iCs/>
              <w:lang w:val="en-GB"/>
            </w:rPr>
            <w:fldChar w:fldCharType="begin"/>
          </w:r>
          <w:r w:rsidR="009F7938" w:rsidRPr="002D3275">
            <w:rPr>
              <w:i/>
              <w:iCs/>
              <w:lang w:val="en-GB"/>
            </w:rPr>
            <w:instrText xml:space="preserve"> CITATION Myf18 \l 1031 </w:instrText>
          </w:r>
          <w:r w:rsidR="009F7938">
            <w:rPr>
              <w:i/>
              <w:iCs/>
              <w:lang w:val="en-GB"/>
            </w:rPr>
            <w:fldChar w:fldCharType="separate"/>
          </w:r>
          <w:r w:rsidR="005664A0" w:rsidRPr="005664A0">
            <w:rPr>
              <w:noProof/>
              <w:lang w:val="en-GB"/>
            </w:rPr>
            <w:t>[49]</w:t>
          </w:r>
          <w:r w:rsidR="009F7938">
            <w:rPr>
              <w:i/>
              <w:iCs/>
              <w:lang w:val="en-GB"/>
            </w:rPr>
            <w:fldChar w:fldCharType="end"/>
          </w:r>
        </w:sdtContent>
      </w:sdt>
      <w:r w:rsidRPr="001101A6">
        <w:rPr>
          <w:lang w:val="en-GB"/>
        </w:rPr>
        <w:t xml:space="preserve"> which consists of a standard test for accuracy and time of facial emotion recognition</w:t>
      </w:r>
      <w:r w:rsidR="0064127B">
        <w:rPr>
          <w:lang w:val="en-GB"/>
        </w:rPr>
        <w:t xml:space="preserve"> </w:t>
      </w:r>
      <w:sdt>
        <w:sdtPr>
          <w:rPr>
            <w:lang w:val="en-GB"/>
          </w:rPr>
          <w:id w:val="-288905773"/>
          <w:citation/>
        </w:sdtPr>
        <w:sdtEndPr/>
        <w:sdtContent>
          <w:r w:rsidR="009F7938">
            <w:rPr>
              <w:lang w:val="en-GB"/>
            </w:rPr>
            <w:fldChar w:fldCharType="begin"/>
          </w:r>
          <w:r w:rsidR="009F7938" w:rsidRPr="002D3275">
            <w:rPr>
              <w:lang w:val="en-GB"/>
            </w:rPr>
            <w:instrText xml:space="preserve"> CITATION Klo19 \l 1031 </w:instrText>
          </w:r>
          <w:r w:rsidR="009F7938">
            <w:rPr>
              <w:lang w:val="en-GB"/>
            </w:rPr>
            <w:fldChar w:fldCharType="separate"/>
          </w:r>
          <w:r w:rsidR="005664A0" w:rsidRPr="005664A0">
            <w:rPr>
              <w:noProof/>
              <w:lang w:val="en-GB"/>
            </w:rPr>
            <w:t>[47]</w:t>
          </w:r>
          <w:r w:rsidR="009F7938">
            <w:rPr>
              <w:lang w:val="en-GB"/>
            </w:rPr>
            <w:fldChar w:fldCharType="end"/>
          </w:r>
        </w:sdtContent>
      </w:sdt>
      <w:r w:rsidR="009F7938">
        <w:rPr>
          <w:lang w:val="en-GB"/>
        </w:rPr>
        <w:t xml:space="preserve"> </w:t>
      </w:r>
      <w:sdt>
        <w:sdtPr>
          <w:rPr>
            <w:lang w:val="en-GB"/>
          </w:rPr>
          <w:id w:val="2056127108"/>
          <w:citation/>
        </w:sdtPr>
        <w:sdtEndPr/>
        <w:sdtContent>
          <w:r w:rsidR="009F7938">
            <w:rPr>
              <w:lang w:val="en-GB"/>
            </w:rPr>
            <w:fldChar w:fldCharType="begin"/>
          </w:r>
          <w:r w:rsidR="009F7938" w:rsidRPr="002D3275">
            <w:rPr>
              <w:lang w:val="en-GB"/>
            </w:rPr>
            <w:instrText xml:space="preserve"> CITATION Myf18 \l 1031 </w:instrText>
          </w:r>
          <w:r w:rsidR="009F7938">
            <w:rPr>
              <w:lang w:val="en-GB"/>
            </w:rPr>
            <w:fldChar w:fldCharType="separate"/>
          </w:r>
          <w:r w:rsidR="005664A0" w:rsidRPr="005664A0">
            <w:rPr>
              <w:noProof/>
              <w:lang w:val="en-GB"/>
            </w:rPr>
            <w:t>[49]</w:t>
          </w:r>
          <w:r w:rsidR="009F7938">
            <w:rPr>
              <w:lang w:val="en-GB"/>
            </w:rPr>
            <w:fldChar w:fldCharType="end"/>
          </w:r>
        </w:sdtContent>
      </w:sdt>
      <w:r w:rsidRPr="001101A6">
        <w:rPr>
          <w:lang w:val="en-GB"/>
        </w:rPr>
        <w:t>. Forty-two subjects, each showing a basic emotion with their face, were presented on a screen. The person was first shown in a neutral position before changing to an emotional facial expression (basic emotion). Six additional answer options were displayed on the screen according to the basic emotion</w:t>
      </w:r>
      <w:r w:rsidR="0064127B">
        <w:rPr>
          <w:lang w:val="en-GB"/>
        </w:rPr>
        <w:t xml:space="preserve"> </w:t>
      </w:r>
      <w:sdt>
        <w:sdtPr>
          <w:rPr>
            <w:lang w:val="en-GB"/>
          </w:rPr>
          <w:id w:val="716700224"/>
          <w:citation/>
        </w:sdtPr>
        <w:sdtEndPr/>
        <w:sdtContent>
          <w:r w:rsidR="00F02E1E">
            <w:rPr>
              <w:lang w:val="en-GB"/>
            </w:rPr>
            <w:fldChar w:fldCharType="begin"/>
          </w:r>
          <w:r w:rsidR="00F02E1E" w:rsidRPr="002D3275">
            <w:rPr>
              <w:lang w:val="en-GB"/>
            </w:rPr>
            <w:instrText xml:space="preserve"> CITATION Klo19 \l 1031 </w:instrText>
          </w:r>
          <w:r w:rsidR="00F02E1E">
            <w:rPr>
              <w:lang w:val="en-GB"/>
            </w:rPr>
            <w:fldChar w:fldCharType="separate"/>
          </w:r>
          <w:r w:rsidR="005664A0" w:rsidRPr="005664A0">
            <w:rPr>
              <w:noProof/>
              <w:lang w:val="en-GB"/>
            </w:rPr>
            <w:t>[47]</w:t>
          </w:r>
          <w:r w:rsidR="00F02E1E">
            <w:rPr>
              <w:lang w:val="en-GB"/>
            </w:rPr>
            <w:fldChar w:fldCharType="end"/>
          </w:r>
        </w:sdtContent>
      </w:sdt>
      <w:r w:rsidRPr="001101A6">
        <w:rPr>
          <w:lang w:val="en-GB"/>
        </w:rPr>
        <w:t xml:space="preserve"> (see also </w:t>
      </w:r>
      <w:r w:rsidR="00567152">
        <w:rPr>
          <w:lang w:val="en-GB"/>
        </w:rPr>
        <w:t>appendix B</w:t>
      </w:r>
      <w:r w:rsidRPr="001101A6">
        <w:rPr>
          <w:lang w:val="en-GB"/>
        </w:rPr>
        <w:t>).</w:t>
      </w:r>
    </w:p>
    <w:p w14:paraId="1E6BE270" w14:textId="77777777" w:rsidR="001101A6" w:rsidRPr="001101A6" w:rsidRDefault="001101A6" w:rsidP="001101A6">
      <w:pPr>
        <w:pStyle w:val="MDPI31text"/>
        <w:rPr>
          <w:lang w:val="en-GB"/>
        </w:rPr>
      </w:pPr>
    </w:p>
    <w:p w14:paraId="2BDA9544" w14:textId="77777777" w:rsidR="001101A6" w:rsidRPr="001101A6" w:rsidRDefault="001101A6" w:rsidP="001101A6">
      <w:pPr>
        <w:pStyle w:val="MDPI31text"/>
        <w:rPr>
          <w:i/>
          <w:iCs/>
          <w:lang w:val="en-GB"/>
        </w:rPr>
      </w:pPr>
      <w:r w:rsidRPr="001101A6">
        <w:rPr>
          <w:i/>
          <w:iCs/>
          <w:lang w:val="en-GB"/>
        </w:rPr>
        <w:t>Auditory emotion recognition</w:t>
      </w:r>
    </w:p>
    <w:p w14:paraId="7B9D1C7A" w14:textId="601EA600" w:rsidR="001101A6" w:rsidRPr="001101A6" w:rsidRDefault="001101A6" w:rsidP="001101A6">
      <w:pPr>
        <w:pStyle w:val="MDPI31text"/>
        <w:rPr>
          <w:lang w:val="en-GB"/>
        </w:rPr>
      </w:pPr>
      <w:r w:rsidRPr="001101A6">
        <w:rPr>
          <w:lang w:val="en-GB"/>
        </w:rPr>
        <w:t>In addition to faces, voices (auditory) are the most important modalities in emotional communication</w:t>
      </w:r>
      <w:r w:rsidR="0064127B">
        <w:rPr>
          <w:lang w:val="en-GB"/>
        </w:rPr>
        <w:t xml:space="preserve"> </w:t>
      </w:r>
      <w:sdt>
        <w:sdtPr>
          <w:rPr>
            <w:lang w:val="en-GB"/>
          </w:rPr>
          <w:id w:val="1421912582"/>
          <w:citation/>
        </w:sdtPr>
        <w:sdtEndPr/>
        <w:sdtContent>
          <w:r w:rsidR="00F02E1E">
            <w:rPr>
              <w:lang w:val="en-GB"/>
            </w:rPr>
            <w:fldChar w:fldCharType="begin"/>
          </w:r>
          <w:r w:rsidR="00F02E1E" w:rsidRPr="002D3275">
            <w:rPr>
              <w:lang w:val="en-GB"/>
            </w:rPr>
            <w:instrText xml:space="preserve"> CITATION Sch17 \l 1031 </w:instrText>
          </w:r>
          <w:r w:rsidR="00F02E1E">
            <w:rPr>
              <w:lang w:val="en-GB"/>
            </w:rPr>
            <w:fldChar w:fldCharType="separate"/>
          </w:r>
          <w:r w:rsidR="005664A0" w:rsidRPr="005664A0">
            <w:rPr>
              <w:noProof/>
              <w:lang w:val="en-GB"/>
            </w:rPr>
            <w:t>[1]</w:t>
          </w:r>
          <w:r w:rsidR="00F02E1E">
            <w:rPr>
              <w:lang w:val="en-GB"/>
            </w:rPr>
            <w:fldChar w:fldCharType="end"/>
          </w:r>
        </w:sdtContent>
      </w:sdt>
      <w:r w:rsidRPr="001101A6">
        <w:rPr>
          <w:lang w:val="en-GB"/>
        </w:rPr>
        <w:t xml:space="preserve">. A sub-portion of the </w:t>
      </w:r>
      <w:r w:rsidRPr="001101A6">
        <w:rPr>
          <w:i/>
          <w:iCs/>
          <w:lang w:val="en-GB"/>
        </w:rPr>
        <w:t>Montreal Affective Voices (MAV)</w:t>
      </w:r>
      <w:r w:rsidR="0064127B">
        <w:rPr>
          <w:i/>
          <w:iCs/>
          <w:lang w:val="en-GB"/>
        </w:rPr>
        <w:t xml:space="preserve"> </w:t>
      </w:r>
      <w:sdt>
        <w:sdtPr>
          <w:rPr>
            <w:i/>
            <w:iCs/>
            <w:lang w:val="en-GB"/>
          </w:rPr>
          <w:id w:val="1758559714"/>
          <w:citation/>
        </w:sdtPr>
        <w:sdtEndPr/>
        <w:sdtContent>
          <w:r w:rsidR="009F7938">
            <w:rPr>
              <w:i/>
              <w:iCs/>
              <w:lang w:val="en-GB"/>
            </w:rPr>
            <w:fldChar w:fldCharType="begin"/>
          </w:r>
          <w:r w:rsidR="009F7938" w:rsidRPr="002D3275">
            <w:rPr>
              <w:iCs/>
              <w:lang w:val="en-GB"/>
            </w:rPr>
            <w:instrText xml:space="preserve"> CITATION Bel081 \l 1031 </w:instrText>
          </w:r>
          <w:r w:rsidR="009F7938">
            <w:rPr>
              <w:i/>
              <w:iCs/>
              <w:lang w:val="en-GB"/>
            </w:rPr>
            <w:fldChar w:fldCharType="separate"/>
          </w:r>
          <w:r w:rsidR="005664A0" w:rsidRPr="005664A0">
            <w:rPr>
              <w:noProof/>
              <w:lang w:val="en-GB"/>
            </w:rPr>
            <w:t>[45]</w:t>
          </w:r>
          <w:r w:rsidR="009F7938">
            <w:rPr>
              <w:i/>
              <w:iCs/>
              <w:lang w:val="en-GB"/>
            </w:rPr>
            <w:fldChar w:fldCharType="end"/>
          </w:r>
        </w:sdtContent>
      </w:sdt>
      <w:r w:rsidRPr="001101A6">
        <w:rPr>
          <w:iCs/>
          <w:vertAlign w:val="superscript"/>
          <w:lang w:val="en-GB"/>
        </w:rPr>
        <w:t xml:space="preserve"> </w:t>
      </w:r>
      <w:r w:rsidRPr="001101A6">
        <w:rPr>
          <w:lang w:val="en-GB"/>
        </w:rPr>
        <w:t xml:space="preserve">was used as assessment. These are emotional, non-linguistic, vocal expressions on /a/ (to be compared with </w:t>
      </w:r>
      <w:r w:rsidRPr="001101A6">
        <w:rPr>
          <w:i/>
          <w:iCs/>
          <w:lang w:val="en-GB"/>
        </w:rPr>
        <w:t xml:space="preserve">a </w:t>
      </w:r>
      <w:r w:rsidRPr="001101A6">
        <w:rPr>
          <w:lang w:val="en-GB"/>
        </w:rPr>
        <w:t xml:space="preserve">as in </w:t>
      </w:r>
      <w:r w:rsidRPr="001101A6">
        <w:rPr>
          <w:i/>
          <w:iCs/>
          <w:lang w:val="en-GB"/>
        </w:rPr>
        <w:t xml:space="preserve">apple, </w:t>
      </w:r>
      <w:r w:rsidRPr="001101A6">
        <w:rPr>
          <w:lang w:val="en-GB"/>
        </w:rPr>
        <w:t>British English). Sixty Items of the six basic emotions</w:t>
      </w:r>
      <w:r w:rsidR="0064127B">
        <w:rPr>
          <w:lang w:val="en-GB"/>
        </w:rPr>
        <w:t xml:space="preserve"> </w:t>
      </w:r>
      <w:sdt>
        <w:sdtPr>
          <w:rPr>
            <w:lang w:val="en-GB"/>
          </w:rPr>
          <w:id w:val="326329545"/>
          <w:citation/>
        </w:sdtPr>
        <w:sdtEndPr/>
        <w:sdtContent>
          <w:r w:rsidR="009F7938">
            <w:rPr>
              <w:lang w:val="en-GB"/>
            </w:rPr>
            <w:fldChar w:fldCharType="begin"/>
          </w:r>
          <w:r w:rsidR="009F7938" w:rsidRPr="002D3275">
            <w:rPr>
              <w:lang w:val="en-GB"/>
            </w:rPr>
            <w:instrText xml:space="preserve"> CITATION Bel081 \l 1031 </w:instrText>
          </w:r>
          <w:r w:rsidR="009F7938">
            <w:rPr>
              <w:lang w:val="en-GB"/>
            </w:rPr>
            <w:fldChar w:fldCharType="separate"/>
          </w:r>
          <w:r w:rsidR="005664A0" w:rsidRPr="005664A0">
            <w:rPr>
              <w:noProof/>
              <w:lang w:val="en-GB"/>
            </w:rPr>
            <w:t>[45]</w:t>
          </w:r>
          <w:r w:rsidR="009F7938">
            <w:rPr>
              <w:lang w:val="en-GB"/>
            </w:rPr>
            <w:fldChar w:fldCharType="end"/>
          </w:r>
        </w:sdtContent>
      </w:sdt>
      <w:r w:rsidRPr="001101A6">
        <w:rPr>
          <w:lang w:val="en-GB"/>
        </w:rPr>
        <w:t xml:space="preserve"> were used. The</w:t>
      </w:r>
      <w:r w:rsidRPr="001101A6">
        <w:rPr>
          <w:i/>
          <w:lang w:val="en-GB"/>
        </w:rPr>
        <w:t xml:space="preserve"> Montreal Affective Voices</w:t>
      </w:r>
      <w:r w:rsidRPr="001101A6">
        <w:rPr>
          <w:lang w:val="en-GB"/>
        </w:rPr>
        <w:t xml:space="preserve"> were presented with a specially programmed experiment with the software </w:t>
      </w:r>
      <w:r w:rsidRPr="001101A6">
        <w:rPr>
          <w:i/>
          <w:lang w:val="en-GB"/>
        </w:rPr>
        <w:t xml:space="preserve">PsychoPy, </w:t>
      </w:r>
      <w:r w:rsidRPr="001101A6">
        <w:rPr>
          <w:lang w:val="en-GB"/>
        </w:rPr>
        <w:t>version 3.0.0b9</w:t>
      </w:r>
      <w:r w:rsidR="0064127B">
        <w:rPr>
          <w:lang w:val="en-GB"/>
        </w:rPr>
        <w:t xml:space="preserve"> </w:t>
      </w:r>
      <w:sdt>
        <w:sdtPr>
          <w:rPr>
            <w:lang w:val="en-GB"/>
          </w:rPr>
          <w:id w:val="-1469961910"/>
          <w:citation/>
        </w:sdtPr>
        <w:sdtEndPr/>
        <w:sdtContent>
          <w:r w:rsidR="009F7938">
            <w:rPr>
              <w:lang w:val="en-GB"/>
            </w:rPr>
            <w:fldChar w:fldCharType="begin"/>
          </w:r>
          <w:r w:rsidR="009F7938" w:rsidRPr="002D3275">
            <w:rPr>
              <w:lang w:val="en-GB"/>
            </w:rPr>
            <w:instrText xml:space="preserve"> CITATION Pei18 \l 1031 </w:instrText>
          </w:r>
          <w:r w:rsidR="009F7938">
            <w:rPr>
              <w:lang w:val="en-GB"/>
            </w:rPr>
            <w:fldChar w:fldCharType="separate"/>
          </w:r>
          <w:r w:rsidR="005664A0" w:rsidRPr="005664A0">
            <w:rPr>
              <w:noProof/>
              <w:lang w:val="en-GB"/>
            </w:rPr>
            <w:t>[50]</w:t>
          </w:r>
          <w:r w:rsidR="009F7938">
            <w:rPr>
              <w:lang w:val="en-GB"/>
            </w:rPr>
            <w:fldChar w:fldCharType="end"/>
          </w:r>
        </w:sdtContent>
      </w:sdt>
      <w:r w:rsidRPr="001101A6">
        <w:rPr>
          <w:lang w:val="en-GB"/>
        </w:rPr>
        <w:t xml:space="preserve"> (see also </w:t>
      </w:r>
      <w:r w:rsidR="00567152">
        <w:rPr>
          <w:lang w:val="en-GB"/>
        </w:rPr>
        <w:t>appendix B</w:t>
      </w:r>
      <w:r w:rsidRPr="001101A6">
        <w:rPr>
          <w:lang w:val="en-GB"/>
        </w:rPr>
        <w:t xml:space="preserve">). </w:t>
      </w:r>
      <w:bookmarkEnd w:id="6"/>
    </w:p>
    <w:p w14:paraId="555A7F29" w14:textId="77777777" w:rsidR="001101A6" w:rsidRPr="001101A6" w:rsidRDefault="001101A6" w:rsidP="001101A6">
      <w:pPr>
        <w:pStyle w:val="MDPI31text"/>
        <w:rPr>
          <w:iCs/>
          <w:lang w:val="en-GB"/>
        </w:rPr>
      </w:pPr>
    </w:p>
    <w:p w14:paraId="0BCD3811" w14:textId="77777777" w:rsidR="001101A6" w:rsidRPr="001101A6" w:rsidRDefault="001101A6" w:rsidP="001101A6">
      <w:pPr>
        <w:pStyle w:val="MDPI31text"/>
        <w:rPr>
          <w:i/>
          <w:lang w:val="en-GB"/>
        </w:rPr>
      </w:pPr>
      <w:r w:rsidRPr="001101A6">
        <w:rPr>
          <w:i/>
          <w:lang w:val="en-GB"/>
        </w:rPr>
        <w:t>Subjective facial emotion recognition: Self-Assessment Questionnaires Emotion Recognition</w:t>
      </w:r>
    </w:p>
    <w:p w14:paraId="5AEC946E" w14:textId="7703C0E0" w:rsidR="001101A6" w:rsidRPr="001101A6" w:rsidRDefault="001101A6" w:rsidP="001101A6">
      <w:pPr>
        <w:pStyle w:val="MDPI31text"/>
        <w:rPr>
          <w:lang w:val="en-GB"/>
        </w:rPr>
      </w:pPr>
      <w:r w:rsidRPr="001101A6">
        <w:rPr>
          <w:lang w:val="en-GB"/>
        </w:rPr>
        <w:t>Coulson et al.</w:t>
      </w:r>
      <w:r w:rsidR="0064127B">
        <w:rPr>
          <w:lang w:val="en-GB"/>
        </w:rPr>
        <w:t xml:space="preserve"> </w:t>
      </w:r>
      <w:sdt>
        <w:sdtPr>
          <w:rPr>
            <w:lang w:val="en-GB"/>
          </w:rPr>
          <w:id w:val="1129820635"/>
          <w:citation/>
        </w:sdtPr>
        <w:sdtEndPr/>
        <w:sdtContent>
          <w:r w:rsidR="009F7938">
            <w:rPr>
              <w:lang w:val="en-GB"/>
            </w:rPr>
            <w:fldChar w:fldCharType="begin"/>
          </w:r>
          <w:r w:rsidR="009F7938" w:rsidRPr="002D3275">
            <w:rPr>
              <w:lang w:val="en-GB"/>
            </w:rPr>
            <w:instrText xml:space="preserve"> CITATION Cou04 \l 1031 </w:instrText>
          </w:r>
          <w:r w:rsidR="009F7938">
            <w:rPr>
              <w:lang w:val="en-GB"/>
            </w:rPr>
            <w:fldChar w:fldCharType="separate"/>
          </w:r>
          <w:r w:rsidR="005664A0" w:rsidRPr="005664A0">
            <w:rPr>
              <w:noProof/>
              <w:lang w:val="en-GB"/>
            </w:rPr>
            <w:t>[51]</w:t>
          </w:r>
          <w:r w:rsidR="009F7938">
            <w:rPr>
              <w:lang w:val="en-GB"/>
            </w:rPr>
            <w:fldChar w:fldCharType="end"/>
          </w:r>
        </w:sdtContent>
      </w:sdt>
      <w:r w:rsidRPr="001101A6">
        <w:rPr>
          <w:lang w:val="en-GB"/>
        </w:rPr>
        <w:t xml:space="preserve"> asked relatives of patients with facial paresis for their assessment of the emotional recognition. Based on this, two standardized questionnaires were designed for the present study, which enable the systematic collection of subjective facial emotion recognition. The </w:t>
      </w:r>
      <w:r w:rsidRPr="001101A6">
        <w:rPr>
          <w:i/>
          <w:iCs/>
          <w:lang w:val="en-GB"/>
        </w:rPr>
        <w:t xml:space="preserve">Self-Assessment Questionnaires Emotion Recognition Accuracy </w:t>
      </w:r>
      <w:r w:rsidRPr="001101A6">
        <w:rPr>
          <w:lang w:val="en-GB"/>
        </w:rPr>
        <w:t xml:space="preserve">and </w:t>
      </w:r>
      <w:r w:rsidRPr="001101A6">
        <w:rPr>
          <w:i/>
          <w:iCs/>
          <w:lang w:val="en-GB"/>
        </w:rPr>
        <w:t xml:space="preserve">Time </w:t>
      </w:r>
      <w:r w:rsidRPr="001101A6">
        <w:rPr>
          <w:lang w:val="en-GB"/>
        </w:rPr>
        <w:t xml:space="preserve">thus documented the self-assessment of facial emotion recognition of the six basic emotions </w:t>
      </w:r>
      <w:r w:rsidRPr="001101A6">
        <w:rPr>
          <w:iCs/>
          <w:lang w:val="en-GB"/>
        </w:rPr>
        <w:t>(anger, disgust, fear, joy, sadness and surprise)</w:t>
      </w:r>
      <w:r w:rsidR="00391FC8">
        <w:rPr>
          <w:lang w:val="en-GB"/>
        </w:rPr>
        <w:t xml:space="preserve"> </w:t>
      </w:r>
      <w:sdt>
        <w:sdtPr>
          <w:rPr>
            <w:lang w:val="en-GB"/>
          </w:rPr>
          <w:id w:val="-646975450"/>
          <w:citation/>
        </w:sdtPr>
        <w:sdtEndPr/>
        <w:sdtContent>
          <w:r w:rsidR="009F7938">
            <w:rPr>
              <w:lang w:val="en-GB"/>
            </w:rPr>
            <w:fldChar w:fldCharType="begin"/>
          </w:r>
          <w:r w:rsidR="009F7938" w:rsidRPr="002D3275">
            <w:rPr>
              <w:lang w:val="en-GB"/>
            </w:rPr>
            <w:instrText xml:space="preserve"> CITATION Cou04 \l 1031 </w:instrText>
          </w:r>
          <w:r w:rsidR="009F7938">
            <w:rPr>
              <w:lang w:val="en-GB"/>
            </w:rPr>
            <w:fldChar w:fldCharType="separate"/>
          </w:r>
          <w:r w:rsidR="005664A0" w:rsidRPr="005664A0">
            <w:rPr>
              <w:noProof/>
              <w:lang w:val="en-GB"/>
            </w:rPr>
            <w:t>[51]</w:t>
          </w:r>
          <w:r w:rsidR="009F7938">
            <w:rPr>
              <w:lang w:val="en-GB"/>
            </w:rPr>
            <w:fldChar w:fldCharType="end"/>
          </w:r>
        </w:sdtContent>
      </w:sdt>
      <w:r w:rsidRPr="001101A6">
        <w:rPr>
          <w:iCs/>
          <w:lang w:val="en-GB"/>
        </w:rPr>
        <w:t>.</w:t>
      </w:r>
      <w:r w:rsidRPr="001101A6">
        <w:rPr>
          <w:i/>
          <w:iCs/>
          <w:lang w:val="en-GB"/>
        </w:rPr>
        <w:t xml:space="preserve"> </w:t>
      </w:r>
      <w:r w:rsidRPr="001101A6">
        <w:rPr>
          <w:lang w:val="en-GB"/>
        </w:rPr>
        <w:t xml:space="preserve">In order to be able to look at the evaluation in a differentiated way, one questionnaire each was developed for the accuracy and time of facial emotion recognition. The questionnaires assess a possible change between pre-morbid to current abilities per basic emotion. These were the questions of the questionnaires in each case: </w:t>
      </w:r>
      <w:r w:rsidRPr="001101A6">
        <w:rPr>
          <w:i/>
          <w:iCs/>
          <w:lang w:val="en-GB"/>
        </w:rPr>
        <w:t xml:space="preserve">How well do you recognise the following feelings in other people's faces? </w:t>
      </w:r>
      <w:r w:rsidRPr="001101A6">
        <w:rPr>
          <w:iCs/>
          <w:lang w:val="en-GB"/>
        </w:rPr>
        <w:t>O</w:t>
      </w:r>
      <w:r w:rsidRPr="001101A6">
        <w:rPr>
          <w:lang w:val="en-GB"/>
        </w:rPr>
        <w:t xml:space="preserve">ne of three answer options each could be selected. For </w:t>
      </w:r>
      <w:r w:rsidRPr="001101A6">
        <w:rPr>
          <w:i/>
          <w:lang w:val="en-GB"/>
        </w:rPr>
        <w:t>Accuracy</w:t>
      </w:r>
      <w:r w:rsidRPr="001101A6">
        <w:rPr>
          <w:lang w:val="en-GB"/>
        </w:rPr>
        <w:t xml:space="preserve">, the patient evaluated whether the respective basic emotion is </w:t>
      </w:r>
      <w:r w:rsidRPr="001101A6">
        <w:rPr>
          <w:i/>
          <w:iCs/>
          <w:lang w:val="en-GB"/>
        </w:rPr>
        <w:t>more difficult</w:t>
      </w:r>
      <w:r w:rsidRPr="001101A6">
        <w:rPr>
          <w:lang w:val="en-GB"/>
        </w:rPr>
        <w:t xml:space="preserve">, </w:t>
      </w:r>
      <w:r w:rsidRPr="001101A6">
        <w:rPr>
          <w:i/>
          <w:iCs/>
          <w:lang w:val="en-GB"/>
        </w:rPr>
        <w:t xml:space="preserve">just as well as </w:t>
      </w:r>
      <w:r w:rsidRPr="001101A6">
        <w:rPr>
          <w:lang w:val="en-GB"/>
        </w:rPr>
        <w:t xml:space="preserve">or </w:t>
      </w:r>
      <w:r w:rsidRPr="001101A6">
        <w:rPr>
          <w:i/>
          <w:iCs/>
          <w:lang w:val="en-GB"/>
        </w:rPr>
        <w:t xml:space="preserve">easier </w:t>
      </w:r>
      <w:r w:rsidRPr="001101A6">
        <w:rPr>
          <w:lang w:val="en-GB"/>
        </w:rPr>
        <w:t xml:space="preserve">recognised than before stroke. For </w:t>
      </w:r>
      <w:r w:rsidRPr="001101A6">
        <w:rPr>
          <w:i/>
          <w:lang w:val="en-GB"/>
        </w:rPr>
        <w:t>Time</w:t>
      </w:r>
      <w:r w:rsidRPr="001101A6">
        <w:rPr>
          <w:lang w:val="en-GB"/>
        </w:rPr>
        <w:t xml:space="preserve">, the patient indicated whether the basic emotion is detected </w:t>
      </w:r>
      <w:r w:rsidRPr="001101A6">
        <w:rPr>
          <w:i/>
          <w:iCs/>
          <w:lang w:val="en-GB"/>
        </w:rPr>
        <w:t>slower</w:t>
      </w:r>
      <w:r w:rsidRPr="001101A6">
        <w:rPr>
          <w:lang w:val="en-GB"/>
        </w:rPr>
        <w:t xml:space="preserve">, </w:t>
      </w:r>
      <w:r w:rsidRPr="001101A6">
        <w:rPr>
          <w:i/>
          <w:iCs/>
          <w:lang w:val="en-GB"/>
        </w:rPr>
        <w:t xml:space="preserve">as fast as </w:t>
      </w:r>
      <w:r w:rsidRPr="001101A6">
        <w:rPr>
          <w:lang w:val="en-GB"/>
        </w:rPr>
        <w:t xml:space="preserve">or </w:t>
      </w:r>
      <w:r w:rsidRPr="001101A6">
        <w:rPr>
          <w:i/>
          <w:iCs/>
          <w:lang w:val="en-GB"/>
        </w:rPr>
        <w:t xml:space="preserve">faster </w:t>
      </w:r>
      <w:r w:rsidRPr="001101A6">
        <w:rPr>
          <w:lang w:val="en-GB"/>
        </w:rPr>
        <w:t xml:space="preserve">than before the stroke. For deteriorations (response options </w:t>
      </w:r>
      <w:r w:rsidRPr="001101A6">
        <w:rPr>
          <w:i/>
          <w:iCs/>
          <w:lang w:val="en-GB"/>
        </w:rPr>
        <w:t xml:space="preserve">more difficult </w:t>
      </w:r>
      <w:r w:rsidRPr="001101A6">
        <w:rPr>
          <w:lang w:val="en-GB"/>
        </w:rPr>
        <w:t xml:space="preserve">or </w:t>
      </w:r>
      <w:r w:rsidRPr="001101A6">
        <w:rPr>
          <w:i/>
          <w:iCs/>
          <w:lang w:val="en-GB"/>
        </w:rPr>
        <w:t xml:space="preserve">slower) </w:t>
      </w:r>
      <w:r w:rsidRPr="001101A6">
        <w:rPr>
          <w:lang w:val="en-GB"/>
        </w:rPr>
        <w:t xml:space="preserve">a score of -1 was assigned. If the patient did not notice any changes (response options </w:t>
      </w:r>
      <w:r w:rsidRPr="001101A6">
        <w:rPr>
          <w:i/>
          <w:iCs/>
          <w:lang w:val="en-GB"/>
        </w:rPr>
        <w:t xml:space="preserve">just as well as </w:t>
      </w:r>
      <w:r w:rsidRPr="001101A6">
        <w:rPr>
          <w:lang w:val="en-GB"/>
        </w:rPr>
        <w:t xml:space="preserve">or </w:t>
      </w:r>
      <w:r w:rsidRPr="001101A6">
        <w:rPr>
          <w:i/>
          <w:iCs/>
          <w:lang w:val="en-GB"/>
        </w:rPr>
        <w:t>just as fast as)</w:t>
      </w:r>
      <w:r w:rsidRPr="001101A6">
        <w:rPr>
          <w:lang w:val="en-GB"/>
        </w:rPr>
        <w:t xml:space="preserve"> no points (0) were calculated. For improvements (answer options </w:t>
      </w:r>
      <w:r w:rsidRPr="001101A6">
        <w:rPr>
          <w:i/>
          <w:iCs/>
          <w:lang w:val="en-GB"/>
        </w:rPr>
        <w:t xml:space="preserve">easier </w:t>
      </w:r>
      <w:r w:rsidRPr="001101A6">
        <w:rPr>
          <w:lang w:val="en-GB"/>
        </w:rPr>
        <w:t xml:space="preserve">or </w:t>
      </w:r>
      <w:r w:rsidRPr="001101A6">
        <w:rPr>
          <w:i/>
          <w:iCs/>
          <w:lang w:val="en-GB"/>
        </w:rPr>
        <w:t xml:space="preserve">faster) </w:t>
      </w:r>
      <w:r w:rsidRPr="001101A6">
        <w:rPr>
          <w:lang w:val="en-GB"/>
        </w:rPr>
        <w:t xml:space="preserve">the patient achieved a score of +1, resulting in a score between -6 and +6 per questionnaire. </w:t>
      </w:r>
    </w:p>
    <w:p w14:paraId="410718E7" w14:textId="77777777" w:rsidR="001101A6" w:rsidRPr="001101A6" w:rsidRDefault="001101A6" w:rsidP="001101A6">
      <w:pPr>
        <w:pStyle w:val="MDPI31text"/>
        <w:rPr>
          <w:lang w:val="en-GB"/>
        </w:rPr>
      </w:pPr>
    </w:p>
    <w:p w14:paraId="485320B2" w14:textId="77777777" w:rsidR="001101A6" w:rsidRPr="001101A6" w:rsidRDefault="001101A6" w:rsidP="001101A6">
      <w:pPr>
        <w:pStyle w:val="MDPI31text"/>
        <w:rPr>
          <w:i/>
          <w:iCs/>
          <w:lang w:val="en-GB"/>
        </w:rPr>
      </w:pPr>
      <w:r w:rsidRPr="001101A6">
        <w:rPr>
          <w:i/>
          <w:iCs/>
          <w:lang w:val="en-GB"/>
        </w:rPr>
        <w:t xml:space="preserve">Sunnybrook Facial Grading System for diagnosing facial paresis </w:t>
      </w:r>
    </w:p>
    <w:p w14:paraId="381A3125" w14:textId="27BA8762" w:rsidR="001101A6" w:rsidRPr="001101A6" w:rsidRDefault="001101A6" w:rsidP="001101A6">
      <w:pPr>
        <w:pStyle w:val="MDPI31text"/>
        <w:rPr>
          <w:lang w:val="en-GB"/>
        </w:rPr>
      </w:pPr>
      <w:r w:rsidRPr="001101A6">
        <w:rPr>
          <w:lang w:val="en-GB"/>
        </w:rPr>
        <w:t xml:space="preserve">In order to answer the main research </w:t>
      </w:r>
      <w:r w:rsidR="002378E8" w:rsidRPr="001101A6">
        <w:rPr>
          <w:lang w:val="en-GB"/>
        </w:rPr>
        <w:t>question,</w:t>
      </w:r>
      <w:r w:rsidRPr="001101A6">
        <w:rPr>
          <w:lang w:val="en-GB"/>
        </w:rPr>
        <w:t xml:space="preserve"> all patients were examined in a standardi</w:t>
      </w:r>
      <w:r w:rsidR="002378E8">
        <w:rPr>
          <w:lang w:val="en-GB"/>
        </w:rPr>
        <w:t>s</w:t>
      </w:r>
      <w:r w:rsidRPr="001101A6">
        <w:rPr>
          <w:lang w:val="en-GB"/>
        </w:rPr>
        <w:t>e</w:t>
      </w:r>
      <w:r w:rsidR="002378E8">
        <w:rPr>
          <w:lang w:val="en-GB"/>
        </w:rPr>
        <w:t>d</w:t>
      </w:r>
      <w:r w:rsidRPr="001101A6">
        <w:rPr>
          <w:lang w:val="en-GB"/>
        </w:rPr>
        <w:t xml:space="preserve"> way to identify a possible facial paresis. Only this allowed to divide the patients into the study group (participants with central facial paresis) or the control group (participants without central facial paresis). The</w:t>
      </w:r>
      <w:r w:rsidRPr="001101A6">
        <w:rPr>
          <w:i/>
          <w:iCs/>
          <w:lang w:val="en-GB"/>
        </w:rPr>
        <w:t xml:space="preserve"> Sunnybrook Facial Grading System</w:t>
      </w:r>
      <w:r w:rsidR="002378E8">
        <w:rPr>
          <w:i/>
          <w:iCs/>
          <w:lang w:val="en-GB"/>
        </w:rPr>
        <w:t xml:space="preserve"> </w:t>
      </w:r>
      <w:sdt>
        <w:sdtPr>
          <w:rPr>
            <w:i/>
            <w:iCs/>
            <w:lang w:val="en-GB"/>
          </w:rPr>
          <w:id w:val="-691068274"/>
          <w:citation/>
        </w:sdtPr>
        <w:sdtEndPr/>
        <w:sdtContent>
          <w:r w:rsidR="007942DF">
            <w:rPr>
              <w:i/>
              <w:iCs/>
              <w:lang w:val="en-GB"/>
            </w:rPr>
            <w:fldChar w:fldCharType="begin"/>
          </w:r>
          <w:r w:rsidR="007942DF" w:rsidRPr="002D3275">
            <w:rPr>
              <w:iCs/>
              <w:lang w:val="en-GB"/>
            </w:rPr>
            <w:instrText xml:space="preserve"> CITATION Ros96 \l 1031 </w:instrText>
          </w:r>
          <w:r w:rsidR="007942DF">
            <w:rPr>
              <w:i/>
              <w:iCs/>
              <w:lang w:val="en-GB"/>
            </w:rPr>
            <w:fldChar w:fldCharType="separate"/>
          </w:r>
          <w:r w:rsidR="005664A0" w:rsidRPr="005664A0">
            <w:rPr>
              <w:noProof/>
              <w:lang w:val="en-GB"/>
            </w:rPr>
            <w:t>[52]</w:t>
          </w:r>
          <w:r w:rsidR="007942DF">
            <w:rPr>
              <w:i/>
              <w:iCs/>
              <w:lang w:val="en-GB"/>
            </w:rPr>
            <w:fldChar w:fldCharType="end"/>
          </w:r>
        </w:sdtContent>
      </w:sdt>
      <w:r w:rsidR="007942DF">
        <w:rPr>
          <w:i/>
          <w:iCs/>
          <w:lang w:val="en-GB"/>
        </w:rPr>
        <w:t xml:space="preserve"> </w:t>
      </w:r>
      <w:sdt>
        <w:sdtPr>
          <w:rPr>
            <w:i/>
            <w:iCs/>
            <w:lang w:val="en-GB"/>
          </w:rPr>
          <w:id w:val="2136597151"/>
          <w:citation/>
        </w:sdtPr>
        <w:sdtEndPr/>
        <w:sdtContent>
          <w:r w:rsidR="007942DF">
            <w:rPr>
              <w:i/>
              <w:iCs/>
              <w:lang w:val="en-GB"/>
            </w:rPr>
            <w:fldChar w:fldCharType="begin"/>
          </w:r>
          <w:r w:rsidR="007942DF" w:rsidRPr="002D3275">
            <w:rPr>
              <w:i/>
              <w:iCs/>
              <w:lang w:val="en-GB"/>
            </w:rPr>
            <w:instrText xml:space="preserve"> CITATION Neu171 \l 1031 </w:instrText>
          </w:r>
          <w:r w:rsidR="007942DF">
            <w:rPr>
              <w:i/>
              <w:iCs/>
              <w:lang w:val="en-GB"/>
            </w:rPr>
            <w:fldChar w:fldCharType="separate"/>
          </w:r>
          <w:r w:rsidR="005664A0" w:rsidRPr="005664A0">
            <w:rPr>
              <w:noProof/>
              <w:lang w:val="en-GB"/>
            </w:rPr>
            <w:t>[53]</w:t>
          </w:r>
          <w:r w:rsidR="007942DF">
            <w:rPr>
              <w:i/>
              <w:iCs/>
              <w:lang w:val="en-GB"/>
            </w:rPr>
            <w:fldChar w:fldCharType="end"/>
          </w:r>
        </w:sdtContent>
      </w:sdt>
      <w:r w:rsidRPr="001101A6">
        <w:rPr>
          <w:i/>
          <w:iCs/>
          <w:lang w:val="en-GB"/>
        </w:rPr>
        <w:t xml:space="preserve"> </w:t>
      </w:r>
      <w:r w:rsidRPr="001101A6">
        <w:rPr>
          <w:lang w:val="en-GB"/>
        </w:rPr>
        <w:t>is used for the standardi</w:t>
      </w:r>
      <w:r w:rsidR="002378E8">
        <w:rPr>
          <w:lang w:val="en-GB"/>
        </w:rPr>
        <w:t>s</w:t>
      </w:r>
      <w:r w:rsidRPr="001101A6">
        <w:rPr>
          <w:lang w:val="en-GB"/>
        </w:rPr>
        <w:t>ed assessment for diagnosing a facial paresis or paralysis, respectively. This measurement method is explicitly recommended</w:t>
      </w:r>
      <w:r w:rsidR="002378E8">
        <w:rPr>
          <w:lang w:val="en-GB"/>
        </w:rPr>
        <w:t xml:space="preserve"> </w:t>
      </w:r>
      <w:sdt>
        <w:sdtPr>
          <w:rPr>
            <w:lang w:val="en-GB"/>
          </w:rPr>
          <w:id w:val="-1214576060"/>
          <w:citation/>
        </w:sdtPr>
        <w:sdtEndPr/>
        <w:sdtContent>
          <w:r w:rsidR="007942DF">
            <w:rPr>
              <w:lang w:val="en-GB"/>
            </w:rPr>
            <w:fldChar w:fldCharType="begin"/>
          </w:r>
          <w:r w:rsidR="007942DF" w:rsidRPr="002D3275">
            <w:rPr>
              <w:lang w:val="en-GB"/>
            </w:rPr>
            <w:instrText xml:space="preserve"> CITATION Gun16 \l 1031 </w:instrText>
          </w:r>
          <w:r w:rsidR="007942DF">
            <w:rPr>
              <w:lang w:val="en-GB"/>
            </w:rPr>
            <w:fldChar w:fldCharType="separate"/>
          </w:r>
          <w:r w:rsidR="005664A0" w:rsidRPr="005664A0">
            <w:rPr>
              <w:noProof/>
              <w:lang w:val="en-GB"/>
            </w:rPr>
            <w:t>[54]</w:t>
          </w:r>
          <w:r w:rsidR="007942DF">
            <w:rPr>
              <w:lang w:val="en-GB"/>
            </w:rPr>
            <w:fldChar w:fldCharType="end"/>
          </w:r>
        </w:sdtContent>
      </w:sdt>
      <w:r w:rsidRPr="001101A6">
        <w:rPr>
          <w:lang w:val="en-GB"/>
        </w:rPr>
        <w:t>. It is also considered the current standard in the evaluation of facial paresis</w:t>
      </w:r>
      <w:r w:rsidR="002378E8">
        <w:rPr>
          <w:lang w:val="en-GB"/>
        </w:rPr>
        <w:t xml:space="preserve"> </w:t>
      </w:r>
      <w:sdt>
        <w:sdtPr>
          <w:rPr>
            <w:lang w:val="en-GB"/>
          </w:rPr>
          <w:id w:val="1712850168"/>
          <w:citation/>
        </w:sdtPr>
        <w:sdtEndPr/>
        <w:sdtContent>
          <w:r w:rsidR="007942DF">
            <w:rPr>
              <w:lang w:val="en-GB"/>
            </w:rPr>
            <w:fldChar w:fldCharType="begin"/>
          </w:r>
          <w:r w:rsidR="007942DF" w:rsidRPr="002D3275">
            <w:rPr>
              <w:lang w:val="en-GB"/>
            </w:rPr>
            <w:instrText xml:space="preserve"> CITATION Fat15 \l 1031 </w:instrText>
          </w:r>
          <w:r w:rsidR="007942DF">
            <w:rPr>
              <w:lang w:val="en-GB"/>
            </w:rPr>
            <w:fldChar w:fldCharType="separate"/>
          </w:r>
          <w:r w:rsidR="005664A0" w:rsidRPr="005664A0">
            <w:rPr>
              <w:noProof/>
              <w:lang w:val="en-GB"/>
            </w:rPr>
            <w:t>[55]</w:t>
          </w:r>
          <w:r w:rsidR="007942DF">
            <w:rPr>
              <w:lang w:val="en-GB"/>
            </w:rPr>
            <w:fldChar w:fldCharType="end"/>
          </w:r>
        </w:sdtContent>
      </w:sdt>
      <w:r w:rsidRPr="001101A6">
        <w:rPr>
          <w:lang w:val="en-GB"/>
        </w:rPr>
        <w:t xml:space="preserve"> and was used in various studies (e.g.</w:t>
      </w:r>
      <w:r w:rsidR="00156C0A">
        <w:rPr>
          <w:lang w:val="en-GB"/>
        </w:rPr>
        <w:t xml:space="preserve"> </w:t>
      </w:r>
      <w:sdt>
        <w:sdtPr>
          <w:rPr>
            <w:lang w:val="en-GB"/>
          </w:rPr>
          <w:id w:val="-553465664"/>
          <w:citation/>
        </w:sdtPr>
        <w:sdtEndPr/>
        <w:sdtContent>
          <w:r w:rsidR="007942DF">
            <w:rPr>
              <w:lang w:val="en-GB"/>
            </w:rPr>
            <w:fldChar w:fldCharType="begin"/>
          </w:r>
          <w:r w:rsidR="007942DF" w:rsidRPr="002D3275">
            <w:rPr>
              <w:lang w:val="en-GB"/>
            </w:rPr>
            <w:instrText xml:space="preserve"> CITATION Gun16 \l 1031 </w:instrText>
          </w:r>
          <w:r w:rsidR="007942DF">
            <w:rPr>
              <w:lang w:val="en-GB"/>
            </w:rPr>
            <w:fldChar w:fldCharType="separate"/>
          </w:r>
          <w:r w:rsidR="005664A0" w:rsidRPr="005664A0">
            <w:rPr>
              <w:noProof/>
              <w:lang w:val="en-GB"/>
            </w:rPr>
            <w:t>[54]</w:t>
          </w:r>
          <w:r w:rsidR="007942DF">
            <w:rPr>
              <w:lang w:val="en-GB"/>
            </w:rPr>
            <w:fldChar w:fldCharType="end"/>
          </w:r>
        </w:sdtContent>
      </w:sdt>
      <w:r w:rsidR="007942DF">
        <w:rPr>
          <w:lang w:val="en-GB"/>
        </w:rPr>
        <w:t xml:space="preserve"> </w:t>
      </w:r>
      <w:sdt>
        <w:sdtPr>
          <w:rPr>
            <w:lang w:val="en-GB"/>
          </w:rPr>
          <w:id w:val="-318878922"/>
          <w:citation/>
        </w:sdtPr>
        <w:sdtEndPr/>
        <w:sdtContent>
          <w:r w:rsidR="007942DF">
            <w:rPr>
              <w:lang w:val="en-GB"/>
            </w:rPr>
            <w:fldChar w:fldCharType="begin"/>
          </w:r>
          <w:r w:rsidR="007942DF" w:rsidRPr="002D3275">
            <w:rPr>
              <w:lang w:val="en-GB"/>
            </w:rPr>
            <w:instrText xml:space="preserve"> CITATION Aku17 \l 1031 </w:instrText>
          </w:r>
          <w:r w:rsidR="007942DF">
            <w:rPr>
              <w:lang w:val="en-GB"/>
            </w:rPr>
            <w:fldChar w:fldCharType="separate"/>
          </w:r>
          <w:r w:rsidR="005664A0" w:rsidRPr="005664A0">
            <w:rPr>
              <w:noProof/>
              <w:lang w:val="en-GB"/>
            </w:rPr>
            <w:t>[56]</w:t>
          </w:r>
          <w:r w:rsidR="007942DF">
            <w:rPr>
              <w:lang w:val="en-GB"/>
            </w:rPr>
            <w:fldChar w:fldCharType="end"/>
          </w:r>
        </w:sdtContent>
      </w:sdt>
      <w:r w:rsidR="007942DF">
        <w:rPr>
          <w:lang w:val="en-GB"/>
        </w:rPr>
        <w:t xml:space="preserve"> </w:t>
      </w:r>
      <w:sdt>
        <w:sdtPr>
          <w:rPr>
            <w:lang w:val="en-GB"/>
          </w:rPr>
          <w:id w:val="459081321"/>
          <w:citation/>
        </w:sdtPr>
        <w:sdtEndPr/>
        <w:sdtContent>
          <w:r w:rsidR="007942DF">
            <w:rPr>
              <w:lang w:val="en-GB"/>
            </w:rPr>
            <w:fldChar w:fldCharType="begin"/>
          </w:r>
          <w:r w:rsidR="007942DF" w:rsidRPr="002D3275">
            <w:rPr>
              <w:lang w:val="en-GB"/>
            </w:rPr>
            <w:instrText xml:space="preserve"> CITATION Beu06 \l 1031 </w:instrText>
          </w:r>
          <w:r w:rsidR="007942DF">
            <w:rPr>
              <w:lang w:val="en-GB"/>
            </w:rPr>
            <w:fldChar w:fldCharType="separate"/>
          </w:r>
          <w:r w:rsidR="005664A0" w:rsidRPr="005664A0">
            <w:rPr>
              <w:noProof/>
              <w:lang w:val="en-GB"/>
            </w:rPr>
            <w:t>[57]</w:t>
          </w:r>
          <w:r w:rsidR="007942DF">
            <w:rPr>
              <w:lang w:val="en-GB"/>
            </w:rPr>
            <w:fldChar w:fldCharType="end"/>
          </w:r>
        </w:sdtContent>
      </w:sdt>
      <w:r w:rsidR="007942DF">
        <w:rPr>
          <w:lang w:val="en-GB"/>
        </w:rPr>
        <w:t xml:space="preserve"> </w:t>
      </w:r>
      <w:sdt>
        <w:sdtPr>
          <w:rPr>
            <w:lang w:val="en-GB"/>
          </w:rPr>
          <w:id w:val="1993209460"/>
          <w:citation/>
        </w:sdtPr>
        <w:sdtEndPr/>
        <w:sdtContent>
          <w:r w:rsidR="007942DF">
            <w:rPr>
              <w:lang w:val="en-GB"/>
            </w:rPr>
            <w:fldChar w:fldCharType="begin"/>
          </w:r>
          <w:r w:rsidR="007942DF" w:rsidRPr="002D3275">
            <w:rPr>
              <w:lang w:val="en-GB"/>
            </w:rPr>
            <w:instrText xml:space="preserve"> CITATION Goo19 \l 1031 </w:instrText>
          </w:r>
          <w:r w:rsidR="007942DF">
            <w:rPr>
              <w:lang w:val="en-GB"/>
            </w:rPr>
            <w:fldChar w:fldCharType="separate"/>
          </w:r>
          <w:r w:rsidR="005664A0" w:rsidRPr="005664A0">
            <w:rPr>
              <w:noProof/>
              <w:lang w:val="en-GB"/>
            </w:rPr>
            <w:t>[58]</w:t>
          </w:r>
          <w:r w:rsidR="007942DF">
            <w:rPr>
              <w:lang w:val="en-GB"/>
            </w:rPr>
            <w:fldChar w:fldCharType="end"/>
          </w:r>
        </w:sdtContent>
      </w:sdt>
      <w:r w:rsidR="007942DF">
        <w:rPr>
          <w:lang w:val="en-GB"/>
        </w:rPr>
        <w:t xml:space="preserve"> </w:t>
      </w:r>
      <w:sdt>
        <w:sdtPr>
          <w:rPr>
            <w:lang w:val="en-GB"/>
          </w:rPr>
          <w:id w:val="682866180"/>
          <w:citation/>
        </w:sdtPr>
        <w:sdtEndPr/>
        <w:sdtContent>
          <w:r w:rsidR="007942DF">
            <w:rPr>
              <w:lang w:val="en-GB"/>
            </w:rPr>
            <w:fldChar w:fldCharType="begin"/>
          </w:r>
          <w:r w:rsidR="007942DF" w:rsidRPr="002D3275">
            <w:rPr>
              <w:lang w:val="en-GB"/>
            </w:rPr>
            <w:instrText xml:space="preserve"> CITATION Kim16 \l 1031 </w:instrText>
          </w:r>
          <w:r w:rsidR="007942DF">
            <w:rPr>
              <w:lang w:val="en-GB"/>
            </w:rPr>
            <w:fldChar w:fldCharType="separate"/>
          </w:r>
          <w:r w:rsidR="005664A0" w:rsidRPr="005664A0">
            <w:rPr>
              <w:noProof/>
              <w:lang w:val="en-GB"/>
            </w:rPr>
            <w:t>[59]</w:t>
          </w:r>
          <w:r w:rsidR="007942DF">
            <w:rPr>
              <w:lang w:val="en-GB"/>
            </w:rPr>
            <w:fldChar w:fldCharType="end"/>
          </w:r>
        </w:sdtContent>
      </w:sdt>
      <w:r w:rsidR="007942DF">
        <w:rPr>
          <w:lang w:val="en-GB"/>
        </w:rPr>
        <w:t xml:space="preserve"> </w:t>
      </w:r>
      <w:sdt>
        <w:sdtPr>
          <w:rPr>
            <w:lang w:val="en-GB"/>
          </w:rPr>
          <w:id w:val="767049500"/>
          <w:citation/>
        </w:sdtPr>
        <w:sdtEndPr/>
        <w:sdtContent>
          <w:r w:rsidR="007942DF">
            <w:rPr>
              <w:lang w:val="en-GB"/>
            </w:rPr>
            <w:fldChar w:fldCharType="begin"/>
          </w:r>
          <w:r w:rsidR="007942DF" w:rsidRPr="002D3275">
            <w:rPr>
              <w:lang w:val="en-GB"/>
            </w:rPr>
            <w:instrText xml:space="preserve"> CITATION Kut18 \l 1031 </w:instrText>
          </w:r>
          <w:r w:rsidR="007942DF">
            <w:rPr>
              <w:lang w:val="en-GB"/>
            </w:rPr>
            <w:fldChar w:fldCharType="separate"/>
          </w:r>
          <w:r w:rsidR="005664A0" w:rsidRPr="005664A0">
            <w:rPr>
              <w:noProof/>
              <w:lang w:val="en-GB"/>
            </w:rPr>
            <w:t>[60]</w:t>
          </w:r>
          <w:r w:rsidR="007942DF">
            <w:rPr>
              <w:lang w:val="en-GB"/>
            </w:rPr>
            <w:fldChar w:fldCharType="end"/>
          </w:r>
        </w:sdtContent>
      </w:sdt>
      <w:r w:rsidR="007942DF">
        <w:rPr>
          <w:lang w:val="en-GB"/>
        </w:rPr>
        <w:t xml:space="preserve"> </w:t>
      </w:r>
      <w:sdt>
        <w:sdtPr>
          <w:rPr>
            <w:lang w:val="en-GB"/>
          </w:rPr>
          <w:id w:val="1320620973"/>
          <w:citation/>
        </w:sdtPr>
        <w:sdtEndPr/>
        <w:sdtContent>
          <w:r w:rsidR="007942DF">
            <w:rPr>
              <w:lang w:val="en-GB"/>
            </w:rPr>
            <w:fldChar w:fldCharType="begin"/>
          </w:r>
          <w:r w:rsidR="007942DF" w:rsidRPr="002D3275">
            <w:rPr>
              <w:lang w:val="en-GB"/>
            </w:rPr>
            <w:instrText xml:space="preserve"> CITATION Kwo15 \l 1031 </w:instrText>
          </w:r>
          <w:r w:rsidR="007942DF">
            <w:rPr>
              <w:lang w:val="en-GB"/>
            </w:rPr>
            <w:fldChar w:fldCharType="separate"/>
          </w:r>
          <w:r w:rsidR="005664A0" w:rsidRPr="005664A0">
            <w:rPr>
              <w:noProof/>
              <w:lang w:val="en-GB"/>
            </w:rPr>
            <w:t>[61]</w:t>
          </w:r>
          <w:r w:rsidR="007942DF">
            <w:rPr>
              <w:lang w:val="en-GB"/>
            </w:rPr>
            <w:fldChar w:fldCharType="end"/>
          </w:r>
        </w:sdtContent>
      </w:sdt>
      <w:r w:rsidR="007942DF">
        <w:rPr>
          <w:lang w:val="en-GB"/>
        </w:rPr>
        <w:t xml:space="preserve"> </w:t>
      </w:r>
      <w:sdt>
        <w:sdtPr>
          <w:rPr>
            <w:lang w:val="en-GB"/>
          </w:rPr>
          <w:id w:val="-2106879798"/>
          <w:citation/>
        </w:sdtPr>
        <w:sdtEndPr/>
        <w:sdtContent>
          <w:r w:rsidR="007942DF">
            <w:rPr>
              <w:lang w:val="en-GB"/>
            </w:rPr>
            <w:fldChar w:fldCharType="begin"/>
          </w:r>
          <w:r w:rsidR="007942DF" w:rsidRPr="002D3275">
            <w:rPr>
              <w:lang w:val="en-GB"/>
            </w:rPr>
            <w:instrText xml:space="preserve"> CITATION Ton19 \l 1031 </w:instrText>
          </w:r>
          <w:r w:rsidR="007942DF">
            <w:rPr>
              <w:lang w:val="en-GB"/>
            </w:rPr>
            <w:fldChar w:fldCharType="separate"/>
          </w:r>
          <w:r w:rsidR="005664A0" w:rsidRPr="005664A0">
            <w:rPr>
              <w:noProof/>
              <w:lang w:val="en-GB"/>
            </w:rPr>
            <w:t>[62]</w:t>
          </w:r>
          <w:r w:rsidR="007942DF">
            <w:rPr>
              <w:lang w:val="en-GB"/>
            </w:rPr>
            <w:fldChar w:fldCharType="end"/>
          </w:r>
        </w:sdtContent>
      </w:sdt>
      <w:r w:rsidR="007942DF">
        <w:rPr>
          <w:lang w:val="en-GB"/>
        </w:rPr>
        <w:t xml:space="preserve"> </w:t>
      </w:r>
      <w:r w:rsidRPr="001101A6">
        <w:rPr>
          <w:lang w:val="en-GB"/>
        </w:rPr>
        <w:t>). Ross et al.</w:t>
      </w:r>
      <w:r w:rsidR="002378E8">
        <w:rPr>
          <w:lang w:val="en-GB"/>
        </w:rPr>
        <w:t xml:space="preserve"> </w:t>
      </w:r>
      <w:sdt>
        <w:sdtPr>
          <w:rPr>
            <w:lang w:val="en-GB"/>
          </w:rPr>
          <w:id w:val="1461375740"/>
          <w:citation/>
        </w:sdtPr>
        <w:sdtEndPr/>
        <w:sdtContent>
          <w:r w:rsidR="007942DF">
            <w:rPr>
              <w:lang w:val="en-GB"/>
            </w:rPr>
            <w:fldChar w:fldCharType="begin"/>
          </w:r>
          <w:r w:rsidR="007942DF" w:rsidRPr="002D3275">
            <w:rPr>
              <w:lang w:val="en-GB"/>
            </w:rPr>
            <w:instrText xml:space="preserve"> CITATION Ros96 \l 1031 </w:instrText>
          </w:r>
          <w:r w:rsidR="007942DF">
            <w:rPr>
              <w:lang w:val="en-GB"/>
            </w:rPr>
            <w:fldChar w:fldCharType="separate"/>
          </w:r>
          <w:r w:rsidR="005664A0" w:rsidRPr="005664A0">
            <w:rPr>
              <w:noProof/>
              <w:lang w:val="en-GB"/>
            </w:rPr>
            <w:t>[52]</w:t>
          </w:r>
          <w:r w:rsidR="007942DF">
            <w:rPr>
              <w:lang w:val="en-GB"/>
            </w:rPr>
            <w:fldChar w:fldCharType="end"/>
          </w:r>
        </w:sdtContent>
      </w:sdt>
      <w:r w:rsidRPr="001101A6">
        <w:rPr>
          <w:lang w:val="en-GB"/>
        </w:rPr>
        <w:t xml:space="preserve"> published the original version of the </w:t>
      </w:r>
      <w:r w:rsidRPr="001101A6">
        <w:rPr>
          <w:i/>
          <w:iCs/>
          <w:lang w:val="en-GB"/>
        </w:rPr>
        <w:t xml:space="preserve">Sunnybrook Facial Grading System </w:t>
      </w:r>
      <w:r w:rsidRPr="001101A6">
        <w:rPr>
          <w:lang w:val="en-GB"/>
        </w:rPr>
        <w:t xml:space="preserve">in 1996, which was </w:t>
      </w:r>
      <w:r w:rsidR="002378E8" w:rsidRPr="001101A6">
        <w:rPr>
          <w:lang w:val="en-GB"/>
        </w:rPr>
        <w:t>implemented</w:t>
      </w:r>
      <w:r w:rsidRPr="001101A6">
        <w:rPr>
          <w:lang w:val="en-GB"/>
        </w:rPr>
        <w:t xml:space="preserve"> in the present study (German version</w:t>
      </w:r>
      <w:r w:rsidR="002378E8">
        <w:rPr>
          <w:lang w:val="en-GB"/>
        </w:rPr>
        <w:t xml:space="preserve"> </w:t>
      </w:r>
      <w:sdt>
        <w:sdtPr>
          <w:rPr>
            <w:lang w:val="en-GB"/>
          </w:rPr>
          <w:id w:val="1062056353"/>
          <w:citation/>
        </w:sdtPr>
        <w:sdtEndPr/>
        <w:sdtContent>
          <w:r w:rsidR="007942DF">
            <w:rPr>
              <w:lang w:val="en-GB"/>
            </w:rPr>
            <w:fldChar w:fldCharType="begin"/>
          </w:r>
          <w:r w:rsidR="007942DF" w:rsidRPr="002D3275">
            <w:rPr>
              <w:lang w:val="en-GB"/>
            </w:rPr>
            <w:instrText xml:space="preserve"> CITATION Neu171 \l 1031 </w:instrText>
          </w:r>
          <w:r w:rsidR="007942DF">
            <w:rPr>
              <w:lang w:val="en-GB"/>
            </w:rPr>
            <w:fldChar w:fldCharType="separate"/>
          </w:r>
          <w:r w:rsidR="005664A0" w:rsidRPr="005664A0">
            <w:rPr>
              <w:noProof/>
              <w:lang w:val="en-GB"/>
            </w:rPr>
            <w:t>[53]</w:t>
          </w:r>
          <w:r w:rsidR="007942DF">
            <w:rPr>
              <w:lang w:val="en-GB"/>
            </w:rPr>
            <w:fldChar w:fldCharType="end"/>
          </w:r>
        </w:sdtContent>
      </w:sdt>
      <w:r w:rsidRPr="001101A6">
        <w:rPr>
          <w:lang w:val="en-GB"/>
        </w:rPr>
        <w:t xml:space="preserve">). For this purpose, a video was made of each patient with an </w:t>
      </w:r>
      <w:r w:rsidRPr="001101A6">
        <w:rPr>
          <w:i/>
          <w:lang w:val="en-GB"/>
        </w:rPr>
        <w:t>Apple iPod touch</w:t>
      </w:r>
      <w:r w:rsidRPr="001101A6">
        <w:rPr>
          <w:lang w:val="en-GB"/>
        </w:rPr>
        <w:t xml:space="preserve"> (camera at right angles, at the individual height of the chewing plane, 150 cm from the patient's chin), in which the patients were asked in a standardi</w:t>
      </w:r>
      <w:r w:rsidR="00134649">
        <w:rPr>
          <w:lang w:val="en-GB"/>
        </w:rPr>
        <w:t>s</w:t>
      </w:r>
      <w:r w:rsidRPr="001101A6">
        <w:rPr>
          <w:lang w:val="en-GB"/>
        </w:rPr>
        <w:t xml:space="preserve">ed manner to show their face in rest or to perform an arbitrary movement with their face (raise eyebrows, close eyes gently, smile with open mouth, show teeth, pucker lips). The videos were evaluated by a speech-language therapist (see also </w:t>
      </w:r>
      <w:r w:rsidR="00567152">
        <w:rPr>
          <w:lang w:val="en-GB"/>
        </w:rPr>
        <w:t>appendix B</w:t>
      </w:r>
      <w:r w:rsidRPr="001101A6">
        <w:rPr>
          <w:lang w:val="en-GB"/>
        </w:rPr>
        <w:t>).</w:t>
      </w:r>
    </w:p>
    <w:p w14:paraId="5FDC222B" w14:textId="77777777" w:rsidR="001101A6" w:rsidRPr="001101A6" w:rsidRDefault="001101A6" w:rsidP="001101A6">
      <w:pPr>
        <w:pStyle w:val="MDPI31text"/>
        <w:rPr>
          <w:lang w:val="en-GB"/>
        </w:rPr>
      </w:pPr>
    </w:p>
    <w:p w14:paraId="1B17C1A3" w14:textId="36B5BDB0" w:rsidR="001101A6" w:rsidRPr="001101A6" w:rsidRDefault="00134649" w:rsidP="000E48C5">
      <w:pPr>
        <w:pStyle w:val="MDPI31text"/>
        <w:outlineLvl w:val="1"/>
        <w:rPr>
          <w:i/>
          <w:iCs/>
        </w:rPr>
      </w:pPr>
      <w:r>
        <w:rPr>
          <w:i/>
          <w:iCs/>
        </w:rPr>
        <w:t xml:space="preserve">2.3 </w:t>
      </w:r>
      <w:r w:rsidR="001101A6" w:rsidRPr="001101A6">
        <w:rPr>
          <w:i/>
          <w:iCs/>
        </w:rPr>
        <w:t>Statistical analysis</w:t>
      </w:r>
    </w:p>
    <w:p w14:paraId="7D2F75DA" w14:textId="77777777" w:rsidR="000C47CB" w:rsidRDefault="001101A6" w:rsidP="00023A57">
      <w:pPr>
        <w:pStyle w:val="MDPI31text"/>
        <w:rPr>
          <w:lang w:val="en-GB"/>
        </w:rPr>
      </w:pPr>
      <w:r w:rsidRPr="001101A6">
        <w:rPr>
          <w:lang w:val="en-GB"/>
        </w:rPr>
        <w:t xml:space="preserve">Two-factorial ANOVAs with post-hoc t-tests were performed with the factors </w:t>
      </w:r>
      <w:r w:rsidRPr="001101A6">
        <w:rPr>
          <w:i/>
          <w:iCs/>
          <w:lang w:val="en-GB"/>
        </w:rPr>
        <w:t xml:space="preserve">group </w:t>
      </w:r>
      <w:r w:rsidRPr="001101A6">
        <w:rPr>
          <w:lang w:val="en-GB"/>
        </w:rPr>
        <w:t>(with vs</w:t>
      </w:r>
      <w:r w:rsidR="00134649">
        <w:rPr>
          <w:lang w:val="en-GB"/>
        </w:rPr>
        <w:t>.</w:t>
      </w:r>
      <w:r w:rsidRPr="001101A6">
        <w:rPr>
          <w:lang w:val="en-GB"/>
        </w:rPr>
        <w:t xml:space="preserve"> without facial paresis) </w:t>
      </w:r>
      <w:r w:rsidRPr="001101A6">
        <w:rPr>
          <w:iCs/>
          <w:lang w:val="en-GB"/>
        </w:rPr>
        <w:t>as</w:t>
      </w:r>
      <w:r w:rsidRPr="001101A6">
        <w:rPr>
          <w:lang w:val="en-GB"/>
        </w:rPr>
        <w:t xml:space="preserve"> between-subject factor and </w:t>
      </w:r>
      <w:r w:rsidRPr="001101A6">
        <w:rPr>
          <w:i/>
          <w:iCs/>
          <w:lang w:val="en-GB"/>
        </w:rPr>
        <w:t xml:space="preserve">modality </w:t>
      </w:r>
      <w:r w:rsidRPr="001101A6">
        <w:rPr>
          <w:lang w:val="en-GB"/>
        </w:rPr>
        <w:t>(facial vs</w:t>
      </w:r>
      <w:r w:rsidR="00134649">
        <w:rPr>
          <w:lang w:val="en-GB"/>
        </w:rPr>
        <w:t>.</w:t>
      </w:r>
      <w:r w:rsidRPr="001101A6">
        <w:rPr>
          <w:lang w:val="en-GB"/>
        </w:rPr>
        <w:t xml:space="preserve"> auditory emotion recognition) as within-subject factor. Accuracy and time of emotion recognition were considered as dependent variables. In order to compare the empirical data of the present study with the normative data of healthy controls (without stroke and without facial paresis) which were already available, a series of t-tests were subsequently per</w:t>
      </w:r>
      <w:r w:rsidRPr="001101A6">
        <w:rPr>
          <w:lang w:val="en-GB"/>
        </w:rPr>
        <w:lastRenderedPageBreak/>
        <w:t xml:space="preserve">formed separately both for accuracy and time. </w:t>
      </w:r>
      <w:r w:rsidR="00134649" w:rsidRPr="001101A6">
        <w:rPr>
          <w:lang w:val="en-GB"/>
        </w:rPr>
        <w:t>So,</w:t>
      </w:r>
      <w:r w:rsidRPr="001101A6">
        <w:rPr>
          <w:lang w:val="en-GB"/>
        </w:rPr>
        <w:t xml:space="preserve"> to compare the facial emotion recognition und auditory emotion recognition in accuracy and time between patients and healthy persons’ normative data, t-tests were performed for one sample. For the comparison between patients with and without facial paresis, two-factorial ANOVAs and (post-hoc) t-tests for independent samples were run. T-test for dependent samples were done to compare facial emotion recognition and auditory emotion recognition in patients with and without facial paresis. To analyse the subjective emotion recognition in accuracy and time, one-sample t-tests were conducted. To compare accuracy and time, t-tests for dependent samples were performed.</w:t>
      </w:r>
      <w:r w:rsidR="00AC0B49">
        <w:rPr>
          <w:lang w:val="en-GB"/>
        </w:rPr>
        <w:t xml:space="preserve"> </w:t>
      </w:r>
    </w:p>
    <w:p w14:paraId="796C40E9" w14:textId="6B642D6C" w:rsidR="001101A6" w:rsidRPr="001101A6" w:rsidRDefault="00AC0B49" w:rsidP="00023A57">
      <w:pPr>
        <w:pStyle w:val="MDPI31text"/>
        <w:rPr>
          <w:lang w:val="en-GB"/>
        </w:rPr>
      </w:pPr>
      <w:proofErr w:type="spellStart"/>
      <w:r>
        <w:rPr>
          <w:lang w:val="en-GB"/>
        </w:rPr>
        <w:t>Benjamini</w:t>
      </w:r>
      <w:proofErr w:type="spellEnd"/>
      <w:r>
        <w:rPr>
          <w:lang w:val="en-GB"/>
        </w:rPr>
        <w:t xml:space="preserve"> -Hochberg-Correction was applied, if more than one t-test was conducted.</w:t>
      </w:r>
    </w:p>
    <w:p w14:paraId="59338A7E" w14:textId="25B0884F" w:rsidR="007C1CDA" w:rsidRPr="001F31D1" w:rsidRDefault="007C1CDA" w:rsidP="00023A57">
      <w:pPr>
        <w:pStyle w:val="MDPI21heading1"/>
        <w:jc w:val="both"/>
        <w:rPr>
          <w:lang w:eastAsia="zh-CN"/>
        </w:rPr>
      </w:pPr>
      <w:r w:rsidRPr="001F31D1">
        <w:rPr>
          <w:lang w:eastAsia="zh-CN"/>
        </w:rPr>
        <w:t>3. Results</w:t>
      </w:r>
    </w:p>
    <w:p w14:paraId="5B1C4BEA" w14:textId="34C9AE6A" w:rsidR="001F4CA9" w:rsidRPr="001F4CA9" w:rsidRDefault="001F4CA9" w:rsidP="00023A57">
      <w:pPr>
        <w:pStyle w:val="MDPI31text"/>
        <w:rPr>
          <w:lang w:val="en-GB"/>
        </w:rPr>
      </w:pPr>
      <w:r>
        <w:t xml:space="preserve">The results of the objective </w:t>
      </w:r>
      <w:r w:rsidRPr="001F4CA9">
        <w:rPr>
          <w:lang w:val="en-GB"/>
        </w:rPr>
        <w:t>(accuracy and time) and subjectively perceived success of emotion recognition are summari</w:t>
      </w:r>
      <w:r>
        <w:rPr>
          <w:lang w:val="en-GB"/>
        </w:rPr>
        <w:t>s</w:t>
      </w:r>
      <w:r w:rsidRPr="001F4CA9">
        <w:rPr>
          <w:lang w:val="en-GB"/>
        </w:rPr>
        <w:t xml:space="preserve">ed in figures 1 to 4 and table </w:t>
      </w:r>
      <w:r w:rsidR="00567152">
        <w:rPr>
          <w:lang w:val="en-GB"/>
        </w:rPr>
        <w:t>A4</w:t>
      </w:r>
      <w:r w:rsidRPr="001F4CA9">
        <w:rPr>
          <w:lang w:val="en-GB"/>
        </w:rPr>
        <w:t xml:space="preserve"> (</w:t>
      </w:r>
      <w:r w:rsidR="00567152">
        <w:rPr>
          <w:lang w:val="en-GB"/>
        </w:rPr>
        <w:t>appendix A)</w:t>
      </w:r>
      <w:r w:rsidR="00F326B3">
        <w:t>.</w:t>
      </w:r>
      <w:r>
        <w:t xml:space="preserve"> </w:t>
      </w:r>
    </w:p>
    <w:p w14:paraId="2954F883" w14:textId="67992B0B" w:rsidR="007C1CDA" w:rsidRDefault="007C1CDA" w:rsidP="00023A57">
      <w:pPr>
        <w:pStyle w:val="MDPI31text"/>
      </w:pPr>
    </w:p>
    <w:p w14:paraId="01E88337" w14:textId="688AAF9E" w:rsidR="00BD5B0C" w:rsidRPr="00BD5B0C" w:rsidRDefault="001F4CA9" w:rsidP="00023A57">
      <w:pPr>
        <w:pStyle w:val="MDPI31text"/>
        <w:rPr>
          <w:i/>
          <w:iCs/>
        </w:rPr>
      </w:pPr>
      <w:r w:rsidRPr="00BD5B0C">
        <w:rPr>
          <w:i/>
          <w:iCs/>
        </w:rPr>
        <w:t>Accuracy of facial emotion recognition (figure 1)</w:t>
      </w:r>
    </w:p>
    <w:p w14:paraId="71B9E275" w14:textId="3ADC0123" w:rsidR="001F4CA9" w:rsidRPr="00BD5B0C" w:rsidRDefault="001F4CA9" w:rsidP="00023A57">
      <w:pPr>
        <w:pStyle w:val="MDPI31text"/>
      </w:pPr>
      <w:r w:rsidRPr="00BD5B0C">
        <w:t xml:space="preserve">The results by the ANOVA of accuracy were main effect </w:t>
      </w:r>
      <w:r w:rsidRPr="00BD5B0C">
        <w:rPr>
          <w:i/>
          <w:iCs/>
        </w:rPr>
        <w:t>group</w:t>
      </w:r>
      <w:r w:rsidRPr="00BD5B0C">
        <w:t xml:space="preserve"> F(1;61)=6.620; p=0.013; main effect </w:t>
      </w:r>
      <w:r w:rsidRPr="00BD5B0C">
        <w:rPr>
          <w:i/>
          <w:iCs/>
        </w:rPr>
        <w:t>modality</w:t>
      </w:r>
      <w:r w:rsidRPr="00BD5B0C">
        <w:t xml:space="preserve"> F(1;61)=96.535; p&lt;0.001 and interaction effect </w:t>
      </w:r>
      <w:r w:rsidRPr="00BD5B0C">
        <w:rPr>
          <w:i/>
          <w:iCs/>
        </w:rPr>
        <w:t>group x modality</w:t>
      </w:r>
      <w:r w:rsidRPr="00BD5B0C">
        <w:t xml:space="preserve"> F(1;61)=18.330; p&lt;0.001], which means that participants with central facial paresis recognised visually presented basic emotions significantly worse (reduced accuracy), compared to participants without facial paresis [t(49.425)=-3.767; p&lt;0.001</w:t>
      </w:r>
      <w:r w:rsidR="0012421D">
        <w:t>; after correction p=0.00</w:t>
      </w:r>
      <w:r w:rsidR="004E17F7">
        <w:t>2</w:t>
      </w:r>
      <w:r w:rsidRPr="00BD5B0C">
        <w:t>] and compared to healthy controls [t(33)=-22.888; p&lt;0.001</w:t>
      </w:r>
      <w:r w:rsidR="0012421D">
        <w:t>; after correction p=</w:t>
      </w:r>
      <w:r w:rsidR="001C629B">
        <w:t>0.00</w:t>
      </w:r>
      <w:r w:rsidR="004E17F7">
        <w:t>2</w:t>
      </w:r>
      <w:r w:rsidRPr="00BD5B0C">
        <w:t>] . Participants without facial paresis recognised visually presented basic emotions significantly worse (reduced accuracy) compared to healthy controls [t(28)=-10.476; p&lt;0.001</w:t>
      </w:r>
      <w:r w:rsidR="001C629B">
        <w:t>; after correction p=0.00</w:t>
      </w:r>
      <w:r w:rsidR="004E17F7">
        <w:t>2</w:t>
      </w:r>
      <w:r w:rsidRPr="00BD5B0C">
        <w:t>].</w:t>
      </w:r>
    </w:p>
    <w:p w14:paraId="607EF57B" w14:textId="1DB01DA9" w:rsidR="001F4CA9" w:rsidRDefault="001F4CA9" w:rsidP="00156C0A">
      <w:pPr>
        <w:pStyle w:val="MDPI22heading2"/>
        <w:spacing w:before="240"/>
        <w:outlineLvl w:val="9"/>
        <w:rPr>
          <w:i w:val="0"/>
          <w:noProof w:val="0"/>
        </w:rPr>
      </w:pPr>
      <w:r>
        <w:rPr>
          <w:i w:val="0"/>
          <w:lang w:val="de-DE" w:bidi="ar-SA"/>
        </w:rPr>
        <w:drawing>
          <wp:inline distT="0" distB="0" distL="0" distR="0" wp14:anchorId="603BFE77" wp14:editId="2681CDD1">
            <wp:extent cx="4972050" cy="2264661"/>
            <wp:effectExtent l="0" t="0" r="0" b="25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3490" cy="2283536"/>
                    </a:xfrm>
                    <a:prstGeom prst="rect">
                      <a:avLst/>
                    </a:prstGeom>
                    <a:noFill/>
                  </pic:spPr>
                </pic:pic>
              </a:graphicData>
            </a:graphic>
          </wp:inline>
        </w:drawing>
      </w:r>
    </w:p>
    <w:p w14:paraId="7EAEE8B7" w14:textId="3490285B" w:rsidR="00BD5B0C" w:rsidRDefault="00BD5B0C" w:rsidP="00023A57">
      <w:pPr>
        <w:pStyle w:val="MDPI51figurecaption"/>
        <w:jc w:val="both"/>
      </w:pPr>
      <w:r w:rsidRPr="00BD5B0C">
        <w:rPr>
          <w:b/>
        </w:rPr>
        <w:t>Figure 1.</w:t>
      </w:r>
      <w:r w:rsidRPr="00BD5B0C">
        <w:t xml:space="preserve"> Accuracy of facial emotion </w:t>
      </w:r>
      <w:r w:rsidRPr="003E204E">
        <w:t>recognition</w:t>
      </w:r>
      <w:r w:rsidR="00D17EBB" w:rsidRPr="003E204E">
        <w:t xml:space="preserve"> (mean, median, interquartile range)</w:t>
      </w:r>
      <w:r w:rsidRPr="003E204E">
        <w:t>.</w:t>
      </w:r>
      <w:r w:rsidRPr="00BD5B0C">
        <w:t xml:space="preserve"> Participants after stroke with facial paresis performed significantly worse compared to healthy controls (p&lt;0.001) and compared to participants after stroke without facial paresis (p&lt;0.001).</w:t>
      </w:r>
      <w:r w:rsidR="00280F3A" w:rsidRPr="00280F3A">
        <w:rPr>
          <w:iCs/>
        </w:rPr>
        <w:t xml:space="preserve"> </w:t>
      </w:r>
      <w:r w:rsidR="00280F3A" w:rsidRPr="009D65FE">
        <w:rPr>
          <w:iCs/>
          <w:szCs w:val="18"/>
        </w:rPr>
        <w:t xml:space="preserve">The data for healthy controls were not collected in this study but were taken from </w:t>
      </w:r>
      <w:sdt>
        <w:sdtPr>
          <w:rPr>
            <w:iCs/>
            <w:szCs w:val="18"/>
          </w:rPr>
          <w:id w:val="-868217905"/>
          <w:citation/>
        </w:sdtPr>
        <w:sdtEndPr/>
        <w:sdtContent>
          <w:r w:rsidR="00EA3683">
            <w:rPr>
              <w:iCs/>
              <w:szCs w:val="18"/>
            </w:rPr>
            <w:fldChar w:fldCharType="begin"/>
          </w:r>
          <w:r w:rsidR="00EA3683" w:rsidRPr="002D3275">
            <w:rPr>
              <w:iCs/>
              <w:szCs w:val="18"/>
              <w:lang w:val="en-GB"/>
            </w:rPr>
            <w:instrText xml:space="preserve"> CITATION Her16 \l 1031 </w:instrText>
          </w:r>
          <w:r w:rsidR="00EA3683">
            <w:rPr>
              <w:iCs/>
              <w:szCs w:val="18"/>
            </w:rPr>
            <w:fldChar w:fldCharType="separate"/>
          </w:r>
          <w:r w:rsidR="005664A0" w:rsidRPr="005664A0">
            <w:rPr>
              <w:noProof/>
              <w:szCs w:val="18"/>
              <w:lang w:val="en-GB"/>
            </w:rPr>
            <w:t>[46]</w:t>
          </w:r>
          <w:r w:rsidR="00EA3683">
            <w:rPr>
              <w:iCs/>
              <w:szCs w:val="18"/>
            </w:rPr>
            <w:fldChar w:fldCharType="end"/>
          </w:r>
        </w:sdtContent>
      </w:sdt>
      <w:r w:rsidR="00EA3683">
        <w:rPr>
          <w:iCs/>
          <w:szCs w:val="18"/>
        </w:rPr>
        <w:t xml:space="preserve"> </w:t>
      </w:r>
      <w:sdt>
        <w:sdtPr>
          <w:rPr>
            <w:iCs/>
            <w:szCs w:val="18"/>
          </w:rPr>
          <w:id w:val="-1288813247"/>
          <w:citation/>
        </w:sdtPr>
        <w:sdtEndPr/>
        <w:sdtContent>
          <w:r w:rsidR="00EA3683">
            <w:rPr>
              <w:iCs/>
              <w:szCs w:val="18"/>
            </w:rPr>
            <w:fldChar w:fldCharType="begin"/>
          </w:r>
          <w:r w:rsidR="00EA3683" w:rsidRPr="002D3275">
            <w:rPr>
              <w:iCs/>
              <w:szCs w:val="18"/>
              <w:lang w:val="en-GB"/>
            </w:rPr>
            <w:instrText xml:space="preserve"> CITATION Klo19 \l 1031 </w:instrText>
          </w:r>
          <w:r w:rsidR="00EA3683">
            <w:rPr>
              <w:iCs/>
              <w:szCs w:val="18"/>
            </w:rPr>
            <w:fldChar w:fldCharType="separate"/>
          </w:r>
          <w:r w:rsidR="005664A0" w:rsidRPr="005664A0">
            <w:rPr>
              <w:noProof/>
              <w:szCs w:val="18"/>
              <w:lang w:val="en-GB"/>
            </w:rPr>
            <w:t>[47]</w:t>
          </w:r>
          <w:r w:rsidR="00EA3683">
            <w:rPr>
              <w:iCs/>
              <w:szCs w:val="18"/>
            </w:rPr>
            <w:fldChar w:fldCharType="end"/>
          </w:r>
        </w:sdtContent>
      </w:sdt>
      <w:r w:rsidR="00280F3A" w:rsidRPr="009D65FE">
        <w:rPr>
          <w:iCs/>
          <w:szCs w:val="18"/>
        </w:rPr>
        <w:t>. So, n</w:t>
      </w:r>
      <w:r w:rsidR="00280F3A" w:rsidRPr="009D65FE">
        <w:rPr>
          <w:iCs/>
          <w:snapToGrid w:val="0"/>
          <w:szCs w:val="18"/>
        </w:rPr>
        <w:t>o information on the actual distribution of the data is available but only the mean as indicator of the central tendency. Therefore, the figures only contain two box plots, not three.</w:t>
      </w:r>
    </w:p>
    <w:p w14:paraId="208CD338" w14:textId="77777777" w:rsidR="002E759C" w:rsidRPr="00BD5B0C" w:rsidRDefault="002E759C" w:rsidP="00BD5B0C">
      <w:pPr>
        <w:pStyle w:val="MDPI51figurecaption"/>
      </w:pPr>
    </w:p>
    <w:p w14:paraId="50A83620" w14:textId="77777777" w:rsidR="002E759C" w:rsidRDefault="00BD5B0C" w:rsidP="002E759C">
      <w:pPr>
        <w:pStyle w:val="MDPI31text"/>
        <w:rPr>
          <w:i/>
          <w:iCs/>
        </w:rPr>
      </w:pPr>
      <w:r w:rsidRPr="00BD5B0C">
        <w:rPr>
          <w:i/>
          <w:iCs/>
        </w:rPr>
        <w:t xml:space="preserve">Accuracy of </w:t>
      </w:r>
      <w:r>
        <w:rPr>
          <w:i/>
          <w:iCs/>
        </w:rPr>
        <w:t xml:space="preserve">auditory </w:t>
      </w:r>
      <w:r w:rsidRPr="00BD5B0C">
        <w:rPr>
          <w:i/>
          <w:iCs/>
        </w:rPr>
        <w:t xml:space="preserve">emotion recognition (figure </w:t>
      </w:r>
      <w:r>
        <w:rPr>
          <w:i/>
          <w:iCs/>
        </w:rPr>
        <w:t>2</w:t>
      </w:r>
      <w:r w:rsidRPr="00BD5B0C">
        <w:rPr>
          <w:i/>
          <w:iCs/>
        </w:rPr>
        <w:t>)</w:t>
      </w:r>
    </w:p>
    <w:p w14:paraId="0F82083B" w14:textId="7624EDFE" w:rsidR="001F4CA9" w:rsidRPr="002E759C" w:rsidRDefault="00BD5B0C" w:rsidP="002E759C">
      <w:pPr>
        <w:pStyle w:val="MDPI31text"/>
        <w:rPr>
          <w:lang w:val="en-GB"/>
        </w:rPr>
      </w:pPr>
      <w:r w:rsidRPr="002E759C">
        <w:rPr>
          <w:lang w:val="en-GB"/>
        </w:rPr>
        <w:t xml:space="preserve">Participants with central facial paresis recognised auditory presented basic emotions </w:t>
      </w:r>
      <w:r w:rsidRPr="002E759C">
        <w:rPr>
          <w:bCs/>
          <w:lang w:val="en-GB"/>
        </w:rPr>
        <w:t xml:space="preserve">significantly worse </w:t>
      </w:r>
      <w:r w:rsidRPr="002E759C">
        <w:rPr>
          <w:lang w:val="en-GB"/>
        </w:rPr>
        <w:t>(reduced accuracy) compared to healthy controls [t(33)=-13.258; p&lt;0.001</w:t>
      </w:r>
      <w:r w:rsidR="001C629B">
        <w:rPr>
          <w:lang w:val="en-GB"/>
        </w:rPr>
        <w:t xml:space="preserve">; </w:t>
      </w:r>
      <w:r w:rsidR="001C629B">
        <w:t>after correction p=0.002</w:t>
      </w:r>
      <w:r w:rsidRPr="002E759C">
        <w:rPr>
          <w:lang w:val="en-GB"/>
        </w:rPr>
        <w:t xml:space="preserve">]. Participants without facial paresis recognised auditory presented basic emotions </w:t>
      </w:r>
      <w:r w:rsidRPr="002E759C">
        <w:rPr>
          <w:bCs/>
          <w:lang w:val="en-GB"/>
        </w:rPr>
        <w:t xml:space="preserve">significantly worse (reduced </w:t>
      </w:r>
      <w:r w:rsidRPr="002E759C">
        <w:rPr>
          <w:lang w:val="en-GB"/>
        </w:rPr>
        <w:t xml:space="preserve">accuracy) compared to healthy </w:t>
      </w:r>
      <w:r w:rsidRPr="002E759C">
        <w:rPr>
          <w:lang w:val="en-GB"/>
        </w:rPr>
        <w:lastRenderedPageBreak/>
        <w:t>controls [t(28)=-11.259; p&lt;0.001</w:t>
      </w:r>
      <w:r w:rsidR="001C629B">
        <w:rPr>
          <w:lang w:val="en-GB"/>
        </w:rPr>
        <w:t xml:space="preserve">; </w:t>
      </w:r>
      <w:r w:rsidR="001C629B">
        <w:t>after correction p=0.00</w:t>
      </w:r>
      <w:r w:rsidR="004E17F7">
        <w:t>2</w:t>
      </w:r>
      <w:r w:rsidRPr="002E759C">
        <w:rPr>
          <w:lang w:val="en-GB"/>
        </w:rPr>
        <w:t xml:space="preserve">]. Participants with </w:t>
      </w:r>
      <w:r w:rsidR="00824B66" w:rsidRPr="002E759C">
        <w:rPr>
          <w:lang w:val="en-GB"/>
        </w:rPr>
        <w:t>vs.</w:t>
      </w:r>
      <w:r w:rsidRPr="002E759C">
        <w:rPr>
          <w:lang w:val="en-GB"/>
        </w:rPr>
        <w:t xml:space="preserve"> without central facial paresis did</w:t>
      </w:r>
      <w:r w:rsidRPr="002E759C">
        <w:rPr>
          <w:bCs/>
          <w:lang w:val="en-GB"/>
        </w:rPr>
        <w:t xml:space="preserve"> not differ</w:t>
      </w:r>
      <w:r w:rsidRPr="002E759C">
        <w:rPr>
          <w:lang w:val="en-GB"/>
        </w:rPr>
        <w:t xml:space="preserve"> </w:t>
      </w:r>
      <w:r w:rsidRPr="002E759C">
        <w:rPr>
          <w:bCs/>
          <w:lang w:val="en-GB"/>
        </w:rPr>
        <w:t xml:space="preserve">significantly </w:t>
      </w:r>
      <w:r w:rsidRPr="002E759C">
        <w:rPr>
          <w:lang w:val="en-GB"/>
        </w:rPr>
        <w:t>in auditory emotion recognition (accuracy) [t(61)=0.616; p=0.540</w:t>
      </w:r>
      <w:r w:rsidR="004E17F7">
        <w:rPr>
          <w:lang w:val="en-GB"/>
        </w:rPr>
        <w:t>; after correction p=0.540</w:t>
      </w:r>
      <w:r w:rsidRPr="002E759C">
        <w:rPr>
          <w:lang w:val="en-GB"/>
        </w:rPr>
        <w:t>].</w:t>
      </w:r>
    </w:p>
    <w:p w14:paraId="01910CE7" w14:textId="6CFDA63A" w:rsidR="00BD5B0C" w:rsidRDefault="00BD5B0C" w:rsidP="00023A57">
      <w:pPr>
        <w:pStyle w:val="MDPI51figurecaption"/>
        <w:jc w:val="both"/>
      </w:pPr>
      <w:r>
        <w:rPr>
          <w:i/>
          <w:iCs/>
          <w:noProof/>
          <w:lang w:val="de-DE" w:bidi="ar-SA"/>
        </w:rPr>
        <w:drawing>
          <wp:inline distT="0" distB="0" distL="0" distR="0" wp14:anchorId="0172A03B" wp14:editId="6FA9ED01">
            <wp:extent cx="4991100" cy="2952412"/>
            <wp:effectExtent l="0" t="0" r="0" b="63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1675" cy="2958668"/>
                    </a:xfrm>
                    <a:prstGeom prst="rect">
                      <a:avLst/>
                    </a:prstGeom>
                    <a:noFill/>
                  </pic:spPr>
                </pic:pic>
              </a:graphicData>
            </a:graphic>
          </wp:inline>
        </w:drawing>
      </w:r>
      <w:r w:rsidRPr="00BD5B0C">
        <w:rPr>
          <w:b/>
        </w:rPr>
        <w:t xml:space="preserve"> </w:t>
      </w:r>
      <w:r w:rsidRPr="0067767E">
        <w:rPr>
          <w:b/>
          <w:szCs w:val="18"/>
        </w:rPr>
        <w:t xml:space="preserve">Figure </w:t>
      </w:r>
      <w:r w:rsidR="0067767E" w:rsidRPr="0067767E">
        <w:rPr>
          <w:b/>
          <w:szCs w:val="18"/>
        </w:rPr>
        <w:t>2</w:t>
      </w:r>
      <w:r w:rsidRPr="0067767E">
        <w:rPr>
          <w:b/>
          <w:szCs w:val="18"/>
        </w:rPr>
        <w:t>.</w:t>
      </w:r>
      <w:r w:rsidRPr="0067767E">
        <w:rPr>
          <w:szCs w:val="18"/>
        </w:rPr>
        <w:t xml:space="preserve"> Accuracy</w:t>
      </w:r>
      <w:r w:rsidRPr="00BD5B0C">
        <w:rPr>
          <w:i/>
          <w:iCs/>
          <w:szCs w:val="18"/>
        </w:rPr>
        <w:t xml:space="preserve"> </w:t>
      </w:r>
      <w:r w:rsidRPr="00BD5B0C">
        <w:rPr>
          <w:iCs/>
          <w:szCs w:val="18"/>
          <w:lang w:val="en-GB"/>
        </w:rPr>
        <w:t xml:space="preserve">of auditory emotion </w:t>
      </w:r>
      <w:r w:rsidRPr="003E204E">
        <w:rPr>
          <w:iCs/>
          <w:szCs w:val="18"/>
          <w:lang w:val="en-GB"/>
        </w:rPr>
        <w:t>recognition</w:t>
      </w:r>
      <w:r w:rsidR="00D17EBB" w:rsidRPr="003E204E">
        <w:rPr>
          <w:iCs/>
          <w:szCs w:val="18"/>
          <w:lang w:val="en-GB"/>
        </w:rPr>
        <w:t xml:space="preserve"> </w:t>
      </w:r>
      <w:r w:rsidR="00D17EBB" w:rsidRPr="003E204E">
        <w:t>(mean, median, interquartile range)</w:t>
      </w:r>
      <w:r w:rsidRPr="003E204E">
        <w:rPr>
          <w:iCs/>
          <w:szCs w:val="18"/>
          <w:lang w:val="en-GB"/>
        </w:rPr>
        <w:t>. Participants</w:t>
      </w:r>
      <w:r w:rsidRPr="00BD5B0C">
        <w:rPr>
          <w:iCs/>
          <w:szCs w:val="18"/>
          <w:lang w:val="en-GB"/>
        </w:rPr>
        <w:t xml:space="preserve"> after stroke with facial paresis performed significantly worse compared to healthy controls (p&lt;0.001) but did not differ significantly compared to participants after stroke without facial paresis (p=</w:t>
      </w:r>
      <w:r w:rsidRPr="0067767E">
        <w:t>0.540).</w:t>
      </w:r>
      <w:r w:rsidR="00280F3A">
        <w:t xml:space="preserve"> </w:t>
      </w:r>
      <w:r w:rsidR="00280F3A" w:rsidRPr="009D65FE">
        <w:rPr>
          <w:iCs/>
          <w:szCs w:val="18"/>
        </w:rPr>
        <w:t xml:space="preserve">The data for healthy controls were not collected in this study but were taken from </w:t>
      </w:r>
      <w:sdt>
        <w:sdtPr>
          <w:rPr>
            <w:iCs/>
            <w:szCs w:val="18"/>
          </w:rPr>
          <w:id w:val="346227896"/>
          <w:citation/>
        </w:sdtPr>
        <w:sdtEndPr/>
        <w:sdtContent>
          <w:r w:rsidR="00EA3683">
            <w:rPr>
              <w:iCs/>
              <w:szCs w:val="18"/>
            </w:rPr>
            <w:fldChar w:fldCharType="begin"/>
          </w:r>
          <w:r w:rsidR="00EA3683" w:rsidRPr="002D3275">
            <w:rPr>
              <w:iCs/>
              <w:szCs w:val="18"/>
              <w:lang w:val="en-GB"/>
            </w:rPr>
            <w:instrText xml:space="preserve"> CITATION Bel081 \l 1031 </w:instrText>
          </w:r>
          <w:r w:rsidR="00EA3683">
            <w:rPr>
              <w:iCs/>
              <w:szCs w:val="18"/>
            </w:rPr>
            <w:fldChar w:fldCharType="separate"/>
          </w:r>
          <w:r w:rsidR="005664A0" w:rsidRPr="005664A0">
            <w:rPr>
              <w:noProof/>
              <w:szCs w:val="18"/>
              <w:lang w:val="en-GB"/>
            </w:rPr>
            <w:t>[45]</w:t>
          </w:r>
          <w:r w:rsidR="00EA3683">
            <w:rPr>
              <w:iCs/>
              <w:szCs w:val="18"/>
            </w:rPr>
            <w:fldChar w:fldCharType="end"/>
          </w:r>
        </w:sdtContent>
      </w:sdt>
      <w:r w:rsidR="00280F3A" w:rsidRPr="009D65FE">
        <w:rPr>
          <w:iCs/>
          <w:szCs w:val="18"/>
        </w:rPr>
        <w:t>. So, n</w:t>
      </w:r>
      <w:r w:rsidR="00280F3A" w:rsidRPr="009D65FE">
        <w:rPr>
          <w:iCs/>
          <w:snapToGrid w:val="0"/>
          <w:szCs w:val="18"/>
        </w:rPr>
        <w:t>o information on the actual distribution of the data is available but only the mean as indicator of the central tendency. Therefore, the figures only contain two box plots, not three.</w:t>
      </w:r>
    </w:p>
    <w:p w14:paraId="659F5022" w14:textId="76143E98" w:rsidR="0067767E" w:rsidRPr="0067767E" w:rsidRDefault="0067767E" w:rsidP="00023A57">
      <w:pPr>
        <w:pStyle w:val="MDPI31text"/>
        <w:rPr>
          <w:i/>
          <w:iCs/>
          <w:szCs w:val="20"/>
        </w:rPr>
      </w:pPr>
      <w:r w:rsidRPr="0067767E">
        <w:rPr>
          <w:i/>
          <w:iCs/>
          <w:szCs w:val="20"/>
        </w:rPr>
        <w:t xml:space="preserve">Comparison of accuracy of facial and auditory emotion recognition </w:t>
      </w:r>
    </w:p>
    <w:p w14:paraId="3AE8C365" w14:textId="1B93B453" w:rsidR="0067767E" w:rsidRDefault="0067767E" w:rsidP="00023A57">
      <w:pPr>
        <w:pStyle w:val="MDPI31text"/>
        <w:rPr>
          <w:iCs/>
          <w:szCs w:val="20"/>
          <w:lang w:val="en-GB"/>
        </w:rPr>
      </w:pPr>
      <w:r w:rsidRPr="0067767E">
        <w:rPr>
          <w:szCs w:val="20"/>
        </w:rPr>
        <w:t>Participants</w:t>
      </w:r>
      <w:r w:rsidRPr="0067767E">
        <w:rPr>
          <w:szCs w:val="20"/>
          <w:lang w:val="en-GB"/>
        </w:rPr>
        <w:t xml:space="preserve"> </w:t>
      </w:r>
      <w:r w:rsidRPr="0067767E">
        <w:rPr>
          <w:iCs/>
          <w:szCs w:val="20"/>
          <w:lang w:val="en-GB"/>
        </w:rPr>
        <w:t xml:space="preserve">with central facial paresis recognised visually presented basic emotions </w:t>
      </w:r>
      <w:r w:rsidRPr="0067767E">
        <w:rPr>
          <w:bCs/>
          <w:iCs/>
          <w:szCs w:val="20"/>
          <w:lang w:val="en-GB"/>
        </w:rPr>
        <w:t xml:space="preserve">significantly worse </w:t>
      </w:r>
      <w:r w:rsidRPr="0067767E">
        <w:rPr>
          <w:iCs/>
          <w:szCs w:val="20"/>
          <w:lang w:val="en-GB"/>
        </w:rPr>
        <w:t>(reduced accuracy) than auditorily presented basic emotions [t(33)=-11.252; p&lt;0.001</w:t>
      </w:r>
      <w:r w:rsidR="004E17F7">
        <w:rPr>
          <w:iCs/>
          <w:szCs w:val="20"/>
          <w:lang w:val="en-GB"/>
        </w:rPr>
        <w:t>;</w:t>
      </w:r>
      <w:r w:rsidR="004E17F7" w:rsidRPr="004E17F7">
        <w:rPr>
          <w:lang w:val="en-GB"/>
        </w:rPr>
        <w:t xml:space="preserve"> </w:t>
      </w:r>
      <w:r w:rsidR="004E17F7">
        <w:rPr>
          <w:lang w:val="en-GB"/>
        </w:rPr>
        <w:t>after correction p=0.002</w:t>
      </w:r>
      <w:r w:rsidRPr="0067767E">
        <w:rPr>
          <w:iCs/>
          <w:szCs w:val="20"/>
          <w:lang w:val="en-GB"/>
        </w:rPr>
        <w:t>]. Participants without facial paresis recognised visually presented basic emotions significantly worse (reduced accuracy) than auditorily presented basic emotions [t(28)=-3.485; p=0.002</w:t>
      </w:r>
      <w:r w:rsidR="004E17F7">
        <w:rPr>
          <w:iCs/>
          <w:szCs w:val="20"/>
          <w:lang w:val="en-GB"/>
        </w:rPr>
        <w:t xml:space="preserve">; </w:t>
      </w:r>
      <w:r w:rsidR="004E17F7">
        <w:rPr>
          <w:lang w:val="en-GB"/>
        </w:rPr>
        <w:t>after correction p=0.002</w:t>
      </w:r>
      <w:r w:rsidRPr="0067767E">
        <w:rPr>
          <w:iCs/>
          <w:szCs w:val="20"/>
          <w:lang w:val="en-GB"/>
        </w:rPr>
        <w:t>].</w:t>
      </w:r>
    </w:p>
    <w:p w14:paraId="1D11BFEA" w14:textId="77777777" w:rsidR="002E759C" w:rsidRPr="0067767E" w:rsidRDefault="002E759C" w:rsidP="0067767E">
      <w:pPr>
        <w:pStyle w:val="MDPI31text"/>
        <w:rPr>
          <w:iCs/>
          <w:szCs w:val="20"/>
          <w:lang w:val="en-GB"/>
        </w:rPr>
      </w:pPr>
    </w:p>
    <w:p w14:paraId="548BFB4F" w14:textId="77777777" w:rsidR="0067767E" w:rsidRPr="0067767E" w:rsidRDefault="0067767E" w:rsidP="0067767E">
      <w:pPr>
        <w:pStyle w:val="MDPI31text"/>
        <w:rPr>
          <w:i/>
          <w:iCs/>
          <w:szCs w:val="20"/>
        </w:rPr>
      </w:pPr>
      <w:r w:rsidRPr="0067767E">
        <w:rPr>
          <w:i/>
          <w:iCs/>
          <w:szCs w:val="20"/>
        </w:rPr>
        <w:t>Time of facial emotion recognition (Figure 3)</w:t>
      </w:r>
    </w:p>
    <w:p w14:paraId="1934DD11" w14:textId="47E0BD79" w:rsidR="0067767E" w:rsidRPr="0067767E" w:rsidRDefault="0067767E" w:rsidP="0067767E">
      <w:pPr>
        <w:pStyle w:val="MDPI31text"/>
        <w:rPr>
          <w:iCs/>
          <w:szCs w:val="20"/>
          <w:lang w:val="en-GB"/>
        </w:rPr>
      </w:pPr>
      <w:r w:rsidRPr="0067767E">
        <w:rPr>
          <w:szCs w:val="20"/>
        </w:rPr>
        <w:t>The</w:t>
      </w:r>
      <w:r w:rsidRPr="0067767E">
        <w:rPr>
          <w:iCs/>
          <w:szCs w:val="20"/>
          <w:lang w:val="en-GB"/>
        </w:rPr>
        <w:t xml:space="preserve"> results by the ANOVA of accuracy were a main effect of </w:t>
      </w:r>
      <w:r w:rsidRPr="0067767E">
        <w:rPr>
          <w:i/>
          <w:iCs/>
          <w:szCs w:val="20"/>
          <w:lang w:val="en-GB"/>
        </w:rPr>
        <w:t>group [</w:t>
      </w:r>
      <w:r w:rsidRPr="0067767E">
        <w:rPr>
          <w:iCs/>
          <w:szCs w:val="20"/>
          <w:lang w:val="en-GB"/>
        </w:rPr>
        <w:t xml:space="preserve">F(1;61)=2.797; p=0.100], a main effect of </w:t>
      </w:r>
      <w:r w:rsidRPr="0067767E">
        <w:rPr>
          <w:i/>
          <w:iCs/>
          <w:szCs w:val="20"/>
          <w:lang w:val="en-GB"/>
        </w:rPr>
        <w:t>modality [</w:t>
      </w:r>
      <w:r w:rsidRPr="0067767E">
        <w:rPr>
          <w:iCs/>
          <w:szCs w:val="20"/>
          <w:lang w:val="en-GB"/>
        </w:rPr>
        <w:t xml:space="preserve">F(1;61)=3.311; p=0.074], and interaction effect </w:t>
      </w:r>
      <w:r w:rsidRPr="0067767E">
        <w:rPr>
          <w:i/>
          <w:iCs/>
          <w:szCs w:val="20"/>
          <w:lang w:val="en-GB"/>
        </w:rPr>
        <w:t>group x modality [</w:t>
      </w:r>
      <w:r w:rsidRPr="0067767E">
        <w:rPr>
          <w:iCs/>
          <w:szCs w:val="20"/>
          <w:lang w:val="en-GB"/>
        </w:rPr>
        <w:t>F(1;61)=3.148; p=0.081)], which means that participants with central facial paresis did not</w:t>
      </w:r>
      <w:r w:rsidRPr="0067767E">
        <w:rPr>
          <w:bCs/>
          <w:iCs/>
          <w:szCs w:val="20"/>
          <w:lang w:val="en-GB"/>
        </w:rPr>
        <w:t xml:space="preserve"> </w:t>
      </w:r>
      <w:r w:rsidRPr="0067767E">
        <w:rPr>
          <w:iCs/>
          <w:szCs w:val="20"/>
          <w:lang w:val="en-GB"/>
        </w:rPr>
        <w:t xml:space="preserve">recognise visually presented basic emotions </w:t>
      </w:r>
      <w:r w:rsidRPr="0067767E">
        <w:rPr>
          <w:bCs/>
          <w:iCs/>
          <w:szCs w:val="20"/>
          <w:lang w:val="en-GB"/>
        </w:rPr>
        <w:t xml:space="preserve">significantly more slowly </w:t>
      </w:r>
      <w:r w:rsidRPr="0067767E">
        <w:rPr>
          <w:iCs/>
          <w:szCs w:val="20"/>
          <w:lang w:val="en-GB"/>
        </w:rPr>
        <w:t>(reduced time) compared to participants without facial paresis [t(61)=0.414; p=0.680</w:t>
      </w:r>
      <w:r w:rsidR="00F83C84">
        <w:rPr>
          <w:iCs/>
          <w:szCs w:val="20"/>
          <w:lang w:val="en-GB"/>
        </w:rPr>
        <w:t xml:space="preserve">; </w:t>
      </w:r>
      <w:r w:rsidR="00F83C84">
        <w:rPr>
          <w:lang w:val="en-GB"/>
        </w:rPr>
        <w:t>after correction p=0.680</w:t>
      </w:r>
      <w:r w:rsidRPr="0067767E">
        <w:rPr>
          <w:iCs/>
          <w:szCs w:val="20"/>
          <w:lang w:val="en-GB"/>
        </w:rPr>
        <w:t xml:space="preserve">]. Participants with central facial paresis recognised visually presented basic emotions </w:t>
      </w:r>
      <w:r w:rsidRPr="0067767E">
        <w:rPr>
          <w:bCs/>
          <w:iCs/>
          <w:szCs w:val="20"/>
          <w:lang w:val="en-GB"/>
        </w:rPr>
        <w:t xml:space="preserve">significantly </w:t>
      </w:r>
      <w:r w:rsidR="000C47CB">
        <w:rPr>
          <w:bCs/>
          <w:iCs/>
          <w:szCs w:val="20"/>
          <w:lang w:val="en-GB"/>
        </w:rPr>
        <w:t xml:space="preserve">(not significantly after correction) </w:t>
      </w:r>
      <w:r w:rsidRPr="0067767E">
        <w:rPr>
          <w:bCs/>
          <w:iCs/>
          <w:szCs w:val="20"/>
          <w:lang w:val="en-GB"/>
        </w:rPr>
        <w:t xml:space="preserve">faster </w:t>
      </w:r>
      <w:r w:rsidRPr="0067767E">
        <w:rPr>
          <w:iCs/>
          <w:szCs w:val="20"/>
          <w:lang w:val="en-GB"/>
        </w:rPr>
        <w:t>(increased time) compared to healthy controls [t(33)=-2.442; p=0.020</w:t>
      </w:r>
      <w:r w:rsidR="00F83C84">
        <w:rPr>
          <w:iCs/>
          <w:szCs w:val="20"/>
          <w:lang w:val="en-GB"/>
        </w:rPr>
        <w:t xml:space="preserve">; </w:t>
      </w:r>
      <w:r w:rsidR="00F83C84">
        <w:rPr>
          <w:lang w:val="en-GB"/>
        </w:rPr>
        <w:t>after correction p=0.060</w:t>
      </w:r>
      <w:r w:rsidRPr="0067767E">
        <w:rPr>
          <w:iCs/>
          <w:szCs w:val="20"/>
          <w:lang w:val="en-GB"/>
        </w:rPr>
        <w:t xml:space="preserve">]. Participants without facial paresis recognised visually presented basic emotions </w:t>
      </w:r>
      <w:r w:rsidRPr="0067767E">
        <w:rPr>
          <w:bCs/>
          <w:iCs/>
          <w:szCs w:val="20"/>
          <w:lang w:val="en-GB"/>
        </w:rPr>
        <w:t xml:space="preserve">significantly faster </w:t>
      </w:r>
      <w:r w:rsidRPr="0067767E">
        <w:rPr>
          <w:iCs/>
          <w:szCs w:val="20"/>
          <w:lang w:val="en-GB"/>
        </w:rPr>
        <w:t>(increased time) compared to healthy controls [t(28)=-2.390; p=0.024</w:t>
      </w:r>
      <w:r w:rsidR="00F83C84">
        <w:rPr>
          <w:iCs/>
          <w:szCs w:val="20"/>
          <w:lang w:val="en-GB"/>
        </w:rPr>
        <w:t xml:space="preserve">; </w:t>
      </w:r>
      <w:r w:rsidR="00F83C84">
        <w:rPr>
          <w:lang w:val="en-GB"/>
        </w:rPr>
        <w:t>after correction p=0.036</w:t>
      </w:r>
      <w:r w:rsidRPr="0067767E">
        <w:rPr>
          <w:iCs/>
          <w:szCs w:val="20"/>
          <w:lang w:val="en-GB"/>
        </w:rPr>
        <w:t xml:space="preserve">]. </w:t>
      </w:r>
    </w:p>
    <w:p w14:paraId="5C8AB449" w14:textId="0E499F7B" w:rsidR="00AB1CCC" w:rsidRPr="006E33FB" w:rsidRDefault="0067767E" w:rsidP="009D65FE">
      <w:pPr>
        <w:pStyle w:val="MDPI22heading2"/>
        <w:spacing w:before="240"/>
        <w:outlineLvl w:val="9"/>
        <w:rPr>
          <w:iCs/>
          <w:noProof w:val="0"/>
          <w:sz w:val="18"/>
          <w:szCs w:val="18"/>
        </w:rPr>
      </w:pPr>
      <w:r>
        <w:rPr>
          <w:i w:val="0"/>
          <w:iCs/>
          <w:sz w:val="18"/>
          <w:szCs w:val="18"/>
          <w:lang w:val="de-DE" w:bidi="ar-SA"/>
        </w:rPr>
        <w:lastRenderedPageBreak/>
        <w:drawing>
          <wp:inline distT="0" distB="0" distL="0" distR="0" wp14:anchorId="7240570B" wp14:editId="6106C375">
            <wp:extent cx="4970841" cy="2619375"/>
            <wp:effectExtent l="0" t="0" r="127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9508" cy="2623942"/>
                    </a:xfrm>
                    <a:prstGeom prst="rect">
                      <a:avLst/>
                    </a:prstGeom>
                    <a:noFill/>
                  </pic:spPr>
                </pic:pic>
              </a:graphicData>
            </a:graphic>
          </wp:inline>
        </w:drawing>
      </w:r>
      <w:r w:rsidRPr="0067767E">
        <w:rPr>
          <w:b/>
          <w:bCs/>
          <w:i w:val="0"/>
          <w:noProof w:val="0"/>
          <w:snapToGrid/>
          <w:sz w:val="18"/>
          <w:szCs w:val="20"/>
          <w:lang w:val="en-GB"/>
        </w:rPr>
        <w:t xml:space="preserve">Figure </w:t>
      </w:r>
      <w:r w:rsidR="009B2CB4">
        <w:rPr>
          <w:b/>
          <w:bCs/>
          <w:i w:val="0"/>
          <w:noProof w:val="0"/>
          <w:snapToGrid/>
          <w:sz w:val="18"/>
          <w:szCs w:val="20"/>
          <w:lang w:val="en-GB"/>
        </w:rPr>
        <w:t>3</w:t>
      </w:r>
      <w:r w:rsidRPr="0067767E">
        <w:rPr>
          <w:b/>
          <w:bCs/>
          <w:i w:val="0"/>
          <w:noProof w:val="0"/>
          <w:snapToGrid/>
          <w:sz w:val="18"/>
          <w:szCs w:val="20"/>
          <w:lang w:val="en-GB"/>
        </w:rPr>
        <w:t>:</w:t>
      </w:r>
      <w:r w:rsidRPr="0067767E">
        <w:rPr>
          <w:i w:val="0"/>
          <w:noProof w:val="0"/>
          <w:snapToGrid/>
          <w:sz w:val="18"/>
          <w:szCs w:val="20"/>
          <w:lang w:val="en-GB"/>
        </w:rPr>
        <w:t xml:space="preserve"> Average time of facial emotion </w:t>
      </w:r>
      <w:r w:rsidRPr="003E204E">
        <w:rPr>
          <w:i w:val="0"/>
          <w:noProof w:val="0"/>
          <w:snapToGrid/>
          <w:sz w:val="18"/>
          <w:szCs w:val="18"/>
          <w:lang w:val="en-GB"/>
        </w:rPr>
        <w:t>recognition</w:t>
      </w:r>
      <w:r w:rsidR="00D17EBB" w:rsidRPr="003E204E">
        <w:rPr>
          <w:i w:val="0"/>
          <w:noProof w:val="0"/>
          <w:snapToGrid/>
          <w:sz w:val="18"/>
          <w:szCs w:val="18"/>
          <w:lang w:val="en-GB"/>
        </w:rPr>
        <w:t xml:space="preserve"> </w:t>
      </w:r>
      <w:r w:rsidR="00D17EBB" w:rsidRPr="009D65FE">
        <w:rPr>
          <w:i w:val="0"/>
          <w:sz w:val="18"/>
          <w:szCs w:val="18"/>
        </w:rPr>
        <w:t>(mean, median, interquartile range)</w:t>
      </w:r>
      <w:r w:rsidRPr="003E204E">
        <w:rPr>
          <w:i w:val="0"/>
          <w:noProof w:val="0"/>
          <w:snapToGrid/>
          <w:sz w:val="18"/>
          <w:szCs w:val="18"/>
          <w:lang w:val="en-GB"/>
        </w:rPr>
        <w:t>.</w:t>
      </w:r>
      <w:r w:rsidRPr="003E204E">
        <w:rPr>
          <w:i w:val="0"/>
          <w:noProof w:val="0"/>
          <w:snapToGrid/>
          <w:sz w:val="18"/>
          <w:szCs w:val="20"/>
          <w:lang w:val="en-GB"/>
        </w:rPr>
        <w:t xml:space="preserve"> Participants</w:t>
      </w:r>
      <w:r w:rsidRPr="0067767E">
        <w:rPr>
          <w:i w:val="0"/>
          <w:noProof w:val="0"/>
          <w:snapToGrid/>
          <w:sz w:val="18"/>
          <w:szCs w:val="20"/>
          <w:lang w:val="en-GB"/>
        </w:rPr>
        <w:t xml:space="preserve"> after stroke with facial paresis</w:t>
      </w:r>
      <w:r w:rsidRPr="0067767E">
        <w:rPr>
          <w:i w:val="0"/>
          <w:sz w:val="18"/>
          <w:szCs w:val="18"/>
          <w:lang w:val="en-GB"/>
        </w:rPr>
        <w:t xml:space="preserve"> performed significantly faster compared to healthy controls (p=0.02) but did not differ significantly compared to participants after stroke without facial paresis (p=0.68).</w:t>
      </w:r>
      <w:r w:rsidR="00AB1CCC" w:rsidRPr="00403291">
        <w:rPr>
          <w:i w:val="0"/>
          <w:noProof w:val="0"/>
          <w:sz w:val="18"/>
          <w:szCs w:val="18"/>
        </w:rPr>
        <w:t xml:space="preserve"> </w:t>
      </w:r>
      <w:r w:rsidR="00AB1CCC">
        <w:rPr>
          <w:i w:val="0"/>
          <w:noProof w:val="0"/>
          <w:sz w:val="18"/>
          <w:szCs w:val="18"/>
        </w:rPr>
        <w:t xml:space="preserve">The data for healthy controls were not collected in this study but were taken from </w:t>
      </w:r>
      <w:sdt>
        <w:sdtPr>
          <w:rPr>
            <w:i w:val="0"/>
            <w:noProof w:val="0"/>
            <w:sz w:val="18"/>
            <w:szCs w:val="18"/>
          </w:rPr>
          <w:id w:val="934487040"/>
          <w:citation/>
        </w:sdtPr>
        <w:sdtEndPr>
          <w:rPr>
            <w:iCs/>
          </w:rPr>
        </w:sdtEndPr>
        <w:sdtContent>
          <w:r w:rsidR="00EA3683" w:rsidRPr="00EA3683">
            <w:rPr>
              <w:i w:val="0"/>
              <w:iCs/>
              <w:noProof w:val="0"/>
              <w:sz w:val="18"/>
              <w:szCs w:val="18"/>
            </w:rPr>
            <w:fldChar w:fldCharType="begin"/>
          </w:r>
          <w:r w:rsidR="00EA3683" w:rsidRPr="002D3275">
            <w:rPr>
              <w:i w:val="0"/>
              <w:iCs/>
              <w:noProof w:val="0"/>
              <w:sz w:val="18"/>
              <w:szCs w:val="18"/>
              <w:lang w:val="en-GB"/>
            </w:rPr>
            <w:instrText xml:space="preserve"> CITATION Her16 \l 1031 </w:instrText>
          </w:r>
          <w:r w:rsidR="00EA3683" w:rsidRPr="00EA3683">
            <w:rPr>
              <w:i w:val="0"/>
              <w:iCs/>
              <w:noProof w:val="0"/>
              <w:sz w:val="18"/>
              <w:szCs w:val="18"/>
            </w:rPr>
            <w:fldChar w:fldCharType="separate"/>
          </w:r>
          <w:r w:rsidR="005664A0" w:rsidRPr="005664A0">
            <w:rPr>
              <w:sz w:val="18"/>
              <w:szCs w:val="18"/>
              <w:lang w:val="en-GB"/>
            </w:rPr>
            <w:t>[46]</w:t>
          </w:r>
          <w:r w:rsidR="00EA3683" w:rsidRPr="00EA3683">
            <w:rPr>
              <w:i w:val="0"/>
              <w:iCs/>
              <w:noProof w:val="0"/>
              <w:sz w:val="18"/>
              <w:szCs w:val="18"/>
            </w:rPr>
            <w:fldChar w:fldCharType="end"/>
          </w:r>
        </w:sdtContent>
      </w:sdt>
      <w:r w:rsidR="00EA3683" w:rsidRPr="00EA3683">
        <w:rPr>
          <w:i w:val="0"/>
          <w:iCs/>
          <w:noProof w:val="0"/>
          <w:sz w:val="18"/>
          <w:szCs w:val="18"/>
        </w:rPr>
        <w:t xml:space="preserve"> </w:t>
      </w:r>
      <w:sdt>
        <w:sdtPr>
          <w:rPr>
            <w:i w:val="0"/>
            <w:iCs/>
            <w:noProof w:val="0"/>
            <w:sz w:val="18"/>
            <w:szCs w:val="18"/>
          </w:rPr>
          <w:id w:val="334267410"/>
          <w:citation/>
        </w:sdtPr>
        <w:sdtEndPr>
          <w:rPr>
            <w:iCs w:val="0"/>
          </w:rPr>
        </w:sdtEndPr>
        <w:sdtContent>
          <w:r w:rsidR="00EA3683" w:rsidRPr="00EA3683">
            <w:rPr>
              <w:i w:val="0"/>
              <w:iCs/>
              <w:noProof w:val="0"/>
              <w:sz w:val="18"/>
              <w:szCs w:val="18"/>
            </w:rPr>
            <w:fldChar w:fldCharType="begin"/>
          </w:r>
          <w:r w:rsidR="00EA3683" w:rsidRPr="002D3275">
            <w:rPr>
              <w:i w:val="0"/>
              <w:iCs/>
              <w:noProof w:val="0"/>
              <w:sz w:val="18"/>
              <w:szCs w:val="18"/>
              <w:lang w:val="en-GB"/>
            </w:rPr>
            <w:instrText xml:space="preserve"> CITATION Klo19 \l 1031 </w:instrText>
          </w:r>
          <w:r w:rsidR="00EA3683" w:rsidRPr="00EA3683">
            <w:rPr>
              <w:i w:val="0"/>
              <w:iCs/>
              <w:noProof w:val="0"/>
              <w:sz w:val="18"/>
              <w:szCs w:val="18"/>
            </w:rPr>
            <w:fldChar w:fldCharType="separate"/>
          </w:r>
          <w:r w:rsidR="005664A0" w:rsidRPr="005664A0">
            <w:rPr>
              <w:sz w:val="18"/>
              <w:szCs w:val="18"/>
              <w:lang w:val="en-GB"/>
            </w:rPr>
            <w:t>[47]</w:t>
          </w:r>
          <w:r w:rsidR="00EA3683" w:rsidRPr="00EA3683">
            <w:rPr>
              <w:i w:val="0"/>
              <w:iCs/>
              <w:noProof w:val="0"/>
              <w:sz w:val="18"/>
              <w:szCs w:val="18"/>
            </w:rPr>
            <w:fldChar w:fldCharType="end"/>
          </w:r>
        </w:sdtContent>
      </w:sdt>
      <w:r w:rsidR="00AB1CCC">
        <w:rPr>
          <w:i w:val="0"/>
          <w:noProof w:val="0"/>
          <w:sz w:val="18"/>
          <w:szCs w:val="18"/>
        </w:rPr>
        <w:t>. So, n</w:t>
      </w:r>
      <w:r w:rsidR="00AB1CCC" w:rsidRPr="00403291">
        <w:rPr>
          <w:i w:val="0"/>
          <w:noProof w:val="0"/>
          <w:sz w:val="18"/>
          <w:szCs w:val="18"/>
        </w:rPr>
        <w:t>o information on the actual distribution of the data is available but only the mean as indicator of the central tendency. Therefore, the figures only contain two box plots, not three.</w:t>
      </w:r>
    </w:p>
    <w:p w14:paraId="613DF42C" w14:textId="503349B5" w:rsidR="002E759C" w:rsidRPr="009D65FE" w:rsidRDefault="002E759C" w:rsidP="00156C0A">
      <w:pPr>
        <w:pStyle w:val="MDPI22heading2"/>
        <w:spacing w:before="240"/>
        <w:jc w:val="both"/>
        <w:outlineLvl w:val="9"/>
        <w:rPr>
          <w:i w:val="0"/>
          <w:sz w:val="18"/>
          <w:szCs w:val="18"/>
        </w:rPr>
      </w:pPr>
    </w:p>
    <w:p w14:paraId="658F6387" w14:textId="77777777" w:rsidR="000E48C5" w:rsidRPr="0067767E" w:rsidRDefault="000E48C5" w:rsidP="000E48C5">
      <w:pPr>
        <w:pStyle w:val="MDPI22heading2"/>
        <w:spacing w:before="0" w:after="0"/>
        <w:jc w:val="both"/>
        <w:outlineLvl w:val="9"/>
        <w:rPr>
          <w:i w:val="0"/>
          <w:sz w:val="18"/>
          <w:szCs w:val="18"/>
          <w:lang w:val="en-GB"/>
        </w:rPr>
      </w:pPr>
    </w:p>
    <w:p w14:paraId="52D004E8" w14:textId="77777777" w:rsidR="0067767E" w:rsidRPr="0067767E" w:rsidRDefault="0067767E" w:rsidP="00023A57">
      <w:pPr>
        <w:pStyle w:val="MDPI31text"/>
        <w:rPr>
          <w:i/>
          <w:iCs/>
          <w:szCs w:val="20"/>
        </w:rPr>
      </w:pPr>
      <w:r w:rsidRPr="0067767E">
        <w:rPr>
          <w:i/>
          <w:iCs/>
          <w:szCs w:val="20"/>
        </w:rPr>
        <w:t>Time of auditory emotion recognition (Figure 4)</w:t>
      </w:r>
    </w:p>
    <w:p w14:paraId="11592887" w14:textId="62FED592" w:rsidR="0067767E" w:rsidRPr="0067767E" w:rsidRDefault="0067767E" w:rsidP="00023A57">
      <w:pPr>
        <w:pStyle w:val="MDPI31text"/>
        <w:rPr>
          <w:iCs/>
          <w:szCs w:val="20"/>
          <w:lang w:val="en-GB"/>
        </w:rPr>
      </w:pPr>
      <w:r w:rsidRPr="0067767E">
        <w:rPr>
          <w:szCs w:val="20"/>
        </w:rPr>
        <w:t>Participants with v</w:t>
      </w:r>
      <w:r w:rsidR="00824B66">
        <w:rPr>
          <w:szCs w:val="20"/>
        </w:rPr>
        <w:t>s.</w:t>
      </w:r>
      <w:r w:rsidRPr="0067767E">
        <w:rPr>
          <w:szCs w:val="20"/>
          <w:lang w:val="en-GB"/>
        </w:rPr>
        <w:t xml:space="preserve"> without central</w:t>
      </w:r>
      <w:r w:rsidRPr="0067767E">
        <w:rPr>
          <w:iCs/>
          <w:szCs w:val="20"/>
          <w:lang w:val="en-GB"/>
        </w:rPr>
        <w:t xml:space="preserve"> facial paresis did</w:t>
      </w:r>
      <w:r w:rsidRPr="0067767E">
        <w:rPr>
          <w:bCs/>
          <w:iCs/>
          <w:szCs w:val="20"/>
          <w:lang w:val="en-GB"/>
        </w:rPr>
        <w:t xml:space="preserve"> not differ</w:t>
      </w:r>
      <w:r w:rsidRPr="0067767E">
        <w:rPr>
          <w:iCs/>
          <w:szCs w:val="20"/>
          <w:lang w:val="en-GB"/>
        </w:rPr>
        <w:t xml:space="preserve"> </w:t>
      </w:r>
      <w:r w:rsidRPr="0067767E">
        <w:rPr>
          <w:bCs/>
          <w:iCs/>
          <w:szCs w:val="20"/>
          <w:lang w:val="en-GB"/>
        </w:rPr>
        <w:t xml:space="preserve">significantly in the average time of </w:t>
      </w:r>
      <w:r w:rsidRPr="0067767E">
        <w:rPr>
          <w:iCs/>
          <w:szCs w:val="20"/>
          <w:lang w:val="en-GB"/>
        </w:rPr>
        <w:t>auditory emotion recognition [t(61)=-1.851; p=0.069].</w:t>
      </w:r>
    </w:p>
    <w:p w14:paraId="63C4D3C9" w14:textId="317042FC" w:rsidR="00824B66" w:rsidRPr="009D65FE" w:rsidRDefault="00824B66" w:rsidP="00156C0A">
      <w:pPr>
        <w:pStyle w:val="MDPI22heading2"/>
        <w:spacing w:before="240"/>
        <w:jc w:val="both"/>
        <w:outlineLvl w:val="9"/>
        <w:rPr>
          <w:i w:val="0"/>
          <w:iCs/>
          <w:sz w:val="18"/>
          <w:szCs w:val="18"/>
          <w:lang w:val="en-GB"/>
        </w:rPr>
      </w:pPr>
      <w:r>
        <w:rPr>
          <w:i w:val="0"/>
          <w:iCs/>
          <w:sz w:val="18"/>
          <w:szCs w:val="18"/>
          <w:lang w:val="de-DE" w:bidi="ar-SA"/>
        </w:rPr>
        <w:drawing>
          <wp:inline distT="0" distB="0" distL="0" distR="0" wp14:anchorId="428F0C15" wp14:editId="059894B3">
            <wp:extent cx="4946650" cy="2950909"/>
            <wp:effectExtent l="0" t="0" r="6350" b="190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590" cy="2955049"/>
                    </a:xfrm>
                    <a:prstGeom prst="rect">
                      <a:avLst/>
                    </a:prstGeom>
                    <a:noFill/>
                  </pic:spPr>
                </pic:pic>
              </a:graphicData>
            </a:graphic>
          </wp:inline>
        </w:drawing>
      </w:r>
      <w:r w:rsidRPr="00824B66">
        <w:rPr>
          <w:b/>
          <w:bCs/>
          <w:i w:val="0"/>
          <w:iCs/>
          <w:noProof w:val="0"/>
          <w:sz w:val="18"/>
          <w:szCs w:val="18"/>
          <w:lang w:val="en-GB"/>
        </w:rPr>
        <w:t>Figure 4:</w:t>
      </w:r>
      <w:r w:rsidRPr="00824B66">
        <w:rPr>
          <w:i w:val="0"/>
          <w:iCs/>
          <w:noProof w:val="0"/>
          <w:sz w:val="18"/>
          <w:szCs w:val="18"/>
          <w:lang w:val="en-GB"/>
        </w:rPr>
        <w:t xml:space="preserve"> </w:t>
      </w:r>
      <w:r w:rsidRPr="00824B66">
        <w:rPr>
          <w:i w:val="0"/>
          <w:sz w:val="18"/>
          <w:szCs w:val="18"/>
          <w:lang w:val="en-GB"/>
        </w:rPr>
        <w:t xml:space="preserve">Average time of auditory emotion </w:t>
      </w:r>
      <w:r w:rsidRPr="003E204E">
        <w:rPr>
          <w:i w:val="0"/>
          <w:sz w:val="18"/>
          <w:szCs w:val="18"/>
          <w:lang w:val="en-GB"/>
        </w:rPr>
        <w:t>recognition</w:t>
      </w:r>
      <w:r w:rsidR="00D17EBB" w:rsidRPr="003E204E">
        <w:rPr>
          <w:i w:val="0"/>
          <w:sz w:val="18"/>
          <w:szCs w:val="18"/>
          <w:lang w:val="en-GB"/>
        </w:rPr>
        <w:t xml:space="preserve"> (</w:t>
      </w:r>
      <w:r w:rsidR="00D17EBB" w:rsidRPr="009D65FE">
        <w:rPr>
          <w:i w:val="0"/>
          <w:sz w:val="18"/>
          <w:szCs w:val="18"/>
        </w:rPr>
        <w:t>mean, median, interquartile range</w:t>
      </w:r>
      <w:r w:rsidR="00D17EBB" w:rsidRPr="003E204E">
        <w:rPr>
          <w:i w:val="0"/>
          <w:sz w:val="18"/>
          <w:szCs w:val="18"/>
          <w:lang w:val="en-GB"/>
        </w:rPr>
        <w:t>)</w:t>
      </w:r>
      <w:r w:rsidRPr="003E204E">
        <w:rPr>
          <w:i w:val="0"/>
          <w:sz w:val="18"/>
          <w:szCs w:val="18"/>
          <w:lang w:val="en-GB"/>
        </w:rPr>
        <w:t>.</w:t>
      </w:r>
      <w:r w:rsidRPr="00824B66">
        <w:rPr>
          <w:i w:val="0"/>
          <w:sz w:val="18"/>
          <w:szCs w:val="18"/>
          <w:lang w:val="en-GB"/>
        </w:rPr>
        <w:t xml:space="preserve"> Participants after stroke with facial paresis did not differ significantly compared to participants after stroke without facial paresis (p=0.069).</w:t>
      </w:r>
      <w:r w:rsidRPr="00824B66">
        <w:rPr>
          <w:iCs/>
          <w:sz w:val="18"/>
          <w:szCs w:val="18"/>
          <w:lang w:val="en-GB"/>
        </w:rPr>
        <w:t xml:space="preserve"> </w:t>
      </w:r>
    </w:p>
    <w:p w14:paraId="5D7C83D5" w14:textId="77777777" w:rsidR="002E759C" w:rsidRPr="000E48C5" w:rsidRDefault="002E759C" w:rsidP="000E48C5">
      <w:pPr>
        <w:pStyle w:val="MDPI22heading2"/>
        <w:spacing w:before="0" w:after="0"/>
        <w:jc w:val="both"/>
        <w:outlineLvl w:val="9"/>
        <w:rPr>
          <w:i w:val="0"/>
          <w:iCs/>
          <w:sz w:val="18"/>
          <w:szCs w:val="18"/>
          <w:lang w:val="en-GB"/>
        </w:rPr>
      </w:pPr>
    </w:p>
    <w:p w14:paraId="33A3DBF4" w14:textId="77777777" w:rsidR="00824B66" w:rsidRPr="00824B66" w:rsidRDefault="00824B66" w:rsidP="00023A57">
      <w:pPr>
        <w:pStyle w:val="MDPI31text"/>
        <w:rPr>
          <w:i/>
          <w:iCs/>
          <w:szCs w:val="20"/>
        </w:rPr>
      </w:pPr>
      <w:r w:rsidRPr="00824B66">
        <w:rPr>
          <w:i/>
          <w:iCs/>
          <w:szCs w:val="20"/>
        </w:rPr>
        <w:t xml:space="preserve">Comparison of time of facial and auditory emotion recognition </w:t>
      </w:r>
    </w:p>
    <w:p w14:paraId="3039FB0F" w14:textId="073E2BDB" w:rsidR="00824B66" w:rsidRDefault="00824B66" w:rsidP="00023A57">
      <w:pPr>
        <w:pStyle w:val="MDPI31text"/>
        <w:rPr>
          <w:iCs/>
          <w:szCs w:val="20"/>
          <w:lang w:val="en-GB"/>
        </w:rPr>
      </w:pPr>
      <w:r w:rsidRPr="00824B66">
        <w:rPr>
          <w:szCs w:val="20"/>
        </w:rPr>
        <w:t>Participants</w:t>
      </w:r>
      <w:r w:rsidRPr="00824B66">
        <w:rPr>
          <w:iCs/>
          <w:szCs w:val="20"/>
          <w:lang w:val="en-GB"/>
        </w:rPr>
        <w:t xml:space="preserve"> with central facial paresis recognised visually presented basic emotions </w:t>
      </w:r>
      <w:r w:rsidRPr="00824B66">
        <w:rPr>
          <w:bCs/>
          <w:iCs/>
          <w:szCs w:val="20"/>
          <w:lang w:val="en-GB"/>
        </w:rPr>
        <w:t xml:space="preserve">significantly </w:t>
      </w:r>
      <w:r w:rsidR="000C47CB">
        <w:rPr>
          <w:bCs/>
          <w:iCs/>
          <w:szCs w:val="20"/>
          <w:lang w:val="en-GB"/>
        </w:rPr>
        <w:t xml:space="preserve">(not significantly after correction) </w:t>
      </w:r>
      <w:r w:rsidRPr="00824B66">
        <w:rPr>
          <w:bCs/>
          <w:iCs/>
          <w:szCs w:val="20"/>
          <w:lang w:val="en-GB"/>
        </w:rPr>
        <w:t xml:space="preserve">faster </w:t>
      </w:r>
      <w:r w:rsidRPr="00824B66">
        <w:rPr>
          <w:iCs/>
          <w:szCs w:val="20"/>
          <w:lang w:val="en-GB"/>
        </w:rPr>
        <w:t>(increased time) than auditorily pre</w:t>
      </w:r>
      <w:r w:rsidRPr="00824B66">
        <w:rPr>
          <w:iCs/>
          <w:szCs w:val="20"/>
          <w:lang w:val="en-GB"/>
        </w:rPr>
        <w:lastRenderedPageBreak/>
        <w:t>sented basic emotions [t(33)=-2.269; p=0.030</w:t>
      </w:r>
      <w:r w:rsidR="008E68A9">
        <w:rPr>
          <w:iCs/>
          <w:szCs w:val="20"/>
          <w:lang w:val="en-GB"/>
        </w:rPr>
        <w:t xml:space="preserve">; </w:t>
      </w:r>
      <w:r w:rsidR="008E68A9">
        <w:rPr>
          <w:lang w:val="en-GB"/>
        </w:rPr>
        <w:t>after correction p=0.060</w:t>
      </w:r>
      <w:r w:rsidRPr="00824B66">
        <w:rPr>
          <w:iCs/>
          <w:szCs w:val="20"/>
          <w:lang w:val="en-GB"/>
        </w:rPr>
        <w:t>]. Participants without facial paresis recognised visually presented basic emotions not significantly different than auditorily presented basic emotions [t(28)=-0.041; p=0.968</w:t>
      </w:r>
      <w:r w:rsidR="008E68A9">
        <w:rPr>
          <w:iCs/>
          <w:szCs w:val="20"/>
          <w:lang w:val="en-GB"/>
        </w:rPr>
        <w:t xml:space="preserve">; </w:t>
      </w:r>
      <w:r w:rsidR="008E68A9">
        <w:rPr>
          <w:lang w:val="en-GB"/>
        </w:rPr>
        <w:t>after correction p=0.968</w:t>
      </w:r>
      <w:r w:rsidRPr="00824B66">
        <w:rPr>
          <w:iCs/>
          <w:szCs w:val="20"/>
          <w:lang w:val="en-GB"/>
        </w:rPr>
        <w:t>].</w:t>
      </w:r>
    </w:p>
    <w:p w14:paraId="5F93B520" w14:textId="77777777" w:rsidR="00824B66" w:rsidRPr="00824B66" w:rsidRDefault="00824B66" w:rsidP="00824B66">
      <w:pPr>
        <w:pStyle w:val="MDPI31text"/>
        <w:rPr>
          <w:iCs/>
          <w:szCs w:val="20"/>
          <w:lang w:val="en-GB"/>
        </w:rPr>
      </w:pPr>
    </w:p>
    <w:p w14:paraId="1FFBCC02" w14:textId="77777777" w:rsidR="00824B66" w:rsidRPr="00824B66" w:rsidRDefault="00824B66" w:rsidP="00824B66">
      <w:pPr>
        <w:pStyle w:val="MDPI31text"/>
        <w:rPr>
          <w:i/>
          <w:iCs/>
          <w:szCs w:val="20"/>
        </w:rPr>
      </w:pPr>
      <w:r w:rsidRPr="00824B66">
        <w:rPr>
          <w:i/>
          <w:iCs/>
          <w:szCs w:val="20"/>
        </w:rPr>
        <w:t>Subjective judgement of emotion recognition from the perspective of participants with central facial paresis (Figure 5)</w:t>
      </w:r>
    </w:p>
    <w:p w14:paraId="19CE1C48" w14:textId="6A05E3F1" w:rsidR="00824B66" w:rsidRPr="00824B66" w:rsidRDefault="00824B66" w:rsidP="00824B66">
      <w:pPr>
        <w:pStyle w:val="MDPI31text"/>
        <w:rPr>
          <w:lang w:val="en-GB"/>
        </w:rPr>
      </w:pPr>
      <w:r w:rsidRPr="00824B66">
        <w:rPr>
          <w:szCs w:val="20"/>
        </w:rPr>
        <w:t>Both the average</w:t>
      </w:r>
      <w:r w:rsidRPr="00824B66">
        <w:rPr>
          <w:lang w:val="en-GB"/>
        </w:rPr>
        <w:t xml:space="preserve"> accuracy of facial emotion recognition (mean=-0.71</w:t>
      </w:r>
      <w:r w:rsidRPr="00824B66">
        <w:rPr>
          <w:lang w:val="en-GB"/>
        </w:rPr>
        <w:sym w:font="Symbol" w:char="F0B1"/>
      </w:r>
      <w:r w:rsidRPr="00824B66">
        <w:rPr>
          <w:lang w:val="en-GB"/>
        </w:rPr>
        <w:t>1.90) was perceived as significantly limited [t(33)=-2.167; p=0.038</w:t>
      </w:r>
      <w:r w:rsidR="008E68A9">
        <w:rPr>
          <w:lang w:val="en-GB"/>
        </w:rPr>
        <w:t>; after correction p=0.038</w:t>
      </w:r>
      <w:r w:rsidRPr="00824B66">
        <w:rPr>
          <w:lang w:val="en-GB"/>
        </w:rPr>
        <w:t>] as well as the time of facial emotion recognition (mean=-1.91</w:t>
      </w:r>
      <w:r w:rsidRPr="00824B66">
        <w:rPr>
          <w:lang w:val="en-GB"/>
        </w:rPr>
        <w:sym w:font="Symbol" w:char="F0B1"/>
      </w:r>
      <w:r w:rsidRPr="00824B66">
        <w:rPr>
          <w:lang w:val="en-GB"/>
        </w:rPr>
        <w:t>2.90) was subjectively perceived as significantly limited [t(33)=-3.849; p=0.001</w:t>
      </w:r>
      <w:r w:rsidR="008E68A9">
        <w:rPr>
          <w:lang w:val="en-GB"/>
        </w:rPr>
        <w:t>; after correction p=0.003</w:t>
      </w:r>
      <w:r w:rsidRPr="00824B66">
        <w:rPr>
          <w:lang w:val="en-GB"/>
        </w:rPr>
        <w:t>]. Participants with central facial paresis judged themselves as significantly more restricted in their time of facial emotion recognition than in their accuracy [t(33)=2.689; p=0.011</w:t>
      </w:r>
      <w:r w:rsidR="008E68A9">
        <w:rPr>
          <w:lang w:val="en-GB"/>
        </w:rPr>
        <w:t>; after correction p=0.017</w:t>
      </w:r>
      <w:r w:rsidRPr="00824B66">
        <w:rPr>
          <w:lang w:val="en-GB"/>
        </w:rPr>
        <w:t xml:space="preserve">]. </w:t>
      </w:r>
    </w:p>
    <w:p w14:paraId="5C007DBB" w14:textId="121B758E" w:rsidR="00BD5B0C" w:rsidRDefault="00824B66" w:rsidP="009D65FE">
      <w:pPr>
        <w:pStyle w:val="MDPI22heading2"/>
        <w:spacing w:before="240"/>
        <w:outlineLvl w:val="9"/>
        <w:rPr>
          <w:i w:val="0"/>
          <w:iCs/>
          <w:noProof w:val="0"/>
          <w:sz w:val="18"/>
          <w:szCs w:val="18"/>
        </w:rPr>
      </w:pPr>
      <w:r>
        <w:rPr>
          <w:iCs/>
          <w:lang w:val="de-DE" w:bidi="ar-SA"/>
        </w:rPr>
        <w:drawing>
          <wp:inline distT="0" distB="0" distL="0" distR="0" wp14:anchorId="0DA3C1E7" wp14:editId="3B487A69">
            <wp:extent cx="4946650" cy="3140384"/>
            <wp:effectExtent l="0" t="0" r="6350" b="317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6828" cy="3146846"/>
                    </a:xfrm>
                    <a:prstGeom prst="rect">
                      <a:avLst/>
                    </a:prstGeom>
                    <a:noFill/>
                  </pic:spPr>
                </pic:pic>
              </a:graphicData>
            </a:graphic>
          </wp:inline>
        </w:drawing>
      </w:r>
      <w:r w:rsidRPr="00824B66">
        <w:rPr>
          <w:b/>
          <w:bCs/>
          <w:i w:val="0"/>
          <w:iCs/>
          <w:noProof w:val="0"/>
          <w:sz w:val="18"/>
          <w:szCs w:val="18"/>
          <w:lang w:val="en-GB"/>
        </w:rPr>
        <w:t>Figure 5:</w:t>
      </w:r>
      <w:r w:rsidRPr="00824B66">
        <w:rPr>
          <w:i w:val="0"/>
          <w:iCs/>
          <w:noProof w:val="0"/>
          <w:sz w:val="18"/>
          <w:szCs w:val="18"/>
          <w:lang w:val="en-GB"/>
        </w:rPr>
        <w:t xml:space="preserve"> </w:t>
      </w:r>
      <w:r w:rsidRPr="00D17EBB">
        <w:rPr>
          <w:i w:val="0"/>
          <w:iCs/>
          <w:noProof w:val="0"/>
          <w:sz w:val="18"/>
          <w:szCs w:val="18"/>
        </w:rPr>
        <w:t xml:space="preserve">Accuracy and time in subjective facial </w:t>
      </w:r>
      <w:r w:rsidRPr="003E204E">
        <w:rPr>
          <w:i w:val="0"/>
          <w:iCs/>
          <w:noProof w:val="0"/>
          <w:sz w:val="18"/>
          <w:szCs w:val="18"/>
        </w:rPr>
        <w:t>emotion recognition</w:t>
      </w:r>
      <w:r w:rsidR="00D17EBB" w:rsidRPr="003E204E">
        <w:rPr>
          <w:i w:val="0"/>
          <w:iCs/>
          <w:noProof w:val="0"/>
          <w:sz w:val="18"/>
          <w:szCs w:val="18"/>
        </w:rPr>
        <w:t xml:space="preserve"> (</w:t>
      </w:r>
      <w:r w:rsidR="00D17EBB" w:rsidRPr="009D65FE">
        <w:rPr>
          <w:i w:val="0"/>
          <w:sz w:val="18"/>
          <w:szCs w:val="18"/>
        </w:rPr>
        <w:t>mean, median, interquartile range)</w:t>
      </w:r>
      <w:r w:rsidRPr="003E204E">
        <w:rPr>
          <w:i w:val="0"/>
          <w:iCs/>
          <w:noProof w:val="0"/>
          <w:sz w:val="18"/>
          <w:szCs w:val="18"/>
        </w:rPr>
        <w:t xml:space="preserve"> in participants after stroke with facial paresis. Participants felt significantly more restricted in time compared to accuracy (p=0.011).</w:t>
      </w:r>
    </w:p>
    <w:p w14:paraId="392773AB" w14:textId="77777777" w:rsidR="002E759C" w:rsidRDefault="002E759C" w:rsidP="000E48C5">
      <w:pPr>
        <w:pStyle w:val="MDPI22heading2"/>
        <w:spacing w:before="0" w:after="0"/>
        <w:outlineLvl w:val="9"/>
        <w:rPr>
          <w:i w:val="0"/>
          <w:iCs/>
          <w:noProof w:val="0"/>
          <w:sz w:val="18"/>
          <w:szCs w:val="18"/>
        </w:rPr>
      </w:pPr>
    </w:p>
    <w:p w14:paraId="44DF0D6F" w14:textId="77777777" w:rsidR="00ED5B2B" w:rsidRPr="00ED5B2B" w:rsidRDefault="00ED5B2B" w:rsidP="00023A57">
      <w:pPr>
        <w:pStyle w:val="MDPI31text"/>
        <w:rPr>
          <w:i/>
          <w:iCs/>
          <w:szCs w:val="20"/>
        </w:rPr>
      </w:pPr>
      <w:r w:rsidRPr="00ED5B2B">
        <w:rPr>
          <w:i/>
          <w:iCs/>
          <w:szCs w:val="20"/>
        </w:rPr>
        <w:t>Further analysis</w:t>
      </w:r>
    </w:p>
    <w:p w14:paraId="3804472C" w14:textId="77777777" w:rsidR="00ED5B2B" w:rsidRPr="00ED5B2B" w:rsidRDefault="00ED5B2B" w:rsidP="00023A57">
      <w:pPr>
        <w:pStyle w:val="MDPI31text"/>
        <w:rPr>
          <w:szCs w:val="20"/>
        </w:rPr>
      </w:pPr>
      <w:r w:rsidRPr="00ED5B2B">
        <w:rPr>
          <w:szCs w:val="20"/>
        </w:rPr>
        <w:t xml:space="preserve">In order to verify that the identified pattern is reasonable on the basis of these results, the following further control calculations were made. </w:t>
      </w:r>
    </w:p>
    <w:p w14:paraId="7DA882BF" w14:textId="165F478A" w:rsidR="00ED5B2B" w:rsidRPr="00ED5B2B" w:rsidRDefault="00ED5B2B" w:rsidP="00023A57">
      <w:pPr>
        <w:pStyle w:val="MDPI31text"/>
        <w:rPr>
          <w:iCs/>
          <w:szCs w:val="20"/>
          <w:lang w:val="en-GB"/>
        </w:rPr>
      </w:pPr>
      <w:r w:rsidRPr="00ED5B2B">
        <w:rPr>
          <w:iCs/>
          <w:szCs w:val="20"/>
        </w:rPr>
        <w:t xml:space="preserve">A correlation </w:t>
      </w:r>
      <w:r w:rsidR="00DC6A03" w:rsidRPr="00ED5B2B">
        <w:rPr>
          <w:iCs/>
          <w:szCs w:val="20"/>
          <w:lang w:val="en-GB"/>
        </w:rPr>
        <w:t>calculation</w:t>
      </w:r>
      <w:r w:rsidRPr="00ED5B2B">
        <w:rPr>
          <w:iCs/>
          <w:szCs w:val="20"/>
          <w:lang w:val="en-GB"/>
        </w:rPr>
        <w:t xml:space="preserve"> (Pearson's product moment correlation) between objective accuracy and objective time of facial emotion recognition for patients with and without central facial paresis was done. The accuracy and the time of facial emotion recognition in patients with central facial paresis positive correlate with each other, (r=0.729; p&lt;0.001). The average accuracy and the average time of facial emotion recognition in patients without facial paresis do not correlate significantly with each other (r=0.291; p=0.126).</w:t>
      </w:r>
    </w:p>
    <w:p w14:paraId="1DF0D631" w14:textId="6A4E5DD1" w:rsidR="00ED5B2B" w:rsidRDefault="00ED5B2B" w:rsidP="00023A57">
      <w:pPr>
        <w:pStyle w:val="MDPI31text"/>
        <w:rPr>
          <w:iCs/>
          <w:szCs w:val="20"/>
          <w:lang w:val="en-GB"/>
        </w:rPr>
      </w:pPr>
      <w:r w:rsidRPr="00ED5B2B">
        <w:rPr>
          <w:iCs/>
          <w:szCs w:val="20"/>
        </w:rPr>
        <w:t xml:space="preserve">Furthermore, </w:t>
      </w:r>
      <w:r w:rsidRPr="00ED5B2B">
        <w:rPr>
          <w:iCs/>
          <w:szCs w:val="20"/>
          <w:lang w:val="en-GB"/>
        </w:rPr>
        <w:t>a correlation calculation (Pearson's product moment correlation) between objective facial emotion recognition, accuracy and severity of facial paresis using the Sunnybrook Facial Grading System across all patients (with and without facial paresis) was performed. The average accuracy of facial emotion recognition and the severity of facial paresis correlate significantly positively with each other (r=0.31; p=0.014).</w:t>
      </w:r>
    </w:p>
    <w:p w14:paraId="5B720C4A" w14:textId="45B86227" w:rsidR="00722C36" w:rsidRPr="00DA7A4D" w:rsidRDefault="00722C36" w:rsidP="00023A57">
      <w:pPr>
        <w:pStyle w:val="MDPI31text"/>
        <w:rPr>
          <w:iCs/>
          <w:szCs w:val="20"/>
          <w:lang w:val="en-GB"/>
        </w:rPr>
      </w:pPr>
      <w:r>
        <w:rPr>
          <w:iCs/>
          <w:szCs w:val="20"/>
          <w:lang w:val="en-GB"/>
        </w:rPr>
        <w:t xml:space="preserve">Moreover, </w:t>
      </w:r>
      <w:r w:rsidR="00DA7A4D">
        <w:rPr>
          <w:iCs/>
          <w:szCs w:val="20"/>
          <w:lang w:val="en-GB"/>
        </w:rPr>
        <w:t xml:space="preserve">a one tailed </w:t>
      </w:r>
      <w:r w:rsidR="00DA7A4D">
        <w:rPr>
          <w:i/>
          <w:iCs/>
          <w:szCs w:val="20"/>
          <w:lang w:val="en-GB"/>
        </w:rPr>
        <w:t>t-</w:t>
      </w:r>
      <w:r w:rsidR="00DA7A4D">
        <w:rPr>
          <w:iCs/>
          <w:szCs w:val="20"/>
          <w:lang w:val="en-GB"/>
        </w:rPr>
        <w:t xml:space="preserve">Tests for independent samples for facial emotion recognition in accuracy showed no significant difference in patients with left sided facial paresis (Mean=26.44±11.49) and right sided facial paresis (Mean=29.25±10.69), </w:t>
      </w:r>
      <w:r w:rsidR="00BD0D8C">
        <w:rPr>
          <w:iCs/>
          <w:szCs w:val="20"/>
          <w:lang w:val="en-GB"/>
        </w:rPr>
        <w:t xml:space="preserve">t(32)=-0.734; p=0.234. Another one tailed </w:t>
      </w:r>
      <w:r w:rsidR="00BD0D8C">
        <w:rPr>
          <w:i/>
          <w:iCs/>
          <w:szCs w:val="20"/>
          <w:lang w:val="en-GB"/>
        </w:rPr>
        <w:t>t-</w:t>
      </w:r>
      <w:r w:rsidR="00BD0D8C">
        <w:rPr>
          <w:iCs/>
          <w:szCs w:val="20"/>
          <w:lang w:val="en-GB"/>
        </w:rPr>
        <w:t xml:space="preserve">Tests for independent samples for facial emotion recognition </w:t>
      </w:r>
      <w:r w:rsidR="00BD0D8C">
        <w:rPr>
          <w:iCs/>
          <w:szCs w:val="20"/>
          <w:lang w:val="en-GB"/>
        </w:rPr>
        <w:lastRenderedPageBreak/>
        <w:t>in time showed no significant difference in patients with left sided facial paresis (Mean=3.12±0.48) and right sided facial paresis (Mean=3.17±0.47), t(32)=-0.322; p=0.375.</w:t>
      </w:r>
    </w:p>
    <w:p w14:paraId="3E33EA2F" w14:textId="4AD2DCB9" w:rsidR="00633DEA" w:rsidRDefault="00633DEA" w:rsidP="00023A57">
      <w:pPr>
        <w:pStyle w:val="MDPI31text"/>
        <w:rPr>
          <w:iCs/>
          <w:szCs w:val="20"/>
          <w:lang w:val="en-GB"/>
        </w:rPr>
      </w:pPr>
      <w:bookmarkStart w:id="7" w:name="_Hlk104971864"/>
      <w:r w:rsidRPr="00553CDE">
        <w:rPr>
          <w:iCs/>
          <w:szCs w:val="20"/>
          <w:lang w:val="en-GB"/>
        </w:rPr>
        <w:t>Also, a Chi-square test</w:t>
      </w:r>
      <w:r w:rsidR="0092590B" w:rsidRPr="00553CDE">
        <w:rPr>
          <w:iCs/>
          <w:szCs w:val="20"/>
          <w:lang w:val="en-GB"/>
        </w:rPr>
        <w:t xml:space="preserve"> to compare the number of patients with limitations in general mental capacity between both groups </w:t>
      </w:r>
      <w:r w:rsidR="003E204E">
        <w:rPr>
          <w:iCs/>
          <w:szCs w:val="20"/>
          <w:lang w:val="en-GB"/>
        </w:rPr>
        <w:t xml:space="preserve">(table A5, appendix A) </w:t>
      </w:r>
      <w:r w:rsidR="0092590B" w:rsidRPr="00553CDE">
        <w:rPr>
          <w:iCs/>
          <w:szCs w:val="20"/>
          <w:lang w:val="en-GB"/>
        </w:rPr>
        <w:t xml:space="preserve">was done. Both groups are comparable with </w:t>
      </w:r>
      <w:bookmarkStart w:id="8" w:name="_Hlk92968837"/>
      <w:r w:rsidR="0092590B" w:rsidRPr="00553CDE">
        <w:rPr>
          <w:iCs/>
          <w:szCs w:val="20"/>
          <w:lang w:val="en-GB"/>
        </w:rPr>
        <w:t>x²(1, n=63)=0.</w:t>
      </w:r>
      <w:r w:rsidR="00553CDE" w:rsidRPr="009D65FE">
        <w:rPr>
          <w:iCs/>
          <w:szCs w:val="20"/>
          <w:lang w:val="en-GB"/>
        </w:rPr>
        <w:t>20</w:t>
      </w:r>
      <w:r w:rsidR="0092590B" w:rsidRPr="00553CDE">
        <w:rPr>
          <w:iCs/>
          <w:szCs w:val="20"/>
          <w:lang w:val="en-GB"/>
        </w:rPr>
        <w:t>4; p=0.</w:t>
      </w:r>
      <w:r w:rsidR="00553CDE" w:rsidRPr="009D65FE">
        <w:rPr>
          <w:iCs/>
          <w:szCs w:val="20"/>
          <w:lang w:val="en-GB"/>
        </w:rPr>
        <w:t>651</w:t>
      </w:r>
      <w:bookmarkEnd w:id="8"/>
      <w:r w:rsidR="0092590B" w:rsidRPr="00553CDE">
        <w:rPr>
          <w:iCs/>
          <w:szCs w:val="20"/>
          <w:lang w:val="en-GB"/>
        </w:rPr>
        <w:t>.</w:t>
      </w:r>
      <w:r w:rsidR="00007B60">
        <w:rPr>
          <w:iCs/>
          <w:szCs w:val="20"/>
          <w:lang w:val="en-GB"/>
        </w:rPr>
        <w:t xml:space="preserve"> Another Chi-square test to compare the number of patients with aphasia between both groups (table A6, appendix A) was done. Both groups are comparable with </w:t>
      </w:r>
      <w:bookmarkStart w:id="9" w:name="_Hlk92969068"/>
      <w:r w:rsidR="00007B60">
        <w:rPr>
          <w:iCs/>
          <w:szCs w:val="20"/>
          <w:lang w:val="en-GB"/>
        </w:rPr>
        <w:t>x²(1, n=63)=1.546; p=0.214</w:t>
      </w:r>
      <w:bookmarkEnd w:id="9"/>
      <w:r w:rsidR="00007B60">
        <w:rPr>
          <w:iCs/>
          <w:szCs w:val="20"/>
          <w:lang w:val="en-GB"/>
        </w:rPr>
        <w:t>.</w:t>
      </w:r>
    </w:p>
    <w:p w14:paraId="799F126F" w14:textId="55592213" w:rsidR="001360A2" w:rsidRDefault="00001D6B" w:rsidP="00023A57">
      <w:pPr>
        <w:pStyle w:val="MDPI31text"/>
        <w:rPr>
          <w:iCs/>
          <w:szCs w:val="20"/>
          <w:lang w:val="en-GB"/>
        </w:rPr>
      </w:pPr>
      <w:r>
        <w:rPr>
          <w:iCs/>
          <w:szCs w:val="20"/>
          <w:lang w:val="en-GB"/>
        </w:rPr>
        <w:t xml:space="preserve">Additionally, univariate and multivariate regressions with emotion recognition (facial and auditory in accuracy and time) as dependent variable and predictors diagnosis of facial paresis, sex, age, subjective judgement, general mental capacity and time post onset </w:t>
      </w:r>
      <w:r w:rsidR="0035075D">
        <w:rPr>
          <w:iCs/>
          <w:szCs w:val="20"/>
          <w:lang w:val="en-GB"/>
        </w:rPr>
        <w:t>were</w:t>
      </w:r>
      <w:r>
        <w:rPr>
          <w:iCs/>
          <w:szCs w:val="20"/>
          <w:lang w:val="en-GB"/>
        </w:rPr>
        <w:t xml:space="preserve"> conducted</w:t>
      </w:r>
      <w:r w:rsidR="0035075D">
        <w:rPr>
          <w:iCs/>
          <w:szCs w:val="20"/>
          <w:lang w:val="en-GB"/>
        </w:rPr>
        <w:t xml:space="preserve"> (table A7, and table A8, appendix A)</w:t>
      </w:r>
      <w:r>
        <w:rPr>
          <w:iCs/>
          <w:szCs w:val="20"/>
          <w:lang w:val="en-GB"/>
        </w:rPr>
        <w:t>.</w:t>
      </w:r>
      <w:r w:rsidR="001A7D99">
        <w:rPr>
          <w:iCs/>
          <w:szCs w:val="20"/>
          <w:lang w:val="en-GB"/>
        </w:rPr>
        <w:t xml:space="preserve"> </w:t>
      </w:r>
      <w:r w:rsidR="001360A2" w:rsidRPr="0038731C">
        <w:t>Patients with facial paresis recognised visually presented basic emotions significantly worse (reduced accuracy) compared to patients without facial paresis</w:t>
      </w:r>
      <w:r w:rsidR="00A636F4" w:rsidRPr="0038731C">
        <w:t xml:space="preserve"> </w:t>
      </w:r>
      <w:r w:rsidR="000E2E14" w:rsidRPr="00A83737">
        <w:t xml:space="preserve">calculated by means of </w:t>
      </w:r>
      <w:r w:rsidR="00A636F4" w:rsidRPr="0038731C">
        <w:t>univariate regression (</w:t>
      </w:r>
      <w:r w:rsidR="005747E6">
        <w:t>beta</w:t>
      </w:r>
      <w:r w:rsidR="00A636F4" w:rsidRPr="0038731C">
        <w:t>=-</w:t>
      </w:r>
      <w:r w:rsidR="00590E54" w:rsidRPr="00A83737">
        <w:t>0.444</w:t>
      </w:r>
      <w:r w:rsidR="00A636F4" w:rsidRPr="0038731C">
        <w:t xml:space="preserve">; p&lt;0.001), as well as </w:t>
      </w:r>
      <w:r w:rsidR="000E2E14" w:rsidRPr="00A83737">
        <w:t>by</w:t>
      </w:r>
      <w:r w:rsidR="00A636F4" w:rsidRPr="0038731C">
        <w:t xml:space="preserve"> multivariate regression (</w:t>
      </w:r>
      <w:r w:rsidR="005747E6">
        <w:t>beta</w:t>
      </w:r>
      <w:r w:rsidR="00A636F4" w:rsidRPr="0038731C">
        <w:t>=-0.353; 0.003).</w:t>
      </w:r>
    </w:p>
    <w:bookmarkEnd w:id="7"/>
    <w:p w14:paraId="0555B51B" w14:textId="77777777" w:rsidR="007C1CDA" w:rsidRPr="00325902" w:rsidRDefault="007C1CDA" w:rsidP="00023A57">
      <w:pPr>
        <w:pStyle w:val="MDPI21heading1"/>
        <w:jc w:val="both"/>
      </w:pPr>
      <w:r w:rsidRPr="00325902">
        <w:t>4. Discussion</w:t>
      </w:r>
    </w:p>
    <w:p w14:paraId="2D7CA385" w14:textId="6D10DB6D" w:rsidR="008C1F00" w:rsidRDefault="002E759C" w:rsidP="008C1F00">
      <w:pPr>
        <w:pStyle w:val="MDPI21heading1"/>
        <w:ind w:firstLine="510"/>
        <w:jc w:val="both"/>
        <w:outlineLvl w:val="9"/>
        <w:rPr>
          <w:b w:val="0"/>
        </w:rPr>
      </w:pPr>
      <w:r w:rsidRPr="002E759C">
        <w:rPr>
          <w:b w:val="0"/>
        </w:rPr>
        <w:t>This study investigated the Visual Facial Emotion Recognition (</w:t>
      </w:r>
      <w:r w:rsidR="004A5422" w:rsidRPr="002E759C">
        <w:rPr>
          <w:b w:val="0"/>
        </w:rPr>
        <w:t>VF</w:t>
      </w:r>
      <w:r w:rsidR="004A5422">
        <w:rPr>
          <w:b w:val="0"/>
        </w:rPr>
        <w:t>E</w:t>
      </w:r>
      <w:r w:rsidR="004A5422" w:rsidRPr="002E759C">
        <w:rPr>
          <w:b w:val="0"/>
        </w:rPr>
        <w:t>R</w:t>
      </w:r>
      <w:r w:rsidRPr="002E759C">
        <w:rPr>
          <w:b w:val="0"/>
        </w:rPr>
        <w:t>) in patients with(out) central facial paresis vs. healthy individuals. The results of our study show that participants with central facial paresis have significantly less average accurate emotion recognition in the facial modality compared to the auditory modality. The less accurate VFAR in facial paresis but not in auditory emotion recognition may be supported by changes in the facial feedback mechanism. Clinically this means that an VFAR in persons which has a limited facial mimicry like central facial paresis patients in contrast auditory performance does appear to be affected by the facial paresis</w:t>
      </w:r>
      <w:r>
        <w:rPr>
          <w:b w:val="0"/>
        </w:rPr>
        <w:t xml:space="preserve"> </w:t>
      </w:r>
      <w:sdt>
        <w:sdtPr>
          <w:rPr>
            <w:b w:val="0"/>
          </w:rPr>
          <w:id w:val="118043354"/>
          <w:citation/>
        </w:sdtPr>
        <w:sdtEndPr/>
        <w:sdtContent>
          <w:r w:rsidR="008D7AEE" w:rsidRPr="008D72FC">
            <w:rPr>
              <w:b w:val="0"/>
            </w:rPr>
            <w:fldChar w:fldCharType="begin"/>
          </w:r>
          <w:r w:rsidR="008D7AEE" w:rsidRPr="002D3275">
            <w:rPr>
              <w:b w:val="0"/>
              <w:lang w:val="en-GB"/>
            </w:rPr>
            <w:instrText xml:space="preserve"> CITATION Cal00 \l 1031 </w:instrText>
          </w:r>
          <w:r w:rsidR="008D7AEE" w:rsidRPr="008D72FC">
            <w:rPr>
              <w:b w:val="0"/>
            </w:rPr>
            <w:fldChar w:fldCharType="separate"/>
          </w:r>
          <w:r w:rsidR="005664A0" w:rsidRPr="002D3275">
            <w:rPr>
              <w:b w:val="0"/>
              <w:noProof/>
              <w:lang w:val="en-GB"/>
            </w:rPr>
            <w:t>[36]</w:t>
          </w:r>
          <w:r w:rsidR="008D7AEE" w:rsidRPr="008D72FC">
            <w:rPr>
              <w:b w:val="0"/>
            </w:rPr>
            <w:fldChar w:fldCharType="end"/>
          </w:r>
        </w:sdtContent>
      </w:sdt>
      <w:r w:rsidRPr="002E759C">
        <w:rPr>
          <w:b w:val="0"/>
        </w:rPr>
        <w:t>. Taking into account that we did not test facial mimicry itself (i.e. facial muscle activity was not measured during the emotion recognition task), but facial emotion recognition, facial paresis deduces to be one factor influencing the accuracy of objective facial emotion recognition which may be supported by changes in the facial feedback mechanism. This may be an indication that accuracy of objective facial emotion recognition is limited especially when facial feedback is altered by facial paresis. Auditory performance does not appear to be affected by the facial paresis (for a similar finding cf</w:t>
      </w:r>
      <w:r w:rsidRPr="005664A0">
        <w:rPr>
          <w:b w:val="0"/>
        </w:rPr>
        <w:t>.</w:t>
      </w:r>
      <w:r w:rsidRPr="008D72FC">
        <w:rPr>
          <w:b w:val="0"/>
        </w:rPr>
        <w:t xml:space="preserve"> </w:t>
      </w:r>
      <w:sdt>
        <w:sdtPr>
          <w:rPr>
            <w:b w:val="0"/>
          </w:rPr>
          <w:id w:val="-1335764476"/>
          <w:citation/>
        </w:sdtPr>
        <w:sdtEndPr/>
        <w:sdtContent>
          <w:r w:rsidR="008D7AEE" w:rsidRPr="008D72FC">
            <w:rPr>
              <w:b w:val="0"/>
            </w:rPr>
            <w:fldChar w:fldCharType="begin"/>
          </w:r>
          <w:r w:rsidR="008D7AEE" w:rsidRPr="002D3275">
            <w:rPr>
              <w:b w:val="0"/>
              <w:lang w:val="en-GB"/>
            </w:rPr>
            <w:instrText xml:space="preserve"> CITATION Cal00 \l 1031 </w:instrText>
          </w:r>
          <w:r w:rsidR="008D7AEE" w:rsidRPr="008D72FC">
            <w:rPr>
              <w:b w:val="0"/>
            </w:rPr>
            <w:fldChar w:fldCharType="separate"/>
          </w:r>
          <w:r w:rsidR="005664A0" w:rsidRPr="002D3275">
            <w:rPr>
              <w:b w:val="0"/>
              <w:noProof/>
              <w:lang w:val="en-GB"/>
            </w:rPr>
            <w:t>[36]</w:t>
          </w:r>
          <w:r w:rsidR="008D7AEE" w:rsidRPr="008D72FC">
            <w:rPr>
              <w:b w:val="0"/>
            </w:rPr>
            <w:fldChar w:fldCharType="end"/>
          </w:r>
        </w:sdtContent>
      </w:sdt>
      <w:r w:rsidR="00C305B7">
        <w:rPr>
          <w:b w:val="0"/>
        </w:rPr>
        <w:t>)</w:t>
      </w:r>
      <w:r w:rsidRPr="002E759C">
        <w:rPr>
          <w:b w:val="0"/>
        </w:rPr>
        <w:t xml:space="preserve">. </w:t>
      </w:r>
      <w:r w:rsidR="00C305B7">
        <w:rPr>
          <w:b w:val="0"/>
        </w:rPr>
        <w:t xml:space="preserve">Besides facial paresis, also stroke could be one factor influencing the accuracy of objective facial emotion recognition in our sample. All participants (with and without facial paresis) had at least one stroke. Since stroke may also cause deficits in emotion </w:t>
      </w:r>
      <w:r w:rsidR="00C305B7" w:rsidRPr="005664A0">
        <w:rPr>
          <w:b w:val="0"/>
        </w:rPr>
        <w:t xml:space="preserve">recognition </w:t>
      </w:r>
      <w:sdt>
        <w:sdtPr>
          <w:rPr>
            <w:b w:val="0"/>
          </w:rPr>
          <w:id w:val="1424839890"/>
          <w:citation/>
        </w:sdtPr>
        <w:sdtEndPr/>
        <w:sdtContent>
          <w:r w:rsidR="008D7AEE" w:rsidRPr="008D72FC">
            <w:rPr>
              <w:b w:val="0"/>
            </w:rPr>
            <w:fldChar w:fldCharType="begin"/>
          </w:r>
          <w:r w:rsidR="008D7AEE" w:rsidRPr="002D3275">
            <w:rPr>
              <w:b w:val="0"/>
              <w:lang w:val="en-GB"/>
            </w:rPr>
            <w:instrText xml:space="preserve"> CITATION Yuv13 \l 1031 </w:instrText>
          </w:r>
          <w:r w:rsidR="008D7AEE" w:rsidRPr="008D72FC">
            <w:rPr>
              <w:b w:val="0"/>
            </w:rPr>
            <w:fldChar w:fldCharType="separate"/>
          </w:r>
          <w:r w:rsidR="005664A0" w:rsidRPr="002D3275">
            <w:rPr>
              <w:b w:val="0"/>
              <w:noProof/>
              <w:lang w:val="en-GB"/>
            </w:rPr>
            <w:t>[43]</w:t>
          </w:r>
          <w:r w:rsidR="008D7AEE" w:rsidRPr="008D72FC">
            <w:rPr>
              <w:b w:val="0"/>
            </w:rPr>
            <w:fldChar w:fldCharType="end"/>
          </w:r>
        </w:sdtContent>
      </w:sdt>
      <w:r w:rsidR="00C305B7">
        <w:rPr>
          <w:b w:val="0"/>
        </w:rPr>
        <w:t xml:space="preserve">, our examined patient groups may </w:t>
      </w:r>
      <w:r w:rsidR="008C1F00">
        <w:rPr>
          <w:b w:val="0"/>
        </w:rPr>
        <w:t>be</w:t>
      </w:r>
      <w:r w:rsidR="00C305B7">
        <w:rPr>
          <w:b w:val="0"/>
        </w:rPr>
        <w:t xml:space="preserve"> affected as well. These two potential factors (altered facial feedback and </w:t>
      </w:r>
      <w:r w:rsidR="008E163F">
        <w:rPr>
          <w:b w:val="0"/>
        </w:rPr>
        <w:t xml:space="preserve">altered central processing due to </w:t>
      </w:r>
      <w:r w:rsidR="00C305B7">
        <w:rPr>
          <w:b w:val="0"/>
        </w:rPr>
        <w:t xml:space="preserve">stroke) indicate the relevance and need to </w:t>
      </w:r>
      <w:r w:rsidR="008C1F00">
        <w:rPr>
          <w:b w:val="0"/>
        </w:rPr>
        <w:t xml:space="preserve">also </w:t>
      </w:r>
      <w:r w:rsidR="00C305B7">
        <w:rPr>
          <w:b w:val="0"/>
        </w:rPr>
        <w:t>study</w:t>
      </w:r>
      <w:r w:rsidR="008C1F00">
        <w:rPr>
          <w:b w:val="0"/>
        </w:rPr>
        <w:t xml:space="preserve"> </w:t>
      </w:r>
      <w:r w:rsidR="00C305B7">
        <w:rPr>
          <w:b w:val="0"/>
        </w:rPr>
        <w:t xml:space="preserve">patients without stroke but with limited facial feedback, for example patients with peripheral facial palsy. </w:t>
      </w:r>
    </w:p>
    <w:p w14:paraId="7176776E" w14:textId="22F83EE6" w:rsidR="003A0134" w:rsidRDefault="00C305B7" w:rsidP="008C1F00">
      <w:pPr>
        <w:pStyle w:val="MDPI21heading1"/>
        <w:ind w:firstLine="510"/>
        <w:jc w:val="both"/>
        <w:outlineLvl w:val="9"/>
        <w:rPr>
          <w:b w:val="0"/>
        </w:rPr>
      </w:pPr>
      <w:r>
        <w:rPr>
          <w:b w:val="0"/>
        </w:rPr>
        <w:t>Our</w:t>
      </w:r>
      <w:r w:rsidRPr="002E759C">
        <w:rPr>
          <w:b w:val="0"/>
        </w:rPr>
        <w:t xml:space="preserve"> </w:t>
      </w:r>
      <w:r w:rsidR="002E759C" w:rsidRPr="002E759C">
        <w:rPr>
          <w:b w:val="0"/>
        </w:rPr>
        <w:t>results uncover significantly deficits in the accuracy of facial emotion recognition while other studies did not report any differences, e.g</w:t>
      </w:r>
      <w:r w:rsidR="002E759C" w:rsidRPr="008D7AEE">
        <w:rPr>
          <w:b w:val="0"/>
        </w:rPr>
        <w:t>.</w:t>
      </w:r>
      <w:r w:rsidR="00023A57" w:rsidRPr="0045162C">
        <w:rPr>
          <w:b w:val="0"/>
        </w:rPr>
        <w:t xml:space="preserve"> </w:t>
      </w:r>
      <w:sdt>
        <w:sdtPr>
          <w:rPr>
            <w:b w:val="0"/>
          </w:rPr>
          <w:id w:val="-510446111"/>
          <w:citation/>
        </w:sdtPr>
        <w:sdtEndPr/>
        <w:sdtContent>
          <w:r w:rsidR="008D7AEE" w:rsidRPr="008D72FC">
            <w:rPr>
              <w:b w:val="0"/>
            </w:rPr>
            <w:fldChar w:fldCharType="begin"/>
          </w:r>
          <w:r w:rsidR="008D7AEE" w:rsidRPr="002D3275">
            <w:rPr>
              <w:b w:val="0"/>
              <w:lang w:val="en-GB"/>
            </w:rPr>
            <w:instrText xml:space="preserve"> CITATION Kon16 \l 1031 </w:instrText>
          </w:r>
          <w:r w:rsidR="008D7AEE" w:rsidRPr="008D72FC">
            <w:rPr>
              <w:b w:val="0"/>
            </w:rPr>
            <w:fldChar w:fldCharType="separate"/>
          </w:r>
          <w:r w:rsidR="005664A0" w:rsidRPr="002D3275">
            <w:rPr>
              <w:b w:val="0"/>
              <w:noProof/>
              <w:lang w:val="en-GB"/>
            </w:rPr>
            <w:t>[27]</w:t>
          </w:r>
          <w:r w:rsidR="008D7AEE" w:rsidRPr="008D72FC">
            <w:rPr>
              <w:b w:val="0"/>
            </w:rPr>
            <w:fldChar w:fldCharType="end"/>
          </w:r>
        </w:sdtContent>
      </w:sdt>
      <w:r w:rsidR="008D7AEE" w:rsidRPr="005664A0">
        <w:rPr>
          <w:b w:val="0"/>
        </w:rPr>
        <w:t xml:space="preserve"> </w:t>
      </w:r>
      <w:sdt>
        <w:sdtPr>
          <w:rPr>
            <w:b w:val="0"/>
          </w:rPr>
          <w:id w:val="479120325"/>
          <w:citation/>
        </w:sdtPr>
        <w:sdtEndPr/>
        <w:sdtContent>
          <w:r w:rsidR="008D7AEE" w:rsidRPr="008D72FC">
            <w:rPr>
              <w:b w:val="0"/>
            </w:rPr>
            <w:fldChar w:fldCharType="begin"/>
          </w:r>
          <w:r w:rsidR="008D7AEE" w:rsidRPr="002D3275">
            <w:rPr>
              <w:b w:val="0"/>
              <w:lang w:val="en-GB"/>
            </w:rPr>
            <w:instrText xml:space="preserve"> CITATION Sto19 \l 1031 </w:instrText>
          </w:r>
          <w:r w:rsidR="008D7AEE" w:rsidRPr="008D72FC">
            <w:rPr>
              <w:b w:val="0"/>
            </w:rPr>
            <w:fldChar w:fldCharType="separate"/>
          </w:r>
          <w:r w:rsidR="005664A0" w:rsidRPr="002D3275">
            <w:rPr>
              <w:b w:val="0"/>
              <w:noProof/>
              <w:lang w:val="en-GB"/>
            </w:rPr>
            <w:t>[28]</w:t>
          </w:r>
          <w:r w:rsidR="008D7AEE" w:rsidRPr="008D72FC">
            <w:rPr>
              <w:b w:val="0"/>
            </w:rPr>
            <w:fldChar w:fldCharType="end"/>
          </w:r>
        </w:sdtContent>
      </w:sdt>
      <w:r w:rsidR="008D7AEE" w:rsidRPr="005664A0">
        <w:rPr>
          <w:b w:val="0"/>
        </w:rPr>
        <w:t xml:space="preserve"> </w:t>
      </w:r>
      <w:sdt>
        <w:sdtPr>
          <w:rPr>
            <w:b w:val="0"/>
          </w:rPr>
          <w:id w:val="-215582521"/>
          <w:citation/>
        </w:sdtPr>
        <w:sdtEndPr/>
        <w:sdtContent>
          <w:r w:rsidR="008D7AEE" w:rsidRPr="008D72FC">
            <w:rPr>
              <w:b w:val="0"/>
            </w:rPr>
            <w:fldChar w:fldCharType="begin"/>
          </w:r>
          <w:r w:rsidR="008D7AEE" w:rsidRPr="002D3275">
            <w:rPr>
              <w:b w:val="0"/>
              <w:lang w:val="en-GB"/>
            </w:rPr>
            <w:instrText xml:space="preserve"> CITATION Kei02 \l 1031 </w:instrText>
          </w:r>
          <w:r w:rsidR="008D7AEE" w:rsidRPr="008D72FC">
            <w:rPr>
              <w:b w:val="0"/>
            </w:rPr>
            <w:fldChar w:fldCharType="separate"/>
          </w:r>
          <w:r w:rsidR="005664A0" w:rsidRPr="002D3275">
            <w:rPr>
              <w:b w:val="0"/>
              <w:noProof/>
              <w:lang w:val="en-GB"/>
            </w:rPr>
            <w:t>[34]</w:t>
          </w:r>
          <w:r w:rsidR="008D7AEE" w:rsidRPr="008D72FC">
            <w:rPr>
              <w:b w:val="0"/>
            </w:rPr>
            <w:fldChar w:fldCharType="end"/>
          </w:r>
        </w:sdtContent>
      </w:sdt>
      <w:r w:rsidR="002E759C" w:rsidRPr="002E759C">
        <w:rPr>
          <w:b w:val="0"/>
        </w:rPr>
        <w:t>. This fact may be due to the large sample size (participants with facial paresis: n=34; participants without facial paresis: n=29) and the inclusion of different phases post onset with a wide range since the stroke (day 5 up to day 6361 post onset). However, previous studies reported significant limitations in the average time of facial emotion recognition, e.g</w:t>
      </w:r>
      <w:r w:rsidR="002E759C" w:rsidRPr="005664A0">
        <w:rPr>
          <w:b w:val="0"/>
        </w:rPr>
        <w:t>.</w:t>
      </w:r>
      <w:r w:rsidR="00023A57" w:rsidRPr="005664A0">
        <w:rPr>
          <w:b w:val="0"/>
        </w:rPr>
        <w:t xml:space="preserve"> </w:t>
      </w:r>
      <w:sdt>
        <w:sdtPr>
          <w:rPr>
            <w:b w:val="0"/>
          </w:rPr>
          <w:id w:val="-510218726"/>
          <w:citation/>
        </w:sdtPr>
        <w:sdtEndPr/>
        <w:sdtContent>
          <w:r w:rsidR="008D7AEE" w:rsidRPr="005664A0">
            <w:rPr>
              <w:b w:val="0"/>
            </w:rPr>
            <w:fldChar w:fldCharType="begin"/>
          </w:r>
          <w:r w:rsidR="008D7AEE" w:rsidRPr="002D3275">
            <w:rPr>
              <w:b w:val="0"/>
              <w:lang w:val="en-GB"/>
            </w:rPr>
            <w:instrText xml:space="preserve"> CITATION Kon16 \l 1031 </w:instrText>
          </w:r>
          <w:r w:rsidR="008D7AEE" w:rsidRPr="005664A0">
            <w:rPr>
              <w:b w:val="0"/>
            </w:rPr>
            <w:fldChar w:fldCharType="separate"/>
          </w:r>
          <w:r w:rsidR="005664A0" w:rsidRPr="002D3275">
            <w:rPr>
              <w:b w:val="0"/>
              <w:noProof/>
              <w:lang w:val="en-GB"/>
            </w:rPr>
            <w:t>[27]</w:t>
          </w:r>
          <w:r w:rsidR="008D7AEE" w:rsidRPr="005664A0">
            <w:rPr>
              <w:b w:val="0"/>
            </w:rPr>
            <w:fldChar w:fldCharType="end"/>
          </w:r>
        </w:sdtContent>
      </w:sdt>
      <w:r w:rsidR="008D7AEE" w:rsidRPr="008D7AEE">
        <w:rPr>
          <w:b w:val="0"/>
        </w:rPr>
        <w:t xml:space="preserve"> </w:t>
      </w:r>
      <w:sdt>
        <w:sdtPr>
          <w:rPr>
            <w:b w:val="0"/>
          </w:rPr>
          <w:id w:val="-64338750"/>
          <w:citation/>
        </w:sdtPr>
        <w:sdtEndPr/>
        <w:sdtContent>
          <w:r w:rsidR="008D7AEE" w:rsidRPr="008D72FC">
            <w:rPr>
              <w:b w:val="0"/>
            </w:rPr>
            <w:fldChar w:fldCharType="begin"/>
          </w:r>
          <w:r w:rsidR="008D7AEE" w:rsidRPr="002D3275">
            <w:rPr>
              <w:b w:val="0"/>
              <w:lang w:val="en-GB"/>
            </w:rPr>
            <w:instrText xml:space="preserve"> CITATION Sto19 \l 1031 </w:instrText>
          </w:r>
          <w:r w:rsidR="008D7AEE" w:rsidRPr="008D72FC">
            <w:rPr>
              <w:b w:val="0"/>
            </w:rPr>
            <w:fldChar w:fldCharType="separate"/>
          </w:r>
          <w:r w:rsidR="005664A0" w:rsidRPr="002D3275">
            <w:rPr>
              <w:b w:val="0"/>
              <w:noProof/>
              <w:lang w:val="en-GB"/>
            </w:rPr>
            <w:t>[28]</w:t>
          </w:r>
          <w:r w:rsidR="008D7AEE" w:rsidRPr="008D72FC">
            <w:rPr>
              <w:b w:val="0"/>
            </w:rPr>
            <w:fldChar w:fldCharType="end"/>
          </w:r>
        </w:sdtContent>
      </w:sdt>
      <w:r w:rsidR="002E759C" w:rsidRPr="002E759C">
        <w:rPr>
          <w:b w:val="0"/>
        </w:rPr>
        <w:t xml:space="preserve">, while the participants in this present study showed faster reaction times. This in turn could indicate that the participants after stroke replied </w:t>
      </w:r>
      <w:r w:rsidR="002E759C" w:rsidRPr="00023A57">
        <w:rPr>
          <w:b w:val="0"/>
          <w:i/>
          <w:iCs/>
        </w:rPr>
        <w:t xml:space="preserve">quick and </w:t>
      </w:r>
      <w:r w:rsidR="002E759C" w:rsidRPr="00F95D99">
        <w:rPr>
          <w:b w:val="0"/>
          <w:i/>
          <w:iCs/>
        </w:rPr>
        <w:t>dirty</w:t>
      </w:r>
      <w:r w:rsidR="00023A57" w:rsidRPr="00F95D99">
        <w:rPr>
          <w:b w:val="0"/>
        </w:rPr>
        <w:t xml:space="preserve"> </w:t>
      </w:r>
      <w:sdt>
        <w:sdtPr>
          <w:rPr>
            <w:b w:val="0"/>
          </w:rPr>
          <w:id w:val="759180933"/>
          <w:citation/>
        </w:sdtPr>
        <w:sdtEndPr/>
        <w:sdtContent>
          <w:r w:rsidR="008D7AEE" w:rsidRPr="00F95D99">
            <w:rPr>
              <w:b w:val="0"/>
            </w:rPr>
            <w:fldChar w:fldCharType="begin"/>
          </w:r>
          <w:r w:rsidR="008D7AEE" w:rsidRPr="00F95D99">
            <w:rPr>
              <w:b w:val="0"/>
              <w:lang w:val="en-GB"/>
            </w:rPr>
            <w:instrText xml:space="preserve"> CITATION Cam20 \l 1031 </w:instrText>
          </w:r>
          <w:r w:rsidR="008D7AEE" w:rsidRPr="00F95D99">
            <w:rPr>
              <w:b w:val="0"/>
            </w:rPr>
            <w:fldChar w:fldCharType="separate"/>
          </w:r>
          <w:r w:rsidR="005664A0" w:rsidRPr="00F95D99">
            <w:rPr>
              <w:b w:val="0"/>
              <w:noProof/>
              <w:lang w:val="en-GB"/>
            </w:rPr>
            <w:t>[63]</w:t>
          </w:r>
          <w:r w:rsidR="008D7AEE" w:rsidRPr="00F95D99">
            <w:rPr>
              <w:b w:val="0"/>
            </w:rPr>
            <w:fldChar w:fldCharType="end"/>
          </w:r>
        </w:sdtContent>
      </w:sdt>
      <w:r w:rsidR="002E759C" w:rsidRPr="00F95D99">
        <w:rPr>
          <w:b w:val="0"/>
        </w:rPr>
        <w:t>, while</w:t>
      </w:r>
      <w:r w:rsidR="002E759C" w:rsidRPr="002E759C">
        <w:rPr>
          <w:b w:val="0"/>
        </w:rPr>
        <w:t xml:space="preserve"> they suffered from other impairments like deficits in attention, concentration and </w:t>
      </w:r>
      <w:r w:rsidR="002E759C" w:rsidRPr="0045162C">
        <w:rPr>
          <w:b w:val="0"/>
        </w:rPr>
        <w:t>memory</w:t>
      </w:r>
      <w:r w:rsidR="00023A57" w:rsidRPr="00812626">
        <w:rPr>
          <w:b w:val="0"/>
        </w:rPr>
        <w:t xml:space="preserve"> </w:t>
      </w:r>
      <w:sdt>
        <w:sdtPr>
          <w:rPr>
            <w:b w:val="0"/>
          </w:rPr>
          <w:id w:val="-902758764"/>
          <w:citation/>
        </w:sdtPr>
        <w:sdtEndPr/>
        <w:sdtContent>
          <w:r w:rsidR="0045162C" w:rsidRPr="008D72FC">
            <w:rPr>
              <w:b w:val="0"/>
            </w:rPr>
            <w:fldChar w:fldCharType="begin"/>
          </w:r>
          <w:r w:rsidR="0045162C" w:rsidRPr="002D3275">
            <w:rPr>
              <w:b w:val="0"/>
              <w:lang w:val="en-GB"/>
            </w:rPr>
            <w:instrText xml:space="preserve"> CITATION Deu12 \l 1031 </w:instrText>
          </w:r>
          <w:r w:rsidR="0045162C" w:rsidRPr="008D72FC">
            <w:rPr>
              <w:b w:val="0"/>
            </w:rPr>
            <w:fldChar w:fldCharType="separate"/>
          </w:r>
          <w:r w:rsidR="005664A0" w:rsidRPr="002D3275">
            <w:rPr>
              <w:b w:val="0"/>
              <w:noProof/>
              <w:lang w:val="en-GB"/>
            </w:rPr>
            <w:t>[64]</w:t>
          </w:r>
          <w:r w:rsidR="0045162C" w:rsidRPr="008D72FC">
            <w:rPr>
              <w:b w:val="0"/>
            </w:rPr>
            <w:fldChar w:fldCharType="end"/>
          </w:r>
        </w:sdtContent>
      </w:sdt>
      <w:r w:rsidR="002E759C" w:rsidRPr="002E759C">
        <w:rPr>
          <w:b w:val="0"/>
        </w:rPr>
        <w:t xml:space="preserve"> in addition to the facial paresis after stroke. In order to investigate a possible systemic connection between the fast, inaccurate responses, the significant positive correlation between objective accuracy and objective time of facial emotion recognition in patients with facial paresis provide further insights. I.e. the faster a patient with facial paresis responded, the less accurate was the response. Whereas no correlation was found for pa</w:t>
      </w:r>
      <w:r w:rsidR="002E759C" w:rsidRPr="002E759C">
        <w:rPr>
          <w:b w:val="0"/>
        </w:rPr>
        <w:lastRenderedPageBreak/>
        <w:t xml:space="preserve">tients without facial paresis. This could indicate, that the patients with facial paresis themselves were aware of </w:t>
      </w:r>
      <w:r w:rsidR="008C1F00">
        <w:rPr>
          <w:b w:val="0"/>
        </w:rPr>
        <w:t>their</w:t>
      </w:r>
      <w:r w:rsidR="002E759C" w:rsidRPr="002E759C">
        <w:rPr>
          <w:b w:val="0"/>
        </w:rPr>
        <w:t xml:space="preserve"> deficit in the time of facial emotion recognition (as reported in the </w:t>
      </w:r>
      <w:r w:rsidR="002E759C" w:rsidRPr="00023A57">
        <w:rPr>
          <w:b w:val="0"/>
          <w:i/>
          <w:iCs/>
        </w:rPr>
        <w:t>Self-Assessment Questionnaires Emotion Recognition)</w:t>
      </w:r>
      <w:r w:rsidR="002E759C" w:rsidRPr="002E759C">
        <w:rPr>
          <w:b w:val="0"/>
        </w:rPr>
        <w:t xml:space="preserve"> but wanted to show their best performance in the test situation and therefore answered as quickly as possible.</w:t>
      </w:r>
    </w:p>
    <w:p w14:paraId="17C420E6" w14:textId="2245FA83" w:rsidR="00023A57" w:rsidRDefault="002E759C" w:rsidP="00156C0A">
      <w:pPr>
        <w:pStyle w:val="MDPI21heading1"/>
        <w:ind w:firstLine="510"/>
        <w:jc w:val="both"/>
        <w:outlineLvl w:val="9"/>
        <w:rPr>
          <w:b w:val="0"/>
        </w:rPr>
      </w:pPr>
      <w:r w:rsidRPr="002E759C">
        <w:rPr>
          <w:b w:val="0"/>
        </w:rPr>
        <w:t>The participants with facial paresis subjectively felt limited in both parameter accuracy and time in VFAR.</w:t>
      </w:r>
      <w:r w:rsidR="00023A57">
        <w:rPr>
          <w:b w:val="0"/>
        </w:rPr>
        <w:t xml:space="preserve"> </w:t>
      </w:r>
      <w:r w:rsidRPr="002E759C">
        <w:rPr>
          <w:b w:val="0"/>
        </w:rPr>
        <w:t>They stated that they were impaired in time more than in accuracy. The participants felt that facial emotion recognition had slowed down considerably since the stroke and was somewhat less accurate. These results provide a new insight into subjective emotion recognition as it was not considered in previous studies. However, the clinical measurement gave contradictory results and showed that the patients were clear less accurate but faster. Thus, the visual and auditory performance appears to be partially controversial to the subjectively perceived performance.</w:t>
      </w:r>
    </w:p>
    <w:p w14:paraId="41DBAE0D" w14:textId="2C4AC5DC" w:rsidR="00E90E70" w:rsidRDefault="00E90E70" w:rsidP="00040C9C">
      <w:pPr>
        <w:pStyle w:val="MDPI21heading1"/>
        <w:spacing w:before="0" w:after="0"/>
        <w:ind w:firstLine="510"/>
        <w:jc w:val="both"/>
        <w:outlineLvl w:val="9"/>
        <w:rPr>
          <w:b w:val="0"/>
        </w:rPr>
      </w:pPr>
      <w:r w:rsidRPr="002E759C">
        <w:rPr>
          <w:b w:val="0"/>
        </w:rPr>
        <w:t xml:space="preserve">In the present study, we considered facial and auditory emotion recognition difference in the results. This may support for example FFH as mentioned before. Nevertheless, it should be noted that a large part of human emotion is communicated via face and voice with respect to the literature. To the best knowledge of the authors, this is the first clinical </w:t>
      </w:r>
      <w:r w:rsidRPr="002E21C8">
        <w:rPr>
          <w:b w:val="0"/>
        </w:rPr>
        <w:t xml:space="preserve">study which combines two different modalities in a clinical setting </w:t>
      </w:r>
      <w:sdt>
        <w:sdtPr>
          <w:rPr>
            <w:b w:val="0"/>
          </w:rPr>
          <w:id w:val="-1248727487"/>
          <w:citation/>
        </w:sdtPr>
        <w:sdtEndPr/>
        <w:sdtContent>
          <w:r w:rsidR="0045162C" w:rsidRPr="008D72FC">
            <w:rPr>
              <w:b w:val="0"/>
            </w:rPr>
            <w:fldChar w:fldCharType="begin"/>
          </w:r>
          <w:r w:rsidR="0045162C" w:rsidRPr="002D3275">
            <w:rPr>
              <w:b w:val="0"/>
              <w:lang w:val="en-GB"/>
            </w:rPr>
            <w:instrText xml:space="preserve"> CITATION Sán13 \l 1031 </w:instrText>
          </w:r>
          <w:r w:rsidR="0045162C" w:rsidRPr="008D72FC">
            <w:rPr>
              <w:b w:val="0"/>
            </w:rPr>
            <w:fldChar w:fldCharType="separate"/>
          </w:r>
          <w:r w:rsidR="005664A0" w:rsidRPr="002D3275">
            <w:rPr>
              <w:b w:val="0"/>
              <w:noProof/>
              <w:lang w:val="en-GB"/>
            </w:rPr>
            <w:t>[65]</w:t>
          </w:r>
          <w:r w:rsidR="0045162C" w:rsidRPr="008D72FC">
            <w:rPr>
              <w:b w:val="0"/>
            </w:rPr>
            <w:fldChar w:fldCharType="end"/>
          </w:r>
        </w:sdtContent>
      </w:sdt>
      <w:r w:rsidRPr="002E21C8">
        <w:rPr>
          <w:b w:val="0"/>
        </w:rPr>
        <w:t xml:space="preserve">. The mentioned factors (limitations </w:t>
      </w:r>
      <w:r w:rsidR="00467B4C" w:rsidRPr="002E21C8">
        <w:rPr>
          <w:b w:val="0"/>
        </w:rPr>
        <w:t xml:space="preserve">like deficits in attention, concentration and memory </w:t>
      </w:r>
      <w:sdt>
        <w:sdtPr>
          <w:rPr>
            <w:b w:val="0"/>
          </w:rPr>
          <w:id w:val="-1415693890"/>
          <w:citation/>
        </w:sdtPr>
        <w:sdtEndPr/>
        <w:sdtContent>
          <w:r w:rsidR="0045162C" w:rsidRPr="008D72FC">
            <w:rPr>
              <w:b w:val="0"/>
            </w:rPr>
            <w:fldChar w:fldCharType="begin"/>
          </w:r>
          <w:r w:rsidR="0045162C" w:rsidRPr="002D3275">
            <w:rPr>
              <w:b w:val="0"/>
              <w:lang w:val="en-GB"/>
            </w:rPr>
            <w:instrText xml:space="preserve"> CITATION Deu12 \l 1031 </w:instrText>
          </w:r>
          <w:r w:rsidR="0045162C" w:rsidRPr="008D72FC">
            <w:rPr>
              <w:b w:val="0"/>
            </w:rPr>
            <w:fldChar w:fldCharType="separate"/>
          </w:r>
          <w:r w:rsidR="005664A0" w:rsidRPr="002D3275">
            <w:rPr>
              <w:b w:val="0"/>
              <w:noProof/>
              <w:lang w:val="en-GB"/>
            </w:rPr>
            <w:t>[64]</w:t>
          </w:r>
          <w:r w:rsidR="0045162C" w:rsidRPr="008D72FC">
            <w:rPr>
              <w:b w:val="0"/>
            </w:rPr>
            <w:fldChar w:fldCharType="end"/>
          </w:r>
        </w:sdtContent>
      </w:sdt>
      <w:r w:rsidR="00467B4C" w:rsidRPr="002E21C8">
        <w:rPr>
          <w:b w:val="0"/>
        </w:rPr>
        <w:t xml:space="preserve"> </w:t>
      </w:r>
      <w:r w:rsidRPr="002E21C8">
        <w:rPr>
          <w:b w:val="0"/>
        </w:rPr>
        <w:t>besides facial paresis and</w:t>
      </w:r>
      <w:r w:rsidRPr="002E759C">
        <w:rPr>
          <w:b w:val="0"/>
        </w:rPr>
        <w:t xml:space="preserve"> emotion recognition) influence both the study results and the everyday communication of the patient group</w:t>
      </w:r>
      <w:r>
        <w:rPr>
          <w:b w:val="0"/>
        </w:rPr>
        <w:t>s</w:t>
      </w:r>
      <w:r w:rsidRPr="002E759C">
        <w:rPr>
          <w:b w:val="0"/>
        </w:rPr>
        <w:t xml:space="preserve">. Although for stroke patients their survival is of </w:t>
      </w:r>
      <w:r w:rsidRPr="002E21C8">
        <w:rPr>
          <w:b w:val="0"/>
        </w:rPr>
        <w:t xml:space="preserve">primary </w:t>
      </w:r>
      <w:r w:rsidRPr="005664A0">
        <w:rPr>
          <w:b w:val="0"/>
        </w:rPr>
        <w:t xml:space="preserve">importance </w:t>
      </w:r>
      <w:sdt>
        <w:sdtPr>
          <w:rPr>
            <w:b w:val="0"/>
          </w:rPr>
          <w:id w:val="1600365620"/>
          <w:citation/>
        </w:sdtPr>
        <w:sdtEndPr/>
        <w:sdtContent>
          <w:r w:rsidR="0045162C" w:rsidRPr="008D72FC">
            <w:rPr>
              <w:b w:val="0"/>
            </w:rPr>
            <w:fldChar w:fldCharType="begin"/>
          </w:r>
          <w:r w:rsidR="0045162C" w:rsidRPr="002D3275">
            <w:rPr>
              <w:b w:val="0"/>
              <w:lang w:val="en-GB"/>
            </w:rPr>
            <w:instrText xml:space="preserve"> CITATION Bun98 \l 1031 </w:instrText>
          </w:r>
          <w:r w:rsidR="0045162C" w:rsidRPr="008D72FC">
            <w:rPr>
              <w:b w:val="0"/>
            </w:rPr>
            <w:fldChar w:fldCharType="separate"/>
          </w:r>
          <w:r w:rsidR="005664A0" w:rsidRPr="002D3275">
            <w:rPr>
              <w:b w:val="0"/>
              <w:noProof/>
              <w:lang w:val="en-GB"/>
            </w:rPr>
            <w:t>[66]</w:t>
          </w:r>
          <w:r w:rsidR="0045162C" w:rsidRPr="008D72FC">
            <w:rPr>
              <w:b w:val="0"/>
            </w:rPr>
            <w:fldChar w:fldCharType="end"/>
          </w:r>
        </w:sdtContent>
      </w:sdt>
      <w:r w:rsidRPr="002E21C8">
        <w:rPr>
          <w:b w:val="0"/>
        </w:rPr>
        <w:t xml:space="preserve">, participation is also highly relevant, in particular in the post-acute and chronic phase </w:t>
      </w:r>
      <w:sdt>
        <w:sdtPr>
          <w:rPr>
            <w:b w:val="0"/>
          </w:rPr>
          <w:id w:val="584348857"/>
          <w:citation/>
        </w:sdtPr>
        <w:sdtEndPr/>
        <w:sdtContent>
          <w:r w:rsidR="0045162C" w:rsidRPr="008D72FC">
            <w:rPr>
              <w:b w:val="0"/>
            </w:rPr>
            <w:fldChar w:fldCharType="begin"/>
          </w:r>
          <w:r w:rsidR="0045162C" w:rsidRPr="002D3275">
            <w:rPr>
              <w:b w:val="0"/>
              <w:lang w:val="en-GB"/>
            </w:rPr>
            <w:instrText xml:space="preserve"> CITATION Wor011 \l 1031 </w:instrText>
          </w:r>
          <w:r w:rsidR="0045162C" w:rsidRPr="008D72FC">
            <w:rPr>
              <w:b w:val="0"/>
            </w:rPr>
            <w:fldChar w:fldCharType="separate"/>
          </w:r>
          <w:r w:rsidR="005664A0" w:rsidRPr="002D3275">
            <w:rPr>
              <w:b w:val="0"/>
              <w:noProof/>
              <w:lang w:val="en-GB"/>
            </w:rPr>
            <w:t>[67]</w:t>
          </w:r>
          <w:r w:rsidR="0045162C" w:rsidRPr="008D72FC">
            <w:rPr>
              <w:b w:val="0"/>
            </w:rPr>
            <w:fldChar w:fldCharType="end"/>
          </w:r>
        </w:sdtContent>
      </w:sdt>
      <w:r w:rsidRPr="002E21C8">
        <w:rPr>
          <w:b w:val="0"/>
        </w:rPr>
        <w:t xml:space="preserve">. Since both groups of patients had a significantly reduction in the accuracy of facial and auditory emotion recognition compared to healthy subjects, intervention recommendations for both groups and both modalities are required. Although there is limited evidence for </w:t>
      </w:r>
      <w:r w:rsidRPr="005664A0">
        <w:rPr>
          <w:b w:val="0"/>
        </w:rPr>
        <w:t xml:space="preserve">FFH </w:t>
      </w:r>
      <w:sdt>
        <w:sdtPr>
          <w:rPr>
            <w:b w:val="0"/>
          </w:rPr>
          <w:id w:val="-1970658566"/>
          <w:citation/>
        </w:sdtPr>
        <w:sdtEndPr/>
        <w:sdtContent>
          <w:r w:rsidR="0045162C" w:rsidRPr="008D72FC">
            <w:rPr>
              <w:b w:val="0"/>
            </w:rPr>
            <w:fldChar w:fldCharType="begin"/>
          </w:r>
          <w:r w:rsidR="0045162C" w:rsidRPr="002D3275">
            <w:rPr>
              <w:b w:val="0"/>
              <w:lang w:val="en-GB"/>
            </w:rPr>
            <w:instrText xml:space="preserve"> CITATION Col19 \l 1031 </w:instrText>
          </w:r>
          <w:r w:rsidR="0045162C" w:rsidRPr="008D72FC">
            <w:rPr>
              <w:b w:val="0"/>
            </w:rPr>
            <w:fldChar w:fldCharType="separate"/>
          </w:r>
          <w:r w:rsidR="005664A0" w:rsidRPr="002D3275">
            <w:rPr>
              <w:b w:val="0"/>
              <w:noProof/>
              <w:lang w:val="en-GB"/>
            </w:rPr>
            <w:t>[68]</w:t>
          </w:r>
          <w:r w:rsidR="0045162C" w:rsidRPr="008D72FC">
            <w:rPr>
              <w:b w:val="0"/>
            </w:rPr>
            <w:fldChar w:fldCharType="end"/>
          </w:r>
        </w:sdtContent>
      </w:sdt>
      <w:r w:rsidRPr="002E21C8">
        <w:rPr>
          <w:b w:val="0"/>
        </w:rPr>
        <w:t xml:space="preserve">, FHH can be used as an explanation for assessment and </w:t>
      </w:r>
      <w:r w:rsidRPr="005664A0">
        <w:rPr>
          <w:b w:val="0"/>
        </w:rPr>
        <w:t xml:space="preserve">rehabilitation </w:t>
      </w:r>
      <w:sdt>
        <w:sdtPr>
          <w:rPr>
            <w:b w:val="0"/>
          </w:rPr>
          <w:id w:val="2080472507"/>
          <w:citation/>
        </w:sdtPr>
        <w:sdtEndPr/>
        <w:sdtContent>
          <w:r w:rsidR="00F02E1E" w:rsidRPr="008D72FC">
            <w:rPr>
              <w:b w:val="0"/>
            </w:rPr>
            <w:fldChar w:fldCharType="begin"/>
          </w:r>
          <w:r w:rsidR="00F02E1E" w:rsidRPr="002D3275">
            <w:rPr>
              <w:b w:val="0"/>
              <w:lang w:val="en-GB"/>
            </w:rPr>
            <w:instrText xml:space="preserve"> CITATION Dob13 \l 1031 </w:instrText>
          </w:r>
          <w:r w:rsidR="00F02E1E" w:rsidRPr="008D72FC">
            <w:rPr>
              <w:b w:val="0"/>
            </w:rPr>
            <w:fldChar w:fldCharType="separate"/>
          </w:r>
          <w:r w:rsidR="005664A0" w:rsidRPr="002D3275">
            <w:rPr>
              <w:b w:val="0"/>
              <w:noProof/>
              <w:lang w:val="en-GB"/>
            </w:rPr>
            <w:t>[69]</w:t>
          </w:r>
          <w:r w:rsidR="00F02E1E" w:rsidRPr="008D72FC">
            <w:rPr>
              <w:b w:val="0"/>
            </w:rPr>
            <w:fldChar w:fldCharType="end"/>
          </w:r>
        </w:sdtContent>
      </w:sdt>
      <w:r w:rsidRPr="002E21C8">
        <w:rPr>
          <w:b w:val="0"/>
        </w:rPr>
        <w:t>.</w:t>
      </w:r>
      <w:r w:rsidRPr="002E759C">
        <w:rPr>
          <w:b w:val="0"/>
        </w:rPr>
        <w:t xml:space="preserve"> </w:t>
      </w:r>
    </w:p>
    <w:p w14:paraId="6E122E56" w14:textId="77777777" w:rsidR="00E90E70" w:rsidRDefault="00E90E70" w:rsidP="00040C9C">
      <w:pPr>
        <w:pStyle w:val="MDPI21heading1"/>
        <w:spacing w:before="0" w:after="0"/>
        <w:ind w:firstLine="510"/>
        <w:jc w:val="both"/>
        <w:outlineLvl w:val="9"/>
        <w:rPr>
          <w:b w:val="0"/>
        </w:rPr>
      </w:pPr>
    </w:p>
    <w:p w14:paraId="5BC6094C" w14:textId="4A244FB2" w:rsidR="00231EF2" w:rsidRDefault="002E759C" w:rsidP="00040C9C">
      <w:pPr>
        <w:pStyle w:val="MDPI21heading1"/>
        <w:spacing w:before="0" w:after="0"/>
        <w:ind w:firstLine="510"/>
        <w:jc w:val="both"/>
        <w:outlineLvl w:val="9"/>
        <w:rPr>
          <w:b w:val="0"/>
          <w:i/>
          <w:iCs/>
        </w:rPr>
      </w:pPr>
      <w:r w:rsidRPr="00023A57">
        <w:rPr>
          <w:b w:val="0"/>
          <w:i/>
          <w:iCs/>
        </w:rPr>
        <w:t>Relevance of assessment of emotion recognition</w:t>
      </w:r>
    </w:p>
    <w:p w14:paraId="38E80A96" w14:textId="7EE5B525" w:rsidR="00023A57" w:rsidRPr="00231EF2" w:rsidRDefault="002E759C" w:rsidP="00040C9C">
      <w:pPr>
        <w:pStyle w:val="MDPI21heading1"/>
        <w:spacing w:before="0" w:after="0"/>
        <w:ind w:firstLine="510"/>
        <w:jc w:val="both"/>
        <w:outlineLvl w:val="9"/>
        <w:rPr>
          <w:b w:val="0"/>
          <w:i/>
          <w:iCs/>
        </w:rPr>
      </w:pPr>
      <w:r w:rsidRPr="002E759C">
        <w:rPr>
          <w:b w:val="0"/>
        </w:rPr>
        <w:t>The described results not only provide evidence for the FFH</w:t>
      </w:r>
      <w:r w:rsidR="00467B4C">
        <w:rPr>
          <w:b w:val="0"/>
        </w:rPr>
        <w:t xml:space="preserve"> and effects of stroke</w:t>
      </w:r>
      <w:r w:rsidRPr="002E759C">
        <w:rPr>
          <w:b w:val="0"/>
        </w:rPr>
        <w:t xml:space="preserve">, but also have implications for the treatment of patients with central facial paresis after </w:t>
      </w:r>
      <w:r w:rsidRPr="002E21C8">
        <w:rPr>
          <w:b w:val="0"/>
        </w:rPr>
        <w:t xml:space="preserve">stroke. Already in 2013, </w:t>
      </w:r>
      <w:proofErr w:type="spellStart"/>
      <w:r w:rsidRPr="002E21C8">
        <w:rPr>
          <w:b w:val="0"/>
        </w:rPr>
        <w:t>Dobel</w:t>
      </w:r>
      <w:proofErr w:type="spellEnd"/>
      <w:r w:rsidRPr="002E21C8">
        <w:rPr>
          <w:b w:val="0"/>
        </w:rPr>
        <w:t xml:space="preserve"> et al</w:t>
      </w:r>
      <w:r w:rsidRPr="005664A0">
        <w:rPr>
          <w:b w:val="0"/>
        </w:rPr>
        <w:t>.</w:t>
      </w:r>
      <w:r w:rsidR="00023A57" w:rsidRPr="008D72FC">
        <w:rPr>
          <w:b w:val="0"/>
        </w:rPr>
        <w:t xml:space="preserve"> </w:t>
      </w:r>
      <w:sdt>
        <w:sdtPr>
          <w:rPr>
            <w:b w:val="0"/>
          </w:rPr>
          <w:id w:val="1234205954"/>
          <w:citation/>
        </w:sdtPr>
        <w:sdtEndPr/>
        <w:sdtContent>
          <w:r w:rsidR="00812626" w:rsidRPr="008D72FC">
            <w:rPr>
              <w:b w:val="0"/>
            </w:rPr>
            <w:fldChar w:fldCharType="begin"/>
          </w:r>
          <w:r w:rsidR="00812626" w:rsidRPr="002D3275">
            <w:rPr>
              <w:b w:val="0"/>
              <w:lang w:val="en-GB"/>
            </w:rPr>
            <w:instrText xml:space="preserve"> CITATION Dob13 \l 1031 </w:instrText>
          </w:r>
          <w:r w:rsidR="00812626" w:rsidRPr="008D72FC">
            <w:rPr>
              <w:b w:val="0"/>
            </w:rPr>
            <w:fldChar w:fldCharType="separate"/>
          </w:r>
          <w:r w:rsidR="005664A0" w:rsidRPr="002D3275">
            <w:rPr>
              <w:b w:val="0"/>
              <w:noProof/>
              <w:lang w:val="en-GB"/>
            </w:rPr>
            <w:t>[69]</w:t>
          </w:r>
          <w:r w:rsidR="00812626" w:rsidRPr="008D72FC">
            <w:rPr>
              <w:b w:val="0"/>
            </w:rPr>
            <w:fldChar w:fldCharType="end"/>
          </w:r>
        </w:sdtContent>
      </w:sdt>
      <w:r w:rsidRPr="005664A0">
        <w:rPr>
          <w:b w:val="0"/>
        </w:rPr>
        <w:t xml:space="preserve"> called for the examination of facial emotion recognition in patients with facial paresis using basic emotions</w:t>
      </w:r>
      <w:r w:rsidR="00023A57" w:rsidRPr="005664A0">
        <w:rPr>
          <w:b w:val="0"/>
        </w:rPr>
        <w:t xml:space="preserve"> </w:t>
      </w:r>
      <w:sdt>
        <w:sdtPr>
          <w:rPr>
            <w:b w:val="0"/>
          </w:rPr>
          <w:id w:val="-1480303231"/>
          <w:citation/>
        </w:sdtPr>
        <w:sdtEndPr/>
        <w:sdtContent>
          <w:r w:rsidR="00812626" w:rsidRPr="008D72FC">
            <w:rPr>
              <w:b w:val="0"/>
            </w:rPr>
            <w:fldChar w:fldCharType="begin"/>
          </w:r>
          <w:r w:rsidR="00812626" w:rsidRPr="002D3275">
            <w:rPr>
              <w:b w:val="0"/>
              <w:lang w:val="en-GB"/>
            </w:rPr>
            <w:instrText xml:space="preserve"> CITATION Dob13 \l 1031 </w:instrText>
          </w:r>
          <w:r w:rsidR="00812626" w:rsidRPr="008D72FC">
            <w:rPr>
              <w:b w:val="0"/>
            </w:rPr>
            <w:fldChar w:fldCharType="separate"/>
          </w:r>
          <w:r w:rsidR="005664A0" w:rsidRPr="002D3275">
            <w:rPr>
              <w:b w:val="0"/>
              <w:noProof/>
              <w:lang w:val="en-GB"/>
            </w:rPr>
            <w:t>[69]</w:t>
          </w:r>
          <w:r w:rsidR="00812626" w:rsidRPr="008D72FC">
            <w:rPr>
              <w:b w:val="0"/>
            </w:rPr>
            <w:fldChar w:fldCharType="end"/>
          </w:r>
        </w:sdtContent>
      </w:sdt>
      <w:r w:rsidRPr="002E21C8">
        <w:rPr>
          <w:b w:val="0"/>
        </w:rPr>
        <w:t>. In summary, the present study supports</w:t>
      </w:r>
      <w:r w:rsidRPr="002E759C">
        <w:rPr>
          <w:b w:val="0"/>
        </w:rPr>
        <w:t xml:space="preserve"> this demand and once again advocates it. </w:t>
      </w:r>
    </w:p>
    <w:p w14:paraId="5A134493" w14:textId="7356DD4E" w:rsidR="00023A57" w:rsidRDefault="002E759C" w:rsidP="00040C9C">
      <w:pPr>
        <w:pStyle w:val="MDPI21heading1"/>
        <w:ind w:firstLine="510"/>
        <w:jc w:val="both"/>
        <w:outlineLvl w:val="9"/>
        <w:rPr>
          <w:b w:val="0"/>
        </w:rPr>
      </w:pPr>
      <w:r w:rsidRPr="002E759C">
        <w:rPr>
          <w:b w:val="0"/>
        </w:rPr>
        <w:t xml:space="preserve">Since the accuracy of facial emotion recognition can be impaired, especially in patients after stroke with facial paresis, appropriate assessment and therapy is recommended for this patient group. Deficits should be assessed, because the performance limitations may have negative consequences for communication and increase over time. If the performance of emotion recognition remains deficiently impaired, this can lead to a construct of disorders like alexithymia (the inability to recognise or describe one's own </w:t>
      </w:r>
      <w:r w:rsidRPr="002E21C8">
        <w:rPr>
          <w:b w:val="0"/>
        </w:rPr>
        <w:t>emotions)</w:t>
      </w:r>
      <w:r w:rsidR="00023A57" w:rsidRPr="002E21C8">
        <w:rPr>
          <w:b w:val="0"/>
        </w:rPr>
        <w:t xml:space="preserve"> </w:t>
      </w:r>
      <w:sdt>
        <w:sdtPr>
          <w:rPr>
            <w:b w:val="0"/>
          </w:rPr>
          <w:id w:val="-1161627318"/>
          <w:citation/>
        </w:sdtPr>
        <w:sdtEndPr/>
        <w:sdtContent>
          <w:r w:rsidR="00195D81" w:rsidRPr="008D72FC">
            <w:rPr>
              <w:b w:val="0"/>
            </w:rPr>
            <w:fldChar w:fldCharType="begin"/>
          </w:r>
          <w:r w:rsidR="00195D81" w:rsidRPr="002D3275">
            <w:rPr>
              <w:b w:val="0"/>
              <w:lang w:val="en-GB"/>
            </w:rPr>
            <w:instrText xml:space="preserve"> CITATION Dim00 \l 1031 </w:instrText>
          </w:r>
          <w:r w:rsidR="00195D81" w:rsidRPr="008D72FC">
            <w:rPr>
              <w:b w:val="0"/>
            </w:rPr>
            <w:fldChar w:fldCharType="separate"/>
          </w:r>
          <w:r w:rsidR="005664A0" w:rsidRPr="002D3275">
            <w:rPr>
              <w:b w:val="0"/>
              <w:noProof/>
              <w:lang w:val="en-GB"/>
            </w:rPr>
            <w:t>[11]</w:t>
          </w:r>
          <w:r w:rsidR="00195D81" w:rsidRPr="008D72FC">
            <w:rPr>
              <w:b w:val="0"/>
            </w:rPr>
            <w:fldChar w:fldCharType="end"/>
          </w:r>
        </w:sdtContent>
      </w:sdt>
      <w:r w:rsidR="00195D81" w:rsidRPr="005664A0">
        <w:rPr>
          <w:b w:val="0"/>
        </w:rPr>
        <w:t xml:space="preserve"> </w:t>
      </w:r>
      <w:sdt>
        <w:sdtPr>
          <w:rPr>
            <w:b w:val="0"/>
          </w:rPr>
          <w:id w:val="-1779861465"/>
          <w:citation/>
        </w:sdtPr>
        <w:sdtEndPr/>
        <w:sdtContent>
          <w:r w:rsidR="00195D81" w:rsidRPr="008D72FC">
            <w:rPr>
              <w:b w:val="0"/>
            </w:rPr>
            <w:fldChar w:fldCharType="begin"/>
          </w:r>
          <w:r w:rsidR="00195D81" w:rsidRPr="002D3275">
            <w:rPr>
              <w:b w:val="0"/>
              <w:lang w:val="en-GB"/>
            </w:rPr>
            <w:instrText xml:space="preserve"> CITATION Tay00 \l 1031 </w:instrText>
          </w:r>
          <w:r w:rsidR="00195D81" w:rsidRPr="008D72FC">
            <w:rPr>
              <w:b w:val="0"/>
            </w:rPr>
            <w:fldChar w:fldCharType="separate"/>
          </w:r>
          <w:r w:rsidR="005664A0" w:rsidRPr="002D3275">
            <w:rPr>
              <w:b w:val="0"/>
              <w:noProof/>
              <w:lang w:val="en-GB"/>
            </w:rPr>
            <w:t>[70]</w:t>
          </w:r>
          <w:r w:rsidR="00195D81" w:rsidRPr="008D72FC">
            <w:rPr>
              <w:b w:val="0"/>
            </w:rPr>
            <w:fldChar w:fldCharType="end"/>
          </w:r>
        </w:sdtContent>
      </w:sdt>
      <w:r w:rsidRPr="002E21C8">
        <w:rPr>
          <w:b w:val="0"/>
        </w:rPr>
        <w:t xml:space="preserve">. For example, if sadness is misinterpreted not adequately the patient may reacts defensively and thus not appropriate to the </w:t>
      </w:r>
      <w:r w:rsidRPr="005664A0">
        <w:rPr>
          <w:b w:val="0"/>
        </w:rPr>
        <w:t>situation</w:t>
      </w:r>
      <w:r w:rsidR="00023A57" w:rsidRPr="008D72FC">
        <w:rPr>
          <w:b w:val="0"/>
        </w:rPr>
        <w:t xml:space="preserve"> </w:t>
      </w:r>
      <w:sdt>
        <w:sdtPr>
          <w:rPr>
            <w:b w:val="0"/>
          </w:rPr>
          <w:id w:val="2129743532"/>
          <w:citation/>
        </w:sdtPr>
        <w:sdtEndPr/>
        <w:sdtContent>
          <w:r w:rsidR="00195D81" w:rsidRPr="008D72FC">
            <w:rPr>
              <w:b w:val="0"/>
            </w:rPr>
            <w:fldChar w:fldCharType="begin"/>
          </w:r>
          <w:r w:rsidR="00195D81" w:rsidRPr="002D3275">
            <w:rPr>
              <w:b w:val="0"/>
              <w:lang w:val="en-GB"/>
            </w:rPr>
            <w:instrText xml:space="preserve"> CITATION Rad09 \l 1031 </w:instrText>
          </w:r>
          <w:r w:rsidR="00195D81" w:rsidRPr="008D72FC">
            <w:rPr>
              <w:b w:val="0"/>
            </w:rPr>
            <w:fldChar w:fldCharType="separate"/>
          </w:r>
          <w:r w:rsidR="005664A0" w:rsidRPr="002D3275">
            <w:rPr>
              <w:b w:val="0"/>
              <w:noProof/>
              <w:lang w:val="en-GB"/>
            </w:rPr>
            <w:t>[6]</w:t>
          </w:r>
          <w:r w:rsidR="00195D81" w:rsidRPr="008D72FC">
            <w:rPr>
              <w:b w:val="0"/>
            </w:rPr>
            <w:fldChar w:fldCharType="end"/>
          </w:r>
        </w:sdtContent>
      </w:sdt>
      <w:r w:rsidRPr="002E21C8">
        <w:rPr>
          <w:b w:val="0"/>
        </w:rPr>
        <w:t>. The effects of facial emotion recognition are therefore far-reaching and decisive</w:t>
      </w:r>
      <w:r w:rsidRPr="002E759C">
        <w:rPr>
          <w:b w:val="0"/>
        </w:rPr>
        <w:t xml:space="preserve"> for adequate social contacts. The partially controversial results of objective measurement and subjective assessment of facial emotion recognition in participants with facial paresis require detailed and individual examination in clinical practice. It is not sufficient to either ask the patient for his or her opinion </w:t>
      </w:r>
      <w:r w:rsidRPr="0074017C">
        <w:rPr>
          <w:b w:val="0"/>
          <w:i/>
          <w:iCs/>
        </w:rPr>
        <w:t>or</w:t>
      </w:r>
      <w:r w:rsidRPr="002E759C">
        <w:rPr>
          <w:b w:val="0"/>
        </w:rPr>
        <w:t xml:space="preserve"> to carry out an objective diagnosis. Both options should be taken, and the results should be compared. </w:t>
      </w:r>
    </w:p>
    <w:p w14:paraId="3F39D915" w14:textId="1549C616" w:rsidR="00231EF2" w:rsidRPr="002E21C8" w:rsidRDefault="002E759C" w:rsidP="00040C9C">
      <w:pPr>
        <w:pStyle w:val="MDPI21heading1"/>
        <w:spacing w:before="100" w:beforeAutospacing="1" w:after="100" w:afterAutospacing="1"/>
        <w:ind w:firstLine="510"/>
        <w:jc w:val="both"/>
        <w:outlineLvl w:val="9"/>
        <w:rPr>
          <w:b w:val="0"/>
        </w:rPr>
      </w:pPr>
      <w:r w:rsidRPr="002E759C">
        <w:rPr>
          <w:b w:val="0"/>
        </w:rPr>
        <w:t>In addition, the lack of disease insight to be expected according to the available results (comparison between clinical measurement and subjective assessment) must become part of the therapy in order to show the patient the relevance of the therapy of facial emo</w:t>
      </w:r>
      <w:r w:rsidRPr="002E759C">
        <w:rPr>
          <w:b w:val="0"/>
        </w:rPr>
        <w:lastRenderedPageBreak/>
        <w:t xml:space="preserve">tion recognition. This should not underestimate the importance of considering the </w:t>
      </w:r>
      <w:r w:rsidRPr="002E21C8">
        <w:rPr>
          <w:b w:val="0"/>
        </w:rPr>
        <w:t>individual wishes and goals of the patient and including them in the sense of joint decision-making</w:t>
      </w:r>
      <w:r w:rsidR="00023A57" w:rsidRPr="002E21C8">
        <w:rPr>
          <w:b w:val="0"/>
        </w:rPr>
        <w:t xml:space="preserve"> </w:t>
      </w:r>
      <w:sdt>
        <w:sdtPr>
          <w:rPr>
            <w:b w:val="0"/>
          </w:rPr>
          <w:id w:val="1838799812"/>
          <w:citation/>
        </w:sdtPr>
        <w:sdtEndPr/>
        <w:sdtContent>
          <w:r w:rsidR="00195D81" w:rsidRPr="005664A0">
            <w:rPr>
              <w:b w:val="0"/>
            </w:rPr>
            <w:fldChar w:fldCharType="begin"/>
          </w:r>
          <w:r w:rsidR="00195D81" w:rsidRPr="002D3275">
            <w:rPr>
              <w:b w:val="0"/>
              <w:lang w:val="en-GB"/>
            </w:rPr>
            <w:instrText xml:space="preserve"> CITATION Beu11 \l 1031 </w:instrText>
          </w:r>
          <w:r w:rsidR="00195D81" w:rsidRPr="005664A0">
            <w:rPr>
              <w:b w:val="0"/>
            </w:rPr>
            <w:fldChar w:fldCharType="separate"/>
          </w:r>
          <w:r w:rsidR="005664A0" w:rsidRPr="002D3275">
            <w:rPr>
              <w:b w:val="0"/>
              <w:noProof/>
              <w:lang w:val="en-GB"/>
            </w:rPr>
            <w:t>[71]</w:t>
          </w:r>
          <w:r w:rsidR="00195D81" w:rsidRPr="005664A0">
            <w:rPr>
              <w:b w:val="0"/>
            </w:rPr>
            <w:fldChar w:fldCharType="end"/>
          </w:r>
        </w:sdtContent>
      </w:sdt>
      <w:r w:rsidRPr="002E21C8">
        <w:rPr>
          <w:b w:val="0"/>
        </w:rPr>
        <w:t xml:space="preserve">. The basis for this is the tripartite evidence-based </w:t>
      </w:r>
      <w:r w:rsidRPr="005664A0">
        <w:rPr>
          <w:b w:val="0"/>
        </w:rPr>
        <w:t>practice</w:t>
      </w:r>
      <w:sdt>
        <w:sdtPr>
          <w:rPr>
            <w:b w:val="0"/>
          </w:rPr>
          <w:id w:val="-2049359938"/>
          <w:citation/>
        </w:sdtPr>
        <w:sdtEndPr/>
        <w:sdtContent>
          <w:r w:rsidR="00195D81" w:rsidRPr="005664A0">
            <w:rPr>
              <w:b w:val="0"/>
            </w:rPr>
            <w:fldChar w:fldCharType="begin"/>
          </w:r>
          <w:r w:rsidR="00195D81" w:rsidRPr="002D3275">
            <w:rPr>
              <w:b w:val="0"/>
              <w:lang w:val="en-GB"/>
            </w:rPr>
            <w:instrText xml:space="preserve"> CITATION Beu11 \l 1031 </w:instrText>
          </w:r>
          <w:r w:rsidR="00195D81" w:rsidRPr="005664A0">
            <w:rPr>
              <w:b w:val="0"/>
            </w:rPr>
            <w:fldChar w:fldCharType="separate"/>
          </w:r>
          <w:r w:rsidR="005664A0" w:rsidRPr="002D3275">
            <w:rPr>
              <w:b w:val="0"/>
              <w:noProof/>
              <w:lang w:val="en-GB"/>
            </w:rPr>
            <w:t>[71]</w:t>
          </w:r>
          <w:r w:rsidR="00195D81" w:rsidRPr="005664A0">
            <w:rPr>
              <w:b w:val="0"/>
            </w:rPr>
            <w:fldChar w:fldCharType="end"/>
          </w:r>
        </w:sdtContent>
      </w:sdt>
      <w:r w:rsidR="00195D81" w:rsidRPr="00C00AF6">
        <w:rPr>
          <w:b w:val="0"/>
        </w:rPr>
        <w:t xml:space="preserve"> </w:t>
      </w:r>
      <w:sdt>
        <w:sdtPr>
          <w:rPr>
            <w:b w:val="0"/>
          </w:rPr>
          <w:id w:val="2083247487"/>
          <w:citation/>
        </w:sdtPr>
        <w:sdtEndPr/>
        <w:sdtContent>
          <w:r w:rsidR="00195D81" w:rsidRPr="008D72FC">
            <w:rPr>
              <w:b w:val="0"/>
            </w:rPr>
            <w:fldChar w:fldCharType="begin"/>
          </w:r>
          <w:r w:rsidR="00195D81" w:rsidRPr="002D3275">
            <w:rPr>
              <w:b w:val="0"/>
              <w:lang w:val="en-GB"/>
            </w:rPr>
            <w:instrText xml:space="preserve"> CITATION Dol07 \l 1031 </w:instrText>
          </w:r>
          <w:r w:rsidR="00195D81" w:rsidRPr="008D72FC">
            <w:rPr>
              <w:b w:val="0"/>
            </w:rPr>
            <w:fldChar w:fldCharType="separate"/>
          </w:r>
          <w:r w:rsidR="005664A0" w:rsidRPr="002D3275">
            <w:rPr>
              <w:b w:val="0"/>
              <w:noProof/>
              <w:lang w:val="en-GB"/>
            </w:rPr>
            <w:t>[72]</w:t>
          </w:r>
          <w:r w:rsidR="00195D81" w:rsidRPr="008D72FC">
            <w:rPr>
              <w:b w:val="0"/>
            </w:rPr>
            <w:fldChar w:fldCharType="end"/>
          </w:r>
        </w:sdtContent>
      </w:sdt>
      <w:r w:rsidRPr="002E21C8">
        <w:rPr>
          <w:b w:val="0"/>
        </w:rPr>
        <w:t>. It ensures not only the effectiveness and efficiency of therapy, but also therapy motivation and transfer into the patient's every-</w:t>
      </w:r>
      <w:r w:rsidRPr="005664A0">
        <w:rPr>
          <w:b w:val="0"/>
        </w:rPr>
        <w:t>day life</w:t>
      </w:r>
      <w:r w:rsidR="00023A57" w:rsidRPr="008D72FC">
        <w:rPr>
          <w:b w:val="0"/>
        </w:rPr>
        <w:t xml:space="preserve"> </w:t>
      </w:r>
      <w:sdt>
        <w:sdtPr>
          <w:rPr>
            <w:b w:val="0"/>
          </w:rPr>
          <w:id w:val="272991556"/>
          <w:citation/>
        </w:sdtPr>
        <w:sdtEndPr/>
        <w:sdtContent>
          <w:r w:rsidR="00195D81" w:rsidRPr="008D72FC">
            <w:rPr>
              <w:b w:val="0"/>
            </w:rPr>
            <w:fldChar w:fldCharType="begin"/>
          </w:r>
          <w:r w:rsidR="00195D81" w:rsidRPr="002D3275">
            <w:rPr>
              <w:b w:val="0"/>
              <w:lang w:val="en-GB"/>
            </w:rPr>
            <w:instrText xml:space="preserve"> CITATION Beu11 \l 1031 </w:instrText>
          </w:r>
          <w:r w:rsidR="00195D81" w:rsidRPr="008D72FC">
            <w:rPr>
              <w:b w:val="0"/>
            </w:rPr>
            <w:fldChar w:fldCharType="separate"/>
          </w:r>
          <w:r w:rsidR="005664A0" w:rsidRPr="002D3275">
            <w:rPr>
              <w:b w:val="0"/>
              <w:noProof/>
              <w:lang w:val="en-GB"/>
            </w:rPr>
            <w:t>[71]</w:t>
          </w:r>
          <w:r w:rsidR="00195D81" w:rsidRPr="008D72FC">
            <w:rPr>
              <w:b w:val="0"/>
            </w:rPr>
            <w:fldChar w:fldCharType="end"/>
          </w:r>
        </w:sdtContent>
      </w:sdt>
      <w:r w:rsidRPr="002E21C8">
        <w:rPr>
          <w:b w:val="0"/>
        </w:rPr>
        <w:t xml:space="preserve">. </w:t>
      </w:r>
    </w:p>
    <w:p w14:paraId="03C895A9" w14:textId="77777777" w:rsidR="00023A57" w:rsidRDefault="002E759C" w:rsidP="00040C9C">
      <w:pPr>
        <w:pStyle w:val="MDPI21heading1"/>
        <w:spacing w:before="0" w:after="0"/>
        <w:ind w:firstLine="510"/>
        <w:jc w:val="both"/>
        <w:outlineLvl w:val="9"/>
        <w:rPr>
          <w:b w:val="0"/>
          <w:i/>
          <w:iCs/>
        </w:rPr>
      </w:pPr>
      <w:r w:rsidRPr="00023A57">
        <w:rPr>
          <w:b w:val="0"/>
          <w:i/>
          <w:iCs/>
        </w:rPr>
        <w:t>Limitations of the study</w:t>
      </w:r>
    </w:p>
    <w:p w14:paraId="198C6038" w14:textId="0756A4DA" w:rsidR="000A243C" w:rsidRDefault="002E759C" w:rsidP="00040C9C">
      <w:pPr>
        <w:pStyle w:val="MDPI21heading1"/>
        <w:spacing w:before="0" w:after="0"/>
        <w:ind w:firstLine="510"/>
        <w:jc w:val="both"/>
        <w:outlineLvl w:val="9"/>
        <w:rPr>
          <w:b w:val="0"/>
        </w:rPr>
      </w:pPr>
      <w:r w:rsidRPr="00231EF2">
        <w:rPr>
          <w:b w:val="0"/>
        </w:rPr>
        <w:t>The composition</w:t>
      </w:r>
      <w:r w:rsidRPr="002E759C">
        <w:rPr>
          <w:b w:val="0"/>
        </w:rPr>
        <w:t xml:space="preserve"> of the sample may be considered a limiting factor of the study. A </w:t>
      </w:r>
      <w:r w:rsidRPr="003E204E">
        <w:rPr>
          <w:b w:val="0"/>
        </w:rPr>
        <w:t>larger and more representative, homogeneous sample</w:t>
      </w:r>
      <w:r w:rsidR="0078392B" w:rsidRPr="003E204E">
        <w:rPr>
          <w:b w:val="0"/>
        </w:rPr>
        <w:t xml:space="preserve"> tested on </w:t>
      </w:r>
      <w:r w:rsidR="00B8628A">
        <w:rPr>
          <w:b w:val="0"/>
        </w:rPr>
        <w:t xml:space="preserve">the </w:t>
      </w:r>
      <w:r w:rsidR="0078392B" w:rsidRPr="003E204E">
        <w:rPr>
          <w:b w:val="0"/>
        </w:rPr>
        <w:t>same time post onset</w:t>
      </w:r>
      <w:r w:rsidRPr="003E204E">
        <w:rPr>
          <w:b w:val="0"/>
        </w:rPr>
        <w:t xml:space="preserve"> </w:t>
      </w:r>
      <w:r w:rsidR="00B8628A">
        <w:rPr>
          <w:b w:val="0"/>
        </w:rPr>
        <w:t xml:space="preserve">after stroke and </w:t>
      </w:r>
      <w:r w:rsidRPr="003E204E">
        <w:rPr>
          <w:b w:val="0"/>
        </w:rPr>
        <w:t xml:space="preserve">subdivided according to the subtypes of central facial paresis (voluntary </w:t>
      </w:r>
      <w:r w:rsidRPr="00C00AF6">
        <w:rPr>
          <w:b w:val="0"/>
        </w:rPr>
        <w:t>and involuntary central facial paresis</w:t>
      </w:r>
      <w:r w:rsidR="00CC2008" w:rsidRPr="00C00AF6">
        <w:rPr>
          <w:b w:val="0"/>
        </w:rPr>
        <w:t xml:space="preserve"> </w:t>
      </w:r>
      <w:sdt>
        <w:sdtPr>
          <w:rPr>
            <w:b w:val="0"/>
          </w:rPr>
          <w:id w:val="320631474"/>
          <w:citation/>
        </w:sdtPr>
        <w:sdtEndPr/>
        <w:sdtContent>
          <w:r w:rsidR="008677C9" w:rsidRPr="008D72FC">
            <w:rPr>
              <w:b w:val="0"/>
            </w:rPr>
            <w:fldChar w:fldCharType="begin"/>
          </w:r>
          <w:r w:rsidR="008677C9" w:rsidRPr="002D3275">
            <w:rPr>
              <w:b w:val="0"/>
              <w:lang w:val="en-GB"/>
            </w:rPr>
            <w:instrText xml:space="preserve"> CITATION Gil04 \l 1031 </w:instrText>
          </w:r>
          <w:r w:rsidR="008677C9" w:rsidRPr="008D72FC">
            <w:rPr>
              <w:b w:val="0"/>
            </w:rPr>
            <w:fldChar w:fldCharType="separate"/>
          </w:r>
          <w:r w:rsidR="005664A0" w:rsidRPr="002D3275">
            <w:rPr>
              <w:b w:val="0"/>
              <w:noProof/>
              <w:lang w:val="en-GB"/>
            </w:rPr>
            <w:t>[73]</w:t>
          </w:r>
          <w:r w:rsidR="008677C9" w:rsidRPr="008D72FC">
            <w:rPr>
              <w:b w:val="0"/>
            </w:rPr>
            <w:fldChar w:fldCharType="end"/>
          </w:r>
        </w:sdtContent>
      </w:sdt>
      <w:r w:rsidR="00CC2008" w:rsidRPr="002E21C8">
        <w:rPr>
          <w:b w:val="0"/>
        </w:rPr>
        <w:t>)</w:t>
      </w:r>
      <w:r w:rsidRPr="002E21C8">
        <w:rPr>
          <w:b w:val="0"/>
        </w:rPr>
        <w:t xml:space="preserve"> would therefore be desirable for future studies. For a more precise observation of the lesion localization</w:t>
      </w:r>
      <w:r w:rsidR="00E01731" w:rsidRPr="002E21C8">
        <w:rPr>
          <w:b w:val="0"/>
        </w:rPr>
        <w:t xml:space="preserve"> and comparability of patients</w:t>
      </w:r>
      <w:r w:rsidRPr="002E21C8">
        <w:rPr>
          <w:b w:val="0"/>
        </w:rPr>
        <w:t xml:space="preserve">, </w:t>
      </w:r>
      <w:bookmarkStart w:id="10" w:name="_Hlk90284371"/>
      <w:r w:rsidRPr="002E21C8">
        <w:rPr>
          <w:b w:val="0"/>
        </w:rPr>
        <w:t xml:space="preserve">imaging </w:t>
      </w:r>
      <w:r w:rsidR="00260069" w:rsidRPr="002E21C8">
        <w:rPr>
          <w:b w:val="0"/>
        </w:rPr>
        <w:t>with detailed description of affected brain areas</w:t>
      </w:r>
      <w:r w:rsidR="00853E69" w:rsidRPr="002E21C8">
        <w:rPr>
          <w:b w:val="0"/>
        </w:rPr>
        <w:t>. Also</w:t>
      </w:r>
      <w:r w:rsidR="00FE4583" w:rsidRPr="002E21C8">
        <w:rPr>
          <w:b w:val="0"/>
        </w:rPr>
        <w:t>,</w:t>
      </w:r>
      <w:r w:rsidR="00853E69" w:rsidRPr="002E21C8">
        <w:rPr>
          <w:b w:val="0"/>
        </w:rPr>
        <w:t xml:space="preserve"> </w:t>
      </w:r>
      <w:r w:rsidR="00260069" w:rsidRPr="002E21C8">
        <w:rPr>
          <w:b w:val="0"/>
        </w:rPr>
        <w:t xml:space="preserve">statistical adjustment for different stroke locations and lesion sizes </w:t>
      </w:r>
      <w:bookmarkEnd w:id="10"/>
      <w:r w:rsidRPr="002E21C8">
        <w:rPr>
          <w:b w:val="0"/>
        </w:rPr>
        <w:t>would be beneficial</w:t>
      </w:r>
      <w:r w:rsidR="00853E69" w:rsidRPr="002E21C8">
        <w:rPr>
          <w:b w:val="0"/>
        </w:rPr>
        <w:t xml:space="preserve">, because differences in emotion recognition could depending on affected </w:t>
      </w:r>
      <w:r w:rsidR="00853E69" w:rsidRPr="005664A0">
        <w:rPr>
          <w:b w:val="0"/>
        </w:rPr>
        <w:t>hemisph</w:t>
      </w:r>
      <w:r w:rsidR="00853E69" w:rsidRPr="008D72FC">
        <w:rPr>
          <w:b w:val="0"/>
        </w:rPr>
        <w:t xml:space="preserve">ere </w:t>
      </w:r>
      <w:bookmarkStart w:id="11" w:name="_Hlk101828815"/>
      <w:sdt>
        <w:sdtPr>
          <w:rPr>
            <w:b w:val="0"/>
          </w:rPr>
          <w:id w:val="166225447"/>
          <w:citation/>
        </w:sdtPr>
        <w:sdtEndPr/>
        <w:sdtContent>
          <w:r w:rsidR="008677C9" w:rsidRPr="008D72FC">
            <w:rPr>
              <w:b w:val="0"/>
            </w:rPr>
            <w:fldChar w:fldCharType="begin"/>
          </w:r>
          <w:r w:rsidR="008677C9" w:rsidRPr="002D3275">
            <w:rPr>
              <w:b w:val="0"/>
              <w:lang w:val="en-GB"/>
            </w:rPr>
            <w:instrText xml:space="preserve"> CITATION Yuv13 \l 1031 </w:instrText>
          </w:r>
          <w:r w:rsidR="008677C9" w:rsidRPr="008D72FC">
            <w:rPr>
              <w:b w:val="0"/>
            </w:rPr>
            <w:fldChar w:fldCharType="separate"/>
          </w:r>
          <w:r w:rsidR="005664A0" w:rsidRPr="002D3275">
            <w:rPr>
              <w:b w:val="0"/>
              <w:noProof/>
              <w:lang w:val="en-GB"/>
            </w:rPr>
            <w:t>[43]</w:t>
          </w:r>
          <w:r w:rsidR="008677C9" w:rsidRPr="008D72FC">
            <w:rPr>
              <w:b w:val="0"/>
            </w:rPr>
            <w:fldChar w:fldCharType="end"/>
          </w:r>
        </w:sdtContent>
      </w:sdt>
      <w:bookmarkEnd w:id="11"/>
      <w:r w:rsidR="00853E69" w:rsidRPr="005664A0">
        <w:rPr>
          <w:b w:val="0"/>
        </w:rPr>
        <w:t>.</w:t>
      </w:r>
      <w:r w:rsidR="00853E69" w:rsidRPr="00C00AF6">
        <w:rPr>
          <w:b w:val="0"/>
        </w:rPr>
        <w:t xml:space="preserve"> </w:t>
      </w:r>
      <w:r w:rsidR="003449AE" w:rsidRPr="00C00AF6">
        <w:rPr>
          <w:b w:val="0"/>
        </w:rPr>
        <w:t>Despite the possibly different lesion locations and lesion sizes, the results in facial emotion recognition show significant differences between the patient</w:t>
      </w:r>
      <w:r w:rsidR="00BD6E45" w:rsidRPr="00D30AC7">
        <w:rPr>
          <w:b w:val="0"/>
        </w:rPr>
        <w:t xml:space="preserve"> </w:t>
      </w:r>
      <w:r w:rsidR="003449AE" w:rsidRPr="00D30AC7">
        <w:rPr>
          <w:b w:val="0"/>
        </w:rPr>
        <w:t>groups. Since significant effects can already be observed in our</w:t>
      </w:r>
      <w:r w:rsidR="003449AE" w:rsidRPr="002E21C8">
        <w:rPr>
          <w:b w:val="0"/>
        </w:rPr>
        <w:t xml:space="preserve"> sample, we expect similar or stronger effects from a more selected sample with stricter inclusion criteria in further studies.</w:t>
      </w:r>
      <w:r w:rsidR="006A0E3B" w:rsidRPr="002E21C8">
        <w:rPr>
          <w:b w:val="0"/>
        </w:rPr>
        <w:t xml:space="preserve"> </w:t>
      </w:r>
      <w:bookmarkStart w:id="12" w:name="_Hlk104971682"/>
      <w:r w:rsidR="005C6239" w:rsidRPr="002E21C8">
        <w:rPr>
          <w:b w:val="0"/>
        </w:rPr>
        <w:t>Also, a strong and reliable test battery to assess cognitive capacity</w:t>
      </w:r>
      <w:r w:rsidR="000361C4" w:rsidRPr="002E21C8">
        <w:rPr>
          <w:b w:val="0"/>
        </w:rPr>
        <w:t xml:space="preserve"> (</w:t>
      </w:r>
      <w:r w:rsidR="000361C4" w:rsidRPr="005664A0">
        <w:rPr>
          <w:b w:val="0"/>
        </w:rPr>
        <w:t xml:space="preserve">see </w:t>
      </w:r>
      <w:sdt>
        <w:sdtPr>
          <w:rPr>
            <w:b w:val="0"/>
          </w:rPr>
          <w:id w:val="-1857258033"/>
          <w:citation/>
        </w:sdtPr>
        <w:sdtEndPr/>
        <w:sdtContent>
          <w:r w:rsidR="008677C9" w:rsidRPr="008D72FC">
            <w:rPr>
              <w:b w:val="0"/>
            </w:rPr>
            <w:fldChar w:fldCharType="begin"/>
          </w:r>
          <w:r w:rsidR="008677C9" w:rsidRPr="005664A0">
            <w:rPr>
              <w:b w:val="0"/>
              <w:lang w:val="en-GB"/>
            </w:rPr>
            <w:instrText xml:space="preserve">CITATION Hil \l 1031 </w:instrText>
          </w:r>
          <w:r w:rsidR="008677C9" w:rsidRPr="008D72FC">
            <w:rPr>
              <w:b w:val="0"/>
            </w:rPr>
            <w:fldChar w:fldCharType="separate"/>
          </w:r>
          <w:r w:rsidR="005664A0" w:rsidRPr="002D3275">
            <w:rPr>
              <w:b w:val="0"/>
              <w:noProof/>
              <w:lang w:val="en-GB"/>
            </w:rPr>
            <w:t>[74]</w:t>
          </w:r>
          <w:r w:rsidR="008677C9" w:rsidRPr="008D72FC">
            <w:rPr>
              <w:b w:val="0"/>
            </w:rPr>
            <w:fldChar w:fldCharType="end"/>
          </w:r>
        </w:sdtContent>
      </w:sdt>
      <w:r w:rsidR="007327A9" w:rsidRPr="002E21C8">
        <w:rPr>
          <w:b w:val="0"/>
        </w:rPr>
        <w:t>)</w:t>
      </w:r>
      <w:r w:rsidR="000361C4" w:rsidRPr="002E21C8">
        <w:rPr>
          <w:b w:val="0"/>
        </w:rPr>
        <w:t xml:space="preserve"> is needed to differentiate deficits in emotion recognition and limitations on </w:t>
      </w:r>
      <w:r w:rsidR="009D448F" w:rsidRPr="002E21C8">
        <w:rPr>
          <w:b w:val="0"/>
        </w:rPr>
        <w:t xml:space="preserve">general </w:t>
      </w:r>
      <w:r w:rsidR="000361C4" w:rsidRPr="002E21C8">
        <w:rPr>
          <w:b w:val="0"/>
        </w:rPr>
        <w:t xml:space="preserve">mental </w:t>
      </w:r>
      <w:r w:rsidR="009D448F" w:rsidRPr="002E21C8">
        <w:rPr>
          <w:b w:val="0"/>
        </w:rPr>
        <w:t>capacity</w:t>
      </w:r>
      <w:r w:rsidR="000361C4" w:rsidRPr="002E21C8">
        <w:rPr>
          <w:b w:val="0"/>
        </w:rPr>
        <w:t xml:space="preserve"> after stroke</w:t>
      </w:r>
      <w:r w:rsidR="009D448F" w:rsidRPr="002E21C8">
        <w:rPr>
          <w:b w:val="0"/>
        </w:rPr>
        <w:t xml:space="preserve">. </w:t>
      </w:r>
      <w:r w:rsidR="0010334B" w:rsidRPr="002E21C8">
        <w:rPr>
          <w:b w:val="0"/>
        </w:rPr>
        <w:t xml:space="preserve">Because emotion perception depends on general mental </w:t>
      </w:r>
      <w:r w:rsidR="0010334B" w:rsidRPr="005664A0">
        <w:rPr>
          <w:b w:val="0"/>
        </w:rPr>
        <w:t xml:space="preserve">capacity </w:t>
      </w:r>
      <w:sdt>
        <w:sdtPr>
          <w:rPr>
            <w:b w:val="0"/>
          </w:rPr>
          <w:id w:val="-325514132"/>
          <w:citation/>
        </w:sdtPr>
        <w:sdtEndPr/>
        <w:sdtContent>
          <w:r w:rsidR="008677C9" w:rsidRPr="008D72FC">
            <w:rPr>
              <w:b w:val="0"/>
            </w:rPr>
            <w:fldChar w:fldCharType="begin"/>
          </w:r>
          <w:r w:rsidR="008677C9" w:rsidRPr="002D3275">
            <w:rPr>
              <w:b w:val="0"/>
              <w:lang w:val="en-GB"/>
            </w:rPr>
            <w:instrText xml:space="preserve"> CITATION Hil \l 1031 </w:instrText>
          </w:r>
          <w:r w:rsidR="008677C9" w:rsidRPr="008D72FC">
            <w:rPr>
              <w:b w:val="0"/>
            </w:rPr>
            <w:fldChar w:fldCharType="separate"/>
          </w:r>
          <w:r w:rsidR="005664A0" w:rsidRPr="002D3275">
            <w:rPr>
              <w:b w:val="0"/>
              <w:noProof/>
              <w:lang w:val="en-GB"/>
            </w:rPr>
            <w:t>[74]</w:t>
          </w:r>
          <w:r w:rsidR="008677C9" w:rsidRPr="008D72FC">
            <w:rPr>
              <w:b w:val="0"/>
            </w:rPr>
            <w:fldChar w:fldCharType="end"/>
          </w:r>
        </w:sdtContent>
      </w:sdt>
      <w:r w:rsidR="008677C9" w:rsidRPr="005664A0">
        <w:rPr>
          <w:b w:val="0"/>
        </w:rPr>
        <w:t xml:space="preserve"> </w:t>
      </w:r>
      <w:sdt>
        <w:sdtPr>
          <w:rPr>
            <w:b w:val="0"/>
          </w:rPr>
          <w:id w:val="578719159"/>
          <w:citation/>
        </w:sdtPr>
        <w:sdtEndPr/>
        <w:sdtContent>
          <w:r w:rsidR="008677C9" w:rsidRPr="008D72FC">
            <w:rPr>
              <w:b w:val="0"/>
            </w:rPr>
            <w:fldChar w:fldCharType="begin"/>
          </w:r>
          <w:r w:rsidR="008677C9" w:rsidRPr="002D3275">
            <w:rPr>
              <w:b w:val="0"/>
              <w:lang w:val="en-GB"/>
            </w:rPr>
            <w:instrText xml:space="preserve"> CITATION Old19 \l 1031 </w:instrText>
          </w:r>
          <w:r w:rsidR="008677C9" w:rsidRPr="008D72FC">
            <w:rPr>
              <w:b w:val="0"/>
            </w:rPr>
            <w:fldChar w:fldCharType="separate"/>
          </w:r>
          <w:r w:rsidR="005664A0" w:rsidRPr="002D3275">
            <w:rPr>
              <w:b w:val="0"/>
              <w:noProof/>
              <w:lang w:val="en-GB"/>
            </w:rPr>
            <w:t>[75]</w:t>
          </w:r>
          <w:r w:rsidR="008677C9" w:rsidRPr="008D72FC">
            <w:rPr>
              <w:b w:val="0"/>
            </w:rPr>
            <w:fldChar w:fldCharType="end"/>
          </w:r>
        </w:sdtContent>
      </w:sdt>
      <w:r w:rsidR="008677C9" w:rsidRPr="005664A0">
        <w:rPr>
          <w:b w:val="0"/>
        </w:rPr>
        <w:t xml:space="preserve"> </w:t>
      </w:r>
      <w:sdt>
        <w:sdtPr>
          <w:rPr>
            <w:b w:val="0"/>
          </w:rPr>
          <w:id w:val="1838965865"/>
          <w:citation/>
        </w:sdtPr>
        <w:sdtEndPr/>
        <w:sdtContent>
          <w:r w:rsidR="00EB254E" w:rsidRPr="008D72FC">
            <w:rPr>
              <w:b w:val="0"/>
            </w:rPr>
            <w:fldChar w:fldCharType="begin"/>
          </w:r>
          <w:r w:rsidR="00EB254E" w:rsidRPr="002D3275">
            <w:rPr>
              <w:b w:val="0"/>
              <w:lang w:val="en-GB"/>
            </w:rPr>
            <w:instrText xml:space="preserve"> CITATION Sch20 \l 1031 </w:instrText>
          </w:r>
          <w:r w:rsidR="00EB254E" w:rsidRPr="008D72FC">
            <w:rPr>
              <w:b w:val="0"/>
            </w:rPr>
            <w:fldChar w:fldCharType="separate"/>
          </w:r>
          <w:r w:rsidR="005664A0" w:rsidRPr="002D3275">
            <w:rPr>
              <w:b w:val="0"/>
              <w:noProof/>
              <w:lang w:val="en-GB"/>
            </w:rPr>
            <w:t>[76]</w:t>
          </w:r>
          <w:r w:rsidR="00EB254E" w:rsidRPr="008D72FC">
            <w:rPr>
              <w:b w:val="0"/>
            </w:rPr>
            <w:fldChar w:fldCharType="end"/>
          </w:r>
        </w:sdtContent>
      </w:sdt>
      <w:r w:rsidR="0010334B" w:rsidRPr="002E21C8">
        <w:rPr>
          <w:b w:val="0"/>
        </w:rPr>
        <w:t xml:space="preserve">, </w:t>
      </w:r>
      <w:r w:rsidR="009D448F" w:rsidRPr="002E21C8">
        <w:rPr>
          <w:b w:val="0"/>
        </w:rPr>
        <w:t xml:space="preserve">any emotion perception test </w:t>
      </w:r>
      <w:r w:rsidR="0010334B" w:rsidRPr="002E21C8">
        <w:rPr>
          <w:b w:val="0"/>
        </w:rPr>
        <w:t>measures general</w:t>
      </w:r>
      <w:r w:rsidR="0010334B" w:rsidRPr="003E204E">
        <w:rPr>
          <w:b w:val="0"/>
        </w:rPr>
        <w:t xml:space="preserve"> mental capacity to some degree also.</w:t>
      </w:r>
      <w:r w:rsidR="0092590B" w:rsidRPr="003E204E">
        <w:rPr>
          <w:b w:val="0"/>
        </w:rPr>
        <w:t xml:space="preserve"> For the </w:t>
      </w:r>
      <w:r w:rsidR="000A243C" w:rsidRPr="003E204E">
        <w:rPr>
          <w:b w:val="0"/>
        </w:rPr>
        <w:t>presented</w:t>
      </w:r>
      <w:r w:rsidR="0092590B" w:rsidRPr="003E204E">
        <w:rPr>
          <w:b w:val="0"/>
        </w:rPr>
        <w:t xml:space="preserve"> study, </w:t>
      </w:r>
      <w:r w:rsidR="000A243C" w:rsidRPr="003E204E">
        <w:rPr>
          <w:b w:val="0"/>
        </w:rPr>
        <w:t>there was a comparable number of patients</w:t>
      </w:r>
      <w:r w:rsidR="0010334B" w:rsidRPr="003E204E">
        <w:rPr>
          <w:b w:val="0"/>
        </w:rPr>
        <w:t xml:space="preserve"> </w:t>
      </w:r>
      <w:r w:rsidR="000A243C" w:rsidRPr="003E204E">
        <w:rPr>
          <w:b w:val="0"/>
        </w:rPr>
        <w:t>with limitations in mental capacity</w:t>
      </w:r>
      <w:r w:rsidR="00B8628A">
        <w:rPr>
          <w:b w:val="0"/>
        </w:rPr>
        <w:t>, and aphasia</w:t>
      </w:r>
      <w:r w:rsidR="00FD65E4" w:rsidRPr="009D65FE">
        <w:rPr>
          <w:b w:val="0"/>
        </w:rPr>
        <w:t xml:space="preserve"> proven </w:t>
      </w:r>
      <w:r w:rsidR="00813BFC">
        <w:rPr>
          <w:b w:val="0"/>
        </w:rPr>
        <w:t xml:space="preserve">by </w:t>
      </w:r>
      <w:r w:rsidR="00FD65E4" w:rsidRPr="009D65FE">
        <w:rPr>
          <w:b w:val="0"/>
        </w:rPr>
        <w:t>Chi-square test</w:t>
      </w:r>
      <w:r w:rsidR="00813BFC">
        <w:rPr>
          <w:b w:val="0"/>
        </w:rPr>
        <w:t>s</w:t>
      </w:r>
      <w:r w:rsidR="000A243C" w:rsidRPr="003E204E">
        <w:rPr>
          <w:b w:val="0"/>
        </w:rPr>
        <w:t xml:space="preserve">. In future studies, comparability should be extended and improved by </w:t>
      </w:r>
      <w:proofErr w:type="spellStart"/>
      <w:r w:rsidR="000A243C" w:rsidRPr="003E204E">
        <w:rPr>
          <w:b w:val="0"/>
        </w:rPr>
        <w:t>standardised</w:t>
      </w:r>
      <w:proofErr w:type="spellEnd"/>
      <w:r w:rsidR="000A243C" w:rsidRPr="003E204E">
        <w:rPr>
          <w:b w:val="0"/>
        </w:rPr>
        <w:t xml:space="preserve"> diagnos</w:t>
      </w:r>
      <w:r w:rsidR="00BD6E45">
        <w:rPr>
          <w:b w:val="0"/>
        </w:rPr>
        <w:t>t</w:t>
      </w:r>
      <w:r w:rsidR="000A243C" w:rsidRPr="003E204E">
        <w:rPr>
          <w:b w:val="0"/>
        </w:rPr>
        <w:t>ic.</w:t>
      </w:r>
      <w:bookmarkEnd w:id="12"/>
    </w:p>
    <w:p w14:paraId="24A5C084" w14:textId="75912FC6" w:rsidR="009968F0" w:rsidRDefault="002E759C" w:rsidP="002D3275">
      <w:pPr>
        <w:pStyle w:val="MDPI21heading1"/>
        <w:spacing w:before="0" w:after="0"/>
        <w:ind w:firstLine="510"/>
        <w:jc w:val="both"/>
        <w:outlineLvl w:val="9"/>
        <w:rPr>
          <w:b w:val="0"/>
        </w:rPr>
      </w:pPr>
      <w:r w:rsidRPr="002E759C">
        <w:rPr>
          <w:b w:val="0"/>
        </w:rPr>
        <w:t>However, the significant positive correlation calculation between objective facial emotion recognition accuracy</w:t>
      </w:r>
      <w:r w:rsidR="005B5F20">
        <w:rPr>
          <w:b w:val="0"/>
        </w:rPr>
        <w:t>,</w:t>
      </w:r>
      <w:r w:rsidRPr="002E759C">
        <w:rPr>
          <w:b w:val="0"/>
        </w:rPr>
        <w:t xml:space="preserve"> and severity of facial paresis using the </w:t>
      </w:r>
      <w:r w:rsidRPr="00231EF2">
        <w:rPr>
          <w:b w:val="0"/>
          <w:i/>
          <w:iCs/>
        </w:rPr>
        <w:t>Sunnybrook Facial Grading System</w:t>
      </w:r>
      <w:r w:rsidRPr="002E759C">
        <w:rPr>
          <w:b w:val="0"/>
        </w:rPr>
        <w:t xml:space="preserve"> across all patients points to facial paresis as the main differentiator between the two patient groups. Thus, the higher the accuracy of facial emotion recognition, the higher the score on the </w:t>
      </w:r>
      <w:r w:rsidRPr="00231EF2">
        <w:rPr>
          <w:b w:val="0"/>
          <w:i/>
          <w:iCs/>
        </w:rPr>
        <w:t>Sunnybrook Facial Grading System.</w:t>
      </w:r>
      <w:r w:rsidRPr="002E759C">
        <w:rPr>
          <w:b w:val="0"/>
        </w:rPr>
        <w:t xml:space="preserve"> That is, facial competence </w:t>
      </w:r>
      <w:bookmarkStart w:id="13" w:name="_GoBack"/>
      <w:bookmarkEnd w:id="13"/>
      <w:r w:rsidRPr="002E759C">
        <w:rPr>
          <w:b w:val="0"/>
        </w:rPr>
        <w:t>correlates with accuracy in facial emotion recognition, or the lower the facial competence, the worse the accuracy in facial emotion recognition.</w:t>
      </w:r>
      <w:bookmarkStart w:id="14" w:name="_Hlk107846887"/>
      <w:r w:rsidR="00231EF2">
        <w:rPr>
          <w:b w:val="0"/>
        </w:rPr>
        <w:t xml:space="preserve"> </w:t>
      </w:r>
      <w:bookmarkStart w:id="15" w:name="_Hlk101828899"/>
      <w:bookmarkStart w:id="16" w:name="_Hlk101422076"/>
      <w:r w:rsidR="009968F0">
        <w:rPr>
          <w:b w:val="0"/>
        </w:rPr>
        <w:t xml:space="preserve">Also, </w:t>
      </w:r>
      <w:r w:rsidR="001C3BD8">
        <w:rPr>
          <w:b w:val="0"/>
        </w:rPr>
        <w:t xml:space="preserve">significant </w:t>
      </w:r>
      <w:r w:rsidR="009968F0">
        <w:rPr>
          <w:b w:val="0"/>
        </w:rPr>
        <w:t xml:space="preserve">univariate and multivariate regressions documented the relation of </w:t>
      </w:r>
      <w:r w:rsidR="004A5422">
        <w:rPr>
          <w:b w:val="0"/>
        </w:rPr>
        <w:t xml:space="preserve">facial emotion recognition </w:t>
      </w:r>
      <w:r w:rsidR="009968F0">
        <w:rPr>
          <w:b w:val="0"/>
        </w:rPr>
        <w:t xml:space="preserve">accuracy </w:t>
      </w:r>
      <w:r w:rsidR="004A5422">
        <w:rPr>
          <w:b w:val="0"/>
        </w:rPr>
        <w:t>and facial paresis.</w:t>
      </w:r>
      <w:r w:rsidR="009968F0">
        <w:rPr>
          <w:b w:val="0"/>
        </w:rPr>
        <w:t xml:space="preserve"> </w:t>
      </w:r>
      <w:r w:rsidR="003D0533">
        <w:rPr>
          <w:b w:val="0"/>
        </w:rPr>
        <w:t xml:space="preserve">These </w:t>
      </w:r>
      <w:r w:rsidR="004A5422">
        <w:rPr>
          <w:b w:val="0"/>
        </w:rPr>
        <w:t xml:space="preserve">results </w:t>
      </w:r>
      <w:r w:rsidR="001C3BD8">
        <w:rPr>
          <w:b w:val="0"/>
        </w:rPr>
        <w:t>demonstrate</w:t>
      </w:r>
      <w:r w:rsidR="004A5422">
        <w:rPr>
          <w:b w:val="0"/>
        </w:rPr>
        <w:t xml:space="preserve"> the</w:t>
      </w:r>
      <w:r w:rsidR="003D0533">
        <w:rPr>
          <w:b w:val="0"/>
        </w:rPr>
        <w:t xml:space="preserve"> </w:t>
      </w:r>
      <w:r w:rsidR="004A5422">
        <w:rPr>
          <w:b w:val="0"/>
        </w:rPr>
        <w:t xml:space="preserve">influence of </w:t>
      </w:r>
      <w:r w:rsidR="003D0533">
        <w:rPr>
          <w:b w:val="0"/>
        </w:rPr>
        <w:t xml:space="preserve">facial paresis on facial emotion recognition once more, but only in accuracy. </w:t>
      </w:r>
      <w:bookmarkEnd w:id="14"/>
      <w:r w:rsidR="009A4C86">
        <w:rPr>
          <w:b w:val="0"/>
        </w:rPr>
        <w:t>N</w:t>
      </w:r>
      <w:r w:rsidR="005B5F20">
        <w:rPr>
          <w:b w:val="0"/>
        </w:rPr>
        <w:t xml:space="preserve">o significant differences were detected in objective facial emotion recognition accuracy, and time between patients with left or right sided facial paresis. </w:t>
      </w:r>
      <w:r w:rsidR="004C16CA" w:rsidRPr="00013328">
        <w:rPr>
          <w:b w:val="0"/>
        </w:rPr>
        <w:t>I</w:t>
      </w:r>
      <w:r w:rsidR="004C16CA" w:rsidRPr="003842A8">
        <w:rPr>
          <w:b w:val="0"/>
        </w:rPr>
        <w:t>f</w:t>
      </w:r>
      <w:r w:rsidR="004C16CA" w:rsidRPr="005E651D">
        <w:rPr>
          <w:b w:val="0"/>
        </w:rPr>
        <w:t xml:space="preserve"> </w:t>
      </w:r>
      <w:r w:rsidR="004C16CA" w:rsidRPr="00CD1161">
        <w:rPr>
          <w:b w:val="0"/>
        </w:rPr>
        <w:t>o</w:t>
      </w:r>
      <w:r w:rsidR="004C16CA" w:rsidRPr="00297627">
        <w:rPr>
          <w:b w:val="0"/>
        </w:rPr>
        <w:t>n</w:t>
      </w:r>
      <w:r w:rsidR="004C16CA" w:rsidRPr="00E33DCC">
        <w:rPr>
          <w:b w:val="0"/>
        </w:rPr>
        <w:t>e</w:t>
      </w:r>
      <w:r w:rsidR="004C16CA" w:rsidRPr="00864C78">
        <w:rPr>
          <w:b w:val="0"/>
        </w:rPr>
        <w:t xml:space="preserve"> </w:t>
      </w:r>
      <w:r w:rsidR="004C16CA" w:rsidRPr="007D29F1">
        <w:rPr>
          <w:b w:val="0"/>
        </w:rPr>
        <w:t>h</w:t>
      </w:r>
      <w:r w:rsidR="004C16CA" w:rsidRPr="00150951">
        <w:rPr>
          <w:b w:val="0"/>
        </w:rPr>
        <w:t>e</w:t>
      </w:r>
      <w:r w:rsidR="004C16CA" w:rsidRPr="0045162C">
        <w:rPr>
          <w:b w:val="0"/>
        </w:rPr>
        <w:t>m</w:t>
      </w:r>
      <w:r w:rsidR="004C16CA" w:rsidRPr="00812626">
        <w:rPr>
          <w:b w:val="0"/>
        </w:rPr>
        <w:t>i</w:t>
      </w:r>
      <w:r w:rsidR="004C16CA" w:rsidRPr="00EB254E">
        <w:rPr>
          <w:b w:val="0"/>
        </w:rPr>
        <w:t>sphere</w:t>
      </w:r>
      <w:r w:rsidR="004C16CA" w:rsidRPr="008A48CF">
        <w:rPr>
          <w:b w:val="0"/>
        </w:rPr>
        <w:t xml:space="preserve"> </w:t>
      </w:r>
      <w:r w:rsidR="004C16CA" w:rsidRPr="00F02E1E">
        <w:rPr>
          <w:b w:val="0"/>
        </w:rPr>
        <w:t>is domi</w:t>
      </w:r>
      <w:r w:rsidR="004C16CA" w:rsidRPr="00842574">
        <w:rPr>
          <w:b w:val="0"/>
        </w:rPr>
        <w:t>nan</w:t>
      </w:r>
      <w:r w:rsidR="004C16CA" w:rsidRPr="00930A99">
        <w:rPr>
          <w:b w:val="0"/>
        </w:rPr>
        <w:t>t f</w:t>
      </w:r>
      <w:r w:rsidR="004C16CA" w:rsidRPr="00D40F52">
        <w:rPr>
          <w:b w:val="0"/>
        </w:rPr>
        <w:t>o</w:t>
      </w:r>
      <w:r w:rsidR="004C16CA" w:rsidRPr="00524AF6">
        <w:rPr>
          <w:b w:val="0"/>
        </w:rPr>
        <w:t>r em</w:t>
      </w:r>
      <w:r w:rsidR="004C16CA" w:rsidRPr="009C1379">
        <w:rPr>
          <w:b w:val="0"/>
        </w:rPr>
        <w:t>o</w:t>
      </w:r>
      <w:r w:rsidR="004C16CA" w:rsidRPr="00056F74">
        <w:rPr>
          <w:b w:val="0"/>
        </w:rPr>
        <w:t>tion process</w:t>
      </w:r>
      <w:r w:rsidR="004C16CA" w:rsidRPr="004F456B">
        <w:rPr>
          <w:b w:val="0"/>
        </w:rPr>
        <w:t xml:space="preserve">ing, </w:t>
      </w:r>
      <w:sdt>
        <w:sdtPr>
          <w:id w:val="1683082249"/>
          <w:citation/>
        </w:sdtPr>
        <w:sdtEndPr/>
        <w:sdtContent>
          <w:r w:rsidR="00EB254E" w:rsidRPr="000B5128">
            <w:rPr>
              <w:b w:val="0"/>
            </w:rPr>
            <w:fldChar w:fldCharType="begin"/>
          </w:r>
          <w:r w:rsidR="00EB254E" w:rsidRPr="002D3275">
            <w:rPr>
              <w:lang w:val="en-GB"/>
            </w:rPr>
            <w:instrText xml:space="preserve"> CITATION Yuv13 \l 1031 </w:instrText>
          </w:r>
          <w:r w:rsidR="00EB254E" w:rsidRPr="000B5128">
            <w:fldChar w:fldCharType="separate"/>
          </w:r>
          <w:r w:rsidR="005664A0" w:rsidRPr="0096691C">
            <w:rPr>
              <w:b w:val="0"/>
              <w:lang w:val="en-GB"/>
            </w:rPr>
            <w:t>[43]</w:t>
          </w:r>
          <w:r w:rsidR="00EB254E" w:rsidRPr="000B5128">
            <w:fldChar w:fldCharType="end"/>
          </w:r>
        </w:sdtContent>
      </w:sdt>
      <w:r w:rsidR="00D1444D" w:rsidRPr="009B2CB4">
        <w:rPr>
          <w:b w:val="0"/>
        </w:rPr>
        <w:t xml:space="preserve"> </w:t>
      </w:r>
      <w:r w:rsidR="004C16CA" w:rsidRPr="000B5128">
        <w:rPr>
          <w:b w:val="0"/>
        </w:rPr>
        <w:t xml:space="preserve">patients with </w:t>
      </w:r>
      <w:r w:rsidR="004C16CA" w:rsidRPr="0094779E">
        <w:rPr>
          <w:b w:val="0"/>
        </w:rPr>
        <w:t xml:space="preserve">lesion </w:t>
      </w:r>
      <w:r w:rsidR="00684C54" w:rsidRPr="0094779E">
        <w:rPr>
          <w:b w:val="0"/>
        </w:rPr>
        <w:t xml:space="preserve">in this dominant hemisphere with contralateral facial paresis </w:t>
      </w:r>
      <w:sdt>
        <w:sdtPr>
          <w:rPr>
            <w:b w:val="0"/>
          </w:rPr>
          <w:id w:val="1877343863"/>
          <w:citation/>
        </w:sdtPr>
        <w:sdtEndPr/>
        <w:sdtContent>
          <w:r w:rsidR="00EB254E" w:rsidRPr="0094779E">
            <w:rPr>
              <w:b w:val="0"/>
            </w:rPr>
            <w:fldChar w:fldCharType="begin"/>
          </w:r>
          <w:r w:rsidR="00EB254E" w:rsidRPr="0094779E">
            <w:rPr>
              <w:b w:val="0"/>
              <w:lang w:val="en-GB"/>
            </w:rPr>
            <w:instrText xml:space="preserve"> CITATION Nee14 \l 1031 </w:instrText>
          </w:r>
          <w:r w:rsidR="00EB254E" w:rsidRPr="0094779E">
            <w:rPr>
              <w:b w:val="0"/>
            </w:rPr>
            <w:fldChar w:fldCharType="separate"/>
          </w:r>
          <w:r w:rsidR="005664A0" w:rsidRPr="0094779E">
            <w:rPr>
              <w:b w:val="0"/>
              <w:lang w:val="en-GB"/>
            </w:rPr>
            <w:t>[25]</w:t>
          </w:r>
          <w:r w:rsidR="00EB254E" w:rsidRPr="0094779E">
            <w:rPr>
              <w:b w:val="0"/>
            </w:rPr>
            <w:fldChar w:fldCharType="end"/>
          </w:r>
        </w:sdtContent>
      </w:sdt>
      <w:r w:rsidR="00684C54" w:rsidRPr="0094779E">
        <w:rPr>
          <w:b w:val="0"/>
        </w:rPr>
        <w:t xml:space="preserve">, </w:t>
      </w:r>
      <w:r w:rsidR="004C16CA" w:rsidRPr="0094779E">
        <w:rPr>
          <w:b w:val="0"/>
        </w:rPr>
        <w:t xml:space="preserve">could be </w:t>
      </w:r>
      <w:r w:rsidR="004264DE" w:rsidRPr="0094779E">
        <w:rPr>
          <w:b w:val="0"/>
        </w:rPr>
        <w:t xml:space="preserve">possibly </w:t>
      </w:r>
      <w:r w:rsidR="004C16CA" w:rsidRPr="0094779E">
        <w:rPr>
          <w:b w:val="0"/>
        </w:rPr>
        <w:t>more affected.</w:t>
      </w:r>
      <w:r w:rsidR="004264DE" w:rsidRPr="0094779E">
        <w:rPr>
          <w:b w:val="0"/>
        </w:rPr>
        <w:t xml:space="preserve"> W</w:t>
      </w:r>
      <w:r w:rsidR="00214378" w:rsidRPr="0094779E">
        <w:rPr>
          <w:b w:val="0"/>
        </w:rPr>
        <w:t xml:space="preserve">e </w:t>
      </w:r>
      <w:r w:rsidR="00CD24E7" w:rsidRPr="0094779E">
        <w:rPr>
          <w:b w:val="0"/>
        </w:rPr>
        <w:t>cannot</w:t>
      </w:r>
      <w:r w:rsidR="00214378" w:rsidRPr="0094779E">
        <w:rPr>
          <w:b w:val="0"/>
        </w:rPr>
        <w:t xml:space="preserve"> confirm</w:t>
      </w:r>
      <w:r w:rsidR="004264DE" w:rsidRPr="0094779E">
        <w:rPr>
          <w:b w:val="0"/>
        </w:rPr>
        <w:t xml:space="preserve"> this hypothesis and</w:t>
      </w:r>
      <w:r w:rsidR="00214378" w:rsidRPr="0094779E">
        <w:rPr>
          <w:b w:val="0"/>
        </w:rPr>
        <w:t xml:space="preserve"> previous research in facial palsy, w</w:t>
      </w:r>
      <w:r w:rsidR="00214378" w:rsidRPr="005664A0">
        <w:rPr>
          <w:b w:val="0"/>
        </w:rPr>
        <w:t xml:space="preserve">here </w:t>
      </w:r>
      <w:r w:rsidR="00214378" w:rsidRPr="008D72FC">
        <w:rPr>
          <w:b w:val="0"/>
        </w:rPr>
        <w:t xml:space="preserve">patients with left sided facial palsy showed </w:t>
      </w:r>
      <w:r w:rsidR="009A4C86" w:rsidRPr="00F92DCA">
        <w:rPr>
          <w:b w:val="0"/>
        </w:rPr>
        <w:t xml:space="preserve">less performance in facial emotion recognition compared to patient with right sided facial </w:t>
      </w:r>
      <w:r w:rsidR="009A4C86" w:rsidRPr="009B2CB4">
        <w:rPr>
          <w:b w:val="0"/>
        </w:rPr>
        <w:t>palsy</w:t>
      </w:r>
      <w:r w:rsidR="009A4C86" w:rsidRPr="000B5128">
        <w:rPr>
          <w:b w:val="0"/>
        </w:rPr>
        <w:t xml:space="preserve"> </w:t>
      </w:r>
      <w:sdt>
        <w:sdtPr>
          <w:id w:val="-727457767"/>
          <w:citation/>
        </w:sdtPr>
        <w:sdtEndPr/>
        <w:sdtContent>
          <w:r w:rsidR="00EB254E" w:rsidRPr="000B5128">
            <w:rPr>
              <w:b w:val="0"/>
            </w:rPr>
            <w:fldChar w:fldCharType="begin"/>
          </w:r>
          <w:r w:rsidR="00EB254E" w:rsidRPr="002D3275">
            <w:rPr>
              <w:lang w:val="en-GB"/>
            </w:rPr>
            <w:instrText xml:space="preserve"> CITATION Kor16 \l 1031 </w:instrText>
          </w:r>
          <w:r w:rsidR="00EB254E" w:rsidRPr="000B5128">
            <w:fldChar w:fldCharType="separate"/>
          </w:r>
          <w:r w:rsidR="005664A0" w:rsidRPr="0096691C">
            <w:rPr>
              <w:b w:val="0"/>
              <w:lang w:val="en-GB"/>
            </w:rPr>
            <w:t>[29]</w:t>
          </w:r>
          <w:r w:rsidR="00EB254E" w:rsidRPr="000B5128">
            <w:fldChar w:fldCharType="end"/>
          </w:r>
        </w:sdtContent>
      </w:sdt>
      <w:r w:rsidR="00EB254E" w:rsidRPr="009B2CB4">
        <w:rPr>
          <w:b w:val="0"/>
        </w:rPr>
        <w:t>.</w:t>
      </w:r>
      <w:r w:rsidR="00EB254E" w:rsidRPr="005664A0">
        <w:rPr>
          <w:b w:val="0"/>
        </w:rPr>
        <w:t xml:space="preserve"> </w:t>
      </w:r>
      <w:r w:rsidR="005045D9" w:rsidRPr="008D72FC">
        <w:rPr>
          <w:b w:val="0"/>
        </w:rPr>
        <w:t>But</w:t>
      </w:r>
      <w:r w:rsidR="005045D9" w:rsidRPr="005C43EC">
        <w:rPr>
          <w:b w:val="0"/>
        </w:rPr>
        <w:t xml:space="preserve"> our results are in line with </w:t>
      </w:r>
      <w:r w:rsidR="0066396C" w:rsidRPr="005C43EC">
        <w:rPr>
          <w:b w:val="0"/>
        </w:rPr>
        <w:t xml:space="preserve">findings on patients with Parkinson’s Disease, where facial asymmetry is not </w:t>
      </w:r>
      <w:r w:rsidR="005C1F18" w:rsidRPr="005C43EC">
        <w:rPr>
          <w:b w:val="0"/>
        </w:rPr>
        <w:t>related</w:t>
      </w:r>
      <w:r w:rsidR="0066396C" w:rsidRPr="006A445B">
        <w:rPr>
          <w:b w:val="0"/>
        </w:rPr>
        <w:t xml:space="preserve"> to </w:t>
      </w:r>
      <w:r w:rsidR="005C1F18" w:rsidRPr="00B10015">
        <w:rPr>
          <w:b w:val="0"/>
        </w:rPr>
        <w:t xml:space="preserve">hemispheric dominance for emotion </w:t>
      </w:r>
      <w:r w:rsidR="005C1F18" w:rsidRPr="009B2CB4">
        <w:rPr>
          <w:b w:val="0"/>
        </w:rPr>
        <w:t>processing</w:t>
      </w:r>
      <w:r w:rsidR="00EB254E" w:rsidRPr="000B5128">
        <w:rPr>
          <w:b w:val="0"/>
        </w:rPr>
        <w:t xml:space="preserve"> </w:t>
      </w:r>
      <w:sdt>
        <w:sdtPr>
          <w:id w:val="-23407785"/>
          <w:citation/>
        </w:sdtPr>
        <w:sdtEndPr/>
        <w:sdtContent>
          <w:r w:rsidR="00EB254E" w:rsidRPr="000B5128">
            <w:rPr>
              <w:b w:val="0"/>
            </w:rPr>
            <w:fldChar w:fldCharType="begin"/>
          </w:r>
          <w:r w:rsidR="00EB254E" w:rsidRPr="002D3275">
            <w:rPr>
              <w:lang w:val="en-GB"/>
            </w:rPr>
            <w:instrText xml:space="preserve"> CITATION Ric18 \l 1031 </w:instrText>
          </w:r>
          <w:r w:rsidR="00EB254E" w:rsidRPr="000B5128">
            <w:fldChar w:fldCharType="separate"/>
          </w:r>
          <w:r w:rsidR="005664A0" w:rsidRPr="0096691C">
            <w:rPr>
              <w:b w:val="0"/>
              <w:lang w:val="en-GB"/>
            </w:rPr>
            <w:t>[77]</w:t>
          </w:r>
          <w:r w:rsidR="00EB254E" w:rsidRPr="000B5128">
            <w:fldChar w:fldCharType="end"/>
          </w:r>
        </w:sdtContent>
      </w:sdt>
      <w:r w:rsidR="005C1F18" w:rsidRPr="009B2CB4">
        <w:rPr>
          <w:b w:val="0"/>
        </w:rPr>
        <w:t>.</w:t>
      </w:r>
      <w:r w:rsidR="0066396C" w:rsidRPr="000B5128">
        <w:rPr>
          <w:b w:val="0"/>
        </w:rPr>
        <w:t xml:space="preserve"> </w:t>
      </w:r>
      <w:r w:rsidR="00390913" w:rsidRPr="000B5128">
        <w:rPr>
          <w:b w:val="0"/>
        </w:rPr>
        <w:t>Fo</w:t>
      </w:r>
      <w:r w:rsidR="00390913" w:rsidRPr="008D72FC">
        <w:rPr>
          <w:b w:val="0"/>
        </w:rPr>
        <w:t xml:space="preserve">r this, further </w:t>
      </w:r>
      <w:r w:rsidR="00390913" w:rsidRPr="00F92DCA">
        <w:rPr>
          <w:b w:val="0"/>
        </w:rPr>
        <w:t xml:space="preserve">evidence is needed to inspect </w:t>
      </w:r>
      <w:r w:rsidR="00036355" w:rsidRPr="00F92DCA">
        <w:rPr>
          <w:b w:val="0"/>
        </w:rPr>
        <w:t xml:space="preserve">possible </w:t>
      </w:r>
      <w:r w:rsidR="00390913" w:rsidRPr="00F92DCA">
        <w:rPr>
          <w:b w:val="0"/>
        </w:rPr>
        <w:t xml:space="preserve">differences </w:t>
      </w:r>
      <w:r w:rsidR="00390913" w:rsidRPr="00B517C1">
        <w:rPr>
          <w:b w:val="0"/>
        </w:rPr>
        <w:t xml:space="preserve">in </w:t>
      </w:r>
      <w:r w:rsidR="006252B7" w:rsidRPr="00B517C1">
        <w:rPr>
          <w:b w:val="0"/>
        </w:rPr>
        <w:t xml:space="preserve">facial </w:t>
      </w:r>
      <w:r w:rsidR="00390913" w:rsidRPr="00B517C1">
        <w:rPr>
          <w:b w:val="0"/>
        </w:rPr>
        <w:t>emotion recognition</w:t>
      </w:r>
      <w:r w:rsidR="006252B7">
        <w:rPr>
          <w:b w:val="0"/>
        </w:rPr>
        <w:t xml:space="preserve"> and expression</w:t>
      </w:r>
      <w:r w:rsidR="00390913">
        <w:rPr>
          <w:b w:val="0"/>
        </w:rPr>
        <w:t xml:space="preserve"> depending on affected side of the facial palsy</w:t>
      </w:r>
      <w:r w:rsidR="006252B7">
        <w:rPr>
          <w:b w:val="0"/>
        </w:rPr>
        <w:t xml:space="preserve"> and hemisphere</w:t>
      </w:r>
      <w:r w:rsidR="00390913">
        <w:rPr>
          <w:b w:val="0"/>
        </w:rPr>
        <w:t>.</w:t>
      </w:r>
      <w:r w:rsidR="002E21C8">
        <w:rPr>
          <w:b w:val="0"/>
        </w:rPr>
        <w:t xml:space="preserve"> </w:t>
      </w:r>
      <w:bookmarkEnd w:id="15"/>
      <w:bookmarkEnd w:id="16"/>
    </w:p>
    <w:p w14:paraId="0560C58C" w14:textId="50E60DA1" w:rsidR="002E759C" w:rsidRPr="002E759C" w:rsidRDefault="002E759C" w:rsidP="002D3275">
      <w:pPr>
        <w:pStyle w:val="MDPI21heading1"/>
        <w:spacing w:before="0" w:after="0"/>
        <w:ind w:firstLine="510"/>
        <w:jc w:val="both"/>
        <w:outlineLvl w:val="9"/>
        <w:rPr>
          <w:b w:val="0"/>
        </w:rPr>
      </w:pPr>
      <w:r w:rsidRPr="002E759C">
        <w:rPr>
          <w:b w:val="0"/>
        </w:rPr>
        <w:t xml:space="preserve">A perfect comparability of the standard data to the sample cannot be guaranteed without gaps, e.g. due to the age of the participants (for example e.g. </w:t>
      </w:r>
      <w:r w:rsidRPr="00231EF2">
        <w:rPr>
          <w:b w:val="0"/>
          <w:i/>
          <w:iCs/>
        </w:rPr>
        <w:t xml:space="preserve">Montreal Affective Voices </w:t>
      </w:r>
      <w:r w:rsidRPr="002E759C">
        <w:rPr>
          <w:b w:val="0"/>
        </w:rPr>
        <w:t xml:space="preserve">validation </w:t>
      </w:r>
      <w:r w:rsidRPr="00C00AF6">
        <w:rPr>
          <w:b w:val="0"/>
        </w:rPr>
        <w:t xml:space="preserve">sample with an average age 23.3±3 years </w:t>
      </w:r>
      <w:sdt>
        <w:sdtPr>
          <w:rPr>
            <w:b w:val="0"/>
          </w:rPr>
          <w:id w:val="-1128552816"/>
          <w:citation/>
        </w:sdtPr>
        <w:sdtEndPr/>
        <w:sdtContent>
          <w:r w:rsidR="008A48CF" w:rsidRPr="008D72FC">
            <w:rPr>
              <w:b w:val="0"/>
            </w:rPr>
            <w:fldChar w:fldCharType="begin"/>
          </w:r>
          <w:r w:rsidR="008A48CF" w:rsidRPr="002D3275">
            <w:rPr>
              <w:b w:val="0"/>
              <w:lang w:val="en-GB"/>
            </w:rPr>
            <w:instrText xml:space="preserve"> CITATION Bel081 \l 1031 </w:instrText>
          </w:r>
          <w:r w:rsidR="008A48CF" w:rsidRPr="008D72FC">
            <w:rPr>
              <w:b w:val="0"/>
            </w:rPr>
            <w:fldChar w:fldCharType="separate"/>
          </w:r>
          <w:r w:rsidR="005664A0" w:rsidRPr="002D3275">
            <w:rPr>
              <w:b w:val="0"/>
              <w:noProof/>
              <w:lang w:val="en-GB"/>
            </w:rPr>
            <w:t>[45]</w:t>
          </w:r>
          <w:r w:rsidR="008A48CF" w:rsidRPr="008D72FC">
            <w:rPr>
              <w:b w:val="0"/>
            </w:rPr>
            <w:fldChar w:fldCharType="end"/>
          </w:r>
        </w:sdtContent>
      </w:sdt>
      <w:r w:rsidRPr="002E21C8">
        <w:rPr>
          <w:b w:val="0"/>
        </w:rPr>
        <w:t>vs</w:t>
      </w:r>
      <w:r w:rsidRPr="002E759C">
        <w:rPr>
          <w:b w:val="0"/>
        </w:rPr>
        <w:t xml:space="preserve">. patients with facial paresis average age </w:t>
      </w:r>
      <w:r w:rsidRPr="00C00AF6">
        <w:rPr>
          <w:b w:val="0"/>
        </w:rPr>
        <w:t>62</w:t>
      </w:r>
      <w:r w:rsidR="00CC2008" w:rsidRPr="00D30AC7">
        <w:rPr>
          <w:b w:val="0"/>
        </w:rPr>
        <w:t>.</w:t>
      </w:r>
      <w:r w:rsidRPr="00D30AC7">
        <w:rPr>
          <w:b w:val="0"/>
        </w:rPr>
        <w:t>6±9</w:t>
      </w:r>
      <w:r w:rsidR="00CC2008" w:rsidRPr="00D30AC7">
        <w:rPr>
          <w:b w:val="0"/>
        </w:rPr>
        <w:t>.</w:t>
      </w:r>
      <w:r w:rsidRPr="00D30AC7">
        <w:rPr>
          <w:b w:val="0"/>
        </w:rPr>
        <w:t xml:space="preserve">3 </w:t>
      </w:r>
      <w:r w:rsidR="00CC2008" w:rsidRPr="00D30AC7">
        <w:rPr>
          <w:b w:val="0"/>
        </w:rPr>
        <w:t xml:space="preserve">years </w:t>
      </w:r>
      <w:r w:rsidRPr="00D30AC7">
        <w:rPr>
          <w:b w:val="0"/>
        </w:rPr>
        <w:t>and patients without facial paresis average age 58.4±10.7</w:t>
      </w:r>
      <w:r w:rsidR="00CC2008" w:rsidRPr="002E21C8">
        <w:rPr>
          <w:b w:val="0"/>
        </w:rPr>
        <w:t xml:space="preserve"> years</w:t>
      </w:r>
      <w:r w:rsidRPr="002E21C8">
        <w:rPr>
          <w:b w:val="0"/>
        </w:rPr>
        <w:t xml:space="preserve">). Also, it must be noted that only a small sample size of normative data (n=29) was used for the auditory emotion recognition </w:t>
      </w:r>
      <w:r w:rsidRPr="002E21C8">
        <w:rPr>
          <w:b w:val="0"/>
          <w:i/>
          <w:iCs/>
        </w:rPr>
        <w:t>(Montreal Affective Voices</w:t>
      </w:r>
      <w:r w:rsidRPr="005664A0">
        <w:rPr>
          <w:b w:val="0"/>
          <w:i/>
          <w:iCs/>
        </w:rPr>
        <w:t>)</w:t>
      </w:r>
      <w:r w:rsidR="008A48CF" w:rsidRPr="008D72FC">
        <w:rPr>
          <w:b w:val="0"/>
          <w:i/>
          <w:iCs/>
        </w:rPr>
        <w:t xml:space="preserve"> </w:t>
      </w:r>
      <w:sdt>
        <w:sdtPr>
          <w:rPr>
            <w:b w:val="0"/>
            <w:i/>
            <w:iCs/>
          </w:rPr>
          <w:id w:val="786937162"/>
          <w:citation/>
        </w:sdtPr>
        <w:sdtEndPr/>
        <w:sdtContent>
          <w:r w:rsidR="008A48CF" w:rsidRPr="008D72FC">
            <w:rPr>
              <w:b w:val="0"/>
              <w:i/>
              <w:iCs/>
            </w:rPr>
            <w:fldChar w:fldCharType="begin"/>
          </w:r>
          <w:r w:rsidR="008A48CF" w:rsidRPr="002D3275">
            <w:rPr>
              <w:b w:val="0"/>
              <w:iCs/>
              <w:lang w:val="en-GB"/>
            </w:rPr>
            <w:instrText xml:space="preserve"> CITATION Bel081 \l 1031 </w:instrText>
          </w:r>
          <w:r w:rsidR="008A48CF" w:rsidRPr="008D72FC">
            <w:rPr>
              <w:b w:val="0"/>
              <w:i/>
              <w:iCs/>
            </w:rPr>
            <w:fldChar w:fldCharType="separate"/>
          </w:r>
          <w:r w:rsidR="005664A0" w:rsidRPr="002D3275">
            <w:rPr>
              <w:b w:val="0"/>
              <w:noProof/>
              <w:lang w:val="en-GB"/>
            </w:rPr>
            <w:t>[45]</w:t>
          </w:r>
          <w:r w:rsidR="008A48CF" w:rsidRPr="008D72FC">
            <w:rPr>
              <w:b w:val="0"/>
              <w:i/>
              <w:iCs/>
            </w:rPr>
            <w:fldChar w:fldCharType="end"/>
          </w:r>
        </w:sdtContent>
      </w:sdt>
      <w:r w:rsidRPr="005664A0">
        <w:rPr>
          <w:b w:val="0"/>
          <w:i/>
          <w:iCs/>
        </w:rPr>
        <w:t>.</w:t>
      </w:r>
      <w:r w:rsidRPr="008D72FC">
        <w:rPr>
          <w:b w:val="0"/>
        </w:rPr>
        <w:t xml:space="preserve"> Furthermore</w:t>
      </w:r>
      <w:r w:rsidRPr="00D30AC7">
        <w:rPr>
          <w:b w:val="0"/>
        </w:rPr>
        <w:t>, the measurement of auditory and facial emotion recognition is not completely comparable. Especially with regard to the time of emotion</w:t>
      </w:r>
      <w:r w:rsidRPr="002E759C">
        <w:rPr>
          <w:b w:val="0"/>
        </w:rPr>
        <w:t xml:space="preserve"> recognition, it should be noted, for example, </w:t>
      </w:r>
      <w:r w:rsidRPr="002E759C">
        <w:rPr>
          <w:b w:val="0"/>
        </w:rPr>
        <w:lastRenderedPageBreak/>
        <w:t xml:space="preserve">that the response modes differed (selecting option on screen vs pointing to a surface) or that the number of items and response options were not identical. As a </w:t>
      </w:r>
      <w:r w:rsidR="00231EF2" w:rsidRPr="002E759C">
        <w:rPr>
          <w:b w:val="0"/>
        </w:rPr>
        <w:t>consequence,</w:t>
      </w:r>
      <w:r w:rsidRPr="002E759C">
        <w:rPr>
          <w:b w:val="0"/>
        </w:rPr>
        <w:t xml:space="preserve"> for further research, norm data from healthy individuals should be collected a new with an extended comparability to the patient groups. Also, the measurements of the facial and auditory emotion recognition tasks should be made even more comparable.</w:t>
      </w:r>
    </w:p>
    <w:p w14:paraId="3E7D182A" w14:textId="692BE907" w:rsidR="00231EF2" w:rsidRDefault="002E759C" w:rsidP="00040C9C">
      <w:pPr>
        <w:pStyle w:val="MDPI21heading1"/>
        <w:ind w:firstLine="452"/>
        <w:jc w:val="both"/>
        <w:outlineLvl w:val="9"/>
        <w:rPr>
          <w:b w:val="0"/>
        </w:rPr>
      </w:pPr>
      <w:r w:rsidRPr="002E759C">
        <w:rPr>
          <w:b w:val="0"/>
        </w:rPr>
        <w:t>The separate presentation of facial and auditory items in emotion recognition should also be critically questioned. Facial and auditory expressions are not necessarily independent and influence their recognition mutually. For example, a facial expression is generated by moving the mouth while a vocal expression is taking place</w:t>
      </w:r>
      <w:r w:rsidR="00231EF2">
        <w:rPr>
          <w:b w:val="0"/>
        </w:rPr>
        <w:t xml:space="preserve"> </w:t>
      </w:r>
      <w:sdt>
        <w:sdtPr>
          <w:rPr>
            <w:b w:val="0"/>
          </w:rPr>
          <w:id w:val="65070334"/>
          <w:citation/>
        </w:sdtPr>
        <w:sdtEndPr/>
        <w:sdtContent>
          <w:r w:rsidR="008A48CF" w:rsidRPr="00F92DCA">
            <w:rPr>
              <w:b w:val="0"/>
            </w:rPr>
            <w:fldChar w:fldCharType="begin"/>
          </w:r>
          <w:r w:rsidR="008A48CF" w:rsidRPr="002D3275">
            <w:rPr>
              <w:b w:val="0"/>
              <w:lang w:val="en-GB"/>
            </w:rPr>
            <w:instrText xml:space="preserve"> CITATION Sch17 \l 1031 </w:instrText>
          </w:r>
          <w:r w:rsidR="008A48CF" w:rsidRPr="00F92DCA">
            <w:rPr>
              <w:b w:val="0"/>
            </w:rPr>
            <w:fldChar w:fldCharType="separate"/>
          </w:r>
          <w:r w:rsidR="005664A0" w:rsidRPr="002D3275">
            <w:rPr>
              <w:b w:val="0"/>
              <w:noProof/>
              <w:lang w:val="en-GB"/>
            </w:rPr>
            <w:t>[1]</w:t>
          </w:r>
          <w:r w:rsidR="008A48CF" w:rsidRPr="00F92DCA">
            <w:rPr>
              <w:b w:val="0"/>
            </w:rPr>
            <w:fldChar w:fldCharType="end"/>
          </w:r>
        </w:sdtContent>
      </w:sdt>
      <w:r w:rsidRPr="002E759C">
        <w:rPr>
          <w:b w:val="0"/>
        </w:rPr>
        <w:t xml:space="preserve">. However, a separation of the modalities, </w:t>
      </w:r>
      <w:r w:rsidR="00231EF2" w:rsidRPr="002E759C">
        <w:rPr>
          <w:b w:val="0"/>
        </w:rPr>
        <w:t>i.e.</w:t>
      </w:r>
      <w:r w:rsidRPr="002E759C">
        <w:rPr>
          <w:b w:val="0"/>
        </w:rPr>
        <w:t xml:space="preserve"> just visual or just auditory impressions, seemed to make sense in this study in order to differentiate and compare the performances. In order to be able to answer the question reliably, it seems unavoidable. At the same time, however, this separate type of emotion recogni</w:t>
      </w:r>
      <w:r w:rsidR="00231EF2">
        <w:rPr>
          <w:b w:val="0"/>
        </w:rPr>
        <w:t>t</w:t>
      </w:r>
      <w:r w:rsidRPr="002E759C">
        <w:rPr>
          <w:b w:val="0"/>
        </w:rPr>
        <w:t xml:space="preserve">ion is far removed from everyday life and thus reduces the external validity. Equally adapted to optimal experimental conditions, the offer </w:t>
      </w:r>
      <w:r w:rsidRPr="00C00AF6">
        <w:rPr>
          <w:b w:val="0"/>
        </w:rPr>
        <w:t>of static photographs instead of everyday situations also appears as material</w:t>
      </w:r>
      <w:r w:rsidR="00231EF2" w:rsidRPr="00D30AC7">
        <w:rPr>
          <w:b w:val="0"/>
        </w:rPr>
        <w:t xml:space="preserve"> </w:t>
      </w:r>
      <w:sdt>
        <w:sdtPr>
          <w:rPr>
            <w:b w:val="0"/>
          </w:rPr>
          <w:id w:val="-138411509"/>
          <w:citation/>
        </w:sdtPr>
        <w:sdtEndPr/>
        <w:sdtContent>
          <w:r w:rsidR="008A48CF" w:rsidRPr="00F92DCA">
            <w:rPr>
              <w:b w:val="0"/>
            </w:rPr>
            <w:fldChar w:fldCharType="begin"/>
          </w:r>
          <w:r w:rsidR="008A48CF" w:rsidRPr="002D3275">
            <w:rPr>
              <w:b w:val="0"/>
              <w:lang w:val="en-GB"/>
            </w:rPr>
            <w:instrText xml:space="preserve"> CITATION Ros19 \l 1031 </w:instrText>
          </w:r>
          <w:r w:rsidR="008A48CF" w:rsidRPr="00F92DCA">
            <w:rPr>
              <w:b w:val="0"/>
            </w:rPr>
            <w:fldChar w:fldCharType="separate"/>
          </w:r>
          <w:r w:rsidR="005664A0" w:rsidRPr="002D3275">
            <w:rPr>
              <w:b w:val="0"/>
              <w:noProof/>
              <w:lang w:val="en-GB"/>
            </w:rPr>
            <w:t>[78]</w:t>
          </w:r>
          <w:r w:rsidR="008A48CF" w:rsidRPr="00F92DCA">
            <w:rPr>
              <w:b w:val="0"/>
            </w:rPr>
            <w:fldChar w:fldCharType="end"/>
          </w:r>
        </w:sdtContent>
      </w:sdt>
      <w:r w:rsidRPr="002E21C8">
        <w:rPr>
          <w:b w:val="0"/>
        </w:rPr>
        <w:t>. A person is able to show up to 8000 different emotional facial expressions with his or her face</w:t>
      </w:r>
      <w:r w:rsidR="00231EF2" w:rsidRPr="008D72FC">
        <w:rPr>
          <w:b w:val="0"/>
        </w:rPr>
        <w:t xml:space="preserve"> </w:t>
      </w:r>
      <w:sdt>
        <w:sdtPr>
          <w:rPr>
            <w:b w:val="0"/>
          </w:rPr>
          <w:id w:val="1732349979"/>
          <w:citation/>
        </w:sdtPr>
        <w:sdtEndPr/>
        <w:sdtContent>
          <w:r w:rsidR="008A48CF" w:rsidRPr="00F92DCA">
            <w:rPr>
              <w:b w:val="0"/>
            </w:rPr>
            <w:fldChar w:fldCharType="begin"/>
          </w:r>
          <w:r w:rsidR="008A48CF" w:rsidRPr="002D3275">
            <w:rPr>
              <w:b w:val="0"/>
              <w:lang w:val="en-GB"/>
            </w:rPr>
            <w:instrText xml:space="preserve"> CITATION von14 \l 1031 </w:instrText>
          </w:r>
          <w:r w:rsidR="008A48CF" w:rsidRPr="00F92DCA">
            <w:rPr>
              <w:b w:val="0"/>
            </w:rPr>
            <w:fldChar w:fldCharType="separate"/>
          </w:r>
          <w:r w:rsidR="005664A0" w:rsidRPr="002D3275">
            <w:rPr>
              <w:b w:val="0"/>
              <w:noProof/>
              <w:lang w:val="en-GB"/>
            </w:rPr>
            <w:t>[17]</w:t>
          </w:r>
          <w:r w:rsidR="008A48CF" w:rsidRPr="00F92DCA">
            <w:rPr>
              <w:b w:val="0"/>
            </w:rPr>
            <w:fldChar w:fldCharType="end"/>
          </w:r>
        </w:sdtContent>
      </w:sdt>
      <w:r w:rsidRPr="002E21C8">
        <w:rPr>
          <w:b w:val="0"/>
        </w:rPr>
        <w:t xml:space="preserve">. However, it should be critically noted that our study only examined the emotion recognition in basic emotions and thus minimized the requirements compared to non-verbal communication in everyday life. It should be noticed here that basic emotions can be regarded as the basis for far more complex emotions or emotional </w:t>
      </w:r>
      <w:r w:rsidRPr="008D72FC">
        <w:rPr>
          <w:b w:val="0"/>
        </w:rPr>
        <w:t>states</w:t>
      </w:r>
      <w:r w:rsidR="00231EF2" w:rsidRPr="00F92DCA">
        <w:rPr>
          <w:b w:val="0"/>
        </w:rPr>
        <w:t xml:space="preserve"> </w:t>
      </w:r>
      <w:sdt>
        <w:sdtPr>
          <w:rPr>
            <w:b w:val="0"/>
          </w:rPr>
          <w:id w:val="-1504352123"/>
          <w:citation/>
        </w:sdtPr>
        <w:sdtEndPr/>
        <w:sdtContent>
          <w:r w:rsidR="008A48CF" w:rsidRPr="00F92DCA">
            <w:rPr>
              <w:b w:val="0"/>
            </w:rPr>
            <w:fldChar w:fldCharType="begin"/>
          </w:r>
          <w:r w:rsidR="008A48CF" w:rsidRPr="002D3275">
            <w:rPr>
              <w:b w:val="0"/>
              <w:lang w:val="en-GB"/>
            </w:rPr>
            <w:instrText xml:space="preserve"> CITATION Lev11 \l 1031 </w:instrText>
          </w:r>
          <w:r w:rsidR="008A48CF" w:rsidRPr="00F92DCA">
            <w:rPr>
              <w:b w:val="0"/>
            </w:rPr>
            <w:fldChar w:fldCharType="separate"/>
          </w:r>
          <w:r w:rsidR="005664A0" w:rsidRPr="002D3275">
            <w:rPr>
              <w:b w:val="0"/>
              <w:noProof/>
              <w:lang w:val="en-GB"/>
            </w:rPr>
            <w:t>[8]</w:t>
          </w:r>
          <w:r w:rsidR="008A48CF" w:rsidRPr="00F92DCA">
            <w:rPr>
              <w:b w:val="0"/>
            </w:rPr>
            <w:fldChar w:fldCharType="end"/>
          </w:r>
        </w:sdtContent>
      </w:sdt>
      <w:r w:rsidRPr="008D72FC">
        <w:rPr>
          <w:b w:val="0"/>
        </w:rPr>
        <w:t>. Yet, since even the emotion recognition of the comparatively primitive basic emotions</w:t>
      </w:r>
      <w:r w:rsidR="00231EF2" w:rsidRPr="008D72FC">
        <w:rPr>
          <w:b w:val="0"/>
        </w:rPr>
        <w:t xml:space="preserve"> </w:t>
      </w:r>
      <w:sdt>
        <w:sdtPr>
          <w:rPr>
            <w:b w:val="0"/>
          </w:rPr>
          <w:id w:val="-202638423"/>
          <w:citation/>
        </w:sdtPr>
        <w:sdtEndPr/>
        <w:sdtContent>
          <w:r w:rsidR="008A48CF" w:rsidRPr="00F92DCA">
            <w:rPr>
              <w:b w:val="0"/>
            </w:rPr>
            <w:fldChar w:fldCharType="begin"/>
          </w:r>
          <w:r w:rsidR="008A48CF" w:rsidRPr="002D3275">
            <w:rPr>
              <w:b w:val="0"/>
              <w:lang w:val="en-GB"/>
            </w:rPr>
            <w:instrText xml:space="preserve"> CITATION Lev11 \l 1031 </w:instrText>
          </w:r>
          <w:r w:rsidR="008A48CF" w:rsidRPr="00F92DCA">
            <w:rPr>
              <w:b w:val="0"/>
            </w:rPr>
            <w:fldChar w:fldCharType="separate"/>
          </w:r>
          <w:r w:rsidR="005664A0" w:rsidRPr="002D3275">
            <w:rPr>
              <w:b w:val="0"/>
              <w:noProof/>
              <w:lang w:val="en-GB"/>
            </w:rPr>
            <w:t>[8]</w:t>
          </w:r>
          <w:r w:rsidR="008A48CF" w:rsidRPr="00F92DCA">
            <w:rPr>
              <w:b w:val="0"/>
            </w:rPr>
            <w:fldChar w:fldCharType="end"/>
          </w:r>
        </w:sdtContent>
      </w:sdt>
      <w:r w:rsidRPr="002E21C8">
        <w:rPr>
          <w:b w:val="0"/>
        </w:rPr>
        <w:t xml:space="preserve"> was assessed as limited in the present study, an even worse</w:t>
      </w:r>
      <w:r w:rsidRPr="002E759C">
        <w:rPr>
          <w:b w:val="0"/>
        </w:rPr>
        <w:t xml:space="preserve"> performance can be assumed for more complex emotions.</w:t>
      </w:r>
    </w:p>
    <w:p w14:paraId="6C98F787" w14:textId="2D58B0A3" w:rsidR="007C1CDA" w:rsidRPr="00325902" w:rsidRDefault="007C1CDA" w:rsidP="002E759C">
      <w:pPr>
        <w:pStyle w:val="MDPI21heading1"/>
      </w:pPr>
      <w:r>
        <w:t>5. Conclusions</w:t>
      </w:r>
    </w:p>
    <w:p w14:paraId="30BA5771" w14:textId="35040455" w:rsidR="009D55DE" w:rsidRDefault="009D55DE" w:rsidP="009D55DE">
      <w:pPr>
        <w:pStyle w:val="MDPI35textbeforelist"/>
      </w:pPr>
      <w:r>
        <w:t>From this study one may conclude that</w:t>
      </w:r>
    </w:p>
    <w:p w14:paraId="5D2DCD9E" w14:textId="77F18E37" w:rsidR="009D55DE" w:rsidRDefault="009D55DE" w:rsidP="009D55DE">
      <w:pPr>
        <w:pStyle w:val="MDPI38bullet"/>
        <w:numPr>
          <w:ilvl w:val="0"/>
          <w:numId w:val="17"/>
        </w:numPr>
      </w:pPr>
      <w:r w:rsidRPr="009D55DE">
        <w:t>participants after a stroke with central facial paresis were significantly less accurate in visually recogni</w:t>
      </w:r>
      <w:r>
        <w:t>s</w:t>
      </w:r>
      <w:r w:rsidRPr="009D55DE">
        <w:t xml:space="preserve">ing basic emotions compared with stroke patients without facial paresis and a sample of healthy controls. </w:t>
      </w:r>
    </w:p>
    <w:p w14:paraId="387BD057" w14:textId="77777777" w:rsidR="009D55DE" w:rsidRDefault="009D55DE" w:rsidP="009D55DE">
      <w:pPr>
        <w:pStyle w:val="MDPI38bullet"/>
        <w:numPr>
          <w:ilvl w:val="0"/>
          <w:numId w:val="17"/>
        </w:numPr>
      </w:pPr>
      <w:r>
        <w:t xml:space="preserve">auditory emotion recognition was in both stroke groups less accurate than in the control sample. </w:t>
      </w:r>
    </w:p>
    <w:p w14:paraId="00F46D01" w14:textId="77777777" w:rsidR="009D55DE" w:rsidRDefault="009D55DE" w:rsidP="009D55DE">
      <w:pPr>
        <w:pStyle w:val="MDPI38bullet"/>
        <w:numPr>
          <w:ilvl w:val="0"/>
          <w:numId w:val="17"/>
        </w:numPr>
      </w:pPr>
      <w:r>
        <w:t>the facial emotion recognition in accuracy of participants with central facial paresis was significantly worse than the auditory accuracy of emotion recognition.</w:t>
      </w:r>
    </w:p>
    <w:p w14:paraId="3C067935" w14:textId="77777777" w:rsidR="009D55DE" w:rsidRDefault="009D55DE" w:rsidP="009D55DE">
      <w:pPr>
        <w:pStyle w:val="MDPI38bullet"/>
        <w:numPr>
          <w:ilvl w:val="0"/>
          <w:numId w:val="17"/>
        </w:numPr>
      </w:pPr>
      <w:r>
        <w:t xml:space="preserve">because visual emotion recognition was clear worse as auditory emotion recognition in participants with facial paresis, facial mimicry plays probably an important role in communication with patients after stroke. </w:t>
      </w:r>
    </w:p>
    <w:p w14:paraId="5F64C8C9" w14:textId="12462F89" w:rsidR="009D55DE" w:rsidRDefault="009D55DE" w:rsidP="009D55DE">
      <w:pPr>
        <w:pStyle w:val="MDPI38bullet"/>
        <w:numPr>
          <w:ilvl w:val="0"/>
          <w:numId w:val="17"/>
        </w:numPr>
      </w:pPr>
      <w:r>
        <w:t>The results of our observational study may support the</w:t>
      </w:r>
      <w:r w:rsidR="00E90E70">
        <w:t xml:space="preserve"> overall effects of stroke on emotion recognition as well as</w:t>
      </w:r>
      <w:r>
        <w:t xml:space="preserve"> FFH which is a practical and appropriate model implemented in clinical assessments and interventions</w:t>
      </w:r>
      <w:r w:rsidR="00E90E70">
        <w:t>.</w:t>
      </w:r>
      <w:r>
        <w:t xml:space="preserve"> </w:t>
      </w:r>
    </w:p>
    <w:p w14:paraId="299A53A4" w14:textId="652FEA92" w:rsidR="00E90E70" w:rsidRDefault="00E90E70" w:rsidP="009D55DE">
      <w:pPr>
        <w:pStyle w:val="MDPI38bullet"/>
        <w:numPr>
          <w:ilvl w:val="0"/>
          <w:numId w:val="17"/>
        </w:numPr>
      </w:pPr>
      <w:r>
        <w:t>Future research should investigate patients with facial palsy without stroke to further describe the impact of facial feedback on emotion recognition.</w:t>
      </w:r>
    </w:p>
    <w:p w14:paraId="435CEB3B" w14:textId="0E8BE7DE" w:rsidR="007C1CDA" w:rsidRDefault="007C1CDA" w:rsidP="008B21E3">
      <w:pPr>
        <w:pStyle w:val="MDPI31text"/>
      </w:pPr>
    </w:p>
    <w:p w14:paraId="075105F8" w14:textId="48CB1126" w:rsidR="007C1CDA" w:rsidRPr="00613B31" w:rsidRDefault="007C1CDA" w:rsidP="007C1CDA">
      <w:pPr>
        <w:pStyle w:val="MDPI62BackMatter"/>
      </w:pPr>
      <w:r w:rsidRPr="00613B31">
        <w:rPr>
          <w:b/>
        </w:rPr>
        <w:t>Author Contributions:</w:t>
      </w:r>
      <w:r w:rsidRPr="00613B31">
        <w:t xml:space="preserve"> Conceptualization, </w:t>
      </w:r>
      <w:r w:rsidR="00D13A72">
        <w:t>A</w:t>
      </w:r>
      <w:r w:rsidR="00321983">
        <w:t>.</w:t>
      </w:r>
      <w:r w:rsidR="00D13A72">
        <w:t xml:space="preserve">-M.K., </w:t>
      </w:r>
      <w:proofErr w:type="spellStart"/>
      <w:r w:rsidR="00D13A72">
        <w:t>H.v.P</w:t>
      </w:r>
      <w:proofErr w:type="spellEnd"/>
      <w:r w:rsidR="00D13A72">
        <w:t>.</w:t>
      </w:r>
      <w:r w:rsidRPr="00613B31">
        <w:t xml:space="preserve"> and </w:t>
      </w:r>
      <w:r w:rsidR="00D13A72">
        <w:t>S.H.</w:t>
      </w:r>
      <w:r w:rsidRPr="00613B31">
        <w:t xml:space="preserve">; methodology, </w:t>
      </w:r>
      <w:r w:rsidR="00321983">
        <w:t xml:space="preserve">A.-M.K., </w:t>
      </w:r>
      <w:proofErr w:type="spellStart"/>
      <w:r w:rsidR="00321983">
        <w:t>H.v.P</w:t>
      </w:r>
      <w:proofErr w:type="spellEnd"/>
      <w:r w:rsidR="00321983">
        <w:t>.</w:t>
      </w:r>
      <w:r w:rsidR="00321983" w:rsidRPr="00613B31">
        <w:t xml:space="preserve"> and </w:t>
      </w:r>
      <w:r w:rsidR="00321983">
        <w:t>S.H.</w:t>
      </w:r>
      <w:r w:rsidR="00321983" w:rsidRPr="00613B31">
        <w:t xml:space="preserve">; </w:t>
      </w:r>
      <w:r w:rsidRPr="00613B31">
        <w:t xml:space="preserve">software, </w:t>
      </w:r>
      <w:r w:rsidR="00321983">
        <w:t>A.-M.K.</w:t>
      </w:r>
      <w:r w:rsidRPr="00613B31">
        <w:t xml:space="preserve">; validation, </w:t>
      </w:r>
      <w:r w:rsidR="00321983">
        <w:t>A.-M.K.</w:t>
      </w:r>
      <w:r w:rsidRPr="00613B31">
        <w:t>;</w:t>
      </w:r>
      <w:r w:rsidR="00321983">
        <w:t xml:space="preserve"> </w:t>
      </w:r>
      <w:r w:rsidRPr="00613B31">
        <w:t xml:space="preserve">formal analysis, </w:t>
      </w:r>
      <w:r w:rsidR="00321983">
        <w:t>A.-M.K. and S.H.</w:t>
      </w:r>
      <w:r w:rsidRPr="00613B31">
        <w:t xml:space="preserve">; investigation, </w:t>
      </w:r>
      <w:r w:rsidR="00321983">
        <w:t>A.-M.K.</w:t>
      </w:r>
      <w:r w:rsidRPr="00613B31">
        <w:t xml:space="preserve">; resources, </w:t>
      </w:r>
      <w:r w:rsidR="00321983">
        <w:t xml:space="preserve">A.-M.K., </w:t>
      </w:r>
      <w:proofErr w:type="spellStart"/>
      <w:r w:rsidR="00321983">
        <w:t>H.v.P</w:t>
      </w:r>
      <w:proofErr w:type="spellEnd"/>
      <w:r w:rsidR="00321983">
        <w:t>. and S.H.</w:t>
      </w:r>
      <w:r w:rsidRPr="00613B31">
        <w:t xml:space="preserve">; data curation, </w:t>
      </w:r>
      <w:r w:rsidR="003038B8">
        <w:t>A.-M.K. and S.H.</w:t>
      </w:r>
      <w:r w:rsidRPr="00613B31">
        <w:t xml:space="preserve">; writing—original draft preparation, </w:t>
      </w:r>
      <w:r w:rsidR="003038B8">
        <w:t>A.-M.K.</w:t>
      </w:r>
      <w:r w:rsidRPr="00613B31">
        <w:t xml:space="preserve">; writing—review and editing, </w:t>
      </w:r>
      <w:r w:rsidR="003038B8">
        <w:t xml:space="preserve">A.-M.K., </w:t>
      </w:r>
      <w:proofErr w:type="spellStart"/>
      <w:r w:rsidR="003038B8">
        <w:t>H.v.P</w:t>
      </w:r>
      <w:proofErr w:type="spellEnd"/>
      <w:r w:rsidR="003038B8">
        <w:t>. and S.H.</w:t>
      </w:r>
      <w:r w:rsidRPr="00613B31">
        <w:t xml:space="preserve">; visualization, </w:t>
      </w:r>
      <w:r w:rsidR="003038B8">
        <w:t>A.-M.K.</w:t>
      </w:r>
      <w:r w:rsidRPr="00613B31">
        <w:t xml:space="preserve">; supervision, </w:t>
      </w:r>
      <w:proofErr w:type="spellStart"/>
      <w:r w:rsidR="003038B8">
        <w:t>H.v.P</w:t>
      </w:r>
      <w:proofErr w:type="spellEnd"/>
      <w:r w:rsidR="003038B8">
        <w:t>. and S.H.</w:t>
      </w:r>
      <w:r w:rsidRPr="00613B31">
        <w:t xml:space="preserve">; project administration, </w:t>
      </w:r>
      <w:r w:rsidR="003038B8">
        <w:t>A.-M.K.</w:t>
      </w:r>
      <w:r w:rsidRPr="00613B31">
        <w:t xml:space="preserve">; funding acquisition, </w:t>
      </w:r>
      <w:r w:rsidR="003038B8">
        <w:t>S.H.</w:t>
      </w:r>
      <w:r w:rsidRPr="00613B31">
        <w:t xml:space="preserve"> All authors have read and agreed to the published version of the manuscript.</w:t>
      </w:r>
    </w:p>
    <w:p w14:paraId="4A5EA5F4" w14:textId="391989A2" w:rsidR="007C1CDA" w:rsidRPr="00613B31" w:rsidRDefault="007C1CDA" w:rsidP="007C1CDA">
      <w:pPr>
        <w:pStyle w:val="MDPI62BackMatter"/>
      </w:pPr>
      <w:r w:rsidRPr="00613B31">
        <w:rPr>
          <w:b/>
        </w:rPr>
        <w:t>Funding:</w:t>
      </w:r>
      <w:r w:rsidRPr="00613B31">
        <w:t xml:space="preserve"> The APC was funded by </w:t>
      </w:r>
      <w:r w:rsidR="00302491">
        <w:t>Thüringer Universitäts- und Landesbibliothek Jena, Germany</w:t>
      </w:r>
      <w:r w:rsidRPr="00613B31">
        <w:t>.</w:t>
      </w:r>
    </w:p>
    <w:p w14:paraId="2C115796" w14:textId="6D87857D" w:rsidR="0095592C" w:rsidRPr="007D75A8" w:rsidRDefault="0095592C" w:rsidP="0095592C">
      <w:pPr>
        <w:pStyle w:val="MDPI62BackMatter"/>
        <w:rPr>
          <w:b/>
        </w:rPr>
      </w:pPr>
      <w:bookmarkStart w:id="17" w:name="_Hlk60054323"/>
      <w:r w:rsidRPr="007D75A8">
        <w:rPr>
          <w:b/>
        </w:rPr>
        <w:t>Institutional Review Board Statement:</w:t>
      </w:r>
      <w:r w:rsidR="00067C4F" w:rsidRPr="00067C4F">
        <w:t xml:space="preserve"> </w:t>
      </w:r>
      <w:r w:rsidR="00067C4F">
        <w:t>All subjects gave their informed consent for inclusion before they participated in the study.</w:t>
      </w:r>
      <w:r w:rsidRPr="007D75A8">
        <w:rPr>
          <w:b/>
        </w:rPr>
        <w:t xml:space="preserve"> </w:t>
      </w:r>
      <w:r w:rsidRPr="007D75A8">
        <w:t xml:space="preserve">The study was conducted according to the guidelines of the Declaration of Helsinki, and </w:t>
      </w:r>
      <w:r w:rsidR="00067C4F">
        <w:t xml:space="preserve">the protocol was </w:t>
      </w:r>
      <w:r w:rsidRPr="007D75A8">
        <w:t xml:space="preserve">approved by the Ethics Committee of </w:t>
      </w:r>
      <w:r w:rsidR="001C3F5E">
        <w:t>Medical Faculty at RWTH Aachen University</w:t>
      </w:r>
      <w:r w:rsidR="00067C4F">
        <w:t>, Germany</w:t>
      </w:r>
      <w:r w:rsidR="001C3F5E">
        <w:t xml:space="preserve"> </w:t>
      </w:r>
      <w:r w:rsidRPr="007D75A8">
        <w:t xml:space="preserve">(protocol code </w:t>
      </w:r>
      <w:r w:rsidR="001C3F5E">
        <w:t xml:space="preserve">EK 271/18, </w:t>
      </w:r>
      <w:r w:rsidR="00CB079E">
        <w:t>11 December 2018</w:t>
      </w:r>
      <w:r w:rsidR="00067C4F">
        <w:t>)</w:t>
      </w:r>
      <w:r w:rsidR="00CB079E">
        <w:t>.</w:t>
      </w:r>
    </w:p>
    <w:p w14:paraId="3059D615" w14:textId="77291DC7" w:rsidR="0095592C" w:rsidRDefault="0095592C" w:rsidP="0095592C">
      <w:pPr>
        <w:pStyle w:val="MDPI62BackMatter"/>
        <w:spacing w:after="0"/>
      </w:pPr>
      <w:r w:rsidRPr="007D75A8">
        <w:rPr>
          <w:b/>
        </w:rPr>
        <w:lastRenderedPageBreak/>
        <w:t xml:space="preserve">Informed Consent Statement: </w:t>
      </w:r>
      <w:r w:rsidRPr="007D75A8">
        <w:t>Informed consent was obtained from all subjects involved in the study.</w:t>
      </w:r>
    </w:p>
    <w:p w14:paraId="7F686575" w14:textId="77777777" w:rsidR="004C6433" w:rsidRPr="007D75A8" w:rsidRDefault="004C6433" w:rsidP="0095592C">
      <w:pPr>
        <w:pStyle w:val="MDPI62BackMatter"/>
        <w:spacing w:after="0"/>
      </w:pPr>
    </w:p>
    <w:p w14:paraId="40DCD275" w14:textId="7FE053F0" w:rsidR="0095592C" w:rsidRPr="00613B31" w:rsidRDefault="0095592C" w:rsidP="0095592C">
      <w:pPr>
        <w:pStyle w:val="MDPI62BackMatter"/>
      </w:pPr>
      <w:r w:rsidRPr="007D75A8">
        <w:rPr>
          <w:b/>
        </w:rPr>
        <w:t xml:space="preserve">Data Availability Statement: </w:t>
      </w:r>
      <w:r w:rsidR="00DD56F2">
        <w:t xml:space="preserve">The data presented in this study are available on request from the corresponding author. The data are not publicly available due to </w:t>
      </w:r>
      <w:r w:rsidR="00DD56F2" w:rsidRPr="00DD56F2">
        <w:t>the data were collected within a large research project that has not yet been completed.</w:t>
      </w:r>
    </w:p>
    <w:bookmarkEnd w:id="17"/>
    <w:p w14:paraId="7282BBED" w14:textId="006CEFFB" w:rsidR="007C1CDA" w:rsidRPr="009D65FE" w:rsidRDefault="007C1CDA" w:rsidP="007C1CDA">
      <w:pPr>
        <w:pStyle w:val="MDPI62BackMatter"/>
        <w:rPr>
          <w:lang w:val="de-DE"/>
        </w:rPr>
      </w:pPr>
      <w:proofErr w:type="spellStart"/>
      <w:r w:rsidRPr="009D65FE">
        <w:rPr>
          <w:b/>
          <w:lang w:val="de-DE"/>
        </w:rPr>
        <w:t>Acknowledgments</w:t>
      </w:r>
      <w:proofErr w:type="spellEnd"/>
      <w:r w:rsidRPr="009D65FE">
        <w:rPr>
          <w:b/>
          <w:lang w:val="de-DE"/>
        </w:rPr>
        <w:t>:</w:t>
      </w:r>
      <w:r w:rsidRPr="009D65FE">
        <w:rPr>
          <w:lang w:val="de-DE"/>
        </w:rPr>
        <w:t xml:space="preserve"> </w:t>
      </w:r>
      <w:proofErr w:type="spellStart"/>
      <w:r w:rsidR="00221AC5" w:rsidRPr="009D65FE">
        <w:rPr>
          <w:lang w:val="de-DE"/>
        </w:rPr>
        <w:t>Many</w:t>
      </w:r>
      <w:proofErr w:type="spellEnd"/>
      <w:r w:rsidR="00221AC5" w:rsidRPr="009D65FE">
        <w:rPr>
          <w:lang w:val="de-DE"/>
        </w:rPr>
        <w:t xml:space="preserve"> </w:t>
      </w:r>
      <w:proofErr w:type="spellStart"/>
      <w:r w:rsidR="00221AC5" w:rsidRPr="009D65FE">
        <w:rPr>
          <w:lang w:val="de-DE"/>
        </w:rPr>
        <w:t>thanks</w:t>
      </w:r>
      <w:proofErr w:type="spellEnd"/>
      <w:r w:rsidR="00221AC5" w:rsidRPr="009D65FE">
        <w:rPr>
          <w:lang w:val="de-DE"/>
        </w:rPr>
        <w:t xml:space="preserve"> </w:t>
      </w:r>
      <w:proofErr w:type="spellStart"/>
      <w:r w:rsidR="00221AC5" w:rsidRPr="009D65FE">
        <w:rPr>
          <w:lang w:val="de-DE"/>
        </w:rPr>
        <w:t>to</w:t>
      </w:r>
      <w:proofErr w:type="spellEnd"/>
      <w:r w:rsidR="00221AC5" w:rsidRPr="009D65FE">
        <w:rPr>
          <w:lang w:val="de-DE"/>
        </w:rPr>
        <w:t xml:space="preserve"> all </w:t>
      </w:r>
      <w:proofErr w:type="spellStart"/>
      <w:r w:rsidR="00221AC5" w:rsidRPr="009D65FE">
        <w:rPr>
          <w:lang w:val="de-DE"/>
        </w:rPr>
        <w:t>study</w:t>
      </w:r>
      <w:proofErr w:type="spellEnd"/>
      <w:r w:rsidR="00221AC5" w:rsidRPr="009D65FE">
        <w:rPr>
          <w:lang w:val="de-DE"/>
        </w:rPr>
        <w:t xml:space="preserve"> </w:t>
      </w:r>
      <w:proofErr w:type="spellStart"/>
      <w:r w:rsidR="00221AC5" w:rsidRPr="009D65FE">
        <w:rPr>
          <w:lang w:val="de-DE"/>
        </w:rPr>
        <w:t>participants</w:t>
      </w:r>
      <w:proofErr w:type="spellEnd"/>
      <w:r w:rsidR="00221AC5" w:rsidRPr="009D65FE">
        <w:rPr>
          <w:lang w:val="de-DE"/>
        </w:rPr>
        <w:t xml:space="preserve"> and </w:t>
      </w:r>
      <w:proofErr w:type="spellStart"/>
      <w:r w:rsidR="00221AC5" w:rsidRPr="009D65FE">
        <w:rPr>
          <w:lang w:val="de-DE"/>
        </w:rPr>
        <w:t>cooperation</w:t>
      </w:r>
      <w:proofErr w:type="spellEnd"/>
      <w:r w:rsidR="00221AC5" w:rsidRPr="009D65FE">
        <w:rPr>
          <w:lang w:val="de-DE"/>
        </w:rPr>
        <w:t xml:space="preserve"> </w:t>
      </w:r>
      <w:proofErr w:type="spellStart"/>
      <w:r w:rsidR="00221AC5" w:rsidRPr="009D65FE">
        <w:rPr>
          <w:lang w:val="de-DE"/>
        </w:rPr>
        <w:t>partners</w:t>
      </w:r>
      <w:proofErr w:type="spellEnd"/>
      <w:r w:rsidR="00221AC5" w:rsidRPr="009D65FE">
        <w:rPr>
          <w:lang w:val="de-DE"/>
        </w:rPr>
        <w:t xml:space="preserve"> Berufsfachschule für Logopädie an der staatlichen berufsbildenden Schule für Gesundheit und Soziales Jena, Klinikum Ingolstadt GmbH, Logopädie Sprechfreude, Dasing, Moritz Klinik GmbH &amp; Co. KG, Bad Klosterlausnitz, Praxis für Sprach- und Stimmtherapie Hermine Gascho, Ingolstadt, Selbsthilfegruppe Aphasiker und Schlaganfall Jena des Landesverbandes Thüringen für die Rehabilitation der Aphasiker e. V., Beratungszentrum nach Schlaganfall und Hirnschädigung ZAMOR e. V. Ingolstadt and Uniklinik RWTH Aachen AöR.</w:t>
      </w:r>
    </w:p>
    <w:p w14:paraId="1C706E35" w14:textId="56813CA4" w:rsidR="007C1CDA" w:rsidRPr="00613B31" w:rsidRDefault="007C1CDA" w:rsidP="007C1CDA">
      <w:pPr>
        <w:pStyle w:val="MDPI62BackMatter"/>
      </w:pPr>
      <w:r w:rsidRPr="00613B31">
        <w:rPr>
          <w:b/>
        </w:rPr>
        <w:t>Conflicts of Interest:</w:t>
      </w:r>
      <w:r w:rsidRPr="00613B31">
        <w:t xml:space="preserve"> The authors declare no conflict of interest</w:t>
      </w:r>
      <w:r w:rsidR="00CB1367">
        <w:t>.</w:t>
      </w:r>
      <w:r w:rsidRPr="00613B31">
        <w:t xml:space="preserve"> The funders had no role in the design of the study; in the collection, analyses, or interpretation of data; in the writing of the manuscript, or in the decision to publish the results.</w:t>
      </w:r>
    </w:p>
    <w:p w14:paraId="127076F8" w14:textId="0729EAFB" w:rsidR="00567152" w:rsidRPr="00613B31" w:rsidRDefault="00567152" w:rsidP="00567152">
      <w:pPr>
        <w:adjustRightInd w:val="0"/>
        <w:snapToGrid w:val="0"/>
        <w:spacing w:before="240" w:after="60" w:line="228" w:lineRule="auto"/>
        <w:ind w:left="2608"/>
        <w:rPr>
          <w:b/>
          <w:bCs/>
          <w:szCs w:val="18"/>
          <w:lang w:bidi="en-US"/>
        </w:rPr>
      </w:pPr>
      <w:r w:rsidRPr="00613B31">
        <w:rPr>
          <w:b/>
          <w:bCs/>
          <w:szCs w:val="18"/>
          <w:lang w:bidi="en-US"/>
        </w:rPr>
        <w:t xml:space="preserve">Appendix </w:t>
      </w:r>
      <w:r>
        <w:rPr>
          <w:b/>
          <w:bCs/>
          <w:szCs w:val="18"/>
          <w:lang w:bidi="en-US"/>
        </w:rPr>
        <w:t>A</w:t>
      </w:r>
    </w:p>
    <w:p w14:paraId="7F90B400" w14:textId="382CB093" w:rsidR="00567152" w:rsidRPr="00F479B9" w:rsidRDefault="00F479B9" w:rsidP="00567152">
      <w:pPr>
        <w:pStyle w:val="MDPI31text"/>
        <w:rPr>
          <w:sz w:val="18"/>
          <w:szCs w:val="18"/>
        </w:rPr>
      </w:pPr>
      <w:r w:rsidRPr="005C0787">
        <w:rPr>
          <w:b/>
          <w:bCs/>
          <w:sz w:val="18"/>
          <w:szCs w:val="18"/>
        </w:rPr>
        <w:t xml:space="preserve">Table A1: </w:t>
      </w:r>
      <w:r w:rsidRPr="00F479B9">
        <w:rPr>
          <w:sz w:val="18"/>
          <w:szCs w:val="18"/>
        </w:rPr>
        <w:t>Sociodemographic information to gender, age, education and handedness of the study group and control group.</w:t>
      </w:r>
    </w:p>
    <w:tbl>
      <w:tblPr>
        <w:tblW w:w="7860"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20"/>
        <w:gridCol w:w="2620"/>
        <w:gridCol w:w="2620"/>
      </w:tblGrid>
      <w:tr w:rsidR="00F479B9" w14:paraId="29C022F5" w14:textId="77777777" w:rsidTr="00F479B9">
        <w:tc>
          <w:tcPr>
            <w:tcW w:w="2619" w:type="dxa"/>
            <w:tcBorders>
              <w:top w:val="single" w:sz="8" w:space="0" w:color="auto"/>
              <w:left w:val="nil"/>
              <w:bottom w:val="single" w:sz="4" w:space="0" w:color="auto"/>
              <w:right w:val="nil"/>
            </w:tcBorders>
            <w:vAlign w:val="center"/>
            <w:hideMark/>
          </w:tcPr>
          <w:p w14:paraId="406D32AB" w14:textId="77777777" w:rsidR="00F479B9" w:rsidRDefault="00F479B9">
            <w:pPr>
              <w:pStyle w:val="MDPI42tablebody"/>
              <w:spacing w:line="240" w:lineRule="auto"/>
              <w:rPr>
                <w:b/>
                <w:lang w:eastAsia="zh-CN"/>
              </w:rPr>
            </w:pPr>
            <w:bookmarkStart w:id="18" w:name="_Hlk87116747"/>
            <w:r>
              <w:rPr>
                <w:b/>
                <w:lang w:eastAsia="zh-CN"/>
              </w:rPr>
              <w:t xml:space="preserve">Sociodemographic </w:t>
            </w:r>
          </w:p>
          <w:p w14:paraId="01B8B4D0" w14:textId="7A12DB1F" w:rsidR="00F479B9" w:rsidRDefault="00F479B9">
            <w:pPr>
              <w:pStyle w:val="MDPI42tablebody"/>
              <w:spacing w:line="240" w:lineRule="auto"/>
              <w:rPr>
                <w:b/>
                <w:lang w:eastAsia="zh-CN"/>
              </w:rPr>
            </w:pPr>
            <w:r>
              <w:rPr>
                <w:b/>
                <w:lang w:eastAsia="zh-CN"/>
              </w:rPr>
              <w:t>information</w:t>
            </w:r>
          </w:p>
        </w:tc>
        <w:tc>
          <w:tcPr>
            <w:tcW w:w="2619" w:type="dxa"/>
            <w:tcBorders>
              <w:top w:val="single" w:sz="8" w:space="0" w:color="auto"/>
              <w:left w:val="nil"/>
              <w:bottom w:val="single" w:sz="4" w:space="0" w:color="auto"/>
              <w:right w:val="nil"/>
            </w:tcBorders>
            <w:vAlign w:val="center"/>
            <w:hideMark/>
          </w:tcPr>
          <w:p w14:paraId="182750F2" w14:textId="7117C4CE" w:rsidR="00F479B9" w:rsidRDefault="00F479B9">
            <w:pPr>
              <w:pStyle w:val="MDPI42tablebody"/>
              <w:spacing w:line="240" w:lineRule="auto"/>
              <w:rPr>
                <w:b/>
                <w:lang w:eastAsia="zh-CN"/>
              </w:rPr>
            </w:pPr>
            <w:r>
              <w:rPr>
                <w:b/>
                <w:lang w:eastAsia="zh-CN"/>
              </w:rPr>
              <w:t xml:space="preserve">Study group </w:t>
            </w:r>
          </w:p>
          <w:p w14:paraId="10C44523" w14:textId="77777777" w:rsidR="00F479B9" w:rsidRDefault="00F479B9">
            <w:pPr>
              <w:pStyle w:val="MDPI42tablebody"/>
              <w:spacing w:line="240" w:lineRule="auto"/>
              <w:rPr>
                <w:b/>
                <w:lang w:eastAsia="zh-CN"/>
              </w:rPr>
            </w:pPr>
            <w:r>
              <w:rPr>
                <w:b/>
                <w:lang w:eastAsia="zh-CN"/>
              </w:rPr>
              <w:t>Patients with facial paresis</w:t>
            </w:r>
          </w:p>
          <w:p w14:paraId="25FD352E" w14:textId="764D5BB6" w:rsidR="00F479B9" w:rsidRDefault="00F479B9">
            <w:pPr>
              <w:pStyle w:val="MDPI42tablebody"/>
              <w:spacing w:line="240" w:lineRule="auto"/>
              <w:rPr>
                <w:b/>
                <w:lang w:eastAsia="zh-CN"/>
              </w:rPr>
            </w:pPr>
            <w:r>
              <w:rPr>
                <w:b/>
                <w:lang w:eastAsia="zh-CN"/>
              </w:rPr>
              <w:t xml:space="preserve"> n=34</w:t>
            </w:r>
          </w:p>
        </w:tc>
        <w:tc>
          <w:tcPr>
            <w:tcW w:w="2619" w:type="dxa"/>
            <w:tcBorders>
              <w:top w:val="single" w:sz="8" w:space="0" w:color="auto"/>
              <w:left w:val="nil"/>
              <w:bottom w:val="single" w:sz="4" w:space="0" w:color="auto"/>
              <w:right w:val="nil"/>
            </w:tcBorders>
            <w:vAlign w:val="center"/>
            <w:hideMark/>
          </w:tcPr>
          <w:p w14:paraId="4ADCC22B" w14:textId="77777777" w:rsidR="00F479B9" w:rsidRDefault="00F479B9">
            <w:pPr>
              <w:pStyle w:val="MDPI42tablebody"/>
              <w:spacing w:line="240" w:lineRule="auto"/>
              <w:rPr>
                <w:b/>
                <w:lang w:eastAsia="zh-CN"/>
              </w:rPr>
            </w:pPr>
            <w:r>
              <w:rPr>
                <w:b/>
                <w:lang w:eastAsia="zh-CN"/>
              </w:rPr>
              <w:t>Control group</w:t>
            </w:r>
          </w:p>
          <w:p w14:paraId="7BA42A5B" w14:textId="77777777" w:rsidR="00F479B9" w:rsidRDefault="00F479B9">
            <w:pPr>
              <w:pStyle w:val="MDPI42tablebody"/>
              <w:spacing w:line="240" w:lineRule="auto"/>
              <w:rPr>
                <w:b/>
                <w:lang w:eastAsia="zh-CN"/>
              </w:rPr>
            </w:pPr>
            <w:r>
              <w:rPr>
                <w:b/>
                <w:lang w:eastAsia="zh-CN"/>
              </w:rPr>
              <w:t xml:space="preserve">Patients without facial paresis </w:t>
            </w:r>
          </w:p>
          <w:p w14:paraId="7DEDE03B" w14:textId="57D759FD" w:rsidR="00F479B9" w:rsidRDefault="00F479B9">
            <w:pPr>
              <w:pStyle w:val="MDPI42tablebody"/>
              <w:spacing w:line="240" w:lineRule="auto"/>
              <w:rPr>
                <w:b/>
                <w:lang w:eastAsia="zh-CN"/>
              </w:rPr>
            </w:pPr>
            <w:r>
              <w:rPr>
                <w:b/>
                <w:lang w:eastAsia="zh-CN"/>
              </w:rPr>
              <w:t>n=29</w:t>
            </w:r>
          </w:p>
        </w:tc>
      </w:tr>
      <w:bookmarkEnd w:id="18"/>
      <w:tr w:rsidR="00F479B9" w14:paraId="78686E21" w14:textId="77777777" w:rsidTr="00F479B9">
        <w:tc>
          <w:tcPr>
            <w:tcW w:w="2619" w:type="dxa"/>
            <w:tcBorders>
              <w:top w:val="nil"/>
              <w:left w:val="nil"/>
              <w:bottom w:val="nil"/>
              <w:right w:val="nil"/>
            </w:tcBorders>
            <w:vAlign w:val="center"/>
            <w:hideMark/>
          </w:tcPr>
          <w:p w14:paraId="4B09DDA8" w14:textId="3C866ABE" w:rsidR="00F479B9" w:rsidRDefault="00F479B9">
            <w:pPr>
              <w:pStyle w:val="MDPI42tablebody"/>
              <w:spacing w:line="240" w:lineRule="auto"/>
              <w:rPr>
                <w:lang w:eastAsia="zh-CN"/>
              </w:rPr>
            </w:pPr>
            <w:r>
              <w:rPr>
                <w:lang w:eastAsia="zh-CN"/>
              </w:rPr>
              <w:t>Gender</w:t>
            </w:r>
          </w:p>
        </w:tc>
        <w:tc>
          <w:tcPr>
            <w:tcW w:w="2619" w:type="dxa"/>
            <w:tcBorders>
              <w:top w:val="nil"/>
              <w:left w:val="nil"/>
              <w:bottom w:val="nil"/>
              <w:right w:val="nil"/>
            </w:tcBorders>
            <w:vAlign w:val="center"/>
            <w:hideMark/>
          </w:tcPr>
          <w:p w14:paraId="06C7932C" w14:textId="77777777" w:rsidR="00F479B9" w:rsidRDefault="00F479B9" w:rsidP="00F479B9">
            <w:pPr>
              <w:pStyle w:val="MDPI42tablebody"/>
              <w:spacing w:line="240" w:lineRule="auto"/>
              <w:rPr>
                <w:lang w:eastAsia="zh-CN"/>
              </w:rPr>
            </w:pPr>
            <w:r>
              <w:rPr>
                <w:lang w:eastAsia="zh-CN"/>
              </w:rPr>
              <w:t>Male: n=18; 53%</w:t>
            </w:r>
          </w:p>
          <w:p w14:paraId="548948E7" w14:textId="3165A739" w:rsidR="00F479B9" w:rsidRDefault="00F479B9" w:rsidP="00F479B9">
            <w:pPr>
              <w:pStyle w:val="MDPI42tablebody"/>
              <w:spacing w:line="240" w:lineRule="auto"/>
              <w:rPr>
                <w:lang w:eastAsia="zh-CN"/>
              </w:rPr>
            </w:pPr>
            <w:r>
              <w:rPr>
                <w:lang w:eastAsia="zh-CN"/>
              </w:rPr>
              <w:t>Female: n=16; 47%</w:t>
            </w:r>
          </w:p>
        </w:tc>
        <w:tc>
          <w:tcPr>
            <w:tcW w:w="2619" w:type="dxa"/>
            <w:tcBorders>
              <w:top w:val="nil"/>
              <w:left w:val="nil"/>
              <w:bottom w:val="nil"/>
              <w:right w:val="nil"/>
            </w:tcBorders>
            <w:vAlign w:val="center"/>
            <w:hideMark/>
          </w:tcPr>
          <w:p w14:paraId="3CE234ED" w14:textId="77777777" w:rsidR="00F479B9" w:rsidRDefault="00F479B9" w:rsidP="00F479B9">
            <w:pPr>
              <w:pStyle w:val="MDPI42tablebody"/>
              <w:spacing w:line="240" w:lineRule="auto"/>
              <w:rPr>
                <w:lang w:eastAsia="zh-CN"/>
              </w:rPr>
            </w:pPr>
            <w:r>
              <w:rPr>
                <w:lang w:eastAsia="zh-CN"/>
              </w:rPr>
              <w:t>Male: n=20; 69%</w:t>
            </w:r>
          </w:p>
          <w:p w14:paraId="31BE9BB6" w14:textId="4D152E28" w:rsidR="00F479B9" w:rsidRDefault="00F479B9" w:rsidP="00F479B9">
            <w:pPr>
              <w:pStyle w:val="MDPI42tablebody"/>
              <w:spacing w:line="240" w:lineRule="auto"/>
              <w:rPr>
                <w:lang w:eastAsia="zh-CN"/>
              </w:rPr>
            </w:pPr>
            <w:r>
              <w:rPr>
                <w:lang w:eastAsia="zh-CN"/>
              </w:rPr>
              <w:t>Female: n=9; 31%</w:t>
            </w:r>
          </w:p>
        </w:tc>
      </w:tr>
      <w:tr w:rsidR="00F479B9" w14:paraId="68B8A08C" w14:textId="77777777" w:rsidTr="00F479B9">
        <w:tc>
          <w:tcPr>
            <w:tcW w:w="2619" w:type="dxa"/>
            <w:tcBorders>
              <w:top w:val="nil"/>
              <w:left w:val="nil"/>
              <w:bottom w:val="nil"/>
              <w:right w:val="nil"/>
            </w:tcBorders>
            <w:vAlign w:val="center"/>
            <w:hideMark/>
          </w:tcPr>
          <w:p w14:paraId="5955E019" w14:textId="18BEFEBF" w:rsidR="00F479B9" w:rsidRDefault="00F479B9">
            <w:pPr>
              <w:pStyle w:val="MDPI42tablebody"/>
              <w:spacing w:line="240" w:lineRule="auto"/>
              <w:rPr>
                <w:lang w:eastAsia="zh-CN"/>
              </w:rPr>
            </w:pPr>
            <w:r>
              <w:rPr>
                <w:lang w:eastAsia="zh-CN"/>
              </w:rPr>
              <w:t>Age in years</w:t>
            </w:r>
          </w:p>
        </w:tc>
        <w:tc>
          <w:tcPr>
            <w:tcW w:w="2619" w:type="dxa"/>
            <w:tcBorders>
              <w:top w:val="nil"/>
              <w:left w:val="nil"/>
              <w:bottom w:val="nil"/>
              <w:right w:val="nil"/>
            </w:tcBorders>
            <w:vAlign w:val="center"/>
            <w:hideMark/>
          </w:tcPr>
          <w:p w14:paraId="2BA95523" w14:textId="77777777" w:rsidR="00D128FF" w:rsidRDefault="00D128FF" w:rsidP="00D128FF">
            <w:pPr>
              <w:pStyle w:val="MDPI42tablebody"/>
              <w:spacing w:line="240" w:lineRule="auto"/>
              <w:rPr>
                <w:lang w:eastAsia="zh-CN"/>
              </w:rPr>
            </w:pPr>
            <w:r>
              <w:rPr>
                <w:lang w:eastAsia="zh-CN"/>
              </w:rPr>
              <w:t xml:space="preserve">mean=62.65±9.26 </w:t>
            </w:r>
          </w:p>
          <w:p w14:paraId="1A33EEFE" w14:textId="77777777" w:rsidR="00D128FF" w:rsidRDefault="00D128FF" w:rsidP="00D128FF">
            <w:pPr>
              <w:pStyle w:val="MDPI42tablebody"/>
              <w:spacing w:line="240" w:lineRule="auto"/>
              <w:rPr>
                <w:lang w:eastAsia="zh-CN"/>
              </w:rPr>
            </w:pPr>
            <w:r>
              <w:rPr>
                <w:lang w:eastAsia="zh-CN"/>
              </w:rPr>
              <w:t xml:space="preserve">min=39 </w:t>
            </w:r>
          </w:p>
          <w:p w14:paraId="4E82FF84" w14:textId="5564407E" w:rsidR="00F479B9" w:rsidRDefault="00D128FF" w:rsidP="00D128FF">
            <w:pPr>
              <w:pStyle w:val="MDPI42tablebody"/>
              <w:spacing w:line="240" w:lineRule="auto"/>
              <w:rPr>
                <w:lang w:eastAsia="zh-CN"/>
              </w:rPr>
            </w:pPr>
            <w:r>
              <w:rPr>
                <w:lang w:eastAsia="zh-CN"/>
              </w:rPr>
              <w:t>max=81</w:t>
            </w:r>
          </w:p>
        </w:tc>
        <w:tc>
          <w:tcPr>
            <w:tcW w:w="2619" w:type="dxa"/>
            <w:tcBorders>
              <w:top w:val="nil"/>
              <w:left w:val="nil"/>
              <w:bottom w:val="nil"/>
              <w:right w:val="nil"/>
            </w:tcBorders>
            <w:vAlign w:val="center"/>
            <w:hideMark/>
          </w:tcPr>
          <w:p w14:paraId="437DD6E5" w14:textId="77777777" w:rsidR="00D128FF" w:rsidRDefault="00D128FF" w:rsidP="00D128FF">
            <w:pPr>
              <w:pStyle w:val="MDPI42tablebody"/>
              <w:spacing w:line="240" w:lineRule="auto"/>
              <w:rPr>
                <w:lang w:eastAsia="zh-CN"/>
              </w:rPr>
            </w:pPr>
            <w:r>
              <w:rPr>
                <w:lang w:eastAsia="zh-CN"/>
              </w:rPr>
              <w:t xml:space="preserve">mean=58.38±10.72 </w:t>
            </w:r>
          </w:p>
          <w:p w14:paraId="4DA9D4E0" w14:textId="77777777" w:rsidR="00D128FF" w:rsidRDefault="00D128FF" w:rsidP="00D128FF">
            <w:pPr>
              <w:pStyle w:val="MDPI42tablebody"/>
              <w:spacing w:line="240" w:lineRule="auto"/>
              <w:rPr>
                <w:lang w:eastAsia="zh-CN"/>
              </w:rPr>
            </w:pPr>
            <w:r>
              <w:rPr>
                <w:lang w:eastAsia="zh-CN"/>
              </w:rPr>
              <w:t>min= 35</w:t>
            </w:r>
          </w:p>
          <w:p w14:paraId="12913C07" w14:textId="1C4AA20B" w:rsidR="00F479B9" w:rsidRDefault="00D128FF" w:rsidP="00D128FF">
            <w:pPr>
              <w:pStyle w:val="MDPI42tablebody"/>
              <w:spacing w:line="240" w:lineRule="auto"/>
              <w:rPr>
                <w:lang w:eastAsia="zh-CN"/>
              </w:rPr>
            </w:pPr>
            <w:r>
              <w:rPr>
                <w:lang w:eastAsia="zh-CN"/>
              </w:rPr>
              <w:t>max=83</w:t>
            </w:r>
          </w:p>
        </w:tc>
      </w:tr>
      <w:tr w:rsidR="00F479B9" w14:paraId="078D985B" w14:textId="77777777" w:rsidTr="00F479B9">
        <w:tc>
          <w:tcPr>
            <w:tcW w:w="2619" w:type="dxa"/>
            <w:tcBorders>
              <w:top w:val="nil"/>
              <w:left w:val="nil"/>
              <w:bottom w:val="nil"/>
              <w:right w:val="nil"/>
            </w:tcBorders>
            <w:vAlign w:val="center"/>
          </w:tcPr>
          <w:p w14:paraId="06AAA1BA" w14:textId="0374F0E5" w:rsidR="00F479B9" w:rsidRDefault="00F479B9">
            <w:pPr>
              <w:pStyle w:val="MDPI42tablebody"/>
              <w:spacing w:line="240" w:lineRule="auto"/>
              <w:rPr>
                <w:lang w:eastAsia="zh-CN"/>
              </w:rPr>
            </w:pPr>
            <w:r>
              <w:rPr>
                <w:lang w:eastAsia="zh-CN"/>
              </w:rPr>
              <w:t>Education</w:t>
            </w:r>
          </w:p>
        </w:tc>
        <w:tc>
          <w:tcPr>
            <w:tcW w:w="2619" w:type="dxa"/>
            <w:tcBorders>
              <w:top w:val="nil"/>
              <w:left w:val="nil"/>
              <w:bottom w:val="nil"/>
              <w:right w:val="nil"/>
            </w:tcBorders>
            <w:vAlign w:val="center"/>
          </w:tcPr>
          <w:p w14:paraId="2ABFF790" w14:textId="77777777" w:rsidR="00D128FF" w:rsidRDefault="00D128FF" w:rsidP="00D128FF">
            <w:pPr>
              <w:pStyle w:val="MDPI42tablebody"/>
              <w:spacing w:line="240" w:lineRule="auto"/>
              <w:rPr>
                <w:lang w:eastAsia="zh-CN"/>
              </w:rPr>
            </w:pPr>
            <w:r>
              <w:rPr>
                <w:lang w:eastAsia="zh-CN"/>
              </w:rPr>
              <w:t xml:space="preserve">No school degree: </w:t>
            </w:r>
          </w:p>
          <w:p w14:paraId="218928C7" w14:textId="77777777" w:rsidR="00D128FF" w:rsidRDefault="00D128FF" w:rsidP="00D128FF">
            <w:pPr>
              <w:pStyle w:val="MDPI42tablebody"/>
              <w:spacing w:line="240" w:lineRule="auto"/>
              <w:rPr>
                <w:lang w:eastAsia="zh-CN"/>
              </w:rPr>
            </w:pPr>
            <w:r>
              <w:rPr>
                <w:lang w:eastAsia="zh-CN"/>
              </w:rPr>
              <w:t>n=4; 11.77%</w:t>
            </w:r>
          </w:p>
          <w:p w14:paraId="25EE2F7D" w14:textId="77777777" w:rsidR="00D128FF" w:rsidRDefault="00D128FF" w:rsidP="00D128FF">
            <w:pPr>
              <w:pStyle w:val="MDPI42tablebody"/>
              <w:spacing w:line="240" w:lineRule="auto"/>
              <w:rPr>
                <w:lang w:eastAsia="zh-CN"/>
              </w:rPr>
            </w:pPr>
            <w:r>
              <w:rPr>
                <w:lang w:eastAsia="zh-CN"/>
              </w:rPr>
              <w:t>Sec. school certificate:</w:t>
            </w:r>
          </w:p>
          <w:p w14:paraId="3DA0960B" w14:textId="77777777" w:rsidR="00D128FF" w:rsidRDefault="00D128FF" w:rsidP="00D128FF">
            <w:pPr>
              <w:pStyle w:val="MDPI42tablebody"/>
              <w:spacing w:line="240" w:lineRule="auto"/>
              <w:rPr>
                <w:lang w:eastAsia="zh-CN"/>
              </w:rPr>
            </w:pPr>
            <w:r>
              <w:rPr>
                <w:lang w:eastAsia="zh-CN"/>
              </w:rPr>
              <w:t>n=9; 26.47%</w:t>
            </w:r>
          </w:p>
          <w:p w14:paraId="54A8F059" w14:textId="77777777" w:rsidR="00D128FF" w:rsidRDefault="00D128FF" w:rsidP="00D128FF">
            <w:pPr>
              <w:pStyle w:val="MDPI42tablebody"/>
              <w:spacing w:line="240" w:lineRule="auto"/>
              <w:rPr>
                <w:lang w:eastAsia="zh-CN"/>
              </w:rPr>
            </w:pPr>
            <w:r>
              <w:rPr>
                <w:lang w:eastAsia="zh-CN"/>
              </w:rPr>
              <w:t>Medium maturity:</w:t>
            </w:r>
          </w:p>
          <w:p w14:paraId="701963B1" w14:textId="77777777" w:rsidR="00D128FF" w:rsidRDefault="00D128FF" w:rsidP="00D128FF">
            <w:pPr>
              <w:pStyle w:val="MDPI42tablebody"/>
              <w:spacing w:line="240" w:lineRule="auto"/>
              <w:rPr>
                <w:lang w:eastAsia="zh-CN"/>
              </w:rPr>
            </w:pPr>
            <w:r>
              <w:rPr>
                <w:lang w:eastAsia="zh-CN"/>
              </w:rPr>
              <w:t>n=12; 35.29%</w:t>
            </w:r>
          </w:p>
          <w:p w14:paraId="19126395" w14:textId="77777777" w:rsidR="00D128FF" w:rsidRDefault="00D128FF" w:rsidP="00D128FF">
            <w:pPr>
              <w:pStyle w:val="MDPI42tablebody"/>
              <w:spacing w:line="240" w:lineRule="auto"/>
              <w:rPr>
                <w:lang w:eastAsia="zh-CN"/>
              </w:rPr>
            </w:pPr>
            <w:r>
              <w:rPr>
                <w:lang w:eastAsia="zh-CN"/>
              </w:rPr>
              <w:t>High school:</w:t>
            </w:r>
          </w:p>
          <w:p w14:paraId="5B0B2074" w14:textId="7182FC5B" w:rsidR="00F479B9" w:rsidRDefault="00D128FF" w:rsidP="00D128FF">
            <w:pPr>
              <w:pStyle w:val="MDPI42tablebody"/>
              <w:spacing w:line="240" w:lineRule="auto"/>
              <w:rPr>
                <w:lang w:eastAsia="zh-CN"/>
              </w:rPr>
            </w:pPr>
            <w:r>
              <w:rPr>
                <w:lang w:eastAsia="zh-CN"/>
              </w:rPr>
              <w:t>n=9; 26.47%</w:t>
            </w:r>
          </w:p>
        </w:tc>
        <w:tc>
          <w:tcPr>
            <w:tcW w:w="2619" w:type="dxa"/>
            <w:tcBorders>
              <w:top w:val="nil"/>
              <w:left w:val="nil"/>
              <w:bottom w:val="nil"/>
              <w:right w:val="nil"/>
            </w:tcBorders>
            <w:vAlign w:val="center"/>
          </w:tcPr>
          <w:p w14:paraId="0E26DC88" w14:textId="77777777" w:rsidR="00D128FF" w:rsidRDefault="00D128FF" w:rsidP="00D128FF">
            <w:pPr>
              <w:pStyle w:val="MDPI42tablebody"/>
              <w:spacing w:line="240" w:lineRule="auto"/>
              <w:rPr>
                <w:lang w:eastAsia="zh-CN"/>
              </w:rPr>
            </w:pPr>
            <w:r>
              <w:rPr>
                <w:lang w:eastAsia="zh-CN"/>
              </w:rPr>
              <w:t>No school degree:</w:t>
            </w:r>
          </w:p>
          <w:p w14:paraId="03E70FF2" w14:textId="77777777" w:rsidR="00D128FF" w:rsidRDefault="00D128FF" w:rsidP="00D128FF">
            <w:pPr>
              <w:pStyle w:val="MDPI42tablebody"/>
              <w:spacing w:line="240" w:lineRule="auto"/>
              <w:rPr>
                <w:lang w:eastAsia="zh-CN"/>
              </w:rPr>
            </w:pPr>
            <w:r>
              <w:rPr>
                <w:lang w:eastAsia="zh-CN"/>
              </w:rPr>
              <w:t>n=0</w:t>
            </w:r>
          </w:p>
          <w:p w14:paraId="525B75C7" w14:textId="77777777" w:rsidR="00D128FF" w:rsidRDefault="00D128FF" w:rsidP="00D128FF">
            <w:pPr>
              <w:pStyle w:val="MDPI42tablebody"/>
              <w:spacing w:line="240" w:lineRule="auto"/>
              <w:rPr>
                <w:lang w:eastAsia="zh-CN"/>
              </w:rPr>
            </w:pPr>
            <w:r>
              <w:rPr>
                <w:lang w:eastAsia="zh-CN"/>
              </w:rPr>
              <w:t>Sec. school certificate:</w:t>
            </w:r>
          </w:p>
          <w:p w14:paraId="19C23C58" w14:textId="77777777" w:rsidR="00D128FF" w:rsidRDefault="00D128FF" w:rsidP="00D128FF">
            <w:pPr>
              <w:pStyle w:val="MDPI42tablebody"/>
              <w:spacing w:line="240" w:lineRule="auto"/>
              <w:rPr>
                <w:lang w:eastAsia="zh-CN"/>
              </w:rPr>
            </w:pPr>
            <w:r>
              <w:rPr>
                <w:lang w:eastAsia="zh-CN"/>
              </w:rPr>
              <w:t>n=6; 20.69%</w:t>
            </w:r>
          </w:p>
          <w:p w14:paraId="4B91C8C5" w14:textId="77777777" w:rsidR="00D128FF" w:rsidRDefault="00D128FF" w:rsidP="00D128FF">
            <w:pPr>
              <w:pStyle w:val="MDPI42tablebody"/>
              <w:spacing w:line="240" w:lineRule="auto"/>
              <w:rPr>
                <w:lang w:eastAsia="zh-CN"/>
              </w:rPr>
            </w:pPr>
            <w:r>
              <w:rPr>
                <w:lang w:eastAsia="zh-CN"/>
              </w:rPr>
              <w:t>Medium maturity:</w:t>
            </w:r>
          </w:p>
          <w:p w14:paraId="32D00E60" w14:textId="77777777" w:rsidR="00D128FF" w:rsidRDefault="00D128FF" w:rsidP="00D128FF">
            <w:pPr>
              <w:pStyle w:val="MDPI42tablebody"/>
              <w:spacing w:line="240" w:lineRule="auto"/>
              <w:rPr>
                <w:lang w:eastAsia="zh-CN"/>
              </w:rPr>
            </w:pPr>
            <w:r>
              <w:rPr>
                <w:lang w:eastAsia="zh-CN"/>
              </w:rPr>
              <w:t>n=15; 51.72%</w:t>
            </w:r>
          </w:p>
          <w:p w14:paraId="72C4466C" w14:textId="77777777" w:rsidR="00D128FF" w:rsidRDefault="00D128FF" w:rsidP="00D128FF">
            <w:pPr>
              <w:pStyle w:val="MDPI42tablebody"/>
              <w:spacing w:line="240" w:lineRule="auto"/>
              <w:rPr>
                <w:lang w:eastAsia="zh-CN"/>
              </w:rPr>
            </w:pPr>
            <w:r>
              <w:rPr>
                <w:lang w:eastAsia="zh-CN"/>
              </w:rPr>
              <w:t>High school:</w:t>
            </w:r>
          </w:p>
          <w:p w14:paraId="54E8F1B5" w14:textId="6ECE9D5C" w:rsidR="00F479B9" w:rsidRDefault="00D128FF" w:rsidP="00D128FF">
            <w:pPr>
              <w:pStyle w:val="MDPI42tablebody"/>
              <w:spacing w:line="240" w:lineRule="auto"/>
              <w:rPr>
                <w:lang w:eastAsia="zh-CN"/>
              </w:rPr>
            </w:pPr>
            <w:r>
              <w:rPr>
                <w:lang w:eastAsia="zh-CN"/>
              </w:rPr>
              <w:t>n=8; 27.59%</w:t>
            </w:r>
          </w:p>
        </w:tc>
      </w:tr>
      <w:tr w:rsidR="00F479B9" w14:paraId="21C7A8A2" w14:textId="77777777" w:rsidTr="00F479B9">
        <w:tc>
          <w:tcPr>
            <w:tcW w:w="2619" w:type="dxa"/>
            <w:tcBorders>
              <w:top w:val="nil"/>
              <w:left w:val="nil"/>
              <w:bottom w:val="single" w:sz="8" w:space="0" w:color="auto"/>
              <w:right w:val="nil"/>
            </w:tcBorders>
            <w:vAlign w:val="center"/>
          </w:tcPr>
          <w:p w14:paraId="76FD33A7" w14:textId="720A576F" w:rsidR="00F479B9" w:rsidRDefault="00F479B9">
            <w:pPr>
              <w:pStyle w:val="MDPI42tablebody"/>
              <w:spacing w:line="240" w:lineRule="auto"/>
              <w:rPr>
                <w:lang w:eastAsia="zh-CN"/>
              </w:rPr>
            </w:pPr>
            <w:r>
              <w:rPr>
                <w:lang w:eastAsia="zh-CN"/>
              </w:rPr>
              <w:t>Handedness</w:t>
            </w:r>
          </w:p>
        </w:tc>
        <w:tc>
          <w:tcPr>
            <w:tcW w:w="2619" w:type="dxa"/>
            <w:tcBorders>
              <w:top w:val="nil"/>
              <w:left w:val="nil"/>
              <w:bottom w:val="single" w:sz="8" w:space="0" w:color="auto"/>
              <w:right w:val="nil"/>
            </w:tcBorders>
            <w:vAlign w:val="center"/>
          </w:tcPr>
          <w:p w14:paraId="228A23C8" w14:textId="77777777" w:rsidR="00D128FF" w:rsidRDefault="00D128FF" w:rsidP="00D128FF">
            <w:pPr>
              <w:pStyle w:val="MDPI42tablebody"/>
              <w:spacing w:line="240" w:lineRule="auto"/>
              <w:rPr>
                <w:lang w:eastAsia="zh-CN"/>
              </w:rPr>
            </w:pPr>
            <w:r>
              <w:rPr>
                <w:lang w:eastAsia="zh-CN"/>
              </w:rPr>
              <w:t>Left: n=0</w:t>
            </w:r>
          </w:p>
          <w:p w14:paraId="288B74BE" w14:textId="77777777" w:rsidR="00D128FF" w:rsidRDefault="00D128FF" w:rsidP="00D128FF">
            <w:pPr>
              <w:pStyle w:val="MDPI42tablebody"/>
              <w:spacing w:line="240" w:lineRule="auto"/>
              <w:rPr>
                <w:lang w:eastAsia="zh-CN"/>
              </w:rPr>
            </w:pPr>
            <w:r>
              <w:rPr>
                <w:lang w:eastAsia="zh-CN"/>
              </w:rPr>
              <w:t>Right: n=33; 97.06%</w:t>
            </w:r>
          </w:p>
          <w:p w14:paraId="6AB39416" w14:textId="090A62A3" w:rsidR="00F479B9" w:rsidRDefault="00D128FF" w:rsidP="00D128FF">
            <w:pPr>
              <w:pStyle w:val="MDPI42tablebody"/>
              <w:spacing w:line="240" w:lineRule="auto"/>
              <w:rPr>
                <w:lang w:eastAsia="zh-CN"/>
              </w:rPr>
            </w:pPr>
            <w:r>
              <w:rPr>
                <w:lang w:eastAsia="zh-CN"/>
              </w:rPr>
              <w:t>Left and right: n=1; 2.94%</w:t>
            </w:r>
          </w:p>
        </w:tc>
        <w:tc>
          <w:tcPr>
            <w:tcW w:w="2619" w:type="dxa"/>
            <w:tcBorders>
              <w:top w:val="nil"/>
              <w:left w:val="nil"/>
              <w:bottom w:val="single" w:sz="8" w:space="0" w:color="auto"/>
              <w:right w:val="nil"/>
            </w:tcBorders>
            <w:vAlign w:val="center"/>
          </w:tcPr>
          <w:p w14:paraId="1FDAB574" w14:textId="77777777" w:rsidR="00D128FF" w:rsidRDefault="00D128FF" w:rsidP="00D128FF">
            <w:pPr>
              <w:pStyle w:val="MDPI42tablebody"/>
              <w:spacing w:line="240" w:lineRule="auto"/>
              <w:rPr>
                <w:lang w:eastAsia="zh-CN"/>
              </w:rPr>
            </w:pPr>
            <w:r>
              <w:rPr>
                <w:lang w:eastAsia="zh-CN"/>
              </w:rPr>
              <w:t>Left: n=1. 3.45%</w:t>
            </w:r>
          </w:p>
          <w:p w14:paraId="246FDC03" w14:textId="77777777" w:rsidR="00D128FF" w:rsidRDefault="00D128FF" w:rsidP="00D128FF">
            <w:pPr>
              <w:pStyle w:val="MDPI42tablebody"/>
              <w:spacing w:line="240" w:lineRule="auto"/>
              <w:rPr>
                <w:lang w:eastAsia="zh-CN"/>
              </w:rPr>
            </w:pPr>
            <w:r>
              <w:rPr>
                <w:lang w:eastAsia="zh-CN"/>
              </w:rPr>
              <w:t>Right: n=27; 93.10%</w:t>
            </w:r>
          </w:p>
          <w:p w14:paraId="06450B1A" w14:textId="725833C2" w:rsidR="00F479B9" w:rsidRDefault="00D128FF" w:rsidP="00D128FF">
            <w:pPr>
              <w:pStyle w:val="MDPI42tablebody"/>
              <w:spacing w:line="240" w:lineRule="auto"/>
              <w:rPr>
                <w:lang w:eastAsia="zh-CN"/>
              </w:rPr>
            </w:pPr>
            <w:r>
              <w:rPr>
                <w:lang w:eastAsia="zh-CN"/>
              </w:rPr>
              <w:t>Left and right: n=1; 3.45%</w:t>
            </w:r>
          </w:p>
        </w:tc>
      </w:tr>
    </w:tbl>
    <w:p w14:paraId="257ED0F2" w14:textId="3F1922F5" w:rsidR="00F479B9" w:rsidRPr="00604409" w:rsidRDefault="00D128FF" w:rsidP="00567152">
      <w:pPr>
        <w:pStyle w:val="MDPI31text"/>
        <w:rPr>
          <w:sz w:val="18"/>
          <w:szCs w:val="18"/>
        </w:rPr>
      </w:pPr>
      <w:r w:rsidRPr="00604409">
        <w:rPr>
          <w:sz w:val="18"/>
          <w:szCs w:val="18"/>
        </w:rPr>
        <w:t>Note: n describes the number of participants.</w:t>
      </w:r>
    </w:p>
    <w:p w14:paraId="425EE958" w14:textId="177AA33F" w:rsidR="00D128FF" w:rsidRDefault="00D128FF" w:rsidP="00567152">
      <w:pPr>
        <w:pStyle w:val="MDPI31text"/>
      </w:pPr>
    </w:p>
    <w:p w14:paraId="56D568C6" w14:textId="2B0C8C35" w:rsidR="00D128FF" w:rsidRDefault="00D128FF" w:rsidP="00567152">
      <w:pPr>
        <w:pStyle w:val="MDPI31text"/>
        <w:rPr>
          <w:sz w:val="18"/>
          <w:szCs w:val="18"/>
        </w:rPr>
      </w:pPr>
      <w:r w:rsidRPr="005C0787">
        <w:rPr>
          <w:b/>
          <w:bCs/>
          <w:sz w:val="18"/>
          <w:szCs w:val="18"/>
        </w:rPr>
        <w:t>Table A2:</w:t>
      </w:r>
      <w:r w:rsidRPr="00D128FF">
        <w:rPr>
          <w:sz w:val="18"/>
          <w:szCs w:val="18"/>
        </w:rPr>
        <w:t xml:space="preserve"> Lesion information to time post onset on examination for this study, type of lesion (</w:t>
      </w:r>
      <w:proofErr w:type="spellStart"/>
      <w:r w:rsidRPr="00D128FF">
        <w:rPr>
          <w:sz w:val="18"/>
          <w:szCs w:val="18"/>
        </w:rPr>
        <w:t>ischaemic</w:t>
      </w:r>
      <w:proofErr w:type="spellEnd"/>
      <w:r w:rsidRPr="00D128FF">
        <w:rPr>
          <w:sz w:val="18"/>
          <w:szCs w:val="18"/>
        </w:rPr>
        <w:t>, hemorrhagic or both</w:t>
      </w:r>
      <w:r w:rsidRPr="003E204E">
        <w:rPr>
          <w:sz w:val="18"/>
          <w:szCs w:val="18"/>
        </w:rPr>
        <w:t>), affected hemisphere, quantity (number of lesions)</w:t>
      </w:r>
      <w:r w:rsidR="004F1691">
        <w:rPr>
          <w:sz w:val="18"/>
          <w:szCs w:val="18"/>
        </w:rPr>
        <w:t>,</w:t>
      </w:r>
      <w:r w:rsidR="00633DEA" w:rsidRPr="003E204E">
        <w:rPr>
          <w:sz w:val="18"/>
          <w:szCs w:val="18"/>
        </w:rPr>
        <w:t xml:space="preserve"> limitation</w:t>
      </w:r>
      <w:r w:rsidR="004F1691">
        <w:rPr>
          <w:sz w:val="18"/>
          <w:szCs w:val="18"/>
        </w:rPr>
        <w:t>s</w:t>
      </w:r>
      <w:r w:rsidR="00633DEA" w:rsidRPr="003E204E">
        <w:rPr>
          <w:sz w:val="18"/>
          <w:szCs w:val="18"/>
        </w:rPr>
        <w:t xml:space="preserve"> in general mental capacity after stroke</w:t>
      </w:r>
      <w:r w:rsidR="004F1691">
        <w:rPr>
          <w:sz w:val="18"/>
          <w:szCs w:val="18"/>
        </w:rPr>
        <w:t>, and aphasia</w:t>
      </w:r>
      <w:r w:rsidRPr="003E204E">
        <w:rPr>
          <w:sz w:val="18"/>
          <w:szCs w:val="18"/>
        </w:rPr>
        <w:t>.</w:t>
      </w:r>
    </w:p>
    <w:tbl>
      <w:tblPr>
        <w:tblW w:w="7860"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20"/>
        <w:gridCol w:w="2620"/>
        <w:gridCol w:w="2620"/>
      </w:tblGrid>
      <w:tr w:rsidR="00D128FF" w14:paraId="621B422D" w14:textId="77777777" w:rsidTr="00604409">
        <w:tc>
          <w:tcPr>
            <w:tcW w:w="2620" w:type="dxa"/>
            <w:tcBorders>
              <w:top w:val="single" w:sz="8" w:space="0" w:color="auto"/>
              <w:left w:val="nil"/>
              <w:bottom w:val="single" w:sz="8" w:space="0" w:color="auto"/>
              <w:right w:val="nil"/>
            </w:tcBorders>
            <w:vAlign w:val="center"/>
            <w:hideMark/>
          </w:tcPr>
          <w:p w14:paraId="4AA76C11" w14:textId="710F7392" w:rsidR="00D128FF" w:rsidRDefault="00D128FF" w:rsidP="00B4456D">
            <w:pPr>
              <w:pStyle w:val="MDPI42tablebody"/>
              <w:spacing w:line="240" w:lineRule="auto"/>
              <w:rPr>
                <w:b/>
                <w:lang w:eastAsia="zh-CN"/>
              </w:rPr>
            </w:pPr>
            <w:bookmarkStart w:id="19" w:name="_Hlk87117079"/>
            <w:r>
              <w:rPr>
                <w:b/>
                <w:lang w:eastAsia="zh-CN"/>
              </w:rPr>
              <w:t>Lesion</w:t>
            </w:r>
          </w:p>
        </w:tc>
        <w:tc>
          <w:tcPr>
            <w:tcW w:w="2620" w:type="dxa"/>
            <w:tcBorders>
              <w:top w:val="single" w:sz="8" w:space="0" w:color="auto"/>
              <w:left w:val="nil"/>
              <w:bottom w:val="single" w:sz="8" w:space="0" w:color="auto"/>
              <w:right w:val="nil"/>
            </w:tcBorders>
            <w:vAlign w:val="center"/>
            <w:hideMark/>
          </w:tcPr>
          <w:p w14:paraId="13E9B533" w14:textId="77777777" w:rsidR="00D128FF" w:rsidRDefault="00D128FF" w:rsidP="00B4456D">
            <w:pPr>
              <w:pStyle w:val="MDPI42tablebody"/>
              <w:spacing w:line="240" w:lineRule="auto"/>
              <w:rPr>
                <w:b/>
                <w:lang w:eastAsia="zh-CN"/>
              </w:rPr>
            </w:pPr>
            <w:r>
              <w:rPr>
                <w:b/>
                <w:lang w:eastAsia="zh-CN"/>
              </w:rPr>
              <w:t xml:space="preserve">Study group </w:t>
            </w:r>
          </w:p>
          <w:p w14:paraId="07D92405" w14:textId="77777777" w:rsidR="00D128FF" w:rsidRDefault="00D128FF" w:rsidP="00B4456D">
            <w:pPr>
              <w:pStyle w:val="MDPI42tablebody"/>
              <w:spacing w:line="240" w:lineRule="auto"/>
              <w:rPr>
                <w:b/>
                <w:lang w:eastAsia="zh-CN"/>
              </w:rPr>
            </w:pPr>
            <w:r>
              <w:rPr>
                <w:b/>
                <w:lang w:eastAsia="zh-CN"/>
              </w:rPr>
              <w:t>Patients with facial paresis</w:t>
            </w:r>
          </w:p>
          <w:p w14:paraId="30479A07" w14:textId="77777777" w:rsidR="00D128FF" w:rsidRDefault="00D128FF" w:rsidP="00B4456D">
            <w:pPr>
              <w:pStyle w:val="MDPI42tablebody"/>
              <w:spacing w:line="240" w:lineRule="auto"/>
              <w:rPr>
                <w:b/>
                <w:lang w:eastAsia="zh-CN"/>
              </w:rPr>
            </w:pPr>
            <w:r>
              <w:rPr>
                <w:b/>
                <w:lang w:eastAsia="zh-CN"/>
              </w:rPr>
              <w:t xml:space="preserve"> n=34</w:t>
            </w:r>
          </w:p>
        </w:tc>
        <w:tc>
          <w:tcPr>
            <w:tcW w:w="2620" w:type="dxa"/>
            <w:tcBorders>
              <w:top w:val="single" w:sz="8" w:space="0" w:color="auto"/>
              <w:left w:val="nil"/>
              <w:bottom w:val="single" w:sz="8" w:space="0" w:color="auto"/>
              <w:right w:val="nil"/>
            </w:tcBorders>
            <w:vAlign w:val="center"/>
            <w:hideMark/>
          </w:tcPr>
          <w:p w14:paraId="45ECB996" w14:textId="77777777" w:rsidR="00D128FF" w:rsidRDefault="00D128FF" w:rsidP="00B4456D">
            <w:pPr>
              <w:pStyle w:val="MDPI42tablebody"/>
              <w:spacing w:line="240" w:lineRule="auto"/>
              <w:rPr>
                <w:b/>
                <w:lang w:eastAsia="zh-CN"/>
              </w:rPr>
            </w:pPr>
            <w:r>
              <w:rPr>
                <w:b/>
                <w:lang w:eastAsia="zh-CN"/>
              </w:rPr>
              <w:t>Control group</w:t>
            </w:r>
          </w:p>
          <w:p w14:paraId="25988E6E" w14:textId="77777777" w:rsidR="00D128FF" w:rsidRDefault="00D128FF" w:rsidP="00B4456D">
            <w:pPr>
              <w:pStyle w:val="MDPI42tablebody"/>
              <w:spacing w:line="240" w:lineRule="auto"/>
              <w:rPr>
                <w:b/>
                <w:lang w:eastAsia="zh-CN"/>
              </w:rPr>
            </w:pPr>
            <w:r>
              <w:rPr>
                <w:b/>
                <w:lang w:eastAsia="zh-CN"/>
              </w:rPr>
              <w:t xml:space="preserve">Patients without facial paresis </w:t>
            </w:r>
          </w:p>
          <w:p w14:paraId="689CCAC1" w14:textId="77777777" w:rsidR="00D128FF" w:rsidRDefault="00D128FF" w:rsidP="00B4456D">
            <w:pPr>
              <w:pStyle w:val="MDPI42tablebody"/>
              <w:spacing w:line="240" w:lineRule="auto"/>
              <w:rPr>
                <w:b/>
                <w:lang w:eastAsia="zh-CN"/>
              </w:rPr>
            </w:pPr>
            <w:r>
              <w:rPr>
                <w:b/>
                <w:lang w:eastAsia="zh-CN"/>
              </w:rPr>
              <w:t>n=29</w:t>
            </w:r>
          </w:p>
        </w:tc>
      </w:tr>
      <w:bookmarkEnd w:id="19"/>
      <w:tr w:rsidR="00D128FF" w14:paraId="0FB5D093" w14:textId="77777777" w:rsidTr="00604409">
        <w:tc>
          <w:tcPr>
            <w:tcW w:w="2620" w:type="dxa"/>
            <w:tcBorders>
              <w:top w:val="single" w:sz="8" w:space="0" w:color="auto"/>
              <w:left w:val="nil"/>
              <w:bottom w:val="single" w:sz="8" w:space="0" w:color="auto"/>
              <w:right w:val="nil"/>
            </w:tcBorders>
            <w:vAlign w:val="center"/>
          </w:tcPr>
          <w:p w14:paraId="355B8E88" w14:textId="77777777" w:rsidR="00D128FF" w:rsidRPr="00D128FF" w:rsidRDefault="00D128FF" w:rsidP="00D128FF">
            <w:pPr>
              <w:pStyle w:val="MDPI42tablebody"/>
              <w:spacing w:line="240" w:lineRule="auto"/>
              <w:rPr>
                <w:bCs/>
                <w:lang w:eastAsia="zh-CN"/>
              </w:rPr>
            </w:pPr>
            <w:r w:rsidRPr="00D128FF">
              <w:rPr>
                <w:bCs/>
                <w:lang w:eastAsia="zh-CN"/>
              </w:rPr>
              <w:t>Time post onset</w:t>
            </w:r>
          </w:p>
          <w:p w14:paraId="1477CC9A" w14:textId="77777777" w:rsidR="00D128FF" w:rsidRPr="00D128FF" w:rsidRDefault="00D128FF" w:rsidP="00D128FF">
            <w:pPr>
              <w:pStyle w:val="MDPI42tablebody"/>
              <w:spacing w:line="240" w:lineRule="auto"/>
              <w:rPr>
                <w:bCs/>
                <w:lang w:eastAsia="zh-CN"/>
              </w:rPr>
            </w:pPr>
            <w:r w:rsidRPr="00D128FF">
              <w:rPr>
                <w:bCs/>
                <w:lang w:eastAsia="zh-CN"/>
              </w:rPr>
              <w:t xml:space="preserve">in days (in </w:t>
            </w:r>
            <w:proofErr w:type="spellStart"/>
            <w:r w:rsidRPr="00D128FF">
              <w:rPr>
                <w:bCs/>
                <w:lang w:eastAsia="zh-CN"/>
              </w:rPr>
              <w:t>years;months</w:t>
            </w:r>
            <w:proofErr w:type="spellEnd"/>
            <w:r w:rsidRPr="00D128FF">
              <w:rPr>
                <w:bCs/>
                <w:lang w:eastAsia="zh-CN"/>
              </w:rPr>
              <w:t>)</w:t>
            </w:r>
          </w:p>
          <w:p w14:paraId="52F0F793" w14:textId="77777777" w:rsidR="00D128FF" w:rsidRPr="00D128FF" w:rsidRDefault="00D128FF" w:rsidP="00D128FF">
            <w:pPr>
              <w:pStyle w:val="MDPI42tablebody"/>
              <w:spacing w:line="240" w:lineRule="auto"/>
              <w:rPr>
                <w:bCs/>
                <w:lang w:eastAsia="zh-CN"/>
              </w:rPr>
            </w:pPr>
          </w:p>
          <w:p w14:paraId="0156B51F" w14:textId="610F9DAD" w:rsidR="00D128FF" w:rsidRDefault="00D128FF" w:rsidP="00D128FF">
            <w:pPr>
              <w:pStyle w:val="MDPI42tablebody"/>
              <w:spacing w:line="240" w:lineRule="auto"/>
              <w:rPr>
                <w:bCs/>
                <w:lang w:eastAsia="zh-CN"/>
              </w:rPr>
            </w:pPr>
          </w:p>
          <w:p w14:paraId="2F20F35B" w14:textId="77777777" w:rsidR="00D128FF" w:rsidRPr="00D128FF" w:rsidRDefault="00D128FF" w:rsidP="00D128FF">
            <w:pPr>
              <w:pStyle w:val="MDPI42tablebody"/>
              <w:spacing w:line="240" w:lineRule="auto"/>
              <w:rPr>
                <w:bCs/>
                <w:lang w:eastAsia="zh-CN"/>
              </w:rPr>
            </w:pPr>
          </w:p>
          <w:p w14:paraId="766F1D42" w14:textId="77777777" w:rsidR="00D128FF" w:rsidRPr="00D128FF" w:rsidRDefault="00D128FF" w:rsidP="00D128FF">
            <w:pPr>
              <w:pStyle w:val="MDPI42tablebody"/>
              <w:spacing w:line="240" w:lineRule="auto"/>
              <w:rPr>
                <w:bCs/>
                <w:lang w:eastAsia="zh-CN"/>
              </w:rPr>
            </w:pPr>
            <w:r w:rsidRPr="00D128FF">
              <w:rPr>
                <w:bCs/>
                <w:lang w:eastAsia="zh-CN"/>
              </w:rPr>
              <w:t>Phase post onset</w:t>
            </w:r>
          </w:p>
          <w:p w14:paraId="1FC25342" w14:textId="77777777" w:rsidR="00D128FF" w:rsidRPr="00D128FF" w:rsidRDefault="00D128FF" w:rsidP="00D128FF">
            <w:pPr>
              <w:pStyle w:val="MDPI42tablebody"/>
              <w:spacing w:line="240" w:lineRule="auto"/>
              <w:rPr>
                <w:bCs/>
                <w:lang w:eastAsia="zh-CN"/>
              </w:rPr>
            </w:pPr>
            <w:r w:rsidRPr="00D128FF">
              <w:rPr>
                <w:rFonts w:hint="eastAsia"/>
                <w:bCs/>
                <w:lang w:eastAsia="zh-CN"/>
              </w:rPr>
              <w:t>(Acute: ≤6 weeks</w:t>
            </w:r>
          </w:p>
          <w:p w14:paraId="7D00C7BD" w14:textId="77777777" w:rsidR="00D128FF" w:rsidRPr="00D128FF" w:rsidRDefault="00D128FF" w:rsidP="00D128FF">
            <w:pPr>
              <w:pStyle w:val="MDPI42tablebody"/>
              <w:spacing w:line="240" w:lineRule="auto"/>
              <w:rPr>
                <w:bCs/>
                <w:lang w:eastAsia="zh-CN"/>
              </w:rPr>
            </w:pPr>
            <w:r w:rsidRPr="00D128FF">
              <w:rPr>
                <w:bCs/>
                <w:lang w:eastAsia="zh-CN"/>
              </w:rPr>
              <w:t>Post-acute: &lt;1 year</w:t>
            </w:r>
          </w:p>
          <w:p w14:paraId="48BE0C33" w14:textId="21FBA9C7" w:rsidR="00D128FF" w:rsidRDefault="00D128FF" w:rsidP="00D128FF">
            <w:pPr>
              <w:pStyle w:val="MDPI42tablebody"/>
              <w:spacing w:line="240" w:lineRule="auto"/>
              <w:rPr>
                <w:b/>
                <w:lang w:eastAsia="zh-CN"/>
              </w:rPr>
            </w:pPr>
            <w:r w:rsidRPr="00D128FF">
              <w:rPr>
                <w:rFonts w:hint="eastAsia"/>
                <w:bCs/>
                <w:lang w:eastAsia="zh-CN"/>
              </w:rPr>
              <w:t>Chronic: ≥1 year)</w:t>
            </w:r>
          </w:p>
        </w:tc>
        <w:tc>
          <w:tcPr>
            <w:tcW w:w="2620" w:type="dxa"/>
            <w:tcBorders>
              <w:top w:val="single" w:sz="8" w:space="0" w:color="auto"/>
              <w:left w:val="nil"/>
              <w:bottom w:val="single" w:sz="8" w:space="0" w:color="auto"/>
              <w:right w:val="nil"/>
            </w:tcBorders>
            <w:vAlign w:val="center"/>
          </w:tcPr>
          <w:p w14:paraId="5451933E" w14:textId="77777777" w:rsidR="00D128FF" w:rsidRPr="00D128FF" w:rsidRDefault="00D128FF" w:rsidP="00D128FF">
            <w:pPr>
              <w:pStyle w:val="MDPI42tablebody"/>
              <w:spacing w:line="240" w:lineRule="auto"/>
              <w:rPr>
                <w:lang w:eastAsia="zh-CN"/>
              </w:rPr>
            </w:pPr>
            <w:r w:rsidRPr="00D128FF">
              <w:rPr>
                <w:lang w:eastAsia="zh-CN"/>
              </w:rPr>
              <w:lastRenderedPageBreak/>
              <w:t>mean=1558 (4;3) ± 2112 (5;9)</w:t>
            </w:r>
          </w:p>
          <w:p w14:paraId="588A8524" w14:textId="77777777" w:rsidR="00D128FF" w:rsidRPr="00D128FF" w:rsidRDefault="00D128FF" w:rsidP="00D128FF">
            <w:pPr>
              <w:pStyle w:val="MDPI42tablebody"/>
              <w:spacing w:line="240" w:lineRule="auto"/>
              <w:rPr>
                <w:lang w:eastAsia="zh-CN"/>
              </w:rPr>
            </w:pPr>
            <w:r w:rsidRPr="00D128FF">
              <w:rPr>
                <w:lang w:eastAsia="zh-CN"/>
              </w:rPr>
              <w:t>min=5</w:t>
            </w:r>
          </w:p>
          <w:p w14:paraId="5522AB31" w14:textId="77777777" w:rsidR="00D128FF" w:rsidRPr="00D128FF" w:rsidRDefault="00D128FF" w:rsidP="00D128FF">
            <w:pPr>
              <w:pStyle w:val="MDPI42tablebody"/>
              <w:spacing w:line="240" w:lineRule="auto"/>
              <w:rPr>
                <w:lang w:eastAsia="zh-CN"/>
              </w:rPr>
            </w:pPr>
            <w:r w:rsidRPr="00D128FF">
              <w:rPr>
                <w:lang w:eastAsia="zh-CN"/>
              </w:rPr>
              <w:t>max=6361 (17;5)</w:t>
            </w:r>
          </w:p>
          <w:p w14:paraId="2E0E4CF8" w14:textId="77777777" w:rsidR="00D128FF" w:rsidRPr="00D128FF" w:rsidRDefault="00D128FF" w:rsidP="00D128FF">
            <w:pPr>
              <w:pStyle w:val="MDPI42tablebody"/>
              <w:spacing w:line="240" w:lineRule="auto"/>
              <w:rPr>
                <w:lang w:eastAsia="zh-CN"/>
              </w:rPr>
            </w:pPr>
          </w:p>
          <w:p w14:paraId="75AB9B95" w14:textId="77777777" w:rsidR="00D128FF" w:rsidRPr="00D128FF" w:rsidRDefault="00D128FF" w:rsidP="00D128FF">
            <w:pPr>
              <w:pStyle w:val="MDPI42tablebody"/>
              <w:spacing w:line="240" w:lineRule="auto"/>
              <w:rPr>
                <w:lang w:eastAsia="zh-CN"/>
              </w:rPr>
            </w:pPr>
            <w:r w:rsidRPr="00D128FF">
              <w:rPr>
                <w:lang w:eastAsia="zh-CN"/>
              </w:rPr>
              <w:lastRenderedPageBreak/>
              <w:t>Acute: n=11; 32.35%</w:t>
            </w:r>
          </w:p>
          <w:p w14:paraId="537CACFF" w14:textId="77777777" w:rsidR="00D128FF" w:rsidRPr="00D128FF" w:rsidRDefault="00D128FF" w:rsidP="00D128FF">
            <w:pPr>
              <w:pStyle w:val="MDPI42tablebody"/>
              <w:spacing w:line="240" w:lineRule="auto"/>
              <w:rPr>
                <w:lang w:eastAsia="zh-CN"/>
              </w:rPr>
            </w:pPr>
            <w:proofErr w:type="spellStart"/>
            <w:r w:rsidRPr="00D128FF">
              <w:rPr>
                <w:lang w:eastAsia="zh-CN"/>
              </w:rPr>
              <w:t>Postacute</w:t>
            </w:r>
            <w:proofErr w:type="spellEnd"/>
            <w:r w:rsidRPr="00D128FF">
              <w:rPr>
                <w:lang w:eastAsia="zh-CN"/>
              </w:rPr>
              <w:t>: n=6; 17.65%</w:t>
            </w:r>
          </w:p>
          <w:p w14:paraId="3DE6DA71" w14:textId="710594DD" w:rsidR="00D128FF" w:rsidRPr="00D128FF" w:rsidRDefault="00D128FF" w:rsidP="00D128FF">
            <w:pPr>
              <w:pStyle w:val="MDPI42tablebody"/>
              <w:spacing w:line="240" w:lineRule="auto"/>
              <w:rPr>
                <w:lang w:eastAsia="zh-CN"/>
              </w:rPr>
            </w:pPr>
            <w:r w:rsidRPr="00D128FF">
              <w:rPr>
                <w:lang w:eastAsia="zh-CN"/>
              </w:rPr>
              <w:t>Chronic: n=17; 50.00%</w:t>
            </w:r>
          </w:p>
        </w:tc>
        <w:tc>
          <w:tcPr>
            <w:tcW w:w="2620" w:type="dxa"/>
            <w:tcBorders>
              <w:top w:val="single" w:sz="8" w:space="0" w:color="auto"/>
              <w:left w:val="nil"/>
              <w:bottom w:val="single" w:sz="8" w:space="0" w:color="auto"/>
              <w:right w:val="nil"/>
            </w:tcBorders>
            <w:vAlign w:val="center"/>
          </w:tcPr>
          <w:p w14:paraId="3E1AFED9" w14:textId="77777777" w:rsidR="00D128FF" w:rsidRDefault="00D128FF" w:rsidP="00D128FF">
            <w:pPr>
              <w:pStyle w:val="MDPI42tablebody"/>
              <w:spacing w:line="240" w:lineRule="auto"/>
              <w:rPr>
                <w:lang w:eastAsia="zh-CN"/>
              </w:rPr>
            </w:pPr>
            <w:r>
              <w:rPr>
                <w:lang w:eastAsia="zh-CN"/>
              </w:rPr>
              <w:lastRenderedPageBreak/>
              <w:t>mean=1359 (3;9) ± 2702 (7;5)</w:t>
            </w:r>
          </w:p>
          <w:p w14:paraId="2CAFAD11" w14:textId="77777777" w:rsidR="00D128FF" w:rsidRDefault="00D128FF" w:rsidP="00D128FF">
            <w:pPr>
              <w:pStyle w:val="MDPI42tablebody"/>
              <w:spacing w:line="240" w:lineRule="auto"/>
              <w:rPr>
                <w:lang w:eastAsia="zh-CN"/>
              </w:rPr>
            </w:pPr>
            <w:r>
              <w:rPr>
                <w:lang w:eastAsia="zh-CN"/>
              </w:rPr>
              <w:t>min=13</w:t>
            </w:r>
          </w:p>
          <w:p w14:paraId="6A8F1DAB" w14:textId="77777777" w:rsidR="00D128FF" w:rsidRDefault="00D128FF" w:rsidP="00D128FF">
            <w:pPr>
              <w:pStyle w:val="MDPI42tablebody"/>
              <w:spacing w:line="240" w:lineRule="auto"/>
              <w:rPr>
                <w:lang w:eastAsia="zh-CN"/>
              </w:rPr>
            </w:pPr>
            <w:r>
              <w:rPr>
                <w:lang w:eastAsia="zh-CN"/>
              </w:rPr>
              <w:t>max=11398 (31;2)</w:t>
            </w:r>
          </w:p>
          <w:p w14:paraId="0F7227AE" w14:textId="77777777" w:rsidR="00D128FF" w:rsidRDefault="00D128FF" w:rsidP="00D128FF">
            <w:pPr>
              <w:pStyle w:val="MDPI42tablebody"/>
              <w:spacing w:line="240" w:lineRule="auto"/>
              <w:rPr>
                <w:lang w:eastAsia="zh-CN"/>
              </w:rPr>
            </w:pPr>
          </w:p>
          <w:p w14:paraId="2968E9AC" w14:textId="77777777" w:rsidR="00D128FF" w:rsidRDefault="00D128FF" w:rsidP="00D128FF">
            <w:pPr>
              <w:pStyle w:val="MDPI42tablebody"/>
              <w:spacing w:line="240" w:lineRule="auto"/>
              <w:rPr>
                <w:lang w:eastAsia="zh-CN"/>
              </w:rPr>
            </w:pPr>
            <w:r>
              <w:rPr>
                <w:lang w:eastAsia="zh-CN"/>
              </w:rPr>
              <w:lastRenderedPageBreak/>
              <w:t>Acute: n=11; 37.93%</w:t>
            </w:r>
          </w:p>
          <w:p w14:paraId="38D92C73" w14:textId="77777777" w:rsidR="00D128FF" w:rsidRDefault="00D128FF" w:rsidP="00D128FF">
            <w:pPr>
              <w:pStyle w:val="MDPI42tablebody"/>
              <w:spacing w:line="240" w:lineRule="auto"/>
              <w:rPr>
                <w:lang w:eastAsia="zh-CN"/>
              </w:rPr>
            </w:pPr>
            <w:proofErr w:type="spellStart"/>
            <w:r>
              <w:rPr>
                <w:lang w:eastAsia="zh-CN"/>
              </w:rPr>
              <w:t>Postacute</w:t>
            </w:r>
            <w:proofErr w:type="spellEnd"/>
            <w:r>
              <w:rPr>
                <w:lang w:eastAsia="zh-CN"/>
              </w:rPr>
              <w:t>: n=3; 10.34%</w:t>
            </w:r>
          </w:p>
          <w:p w14:paraId="5C56F9B1" w14:textId="7E8AFDC2" w:rsidR="00D128FF" w:rsidRPr="00D128FF" w:rsidRDefault="00D128FF" w:rsidP="00D128FF">
            <w:pPr>
              <w:pStyle w:val="MDPI42tablebody"/>
              <w:spacing w:line="240" w:lineRule="auto"/>
              <w:rPr>
                <w:lang w:eastAsia="zh-CN"/>
              </w:rPr>
            </w:pPr>
            <w:r>
              <w:rPr>
                <w:lang w:eastAsia="zh-CN"/>
              </w:rPr>
              <w:t>Chronic: n=15; 51.72%</w:t>
            </w:r>
          </w:p>
        </w:tc>
      </w:tr>
      <w:tr w:rsidR="00D128FF" w14:paraId="023478CC" w14:textId="77777777" w:rsidTr="00604409">
        <w:tc>
          <w:tcPr>
            <w:tcW w:w="2620" w:type="dxa"/>
            <w:tcBorders>
              <w:top w:val="single" w:sz="8" w:space="0" w:color="auto"/>
              <w:left w:val="nil"/>
              <w:bottom w:val="nil"/>
              <w:right w:val="nil"/>
            </w:tcBorders>
            <w:vAlign w:val="center"/>
          </w:tcPr>
          <w:p w14:paraId="470CE815" w14:textId="60143A5D" w:rsidR="00D128FF" w:rsidRPr="00D128FF" w:rsidRDefault="00D128FF" w:rsidP="00D128FF">
            <w:pPr>
              <w:pStyle w:val="MDPI42tablebody"/>
              <w:spacing w:line="240" w:lineRule="auto"/>
              <w:rPr>
                <w:bCs/>
                <w:lang w:eastAsia="zh-CN"/>
              </w:rPr>
            </w:pPr>
            <w:r>
              <w:rPr>
                <w:bCs/>
                <w:lang w:eastAsia="zh-CN"/>
              </w:rPr>
              <w:lastRenderedPageBreak/>
              <w:t>Type</w:t>
            </w:r>
          </w:p>
        </w:tc>
        <w:tc>
          <w:tcPr>
            <w:tcW w:w="2620" w:type="dxa"/>
            <w:tcBorders>
              <w:top w:val="single" w:sz="8" w:space="0" w:color="auto"/>
              <w:left w:val="nil"/>
              <w:bottom w:val="nil"/>
              <w:right w:val="nil"/>
            </w:tcBorders>
            <w:vAlign w:val="center"/>
          </w:tcPr>
          <w:p w14:paraId="5588A0B5" w14:textId="77777777" w:rsidR="00D128FF" w:rsidRDefault="00D128FF" w:rsidP="00D128FF">
            <w:pPr>
              <w:pStyle w:val="MDPI42tablebody"/>
              <w:spacing w:line="240" w:lineRule="auto"/>
              <w:rPr>
                <w:lang w:eastAsia="zh-CN"/>
              </w:rPr>
            </w:pPr>
            <w:r>
              <w:rPr>
                <w:lang w:eastAsia="zh-CN"/>
              </w:rPr>
              <w:t>Ischemic: n=27; 79.41%</w:t>
            </w:r>
          </w:p>
          <w:p w14:paraId="758A22F5" w14:textId="77777777" w:rsidR="00D128FF" w:rsidRDefault="00D128FF" w:rsidP="00D128FF">
            <w:pPr>
              <w:pStyle w:val="MDPI42tablebody"/>
              <w:spacing w:line="240" w:lineRule="auto"/>
              <w:rPr>
                <w:lang w:eastAsia="zh-CN"/>
              </w:rPr>
            </w:pPr>
            <w:r>
              <w:rPr>
                <w:lang w:eastAsia="zh-CN"/>
              </w:rPr>
              <w:t>Hemorrhagic: n=5; 14.71%</w:t>
            </w:r>
          </w:p>
          <w:p w14:paraId="4F6BFDB9" w14:textId="77777777" w:rsidR="00D128FF" w:rsidRDefault="00D128FF" w:rsidP="00D128FF">
            <w:pPr>
              <w:pStyle w:val="MDPI42tablebody"/>
              <w:spacing w:line="240" w:lineRule="auto"/>
              <w:rPr>
                <w:lang w:eastAsia="zh-CN"/>
              </w:rPr>
            </w:pPr>
            <w:r>
              <w:rPr>
                <w:lang w:eastAsia="zh-CN"/>
              </w:rPr>
              <w:t>Ischemic</w:t>
            </w:r>
          </w:p>
          <w:p w14:paraId="7CF1919F" w14:textId="77777777" w:rsidR="00D128FF" w:rsidRDefault="00D128FF" w:rsidP="00D128FF">
            <w:pPr>
              <w:pStyle w:val="MDPI42tablebody"/>
              <w:spacing w:line="240" w:lineRule="auto"/>
              <w:rPr>
                <w:lang w:eastAsia="zh-CN"/>
              </w:rPr>
            </w:pPr>
            <w:r>
              <w:rPr>
                <w:lang w:eastAsia="zh-CN"/>
              </w:rPr>
              <w:t xml:space="preserve">and hemorrhagic: </w:t>
            </w:r>
          </w:p>
          <w:p w14:paraId="5A6C84C9" w14:textId="77777777" w:rsidR="00D128FF" w:rsidRDefault="00D128FF" w:rsidP="00D128FF">
            <w:pPr>
              <w:pStyle w:val="MDPI42tablebody"/>
              <w:spacing w:line="240" w:lineRule="auto"/>
              <w:rPr>
                <w:lang w:eastAsia="zh-CN"/>
              </w:rPr>
            </w:pPr>
            <w:r>
              <w:rPr>
                <w:lang w:eastAsia="zh-CN"/>
              </w:rPr>
              <w:t>n=1; 2.94%</w:t>
            </w:r>
          </w:p>
          <w:p w14:paraId="5530443F" w14:textId="102EEEF6" w:rsidR="00D128FF" w:rsidRPr="00D128FF" w:rsidRDefault="00D128FF" w:rsidP="00D128FF">
            <w:pPr>
              <w:pStyle w:val="MDPI42tablebody"/>
              <w:spacing w:line="240" w:lineRule="auto"/>
              <w:rPr>
                <w:lang w:eastAsia="zh-CN"/>
              </w:rPr>
            </w:pPr>
            <w:proofErr w:type="spellStart"/>
            <w:r>
              <w:rPr>
                <w:lang w:eastAsia="zh-CN"/>
              </w:rPr>
              <w:t>n.a</w:t>
            </w:r>
            <w:proofErr w:type="spellEnd"/>
            <w:r>
              <w:rPr>
                <w:lang w:eastAsia="zh-CN"/>
              </w:rPr>
              <w:t>.: n=1; 2.94%</w:t>
            </w:r>
          </w:p>
        </w:tc>
        <w:tc>
          <w:tcPr>
            <w:tcW w:w="2620" w:type="dxa"/>
            <w:tcBorders>
              <w:top w:val="single" w:sz="8" w:space="0" w:color="auto"/>
              <w:left w:val="nil"/>
              <w:bottom w:val="nil"/>
              <w:right w:val="nil"/>
            </w:tcBorders>
            <w:vAlign w:val="center"/>
          </w:tcPr>
          <w:p w14:paraId="6D4034A7" w14:textId="77777777" w:rsidR="00D128FF" w:rsidRDefault="00D128FF" w:rsidP="00D128FF">
            <w:pPr>
              <w:pStyle w:val="MDPI42tablebody"/>
              <w:spacing w:line="240" w:lineRule="auto"/>
              <w:rPr>
                <w:lang w:eastAsia="zh-CN"/>
              </w:rPr>
            </w:pPr>
            <w:r>
              <w:rPr>
                <w:lang w:eastAsia="zh-CN"/>
              </w:rPr>
              <w:t>Ischemic: n=21; 72.41%</w:t>
            </w:r>
          </w:p>
          <w:p w14:paraId="5330EB05" w14:textId="77777777" w:rsidR="00D128FF" w:rsidRDefault="00D128FF" w:rsidP="00D128FF">
            <w:pPr>
              <w:pStyle w:val="MDPI42tablebody"/>
              <w:spacing w:line="240" w:lineRule="auto"/>
              <w:rPr>
                <w:lang w:eastAsia="zh-CN"/>
              </w:rPr>
            </w:pPr>
            <w:r>
              <w:rPr>
                <w:lang w:eastAsia="zh-CN"/>
              </w:rPr>
              <w:t>Hemorrhagic: n=6; 20.69%</w:t>
            </w:r>
          </w:p>
          <w:p w14:paraId="16B4FE81" w14:textId="77777777" w:rsidR="00D128FF" w:rsidRDefault="00D128FF" w:rsidP="00D128FF">
            <w:pPr>
              <w:pStyle w:val="MDPI42tablebody"/>
              <w:spacing w:line="240" w:lineRule="auto"/>
              <w:rPr>
                <w:lang w:eastAsia="zh-CN"/>
              </w:rPr>
            </w:pPr>
            <w:r>
              <w:rPr>
                <w:lang w:eastAsia="zh-CN"/>
              </w:rPr>
              <w:t>Ischemic</w:t>
            </w:r>
          </w:p>
          <w:p w14:paraId="38944C9E" w14:textId="77777777" w:rsidR="00D128FF" w:rsidRDefault="00D128FF" w:rsidP="00D128FF">
            <w:pPr>
              <w:pStyle w:val="MDPI42tablebody"/>
              <w:spacing w:line="240" w:lineRule="auto"/>
              <w:rPr>
                <w:lang w:eastAsia="zh-CN"/>
              </w:rPr>
            </w:pPr>
            <w:r>
              <w:rPr>
                <w:lang w:eastAsia="zh-CN"/>
              </w:rPr>
              <w:t>and hemorrhagic:</w:t>
            </w:r>
          </w:p>
          <w:p w14:paraId="2C4C1441" w14:textId="77777777" w:rsidR="00D128FF" w:rsidRDefault="00D128FF" w:rsidP="00D128FF">
            <w:pPr>
              <w:pStyle w:val="MDPI42tablebody"/>
              <w:spacing w:line="240" w:lineRule="auto"/>
              <w:rPr>
                <w:lang w:eastAsia="zh-CN"/>
              </w:rPr>
            </w:pPr>
            <w:r>
              <w:rPr>
                <w:lang w:eastAsia="zh-CN"/>
              </w:rPr>
              <w:t>n=1; 3.45%</w:t>
            </w:r>
          </w:p>
          <w:p w14:paraId="37B6FDD4" w14:textId="7DB1C6B2" w:rsidR="00D128FF" w:rsidRDefault="00D128FF" w:rsidP="00D128FF">
            <w:pPr>
              <w:pStyle w:val="MDPI42tablebody"/>
              <w:spacing w:line="240" w:lineRule="auto"/>
              <w:rPr>
                <w:lang w:eastAsia="zh-CN"/>
              </w:rPr>
            </w:pPr>
            <w:proofErr w:type="spellStart"/>
            <w:r>
              <w:rPr>
                <w:lang w:eastAsia="zh-CN"/>
              </w:rPr>
              <w:t>n.a</w:t>
            </w:r>
            <w:proofErr w:type="spellEnd"/>
            <w:r>
              <w:rPr>
                <w:lang w:eastAsia="zh-CN"/>
              </w:rPr>
              <w:t>.: n=1; 3.45%</w:t>
            </w:r>
          </w:p>
        </w:tc>
      </w:tr>
      <w:tr w:rsidR="00D128FF" w14:paraId="374CCDAF" w14:textId="77777777" w:rsidTr="009D65FE">
        <w:tc>
          <w:tcPr>
            <w:tcW w:w="2620" w:type="dxa"/>
            <w:tcBorders>
              <w:top w:val="nil"/>
              <w:left w:val="nil"/>
              <w:bottom w:val="nil"/>
              <w:right w:val="nil"/>
            </w:tcBorders>
            <w:vAlign w:val="center"/>
          </w:tcPr>
          <w:p w14:paraId="4FBD7F39" w14:textId="34C92C73" w:rsidR="00D128FF" w:rsidRPr="00D128FF" w:rsidRDefault="00604409" w:rsidP="00D128FF">
            <w:pPr>
              <w:pStyle w:val="MDPI42tablebody"/>
              <w:spacing w:line="240" w:lineRule="auto"/>
              <w:rPr>
                <w:bCs/>
                <w:lang w:eastAsia="zh-CN"/>
              </w:rPr>
            </w:pPr>
            <w:r>
              <w:rPr>
                <w:bCs/>
                <w:lang w:eastAsia="zh-CN"/>
              </w:rPr>
              <w:t>Hemisphere</w:t>
            </w:r>
          </w:p>
        </w:tc>
        <w:tc>
          <w:tcPr>
            <w:tcW w:w="2620" w:type="dxa"/>
            <w:tcBorders>
              <w:top w:val="nil"/>
              <w:left w:val="nil"/>
              <w:bottom w:val="nil"/>
              <w:right w:val="nil"/>
            </w:tcBorders>
            <w:vAlign w:val="center"/>
          </w:tcPr>
          <w:p w14:paraId="537B8B54" w14:textId="77777777" w:rsidR="00604409" w:rsidRDefault="00604409" w:rsidP="00604409">
            <w:pPr>
              <w:pStyle w:val="MDPI42tablebody"/>
              <w:spacing w:line="240" w:lineRule="auto"/>
              <w:rPr>
                <w:lang w:eastAsia="zh-CN"/>
              </w:rPr>
            </w:pPr>
            <w:r>
              <w:rPr>
                <w:lang w:eastAsia="zh-CN"/>
              </w:rPr>
              <w:t>Left: n=12; 35.29%</w:t>
            </w:r>
          </w:p>
          <w:p w14:paraId="459D04A2" w14:textId="77777777" w:rsidR="00604409" w:rsidRDefault="00604409" w:rsidP="00604409">
            <w:pPr>
              <w:pStyle w:val="MDPI42tablebody"/>
              <w:spacing w:line="240" w:lineRule="auto"/>
              <w:rPr>
                <w:lang w:eastAsia="zh-CN"/>
              </w:rPr>
            </w:pPr>
            <w:r>
              <w:rPr>
                <w:lang w:eastAsia="zh-CN"/>
              </w:rPr>
              <w:t>Right: n=13; 38.24%</w:t>
            </w:r>
          </w:p>
          <w:p w14:paraId="33C7A301" w14:textId="77777777" w:rsidR="00604409" w:rsidRDefault="00604409" w:rsidP="00604409">
            <w:pPr>
              <w:pStyle w:val="MDPI42tablebody"/>
              <w:spacing w:line="240" w:lineRule="auto"/>
              <w:rPr>
                <w:lang w:eastAsia="zh-CN"/>
              </w:rPr>
            </w:pPr>
            <w:r>
              <w:rPr>
                <w:lang w:eastAsia="zh-CN"/>
              </w:rPr>
              <w:t xml:space="preserve">Left and right: </w:t>
            </w:r>
          </w:p>
          <w:p w14:paraId="0CC52346" w14:textId="77777777" w:rsidR="00604409" w:rsidRDefault="00604409" w:rsidP="00604409">
            <w:pPr>
              <w:pStyle w:val="MDPI42tablebody"/>
              <w:spacing w:line="240" w:lineRule="auto"/>
              <w:rPr>
                <w:lang w:eastAsia="zh-CN"/>
              </w:rPr>
            </w:pPr>
            <w:r>
              <w:rPr>
                <w:lang w:eastAsia="zh-CN"/>
              </w:rPr>
              <w:t>n=0</w:t>
            </w:r>
          </w:p>
          <w:p w14:paraId="33C67E08" w14:textId="01E6F9F8" w:rsidR="00D128FF" w:rsidRPr="00D128FF" w:rsidRDefault="00604409" w:rsidP="00604409">
            <w:pPr>
              <w:pStyle w:val="MDPI42tablebody"/>
              <w:spacing w:line="240" w:lineRule="auto"/>
              <w:rPr>
                <w:lang w:eastAsia="zh-CN"/>
              </w:rPr>
            </w:pPr>
            <w:proofErr w:type="spellStart"/>
            <w:r>
              <w:rPr>
                <w:lang w:eastAsia="zh-CN"/>
              </w:rPr>
              <w:t>n.a</w:t>
            </w:r>
            <w:proofErr w:type="spellEnd"/>
            <w:r>
              <w:rPr>
                <w:lang w:eastAsia="zh-CN"/>
              </w:rPr>
              <w:t>.: n=9; 26.47%</w:t>
            </w:r>
          </w:p>
        </w:tc>
        <w:tc>
          <w:tcPr>
            <w:tcW w:w="2620" w:type="dxa"/>
            <w:tcBorders>
              <w:top w:val="nil"/>
              <w:left w:val="nil"/>
              <w:bottom w:val="nil"/>
              <w:right w:val="nil"/>
            </w:tcBorders>
            <w:vAlign w:val="center"/>
          </w:tcPr>
          <w:p w14:paraId="745BA411" w14:textId="77777777" w:rsidR="00604409" w:rsidRDefault="00604409" w:rsidP="00604409">
            <w:pPr>
              <w:pStyle w:val="MDPI42tablebody"/>
              <w:spacing w:line="240" w:lineRule="auto"/>
              <w:rPr>
                <w:lang w:eastAsia="zh-CN"/>
              </w:rPr>
            </w:pPr>
            <w:r>
              <w:rPr>
                <w:lang w:eastAsia="zh-CN"/>
              </w:rPr>
              <w:t>Left: n=15; 51.72%</w:t>
            </w:r>
          </w:p>
          <w:p w14:paraId="7AB2234C" w14:textId="77777777" w:rsidR="00604409" w:rsidRDefault="00604409" w:rsidP="00604409">
            <w:pPr>
              <w:pStyle w:val="MDPI42tablebody"/>
              <w:spacing w:line="240" w:lineRule="auto"/>
              <w:rPr>
                <w:lang w:eastAsia="zh-CN"/>
              </w:rPr>
            </w:pPr>
            <w:r>
              <w:rPr>
                <w:lang w:eastAsia="zh-CN"/>
              </w:rPr>
              <w:t>Right: n=6; 20.69%</w:t>
            </w:r>
          </w:p>
          <w:p w14:paraId="1F011605" w14:textId="77777777" w:rsidR="00604409" w:rsidRDefault="00604409" w:rsidP="00604409">
            <w:pPr>
              <w:pStyle w:val="MDPI42tablebody"/>
              <w:spacing w:line="240" w:lineRule="auto"/>
              <w:rPr>
                <w:lang w:eastAsia="zh-CN"/>
              </w:rPr>
            </w:pPr>
            <w:r>
              <w:rPr>
                <w:lang w:eastAsia="zh-CN"/>
              </w:rPr>
              <w:t>Left and right:</w:t>
            </w:r>
          </w:p>
          <w:p w14:paraId="07B67797" w14:textId="77777777" w:rsidR="00604409" w:rsidRDefault="00604409" w:rsidP="00604409">
            <w:pPr>
              <w:pStyle w:val="MDPI42tablebody"/>
              <w:spacing w:line="240" w:lineRule="auto"/>
              <w:rPr>
                <w:lang w:eastAsia="zh-CN"/>
              </w:rPr>
            </w:pPr>
            <w:r>
              <w:rPr>
                <w:lang w:eastAsia="zh-CN"/>
              </w:rPr>
              <w:t>n=2; 6.90%</w:t>
            </w:r>
          </w:p>
          <w:p w14:paraId="4B7BC6BD" w14:textId="77777777" w:rsidR="00D128FF" w:rsidRDefault="00604409" w:rsidP="00604409">
            <w:pPr>
              <w:pStyle w:val="MDPI42tablebody"/>
              <w:spacing w:line="240" w:lineRule="auto"/>
              <w:rPr>
                <w:lang w:eastAsia="zh-CN"/>
              </w:rPr>
            </w:pPr>
            <w:proofErr w:type="spellStart"/>
            <w:r>
              <w:rPr>
                <w:lang w:eastAsia="zh-CN"/>
              </w:rPr>
              <w:t>n.a</w:t>
            </w:r>
            <w:proofErr w:type="spellEnd"/>
            <w:r>
              <w:rPr>
                <w:lang w:eastAsia="zh-CN"/>
              </w:rPr>
              <w:t>.: n=6; 20.69%</w:t>
            </w:r>
          </w:p>
          <w:p w14:paraId="60DDC7F4" w14:textId="4FC17394" w:rsidR="00427A31" w:rsidRDefault="00427A31" w:rsidP="00604409">
            <w:pPr>
              <w:pStyle w:val="MDPI42tablebody"/>
              <w:spacing w:line="240" w:lineRule="auto"/>
              <w:rPr>
                <w:lang w:eastAsia="zh-CN"/>
              </w:rPr>
            </w:pPr>
          </w:p>
        </w:tc>
      </w:tr>
      <w:tr w:rsidR="00D128FF" w:rsidRPr="00814D57" w14:paraId="397377F1" w14:textId="77777777" w:rsidTr="009D65FE">
        <w:tc>
          <w:tcPr>
            <w:tcW w:w="2620" w:type="dxa"/>
            <w:tcBorders>
              <w:top w:val="nil"/>
              <w:left w:val="nil"/>
              <w:bottom w:val="single" w:sz="4" w:space="0" w:color="auto"/>
              <w:right w:val="nil"/>
            </w:tcBorders>
            <w:vAlign w:val="center"/>
          </w:tcPr>
          <w:p w14:paraId="7B617AE7" w14:textId="7725B16C" w:rsidR="00D128FF" w:rsidRPr="00D128FF" w:rsidRDefault="00604409" w:rsidP="00D128FF">
            <w:pPr>
              <w:pStyle w:val="MDPI42tablebody"/>
              <w:spacing w:line="240" w:lineRule="auto"/>
              <w:rPr>
                <w:bCs/>
                <w:lang w:eastAsia="zh-CN"/>
              </w:rPr>
            </w:pPr>
            <w:r>
              <w:rPr>
                <w:bCs/>
                <w:lang w:eastAsia="zh-CN"/>
              </w:rPr>
              <w:t>Quantity</w:t>
            </w:r>
          </w:p>
        </w:tc>
        <w:tc>
          <w:tcPr>
            <w:tcW w:w="2620" w:type="dxa"/>
            <w:tcBorders>
              <w:top w:val="nil"/>
              <w:left w:val="nil"/>
              <w:bottom w:val="single" w:sz="4" w:space="0" w:color="auto"/>
              <w:right w:val="nil"/>
            </w:tcBorders>
            <w:vAlign w:val="center"/>
          </w:tcPr>
          <w:p w14:paraId="060BB7F4" w14:textId="77777777" w:rsidR="00604409" w:rsidRPr="009D65FE" w:rsidRDefault="00604409" w:rsidP="00604409">
            <w:pPr>
              <w:pStyle w:val="MDPI42tablebody"/>
              <w:spacing w:line="240" w:lineRule="auto"/>
              <w:rPr>
                <w:lang w:val="de-DE" w:eastAsia="zh-CN"/>
              </w:rPr>
            </w:pPr>
            <w:r w:rsidRPr="009D65FE">
              <w:rPr>
                <w:lang w:val="de-DE" w:eastAsia="zh-CN"/>
              </w:rPr>
              <w:t>1x: n=22; 64.71%</w:t>
            </w:r>
          </w:p>
          <w:p w14:paraId="0A9CC1E4" w14:textId="77777777" w:rsidR="00604409" w:rsidRPr="009D65FE" w:rsidRDefault="00604409" w:rsidP="00604409">
            <w:pPr>
              <w:pStyle w:val="MDPI42tablebody"/>
              <w:spacing w:line="240" w:lineRule="auto"/>
              <w:rPr>
                <w:lang w:val="de-DE" w:eastAsia="zh-CN"/>
              </w:rPr>
            </w:pPr>
            <w:r w:rsidRPr="009D65FE">
              <w:rPr>
                <w:lang w:val="de-DE" w:eastAsia="zh-CN"/>
              </w:rPr>
              <w:t>2x: n=8; 23.53%</w:t>
            </w:r>
          </w:p>
          <w:p w14:paraId="3AC70EC9" w14:textId="77777777" w:rsidR="00604409" w:rsidRPr="009D65FE" w:rsidRDefault="00604409" w:rsidP="00604409">
            <w:pPr>
              <w:pStyle w:val="MDPI42tablebody"/>
              <w:spacing w:line="240" w:lineRule="auto"/>
              <w:rPr>
                <w:lang w:val="de-DE" w:eastAsia="zh-CN"/>
              </w:rPr>
            </w:pPr>
            <w:r w:rsidRPr="009D65FE">
              <w:rPr>
                <w:lang w:val="de-DE" w:eastAsia="zh-CN"/>
              </w:rPr>
              <w:t>3x: n=1; 2.94%</w:t>
            </w:r>
          </w:p>
          <w:p w14:paraId="018F0F63" w14:textId="77777777" w:rsidR="00604409" w:rsidRPr="009D65FE" w:rsidRDefault="00604409" w:rsidP="00604409">
            <w:pPr>
              <w:pStyle w:val="MDPI42tablebody"/>
              <w:spacing w:line="240" w:lineRule="auto"/>
              <w:rPr>
                <w:lang w:val="de-DE" w:eastAsia="zh-CN"/>
              </w:rPr>
            </w:pPr>
            <w:r w:rsidRPr="009D65FE">
              <w:rPr>
                <w:lang w:val="de-DE" w:eastAsia="zh-CN"/>
              </w:rPr>
              <w:t>4x: n=1; 2.94%</w:t>
            </w:r>
          </w:p>
          <w:p w14:paraId="65B4F43D" w14:textId="684DFEB0" w:rsidR="00D128FF" w:rsidRPr="009D65FE" w:rsidRDefault="00604409" w:rsidP="00604409">
            <w:pPr>
              <w:pStyle w:val="MDPI42tablebody"/>
              <w:spacing w:line="240" w:lineRule="auto"/>
              <w:rPr>
                <w:lang w:val="de-DE" w:eastAsia="zh-CN"/>
              </w:rPr>
            </w:pPr>
            <w:proofErr w:type="spellStart"/>
            <w:r w:rsidRPr="009D65FE">
              <w:rPr>
                <w:lang w:val="de-DE" w:eastAsia="zh-CN"/>
              </w:rPr>
              <w:t>n.a</w:t>
            </w:r>
            <w:proofErr w:type="spellEnd"/>
            <w:r w:rsidRPr="009D65FE">
              <w:rPr>
                <w:lang w:val="de-DE" w:eastAsia="zh-CN"/>
              </w:rPr>
              <w:t>.: n=2; 5.88%</w:t>
            </w:r>
          </w:p>
        </w:tc>
        <w:tc>
          <w:tcPr>
            <w:tcW w:w="2620" w:type="dxa"/>
            <w:tcBorders>
              <w:top w:val="nil"/>
              <w:left w:val="nil"/>
              <w:bottom w:val="single" w:sz="4" w:space="0" w:color="auto"/>
              <w:right w:val="nil"/>
            </w:tcBorders>
            <w:vAlign w:val="center"/>
          </w:tcPr>
          <w:p w14:paraId="14677D8B" w14:textId="77777777" w:rsidR="00604409" w:rsidRPr="009D65FE" w:rsidRDefault="00604409" w:rsidP="00604409">
            <w:pPr>
              <w:pStyle w:val="MDPI42tablebody"/>
              <w:spacing w:line="240" w:lineRule="auto"/>
              <w:rPr>
                <w:lang w:val="de-DE" w:eastAsia="zh-CN"/>
              </w:rPr>
            </w:pPr>
            <w:r w:rsidRPr="009D65FE">
              <w:rPr>
                <w:lang w:val="de-DE" w:eastAsia="zh-CN"/>
              </w:rPr>
              <w:t>1x: n=25; 86.21%</w:t>
            </w:r>
          </w:p>
          <w:p w14:paraId="61480B6B" w14:textId="77777777" w:rsidR="00604409" w:rsidRPr="009D65FE" w:rsidRDefault="00604409" w:rsidP="00604409">
            <w:pPr>
              <w:pStyle w:val="MDPI42tablebody"/>
              <w:spacing w:line="240" w:lineRule="auto"/>
              <w:rPr>
                <w:lang w:val="de-DE" w:eastAsia="zh-CN"/>
              </w:rPr>
            </w:pPr>
            <w:r w:rsidRPr="009D65FE">
              <w:rPr>
                <w:lang w:val="de-DE" w:eastAsia="zh-CN"/>
              </w:rPr>
              <w:t>2x: n=2; 6.90%</w:t>
            </w:r>
          </w:p>
          <w:p w14:paraId="23EB047B" w14:textId="77777777" w:rsidR="00604409" w:rsidRPr="009D65FE" w:rsidRDefault="00604409" w:rsidP="00604409">
            <w:pPr>
              <w:pStyle w:val="MDPI42tablebody"/>
              <w:spacing w:line="240" w:lineRule="auto"/>
              <w:rPr>
                <w:lang w:val="de-DE" w:eastAsia="zh-CN"/>
              </w:rPr>
            </w:pPr>
            <w:r w:rsidRPr="009D65FE">
              <w:rPr>
                <w:lang w:val="de-DE" w:eastAsia="zh-CN"/>
              </w:rPr>
              <w:t>3x: n=1; 3.45%</w:t>
            </w:r>
          </w:p>
          <w:p w14:paraId="0A1798C9" w14:textId="77777777" w:rsidR="00604409" w:rsidRPr="009D65FE" w:rsidRDefault="00604409" w:rsidP="00604409">
            <w:pPr>
              <w:pStyle w:val="MDPI42tablebody"/>
              <w:spacing w:line="240" w:lineRule="auto"/>
              <w:rPr>
                <w:lang w:val="de-DE" w:eastAsia="zh-CN"/>
              </w:rPr>
            </w:pPr>
            <w:r w:rsidRPr="009D65FE">
              <w:rPr>
                <w:lang w:val="de-DE" w:eastAsia="zh-CN"/>
              </w:rPr>
              <w:t>4x: n=0</w:t>
            </w:r>
          </w:p>
          <w:p w14:paraId="6A0ABFF8" w14:textId="464D100A" w:rsidR="00D128FF" w:rsidRPr="009D65FE" w:rsidRDefault="00604409" w:rsidP="00604409">
            <w:pPr>
              <w:pStyle w:val="MDPI42tablebody"/>
              <w:spacing w:line="240" w:lineRule="auto"/>
              <w:rPr>
                <w:lang w:val="de-DE" w:eastAsia="zh-CN"/>
              </w:rPr>
            </w:pPr>
            <w:proofErr w:type="spellStart"/>
            <w:r w:rsidRPr="009D65FE">
              <w:rPr>
                <w:lang w:val="de-DE" w:eastAsia="zh-CN"/>
              </w:rPr>
              <w:t>n.a</w:t>
            </w:r>
            <w:proofErr w:type="spellEnd"/>
            <w:r w:rsidRPr="009D65FE">
              <w:rPr>
                <w:lang w:val="de-DE" w:eastAsia="zh-CN"/>
              </w:rPr>
              <w:t>.: n=1; 3.45%</w:t>
            </w:r>
          </w:p>
        </w:tc>
      </w:tr>
      <w:tr w:rsidR="00633DEA" w14:paraId="63AE3A61" w14:textId="77777777" w:rsidTr="009D65FE">
        <w:tc>
          <w:tcPr>
            <w:tcW w:w="2620" w:type="dxa"/>
            <w:tcBorders>
              <w:top w:val="single" w:sz="4" w:space="0" w:color="auto"/>
              <w:left w:val="nil"/>
              <w:bottom w:val="single" w:sz="4" w:space="0" w:color="auto"/>
              <w:right w:val="nil"/>
            </w:tcBorders>
            <w:vAlign w:val="center"/>
          </w:tcPr>
          <w:p w14:paraId="563B875A" w14:textId="14BA21DC" w:rsidR="00633DEA" w:rsidRPr="003E204E" w:rsidRDefault="00633DEA" w:rsidP="00D128FF">
            <w:pPr>
              <w:pStyle w:val="MDPI42tablebody"/>
              <w:spacing w:line="240" w:lineRule="auto"/>
              <w:rPr>
                <w:bCs/>
                <w:lang w:eastAsia="zh-CN"/>
              </w:rPr>
            </w:pPr>
            <w:r w:rsidRPr="003E204E">
              <w:rPr>
                <w:bCs/>
                <w:lang w:eastAsia="zh-CN"/>
              </w:rPr>
              <w:t>Limitations in general mental capacity after stroke</w:t>
            </w:r>
          </w:p>
        </w:tc>
        <w:tc>
          <w:tcPr>
            <w:tcW w:w="2620" w:type="dxa"/>
            <w:tcBorders>
              <w:top w:val="single" w:sz="4" w:space="0" w:color="auto"/>
              <w:left w:val="nil"/>
              <w:bottom w:val="single" w:sz="4" w:space="0" w:color="auto"/>
              <w:right w:val="nil"/>
            </w:tcBorders>
            <w:vAlign w:val="center"/>
          </w:tcPr>
          <w:p w14:paraId="44C46A9A" w14:textId="488DF873" w:rsidR="00633DEA" w:rsidRPr="003E204E" w:rsidRDefault="00633DEA" w:rsidP="00604409">
            <w:pPr>
              <w:pStyle w:val="MDPI42tablebody"/>
              <w:spacing w:line="240" w:lineRule="auto"/>
              <w:rPr>
                <w:lang w:eastAsia="zh-CN"/>
              </w:rPr>
            </w:pPr>
            <w:r w:rsidRPr="003E204E">
              <w:rPr>
                <w:lang w:eastAsia="zh-CN"/>
              </w:rPr>
              <w:t>n=1</w:t>
            </w:r>
            <w:r w:rsidR="00B33EA6" w:rsidRPr="009D65FE">
              <w:rPr>
                <w:lang w:eastAsia="zh-CN"/>
              </w:rPr>
              <w:t>6</w:t>
            </w:r>
            <w:r w:rsidRPr="003E204E">
              <w:rPr>
                <w:lang w:eastAsia="zh-CN"/>
              </w:rPr>
              <w:t xml:space="preserve">; </w:t>
            </w:r>
            <w:r w:rsidR="003E204E">
              <w:rPr>
                <w:lang w:eastAsia="zh-CN"/>
              </w:rPr>
              <w:t>47.06</w:t>
            </w:r>
            <w:r w:rsidRPr="003E204E">
              <w:rPr>
                <w:lang w:eastAsia="zh-CN"/>
              </w:rPr>
              <w:t>%</w:t>
            </w:r>
          </w:p>
        </w:tc>
        <w:tc>
          <w:tcPr>
            <w:tcW w:w="2620" w:type="dxa"/>
            <w:tcBorders>
              <w:top w:val="single" w:sz="4" w:space="0" w:color="auto"/>
              <w:left w:val="nil"/>
              <w:bottom w:val="single" w:sz="4" w:space="0" w:color="auto"/>
              <w:right w:val="nil"/>
            </w:tcBorders>
            <w:vAlign w:val="center"/>
          </w:tcPr>
          <w:p w14:paraId="3E3A752E" w14:textId="6047BE6E" w:rsidR="00633DEA" w:rsidRDefault="00633DEA" w:rsidP="00604409">
            <w:pPr>
              <w:pStyle w:val="MDPI42tablebody"/>
              <w:spacing w:line="240" w:lineRule="auto"/>
              <w:rPr>
                <w:lang w:eastAsia="zh-CN"/>
              </w:rPr>
            </w:pPr>
            <w:r w:rsidRPr="003E204E">
              <w:rPr>
                <w:lang w:eastAsia="zh-CN"/>
              </w:rPr>
              <w:t>n=12; 41.38%</w:t>
            </w:r>
          </w:p>
        </w:tc>
      </w:tr>
      <w:tr w:rsidR="004F1691" w14:paraId="4C5AB5ED" w14:textId="77777777" w:rsidTr="00633DEA">
        <w:tc>
          <w:tcPr>
            <w:tcW w:w="2620" w:type="dxa"/>
            <w:tcBorders>
              <w:top w:val="single" w:sz="4" w:space="0" w:color="auto"/>
              <w:left w:val="nil"/>
              <w:bottom w:val="single" w:sz="4" w:space="0" w:color="auto"/>
              <w:right w:val="nil"/>
            </w:tcBorders>
            <w:vAlign w:val="center"/>
          </w:tcPr>
          <w:p w14:paraId="6390BB28" w14:textId="32DF25BE" w:rsidR="004F1691" w:rsidRPr="003E204E" w:rsidRDefault="004F1691" w:rsidP="00D128FF">
            <w:pPr>
              <w:pStyle w:val="MDPI42tablebody"/>
              <w:spacing w:line="240" w:lineRule="auto"/>
              <w:rPr>
                <w:bCs/>
                <w:lang w:eastAsia="zh-CN"/>
              </w:rPr>
            </w:pPr>
            <w:r>
              <w:rPr>
                <w:bCs/>
                <w:lang w:eastAsia="zh-CN"/>
              </w:rPr>
              <w:t>Aphasia</w:t>
            </w:r>
          </w:p>
        </w:tc>
        <w:tc>
          <w:tcPr>
            <w:tcW w:w="2620" w:type="dxa"/>
            <w:tcBorders>
              <w:top w:val="single" w:sz="4" w:space="0" w:color="auto"/>
              <w:left w:val="nil"/>
              <w:bottom w:val="single" w:sz="4" w:space="0" w:color="auto"/>
              <w:right w:val="nil"/>
            </w:tcBorders>
            <w:vAlign w:val="center"/>
          </w:tcPr>
          <w:p w14:paraId="4268D622" w14:textId="485D7E48" w:rsidR="004F1691" w:rsidRPr="003E204E" w:rsidRDefault="004F1691" w:rsidP="00604409">
            <w:pPr>
              <w:pStyle w:val="MDPI42tablebody"/>
              <w:spacing w:line="240" w:lineRule="auto"/>
              <w:rPr>
                <w:lang w:eastAsia="zh-CN"/>
              </w:rPr>
            </w:pPr>
            <w:r>
              <w:rPr>
                <w:lang w:eastAsia="zh-CN"/>
              </w:rPr>
              <w:t>n=6; 17.65%</w:t>
            </w:r>
          </w:p>
        </w:tc>
        <w:tc>
          <w:tcPr>
            <w:tcW w:w="2620" w:type="dxa"/>
            <w:tcBorders>
              <w:top w:val="single" w:sz="4" w:space="0" w:color="auto"/>
              <w:left w:val="nil"/>
              <w:bottom w:val="single" w:sz="4" w:space="0" w:color="auto"/>
              <w:right w:val="nil"/>
            </w:tcBorders>
            <w:vAlign w:val="center"/>
          </w:tcPr>
          <w:p w14:paraId="4AEB9FB5" w14:textId="7B30D05F" w:rsidR="004F1691" w:rsidRPr="003E204E" w:rsidRDefault="004F1691" w:rsidP="00604409">
            <w:pPr>
              <w:pStyle w:val="MDPI42tablebody"/>
              <w:spacing w:line="240" w:lineRule="auto"/>
              <w:rPr>
                <w:lang w:eastAsia="zh-CN"/>
              </w:rPr>
            </w:pPr>
            <w:r>
              <w:rPr>
                <w:lang w:eastAsia="zh-CN"/>
              </w:rPr>
              <w:t>n=9; 31.03%</w:t>
            </w:r>
          </w:p>
        </w:tc>
      </w:tr>
    </w:tbl>
    <w:p w14:paraId="471225E6" w14:textId="40925F21" w:rsidR="00D128FF" w:rsidRDefault="00604409" w:rsidP="00567152">
      <w:pPr>
        <w:pStyle w:val="MDPI31text"/>
        <w:rPr>
          <w:szCs w:val="20"/>
        </w:rPr>
      </w:pPr>
      <w:r w:rsidRPr="00604409">
        <w:rPr>
          <w:szCs w:val="20"/>
        </w:rPr>
        <w:t xml:space="preserve">Note: </w:t>
      </w:r>
      <w:proofErr w:type="spellStart"/>
      <w:r w:rsidRPr="00604409">
        <w:rPr>
          <w:szCs w:val="20"/>
        </w:rPr>
        <w:t>n.a</w:t>
      </w:r>
      <w:proofErr w:type="spellEnd"/>
      <w:r w:rsidRPr="00604409">
        <w:rPr>
          <w:szCs w:val="20"/>
        </w:rPr>
        <w:t xml:space="preserve">. means no information was given. </w:t>
      </w:r>
      <w:r w:rsidR="00B33EA6" w:rsidRPr="00604409">
        <w:rPr>
          <w:szCs w:val="20"/>
        </w:rPr>
        <w:t>N</w:t>
      </w:r>
      <w:r w:rsidRPr="00604409">
        <w:rPr>
          <w:szCs w:val="20"/>
        </w:rPr>
        <w:t xml:space="preserve"> describes the number of participants.</w:t>
      </w:r>
    </w:p>
    <w:p w14:paraId="24C2CAC1" w14:textId="40D31445" w:rsidR="00604409" w:rsidRDefault="00604409" w:rsidP="00567152">
      <w:pPr>
        <w:pStyle w:val="MDPI31text"/>
        <w:rPr>
          <w:szCs w:val="20"/>
        </w:rPr>
      </w:pPr>
    </w:p>
    <w:p w14:paraId="7CBD688A" w14:textId="2AB09AD6" w:rsidR="00604409" w:rsidRDefault="00604409" w:rsidP="00567152">
      <w:pPr>
        <w:pStyle w:val="MDPI31text"/>
        <w:rPr>
          <w:sz w:val="18"/>
          <w:szCs w:val="18"/>
        </w:rPr>
      </w:pPr>
      <w:r w:rsidRPr="005C0787">
        <w:rPr>
          <w:b/>
          <w:bCs/>
          <w:sz w:val="18"/>
          <w:szCs w:val="18"/>
        </w:rPr>
        <w:t>Table A3:</w:t>
      </w:r>
      <w:r w:rsidRPr="00604409">
        <w:rPr>
          <w:sz w:val="18"/>
          <w:szCs w:val="18"/>
        </w:rPr>
        <w:t xml:space="preserve"> Facial paresis information to diagnosis from the patient’s perspectives and from the patient’s therapist perspective according to the participant, diagnosis via Sunnybrook Facial Grading System</w:t>
      </w:r>
      <w:r w:rsidR="00930A99">
        <w:rPr>
          <w:sz w:val="18"/>
          <w:szCs w:val="18"/>
        </w:rPr>
        <w:t xml:space="preserve"> </w:t>
      </w:r>
      <w:sdt>
        <w:sdtPr>
          <w:rPr>
            <w:sz w:val="18"/>
            <w:szCs w:val="18"/>
          </w:rPr>
          <w:id w:val="1024292518"/>
          <w:citation/>
        </w:sdtPr>
        <w:sdtEndPr/>
        <w:sdtContent>
          <w:r w:rsidR="00930A99">
            <w:rPr>
              <w:sz w:val="18"/>
              <w:szCs w:val="18"/>
            </w:rPr>
            <w:fldChar w:fldCharType="begin"/>
          </w:r>
          <w:r w:rsidR="00930A99" w:rsidRPr="002D3275">
            <w:rPr>
              <w:sz w:val="18"/>
              <w:szCs w:val="18"/>
              <w:lang w:val="en-GB"/>
            </w:rPr>
            <w:instrText xml:space="preserve"> CITATION Ros96 \l 1031 </w:instrText>
          </w:r>
          <w:r w:rsidR="00930A99">
            <w:rPr>
              <w:sz w:val="18"/>
              <w:szCs w:val="18"/>
            </w:rPr>
            <w:fldChar w:fldCharType="separate"/>
          </w:r>
          <w:r w:rsidR="005664A0" w:rsidRPr="005664A0">
            <w:rPr>
              <w:noProof/>
              <w:sz w:val="18"/>
              <w:szCs w:val="18"/>
              <w:lang w:val="en-GB"/>
            </w:rPr>
            <w:t>[52]</w:t>
          </w:r>
          <w:r w:rsidR="00930A99">
            <w:rPr>
              <w:sz w:val="18"/>
              <w:szCs w:val="18"/>
            </w:rPr>
            <w:fldChar w:fldCharType="end"/>
          </w:r>
        </w:sdtContent>
      </w:sdt>
      <w:r w:rsidR="00930A99">
        <w:rPr>
          <w:sz w:val="18"/>
          <w:szCs w:val="18"/>
        </w:rPr>
        <w:t xml:space="preserve"> </w:t>
      </w:r>
      <w:sdt>
        <w:sdtPr>
          <w:rPr>
            <w:sz w:val="18"/>
            <w:szCs w:val="18"/>
          </w:rPr>
          <w:id w:val="-105426253"/>
          <w:citation/>
        </w:sdtPr>
        <w:sdtEndPr/>
        <w:sdtContent>
          <w:r w:rsidR="00930A99">
            <w:rPr>
              <w:sz w:val="18"/>
              <w:szCs w:val="18"/>
            </w:rPr>
            <w:fldChar w:fldCharType="begin"/>
          </w:r>
          <w:r w:rsidR="00930A99" w:rsidRPr="002D3275">
            <w:rPr>
              <w:sz w:val="18"/>
              <w:szCs w:val="18"/>
              <w:lang w:val="en-GB"/>
            </w:rPr>
            <w:instrText xml:space="preserve"> CITATION Neu171 \l 1031 </w:instrText>
          </w:r>
          <w:r w:rsidR="00930A99">
            <w:rPr>
              <w:sz w:val="18"/>
              <w:szCs w:val="18"/>
            </w:rPr>
            <w:fldChar w:fldCharType="separate"/>
          </w:r>
          <w:r w:rsidR="005664A0" w:rsidRPr="005664A0">
            <w:rPr>
              <w:noProof/>
              <w:sz w:val="18"/>
              <w:szCs w:val="18"/>
              <w:lang w:val="en-GB"/>
            </w:rPr>
            <w:t>[53]</w:t>
          </w:r>
          <w:r w:rsidR="00930A99">
            <w:rPr>
              <w:sz w:val="18"/>
              <w:szCs w:val="18"/>
            </w:rPr>
            <w:fldChar w:fldCharType="end"/>
          </w:r>
        </w:sdtContent>
      </w:sdt>
      <w:r w:rsidRPr="00604409">
        <w:rPr>
          <w:sz w:val="18"/>
          <w:szCs w:val="18"/>
        </w:rPr>
        <w:t xml:space="preserve"> done as a part of this study by a </w:t>
      </w:r>
      <w:proofErr w:type="spellStart"/>
      <w:r w:rsidRPr="00604409">
        <w:rPr>
          <w:sz w:val="18"/>
          <w:szCs w:val="18"/>
        </w:rPr>
        <w:t>logopaedic</w:t>
      </w:r>
      <w:proofErr w:type="spellEnd"/>
      <w:r w:rsidRPr="00604409">
        <w:rPr>
          <w:sz w:val="18"/>
          <w:szCs w:val="18"/>
        </w:rPr>
        <w:t xml:space="preserve"> examiner and severity classification via House &amp; </w:t>
      </w:r>
      <w:proofErr w:type="spellStart"/>
      <w:r w:rsidRPr="00604409">
        <w:rPr>
          <w:sz w:val="18"/>
          <w:szCs w:val="18"/>
        </w:rPr>
        <w:t>Brackmann</w:t>
      </w:r>
      <w:proofErr w:type="spellEnd"/>
      <w:r w:rsidRPr="00604409">
        <w:rPr>
          <w:sz w:val="18"/>
          <w:szCs w:val="18"/>
        </w:rPr>
        <w:t xml:space="preserve"> Facial Nerve Grading System </w:t>
      </w:r>
      <w:sdt>
        <w:sdtPr>
          <w:rPr>
            <w:sz w:val="18"/>
            <w:szCs w:val="18"/>
          </w:rPr>
          <w:id w:val="132447540"/>
          <w:citation/>
        </w:sdtPr>
        <w:sdtEndPr/>
        <w:sdtContent>
          <w:r w:rsidR="00930A99">
            <w:rPr>
              <w:sz w:val="18"/>
              <w:szCs w:val="18"/>
            </w:rPr>
            <w:fldChar w:fldCharType="begin"/>
          </w:r>
          <w:r w:rsidR="00930A99" w:rsidRPr="002D3275">
            <w:rPr>
              <w:sz w:val="18"/>
              <w:szCs w:val="18"/>
              <w:lang w:val="en-GB"/>
            </w:rPr>
            <w:instrText xml:space="preserve"> CITATION Hou851 \l 1031 </w:instrText>
          </w:r>
          <w:r w:rsidR="00930A99">
            <w:rPr>
              <w:sz w:val="18"/>
              <w:szCs w:val="18"/>
            </w:rPr>
            <w:fldChar w:fldCharType="separate"/>
          </w:r>
          <w:r w:rsidR="005664A0" w:rsidRPr="005664A0">
            <w:rPr>
              <w:noProof/>
              <w:sz w:val="18"/>
              <w:szCs w:val="18"/>
              <w:lang w:val="en-GB"/>
            </w:rPr>
            <w:t>[79]</w:t>
          </w:r>
          <w:r w:rsidR="00930A99">
            <w:rPr>
              <w:sz w:val="18"/>
              <w:szCs w:val="18"/>
            </w:rPr>
            <w:fldChar w:fldCharType="end"/>
          </w:r>
        </w:sdtContent>
      </w:sdt>
      <w:r w:rsidR="00930A99">
        <w:rPr>
          <w:sz w:val="18"/>
          <w:szCs w:val="18"/>
        </w:rPr>
        <w:t xml:space="preserve"> </w:t>
      </w:r>
      <w:r w:rsidRPr="00604409">
        <w:rPr>
          <w:sz w:val="18"/>
          <w:szCs w:val="18"/>
        </w:rPr>
        <w:t>as well as affected side of the face, time post onset on examination for this study, and already perceived therapy until the examination for this study.</w:t>
      </w:r>
    </w:p>
    <w:tbl>
      <w:tblPr>
        <w:tblW w:w="7860"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20"/>
        <w:gridCol w:w="2620"/>
        <w:gridCol w:w="2620"/>
      </w:tblGrid>
      <w:tr w:rsidR="00604409" w14:paraId="6CE25314" w14:textId="77777777" w:rsidTr="005C0787">
        <w:tc>
          <w:tcPr>
            <w:tcW w:w="2620" w:type="dxa"/>
            <w:tcBorders>
              <w:top w:val="single" w:sz="8" w:space="0" w:color="auto"/>
              <w:bottom w:val="single" w:sz="8" w:space="0" w:color="auto"/>
            </w:tcBorders>
            <w:vAlign w:val="center"/>
            <w:hideMark/>
          </w:tcPr>
          <w:p w14:paraId="6986FEC3" w14:textId="1B279ACA" w:rsidR="00604409" w:rsidRDefault="00604409" w:rsidP="00B4456D">
            <w:pPr>
              <w:pStyle w:val="MDPI42tablebody"/>
              <w:spacing w:line="240" w:lineRule="auto"/>
              <w:rPr>
                <w:b/>
                <w:lang w:eastAsia="zh-CN"/>
              </w:rPr>
            </w:pPr>
            <w:bookmarkStart w:id="20" w:name="_Hlk87117635"/>
            <w:r>
              <w:rPr>
                <w:b/>
                <w:lang w:eastAsia="zh-CN"/>
              </w:rPr>
              <w:t>Facial paresis</w:t>
            </w:r>
          </w:p>
        </w:tc>
        <w:tc>
          <w:tcPr>
            <w:tcW w:w="2620" w:type="dxa"/>
            <w:tcBorders>
              <w:top w:val="single" w:sz="8" w:space="0" w:color="auto"/>
              <w:bottom w:val="single" w:sz="8" w:space="0" w:color="auto"/>
            </w:tcBorders>
            <w:vAlign w:val="center"/>
            <w:hideMark/>
          </w:tcPr>
          <w:p w14:paraId="7AE86D48" w14:textId="77777777" w:rsidR="00604409" w:rsidRDefault="00604409" w:rsidP="00B4456D">
            <w:pPr>
              <w:pStyle w:val="MDPI42tablebody"/>
              <w:spacing w:line="240" w:lineRule="auto"/>
              <w:rPr>
                <w:b/>
                <w:lang w:eastAsia="zh-CN"/>
              </w:rPr>
            </w:pPr>
            <w:r>
              <w:rPr>
                <w:b/>
                <w:lang w:eastAsia="zh-CN"/>
              </w:rPr>
              <w:t xml:space="preserve">Study group </w:t>
            </w:r>
          </w:p>
          <w:p w14:paraId="41B55952" w14:textId="77777777" w:rsidR="00604409" w:rsidRDefault="00604409" w:rsidP="00B4456D">
            <w:pPr>
              <w:pStyle w:val="MDPI42tablebody"/>
              <w:spacing w:line="240" w:lineRule="auto"/>
              <w:rPr>
                <w:b/>
                <w:lang w:eastAsia="zh-CN"/>
              </w:rPr>
            </w:pPr>
            <w:r>
              <w:rPr>
                <w:b/>
                <w:lang w:eastAsia="zh-CN"/>
              </w:rPr>
              <w:t>Patients with facial paresis</w:t>
            </w:r>
          </w:p>
          <w:p w14:paraId="6530637F" w14:textId="77777777" w:rsidR="00604409" w:rsidRDefault="00604409" w:rsidP="00B4456D">
            <w:pPr>
              <w:pStyle w:val="MDPI42tablebody"/>
              <w:spacing w:line="240" w:lineRule="auto"/>
              <w:rPr>
                <w:b/>
                <w:lang w:eastAsia="zh-CN"/>
              </w:rPr>
            </w:pPr>
            <w:r>
              <w:rPr>
                <w:b/>
                <w:lang w:eastAsia="zh-CN"/>
              </w:rPr>
              <w:t xml:space="preserve"> n=34</w:t>
            </w:r>
          </w:p>
        </w:tc>
        <w:tc>
          <w:tcPr>
            <w:tcW w:w="2620" w:type="dxa"/>
            <w:tcBorders>
              <w:top w:val="single" w:sz="8" w:space="0" w:color="auto"/>
              <w:bottom w:val="single" w:sz="8" w:space="0" w:color="auto"/>
            </w:tcBorders>
            <w:vAlign w:val="center"/>
            <w:hideMark/>
          </w:tcPr>
          <w:p w14:paraId="0C65EEA2" w14:textId="77777777" w:rsidR="00604409" w:rsidRDefault="00604409" w:rsidP="00B4456D">
            <w:pPr>
              <w:pStyle w:val="MDPI42tablebody"/>
              <w:spacing w:line="240" w:lineRule="auto"/>
              <w:rPr>
                <w:b/>
                <w:lang w:eastAsia="zh-CN"/>
              </w:rPr>
            </w:pPr>
            <w:r>
              <w:rPr>
                <w:b/>
                <w:lang w:eastAsia="zh-CN"/>
              </w:rPr>
              <w:t>Control group</w:t>
            </w:r>
          </w:p>
          <w:p w14:paraId="3D807B1E" w14:textId="77777777" w:rsidR="00604409" w:rsidRDefault="00604409" w:rsidP="00B4456D">
            <w:pPr>
              <w:pStyle w:val="MDPI42tablebody"/>
              <w:spacing w:line="240" w:lineRule="auto"/>
              <w:rPr>
                <w:b/>
                <w:lang w:eastAsia="zh-CN"/>
              </w:rPr>
            </w:pPr>
            <w:r>
              <w:rPr>
                <w:b/>
                <w:lang w:eastAsia="zh-CN"/>
              </w:rPr>
              <w:t xml:space="preserve">Patients without facial paresis </w:t>
            </w:r>
          </w:p>
          <w:p w14:paraId="05000592" w14:textId="77777777" w:rsidR="00604409" w:rsidRDefault="00604409" w:rsidP="00B4456D">
            <w:pPr>
              <w:pStyle w:val="MDPI42tablebody"/>
              <w:spacing w:line="240" w:lineRule="auto"/>
              <w:rPr>
                <w:b/>
                <w:lang w:eastAsia="zh-CN"/>
              </w:rPr>
            </w:pPr>
            <w:r>
              <w:rPr>
                <w:b/>
                <w:lang w:eastAsia="zh-CN"/>
              </w:rPr>
              <w:t>n=29</w:t>
            </w:r>
          </w:p>
        </w:tc>
      </w:tr>
      <w:bookmarkEnd w:id="20"/>
      <w:tr w:rsidR="00604409" w:rsidRPr="00604409" w14:paraId="68A33A13" w14:textId="77777777" w:rsidTr="005C0787">
        <w:tc>
          <w:tcPr>
            <w:tcW w:w="2620" w:type="dxa"/>
            <w:tcBorders>
              <w:top w:val="single" w:sz="8" w:space="0" w:color="auto"/>
            </w:tcBorders>
            <w:vAlign w:val="center"/>
          </w:tcPr>
          <w:p w14:paraId="2EEEF38C" w14:textId="0C864E2E" w:rsidR="00604409" w:rsidRPr="00604409" w:rsidRDefault="00604409" w:rsidP="00604409">
            <w:pPr>
              <w:pStyle w:val="MDPI42tablebody"/>
              <w:spacing w:line="240" w:lineRule="auto"/>
              <w:rPr>
                <w:bCs/>
                <w:lang w:eastAsia="zh-CN"/>
              </w:rPr>
            </w:pPr>
            <w:r w:rsidRPr="00604409">
              <w:rPr>
                <w:bCs/>
                <w:lang w:eastAsia="zh-CN"/>
              </w:rPr>
              <w:t xml:space="preserve">Diagnosis facial paresis from the patient‘s perspective </w:t>
            </w:r>
          </w:p>
          <w:p w14:paraId="67BF1EA8" w14:textId="77777777" w:rsidR="00604409" w:rsidRPr="00604409" w:rsidRDefault="00604409" w:rsidP="00B4456D">
            <w:pPr>
              <w:pStyle w:val="MDPI42tablebody"/>
              <w:spacing w:line="240" w:lineRule="auto"/>
              <w:rPr>
                <w:bCs/>
                <w:lang w:eastAsia="zh-CN"/>
              </w:rPr>
            </w:pPr>
          </w:p>
        </w:tc>
        <w:tc>
          <w:tcPr>
            <w:tcW w:w="2620" w:type="dxa"/>
            <w:tcBorders>
              <w:top w:val="single" w:sz="8" w:space="0" w:color="auto"/>
            </w:tcBorders>
            <w:vAlign w:val="center"/>
          </w:tcPr>
          <w:p w14:paraId="72404F90" w14:textId="77777777" w:rsidR="00604409" w:rsidRPr="00604409" w:rsidRDefault="00604409" w:rsidP="00604409">
            <w:pPr>
              <w:pStyle w:val="MDPI42tablebody"/>
              <w:spacing w:line="240" w:lineRule="auto"/>
              <w:rPr>
                <w:bCs/>
                <w:lang w:eastAsia="zh-CN"/>
              </w:rPr>
            </w:pPr>
            <w:r w:rsidRPr="00604409">
              <w:rPr>
                <w:bCs/>
                <w:lang w:eastAsia="zh-CN"/>
              </w:rPr>
              <w:t>Facial paresis: n=21; 61.76%</w:t>
            </w:r>
          </w:p>
          <w:p w14:paraId="28393562" w14:textId="77777777" w:rsidR="00604409" w:rsidRPr="00604409" w:rsidRDefault="00604409" w:rsidP="00604409">
            <w:pPr>
              <w:pStyle w:val="MDPI42tablebody"/>
              <w:spacing w:line="240" w:lineRule="auto"/>
              <w:rPr>
                <w:bCs/>
                <w:lang w:eastAsia="zh-CN"/>
              </w:rPr>
            </w:pPr>
            <w:r w:rsidRPr="00604409">
              <w:rPr>
                <w:bCs/>
                <w:lang w:eastAsia="zh-CN"/>
              </w:rPr>
              <w:t>- Left: n=9; 26.47%</w:t>
            </w:r>
          </w:p>
          <w:p w14:paraId="35C1C3FF" w14:textId="77777777" w:rsidR="00604409" w:rsidRPr="00604409" w:rsidRDefault="00604409" w:rsidP="00604409">
            <w:pPr>
              <w:pStyle w:val="MDPI42tablebody"/>
              <w:spacing w:line="240" w:lineRule="auto"/>
              <w:rPr>
                <w:bCs/>
                <w:lang w:eastAsia="zh-CN"/>
              </w:rPr>
            </w:pPr>
            <w:r w:rsidRPr="00604409">
              <w:rPr>
                <w:bCs/>
                <w:lang w:eastAsia="zh-CN"/>
              </w:rPr>
              <w:t>- Right: n=12; 35.29%</w:t>
            </w:r>
          </w:p>
          <w:p w14:paraId="2A07F198" w14:textId="6588EDD8" w:rsidR="00604409" w:rsidRPr="00604409" w:rsidRDefault="00604409" w:rsidP="00604409">
            <w:pPr>
              <w:pStyle w:val="MDPI42tablebody"/>
              <w:spacing w:line="240" w:lineRule="auto"/>
              <w:rPr>
                <w:bCs/>
                <w:lang w:eastAsia="zh-CN"/>
              </w:rPr>
            </w:pPr>
            <w:r w:rsidRPr="00604409">
              <w:rPr>
                <w:bCs/>
                <w:lang w:eastAsia="zh-CN"/>
              </w:rPr>
              <w:t>None facial paresis: n=13; 38.24%</w:t>
            </w:r>
          </w:p>
        </w:tc>
        <w:tc>
          <w:tcPr>
            <w:tcW w:w="2620" w:type="dxa"/>
            <w:tcBorders>
              <w:top w:val="single" w:sz="8" w:space="0" w:color="auto"/>
            </w:tcBorders>
            <w:vAlign w:val="center"/>
          </w:tcPr>
          <w:p w14:paraId="60E268A9" w14:textId="77777777" w:rsidR="00604409" w:rsidRPr="00604409" w:rsidRDefault="00604409" w:rsidP="00604409">
            <w:pPr>
              <w:pStyle w:val="MDPI42tablebody"/>
              <w:spacing w:line="240" w:lineRule="auto"/>
              <w:rPr>
                <w:bCs/>
                <w:lang w:eastAsia="zh-CN"/>
              </w:rPr>
            </w:pPr>
            <w:r w:rsidRPr="00604409">
              <w:rPr>
                <w:bCs/>
                <w:lang w:eastAsia="zh-CN"/>
              </w:rPr>
              <w:t>Facial paresis: n=10; 34.48%</w:t>
            </w:r>
          </w:p>
          <w:p w14:paraId="68D5F53B" w14:textId="77777777" w:rsidR="00604409" w:rsidRPr="00604409" w:rsidRDefault="00604409" w:rsidP="00604409">
            <w:pPr>
              <w:pStyle w:val="MDPI42tablebody"/>
              <w:spacing w:line="240" w:lineRule="auto"/>
              <w:rPr>
                <w:bCs/>
                <w:lang w:eastAsia="zh-CN"/>
              </w:rPr>
            </w:pPr>
            <w:r w:rsidRPr="00604409">
              <w:rPr>
                <w:bCs/>
                <w:lang w:eastAsia="zh-CN"/>
              </w:rPr>
              <w:t>- Left: n=2; 6.90%</w:t>
            </w:r>
          </w:p>
          <w:p w14:paraId="732DD077" w14:textId="77777777" w:rsidR="00604409" w:rsidRPr="00604409" w:rsidRDefault="00604409" w:rsidP="00604409">
            <w:pPr>
              <w:pStyle w:val="MDPI42tablebody"/>
              <w:spacing w:line="240" w:lineRule="auto"/>
              <w:rPr>
                <w:bCs/>
                <w:lang w:eastAsia="zh-CN"/>
              </w:rPr>
            </w:pPr>
            <w:r w:rsidRPr="00604409">
              <w:rPr>
                <w:bCs/>
                <w:lang w:eastAsia="zh-CN"/>
              </w:rPr>
              <w:t>- Right: n=8; 27.58%</w:t>
            </w:r>
          </w:p>
          <w:p w14:paraId="0DCC108A" w14:textId="3FA364FC" w:rsidR="00604409" w:rsidRPr="00604409" w:rsidRDefault="00604409" w:rsidP="00604409">
            <w:pPr>
              <w:pStyle w:val="MDPI42tablebody"/>
              <w:spacing w:line="240" w:lineRule="auto"/>
              <w:rPr>
                <w:bCs/>
                <w:lang w:eastAsia="zh-CN"/>
              </w:rPr>
            </w:pPr>
            <w:r w:rsidRPr="00604409">
              <w:rPr>
                <w:bCs/>
                <w:lang w:eastAsia="zh-CN"/>
              </w:rPr>
              <w:t>None facial paresis: n=19; 65.52%</w:t>
            </w:r>
          </w:p>
        </w:tc>
      </w:tr>
      <w:tr w:rsidR="00604409" w:rsidRPr="00604409" w14:paraId="20A8794B" w14:textId="77777777" w:rsidTr="005C0787">
        <w:tc>
          <w:tcPr>
            <w:tcW w:w="2620" w:type="dxa"/>
            <w:vAlign w:val="center"/>
          </w:tcPr>
          <w:p w14:paraId="369E167D" w14:textId="51C221A9" w:rsidR="00604409" w:rsidRPr="00604409" w:rsidRDefault="00604409" w:rsidP="00604409">
            <w:pPr>
              <w:pStyle w:val="MDPI42tablebody"/>
              <w:spacing w:line="240" w:lineRule="auto"/>
              <w:rPr>
                <w:bCs/>
                <w:lang w:eastAsia="zh-CN"/>
              </w:rPr>
            </w:pPr>
            <w:r w:rsidRPr="00604409">
              <w:rPr>
                <w:bCs/>
                <w:lang w:eastAsia="zh-CN"/>
              </w:rPr>
              <w:t>Diagnosis facial paresis from the therapist’s perspective (physiotherapy or speech and language therapy)</w:t>
            </w:r>
          </w:p>
        </w:tc>
        <w:tc>
          <w:tcPr>
            <w:tcW w:w="2620" w:type="dxa"/>
            <w:vAlign w:val="center"/>
          </w:tcPr>
          <w:p w14:paraId="0150F11F" w14:textId="77777777" w:rsidR="00604409" w:rsidRPr="00604409" w:rsidRDefault="00604409" w:rsidP="00604409">
            <w:pPr>
              <w:pStyle w:val="MDPI42tablebody"/>
              <w:spacing w:line="240" w:lineRule="auto"/>
              <w:rPr>
                <w:bCs/>
                <w:lang w:eastAsia="zh-CN"/>
              </w:rPr>
            </w:pPr>
            <w:r w:rsidRPr="00604409">
              <w:rPr>
                <w:bCs/>
                <w:lang w:eastAsia="zh-CN"/>
              </w:rPr>
              <w:t>Facial paresis: n=11; 32.35%</w:t>
            </w:r>
          </w:p>
          <w:p w14:paraId="193EE870" w14:textId="77777777" w:rsidR="00604409" w:rsidRPr="00604409" w:rsidRDefault="00604409" w:rsidP="00604409">
            <w:pPr>
              <w:pStyle w:val="MDPI42tablebody"/>
              <w:spacing w:line="240" w:lineRule="auto"/>
              <w:rPr>
                <w:bCs/>
                <w:lang w:eastAsia="zh-CN"/>
              </w:rPr>
            </w:pPr>
            <w:r w:rsidRPr="00604409">
              <w:rPr>
                <w:bCs/>
                <w:lang w:eastAsia="zh-CN"/>
              </w:rPr>
              <w:t>- Left: n=4; 11.76%</w:t>
            </w:r>
          </w:p>
          <w:p w14:paraId="1D67D0AE" w14:textId="77777777" w:rsidR="00604409" w:rsidRPr="00604409" w:rsidRDefault="00604409" w:rsidP="00604409">
            <w:pPr>
              <w:pStyle w:val="MDPI42tablebody"/>
              <w:spacing w:line="240" w:lineRule="auto"/>
              <w:rPr>
                <w:bCs/>
                <w:lang w:eastAsia="zh-CN"/>
              </w:rPr>
            </w:pPr>
            <w:r w:rsidRPr="00604409">
              <w:rPr>
                <w:bCs/>
                <w:lang w:eastAsia="zh-CN"/>
              </w:rPr>
              <w:t>- Right: n=6; 17.65%</w:t>
            </w:r>
          </w:p>
          <w:p w14:paraId="32BD66D6" w14:textId="77777777" w:rsidR="00604409" w:rsidRPr="00604409" w:rsidRDefault="00604409" w:rsidP="00604409">
            <w:pPr>
              <w:pStyle w:val="MDPI42tablebody"/>
              <w:spacing w:line="240" w:lineRule="auto"/>
              <w:rPr>
                <w:bCs/>
                <w:lang w:eastAsia="zh-CN"/>
              </w:rPr>
            </w:pPr>
            <w:r w:rsidRPr="00604409">
              <w:rPr>
                <w:bCs/>
                <w:lang w:eastAsia="zh-CN"/>
              </w:rPr>
              <w:t xml:space="preserve">- </w:t>
            </w:r>
            <w:proofErr w:type="spellStart"/>
            <w:r w:rsidRPr="00604409">
              <w:rPr>
                <w:bCs/>
                <w:lang w:eastAsia="zh-CN"/>
              </w:rPr>
              <w:t>n.a</w:t>
            </w:r>
            <w:proofErr w:type="spellEnd"/>
            <w:r w:rsidRPr="00604409">
              <w:rPr>
                <w:bCs/>
                <w:lang w:eastAsia="zh-CN"/>
              </w:rPr>
              <w:t xml:space="preserve">. to the affected side: </w:t>
            </w:r>
          </w:p>
          <w:p w14:paraId="271EE3BE" w14:textId="77777777" w:rsidR="00604409" w:rsidRPr="00604409" w:rsidRDefault="00604409" w:rsidP="00604409">
            <w:pPr>
              <w:pStyle w:val="MDPI42tablebody"/>
              <w:spacing w:line="240" w:lineRule="auto"/>
              <w:rPr>
                <w:bCs/>
                <w:lang w:eastAsia="zh-CN"/>
              </w:rPr>
            </w:pPr>
            <w:r w:rsidRPr="00604409">
              <w:rPr>
                <w:bCs/>
                <w:lang w:eastAsia="zh-CN"/>
              </w:rPr>
              <w:t xml:space="preserve"> n=1; 2.94%</w:t>
            </w:r>
          </w:p>
          <w:p w14:paraId="6713B07F" w14:textId="77777777" w:rsidR="00604409" w:rsidRPr="00604409" w:rsidRDefault="00604409" w:rsidP="00604409">
            <w:pPr>
              <w:pStyle w:val="MDPI42tablebody"/>
              <w:spacing w:line="240" w:lineRule="auto"/>
              <w:rPr>
                <w:bCs/>
                <w:lang w:eastAsia="zh-CN"/>
              </w:rPr>
            </w:pPr>
            <w:r w:rsidRPr="00604409">
              <w:rPr>
                <w:bCs/>
                <w:lang w:eastAsia="zh-CN"/>
              </w:rPr>
              <w:t>None facial paresis: n=2; 5.88%</w:t>
            </w:r>
          </w:p>
          <w:p w14:paraId="69D1877C" w14:textId="7966F0BB" w:rsidR="00604409" w:rsidRPr="00604409" w:rsidRDefault="00604409" w:rsidP="00604409">
            <w:pPr>
              <w:pStyle w:val="MDPI42tablebody"/>
              <w:spacing w:line="240" w:lineRule="auto"/>
              <w:rPr>
                <w:bCs/>
                <w:lang w:eastAsia="zh-CN"/>
              </w:rPr>
            </w:pPr>
            <w:proofErr w:type="spellStart"/>
            <w:r w:rsidRPr="00604409">
              <w:rPr>
                <w:bCs/>
                <w:lang w:eastAsia="zh-CN"/>
              </w:rPr>
              <w:t>n.a</w:t>
            </w:r>
            <w:proofErr w:type="spellEnd"/>
            <w:r w:rsidRPr="00604409">
              <w:rPr>
                <w:bCs/>
                <w:lang w:eastAsia="zh-CN"/>
              </w:rPr>
              <w:t>.: n=21; 61.77%</w:t>
            </w:r>
          </w:p>
        </w:tc>
        <w:tc>
          <w:tcPr>
            <w:tcW w:w="2620" w:type="dxa"/>
            <w:vAlign w:val="center"/>
          </w:tcPr>
          <w:p w14:paraId="6F8600B2" w14:textId="77777777" w:rsidR="00604409" w:rsidRPr="00604409" w:rsidRDefault="00604409" w:rsidP="00604409">
            <w:pPr>
              <w:pStyle w:val="MDPI42tablebody"/>
              <w:spacing w:line="240" w:lineRule="auto"/>
              <w:rPr>
                <w:bCs/>
                <w:lang w:eastAsia="zh-CN"/>
              </w:rPr>
            </w:pPr>
            <w:r w:rsidRPr="00604409">
              <w:rPr>
                <w:bCs/>
                <w:lang w:eastAsia="zh-CN"/>
              </w:rPr>
              <w:t>Facial paresis: n=0</w:t>
            </w:r>
          </w:p>
          <w:p w14:paraId="02D5A048" w14:textId="77777777" w:rsidR="00604409" w:rsidRPr="00604409" w:rsidRDefault="00604409" w:rsidP="00604409">
            <w:pPr>
              <w:pStyle w:val="MDPI42tablebody"/>
              <w:spacing w:line="240" w:lineRule="auto"/>
              <w:rPr>
                <w:bCs/>
                <w:lang w:eastAsia="zh-CN"/>
              </w:rPr>
            </w:pPr>
          </w:p>
          <w:p w14:paraId="5872A81F" w14:textId="77777777" w:rsidR="00604409" w:rsidRPr="00604409" w:rsidRDefault="00604409" w:rsidP="00604409">
            <w:pPr>
              <w:pStyle w:val="MDPI42tablebody"/>
              <w:spacing w:line="240" w:lineRule="auto"/>
              <w:rPr>
                <w:bCs/>
                <w:lang w:eastAsia="zh-CN"/>
              </w:rPr>
            </w:pPr>
          </w:p>
          <w:p w14:paraId="41A88F6C" w14:textId="77777777" w:rsidR="00604409" w:rsidRPr="00604409" w:rsidRDefault="00604409" w:rsidP="00604409">
            <w:pPr>
              <w:pStyle w:val="MDPI42tablebody"/>
              <w:spacing w:line="240" w:lineRule="auto"/>
              <w:rPr>
                <w:bCs/>
                <w:lang w:eastAsia="zh-CN"/>
              </w:rPr>
            </w:pPr>
          </w:p>
          <w:p w14:paraId="7A92EAC3" w14:textId="77777777" w:rsidR="00604409" w:rsidRPr="00604409" w:rsidRDefault="00604409" w:rsidP="00604409">
            <w:pPr>
              <w:pStyle w:val="MDPI42tablebody"/>
              <w:spacing w:line="240" w:lineRule="auto"/>
              <w:rPr>
                <w:bCs/>
                <w:lang w:eastAsia="zh-CN"/>
              </w:rPr>
            </w:pPr>
          </w:p>
          <w:p w14:paraId="06F9F221" w14:textId="77777777" w:rsidR="00604409" w:rsidRPr="00604409" w:rsidRDefault="00604409" w:rsidP="00604409">
            <w:pPr>
              <w:pStyle w:val="MDPI42tablebody"/>
              <w:spacing w:line="240" w:lineRule="auto"/>
              <w:rPr>
                <w:bCs/>
                <w:lang w:eastAsia="zh-CN"/>
              </w:rPr>
            </w:pPr>
            <w:r w:rsidRPr="00604409">
              <w:rPr>
                <w:bCs/>
                <w:lang w:eastAsia="zh-CN"/>
              </w:rPr>
              <w:t>None facial paresis: n=6; 20.69%</w:t>
            </w:r>
          </w:p>
          <w:p w14:paraId="42B55067" w14:textId="77777777" w:rsidR="00604409" w:rsidRDefault="00604409" w:rsidP="00604409">
            <w:pPr>
              <w:pStyle w:val="MDPI42tablebody"/>
              <w:spacing w:line="240" w:lineRule="auto"/>
              <w:rPr>
                <w:bCs/>
                <w:lang w:eastAsia="zh-CN"/>
              </w:rPr>
            </w:pPr>
            <w:proofErr w:type="spellStart"/>
            <w:r w:rsidRPr="00604409">
              <w:rPr>
                <w:bCs/>
                <w:lang w:eastAsia="zh-CN"/>
              </w:rPr>
              <w:t>n.a</w:t>
            </w:r>
            <w:proofErr w:type="spellEnd"/>
            <w:r w:rsidRPr="00604409">
              <w:rPr>
                <w:bCs/>
                <w:lang w:eastAsia="zh-CN"/>
              </w:rPr>
              <w:t>.: n=23; 79.31%</w:t>
            </w:r>
          </w:p>
          <w:p w14:paraId="2647843A" w14:textId="2C332F96" w:rsidR="00427A31" w:rsidRPr="00604409" w:rsidRDefault="00427A31" w:rsidP="00604409">
            <w:pPr>
              <w:pStyle w:val="MDPI42tablebody"/>
              <w:spacing w:line="240" w:lineRule="auto"/>
              <w:rPr>
                <w:bCs/>
                <w:lang w:eastAsia="zh-CN"/>
              </w:rPr>
            </w:pPr>
          </w:p>
        </w:tc>
      </w:tr>
      <w:tr w:rsidR="00604409" w:rsidRPr="00604409" w14:paraId="3329CE83" w14:textId="77777777" w:rsidTr="005C0787">
        <w:tc>
          <w:tcPr>
            <w:tcW w:w="2620" w:type="dxa"/>
            <w:vAlign w:val="center"/>
          </w:tcPr>
          <w:p w14:paraId="53F56458" w14:textId="77777777" w:rsidR="00353EA5" w:rsidRDefault="00604409" w:rsidP="00353EA5">
            <w:pPr>
              <w:pStyle w:val="MDPI42tablebody"/>
              <w:spacing w:line="240" w:lineRule="auto"/>
              <w:rPr>
                <w:bCs/>
                <w:lang w:eastAsia="zh-CN"/>
              </w:rPr>
            </w:pPr>
            <w:r w:rsidRPr="00604409">
              <w:rPr>
                <w:bCs/>
                <w:lang w:eastAsia="zh-CN"/>
              </w:rPr>
              <w:t xml:space="preserve">Diagnosis facial paresis </w:t>
            </w:r>
          </w:p>
          <w:p w14:paraId="6716C16F" w14:textId="42AF2398" w:rsidR="00604409" w:rsidRPr="00604409" w:rsidRDefault="00604409" w:rsidP="00353EA5">
            <w:pPr>
              <w:pStyle w:val="MDPI42tablebody"/>
              <w:spacing w:line="240" w:lineRule="auto"/>
              <w:rPr>
                <w:bCs/>
                <w:lang w:eastAsia="zh-CN"/>
              </w:rPr>
            </w:pPr>
            <w:r w:rsidRPr="00353EA5">
              <w:rPr>
                <w:bCs/>
                <w:i/>
                <w:iCs/>
                <w:lang w:eastAsia="zh-CN"/>
              </w:rPr>
              <w:lastRenderedPageBreak/>
              <w:t xml:space="preserve">Sunnybrook Facial Grading System </w:t>
            </w:r>
            <w:r w:rsidRPr="00604409">
              <w:rPr>
                <w:bCs/>
                <w:lang w:eastAsia="zh-CN"/>
              </w:rPr>
              <w:t>(total score 0-100)</w:t>
            </w:r>
          </w:p>
        </w:tc>
        <w:tc>
          <w:tcPr>
            <w:tcW w:w="2620" w:type="dxa"/>
            <w:vAlign w:val="center"/>
          </w:tcPr>
          <w:p w14:paraId="1A87C46A" w14:textId="77777777" w:rsidR="00604409" w:rsidRPr="00604409" w:rsidRDefault="00604409" w:rsidP="00604409">
            <w:pPr>
              <w:pStyle w:val="MDPI42tablebody"/>
              <w:spacing w:line="240" w:lineRule="auto"/>
              <w:rPr>
                <w:bCs/>
                <w:lang w:eastAsia="zh-CN"/>
              </w:rPr>
            </w:pPr>
            <w:r w:rsidRPr="00604409">
              <w:rPr>
                <w:bCs/>
                <w:lang w:eastAsia="zh-CN"/>
              </w:rPr>
              <w:lastRenderedPageBreak/>
              <w:t>mean=73.12±8.34</w:t>
            </w:r>
          </w:p>
          <w:p w14:paraId="6586E09C" w14:textId="77777777" w:rsidR="00604409" w:rsidRPr="00604409" w:rsidRDefault="00604409" w:rsidP="00604409">
            <w:pPr>
              <w:pStyle w:val="MDPI42tablebody"/>
              <w:spacing w:line="240" w:lineRule="auto"/>
              <w:rPr>
                <w:bCs/>
                <w:lang w:eastAsia="zh-CN"/>
              </w:rPr>
            </w:pPr>
            <w:r w:rsidRPr="00604409">
              <w:rPr>
                <w:bCs/>
                <w:lang w:eastAsia="zh-CN"/>
              </w:rPr>
              <w:lastRenderedPageBreak/>
              <w:t>min=54</w:t>
            </w:r>
          </w:p>
          <w:p w14:paraId="0263B32B" w14:textId="77777777" w:rsidR="00604409" w:rsidRPr="00604409" w:rsidRDefault="00604409" w:rsidP="00604409">
            <w:pPr>
              <w:pStyle w:val="MDPI42tablebody"/>
              <w:spacing w:line="240" w:lineRule="auto"/>
              <w:rPr>
                <w:bCs/>
                <w:lang w:eastAsia="zh-CN"/>
              </w:rPr>
            </w:pPr>
            <w:r w:rsidRPr="00604409">
              <w:rPr>
                <w:bCs/>
                <w:lang w:eastAsia="zh-CN"/>
              </w:rPr>
              <w:t>max=83</w:t>
            </w:r>
          </w:p>
          <w:p w14:paraId="45DD1AB7" w14:textId="77777777" w:rsidR="00604409" w:rsidRPr="00604409" w:rsidRDefault="00604409" w:rsidP="00604409">
            <w:pPr>
              <w:pStyle w:val="MDPI42tablebody"/>
              <w:spacing w:line="240" w:lineRule="auto"/>
              <w:rPr>
                <w:bCs/>
                <w:lang w:eastAsia="zh-CN"/>
              </w:rPr>
            </w:pPr>
          </w:p>
          <w:p w14:paraId="4E56AAC2" w14:textId="77777777" w:rsidR="00604409" w:rsidRPr="00604409" w:rsidRDefault="00604409" w:rsidP="00604409">
            <w:pPr>
              <w:pStyle w:val="MDPI42tablebody"/>
              <w:spacing w:line="240" w:lineRule="auto"/>
              <w:rPr>
                <w:bCs/>
                <w:lang w:eastAsia="zh-CN"/>
              </w:rPr>
            </w:pPr>
            <w:r w:rsidRPr="00604409">
              <w:rPr>
                <w:bCs/>
                <w:lang w:eastAsia="zh-CN"/>
              </w:rPr>
              <w:t>Grade II: n=24; 70.59%</w:t>
            </w:r>
          </w:p>
          <w:p w14:paraId="6DE1C1DF" w14:textId="77777777" w:rsidR="00604409" w:rsidRPr="00604409" w:rsidRDefault="00604409" w:rsidP="00604409">
            <w:pPr>
              <w:pStyle w:val="MDPI42tablebody"/>
              <w:spacing w:line="240" w:lineRule="auto"/>
              <w:rPr>
                <w:bCs/>
                <w:lang w:eastAsia="zh-CN"/>
              </w:rPr>
            </w:pPr>
            <w:r w:rsidRPr="00604409">
              <w:rPr>
                <w:bCs/>
                <w:lang w:eastAsia="zh-CN"/>
              </w:rPr>
              <w:t>Grade III: n=10; 29.41%</w:t>
            </w:r>
          </w:p>
          <w:p w14:paraId="09A41C33" w14:textId="77777777" w:rsidR="00353EA5" w:rsidRDefault="00353EA5" w:rsidP="00604409">
            <w:pPr>
              <w:pStyle w:val="MDPI42tablebody"/>
              <w:spacing w:line="240" w:lineRule="auto"/>
              <w:rPr>
                <w:bCs/>
                <w:lang w:eastAsia="zh-CN"/>
              </w:rPr>
            </w:pPr>
          </w:p>
          <w:p w14:paraId="32EA58C7" w14:textId="1923B359" w:rsidR="00604409" w:rsidRPr="00604409" w:rsidRDefault="00604409" w:rsidP="00604409">
            <w:pPr>
              <w:pStyle w:val="MDPI42tablebody"/>
              <w:spacing w:line="240" w:lineRule="auto"/>
              <w:rPr>
                <w:bCs/>
                <w:lang w:eastAsia="zh-CN"/>
              </w:rPr>
            </w:pPr>
            <w:r w:rsidRPr="00604409">
              <w:rPr>
                <w:bCs/>
                <w:lang w:eastAsia="zh-CN"/>
              </w:rPr>
              <w:t>Left:</w:t>
            </w:r>
          </w:p>
          <w:p w14:paraId="635C9DD6" w14:textId="77777777" w:rsidR="00604409" w:rsidRPr="00604409" w:rsidRDefault="00604409" w:rsidP="00604409">
            <w:pPr>
              <w:pStyle w:val="MDPI42tablebody"/>
              <w:spacing w:line="240" w:lineRule="auto"/>
              <w:rPr>
                <w:bCs/>
                <w:lang w:eastAsia="zh-CN"/>
              </w:rPr>
            </w:pPr>
            <w:r w:rsidRPr="00604409">
              <w:rPr>
                <w:bCs/>
                <w:lang w:eastAsia="zh-CN"/>
              </w:rPr>
              <w:t>- Grade II: n=11; 61.11%</w:t>
            </w:r>
          </w:p>
          <w:p w14:paraId="732008E2" w14:textId="77777777" w:rsidR="00604409" w:rsidRPr="00604409" w:rsidRDefault="00604409" w:rsidP="00604409">
            <w:pPr>
              <w:pStyle w:val="MDPI42tablebody"/>
              <w:spacing w:line="240" w:lineRule="auto"/>
              <w:rPr>
                <w:bCs/>
                <w:lang w:eastAsia="zh-CN"/>
              </w:rPr>
            </w:pPr>
            <w:r w:rsidRPr="00604409">
              <w:rPr>
                <w:bCs/>
                <w:lang w:eastAsia="zh-CN"/>
              </w:rPr>
              <w:t>- Grade III: n=7; 38.89%</w:t>
            </w:r>
          </w:p>
          <w:p w14:paraId="2F01C6C1" w14:textId="77777777" w:rsidR="00604409" w:rsidRPr="00604409" w:rsidRDefault="00604409" w:rsidP="00604409">
            <w:pPr>
              <w:pStyle w:val="MDPI42tablebody"/>
              <w:spacing w:line="240" w:lineRule="auto"/>
              <w:rPr>
                <w:bCs/>
                <w:lang w:eastAsia="zh-CN"/>
              </w:rPr>
            </w:pPr>
            <w:r w:rsidRPr="00604409">
              <w:rPr>
                <w:bCs/>
                <w:lang w:eastAsia="zh-CN"/>
              </w:rPr>
              <w:t>Right:</w:t>
            </w:r>
          </w:p>
          <w:p w14:paraId="7232AF4E" w14:textId="77777777" w:rsidR="00604409" w:rsidRPr="00604409" w:rsidRDefault="00604409" w:rsidP="00604409">
            <w:pPr>
              <w:pStyle w:val="MDPI42tablebody"/>
              <w:spacing w:line="240" w:lineRule="auto"/>
              <w:rPr>
                <w:bCs/>
                <w:lang w:eastAsia="zh-CN"/>
              </w:rPr>
            </w:pPr>
            <w:r w:rsidRPr="00604409">
              <w:rPr>
                <w:bCs/>
                <w:lang w:eastAsia="zh-CN"/>
              </w:rPr>
              <w:t>- Grade II: n=13; 81.25%</w:t>
            </w:r>
          </w:p>
          <w:p w14:paraId="6F079D82" w14:textId="1D7C3155" w:rsidR="00604409" w:rsidRPr="00604409" w:rsidRDefault="00604409" w:rsidP="00604409">
            <w:pPr>
              <w:pStyle w:val="MDPI42tablebody"/>
              <w:spacing w:line="240" w:lineRule="auto"/>
              <w:rPr>
                <w:bCs/>
                <w:lang w:eastAsia="zh-CN"/>
              </w:rPr>
            </w:pPr>
            <w:r w:rsidRPr="00604409">
              <w:rPr>
                <w:bCs/>
                <w:lang w:eastAsia="zh-CN"/>
              </w:rPr>
              <w:t>- Grade III: n=3; 18.75%</w:t>
            </w:r>
          </w:p>
        </w:tc>
        <w:tc>
          <w:tcPr>
            <w:tcW w:w="2620" w:type="dxa"/>
            <w:vAlign w:val="center"/>
          </w:tcPr>
          <w:p w14:paraId="1D732214" w14:textId="77777777" w:rsidR="00604409" w:rsidRPr="00604409" w:rsidRDefault="00604409" w:rsidP="00604409">
            <w:pPr>
              <w:pStyle w:val="MDPI42tablebody"/>
              <w:spacing w:line="240" w:lineRule="auto"/>
              <w:rPr>
                <w:bCs/>
                <w:lang w:eastAsia="zh-CN"/>
              </w:rPr>
            </w:pPr>
            <w:r w:rsidRPr="00604409">
              <w:rPr>
                <w:bCs/>
                <w:lang w:eastAsia="zh-CN"/>
              </w:rPr>
              <w:lastRenderedPageBreak/>
              <w:t>mean=91.21±3.46</w:t>
            </w:r>
          </w:p>
          <w:p w14:paraId="64EF19B4" w14:textId="77777777" w:rsidR="00604409" w:rsidRPr="00604409" w:rsidRDefault="00604409" w:rsidP="00604409">
            <w:pPr>
              <w:pStyle w:val="MDPI42tablebody"/>
              <w:spacing w:line="240" w:lineRule="auto"/>
              <w:rPr>
                <w:bCs/>
                <w:lang w:eastAsia="zh-CN"/>
              </w:rPr>
            </w:pPr>
            <w:r w:rsidRPr="00604409">
              <w:rPr>
                <w:bCs/>
                <w:lang w:eastAsia="zh-CN"/>
              </w:rPr>
              <w:lastRenderedPageBreak/>
              <w:t>min=87</w:t>
            </w:r>
          </w:p>
          <w:p w14:paraId="43B9F052" w14:textId="77777777" w:rsidR="00604409" w:rsidRPr="00604409" w:rsidRDefault="00604409" w:rsidP="00604409">
            <w:pPr>
              <w:pStyle w:val="MDPI42tablebody"/>
              <w:spacing w:line="240" w:lineRule="auto"/>
              <w:rPr>
                <w:bCs/>
                <w:lang w:eastAsia="zh-CN"/>
              </w:rPr>
            </w:pPr>
            <w:r w:rsidRPr="00604409">
              <w:rPr>
                <w:bCs/>
                <w:lang w:eastAsia="zh-CN"/>
              </w:rPr>
              <w:t>max=100</w:t>
            </w:r>
          </w:p>
          <w:p w14:paraId="4F456323" w14:textId="77777777" w:rsidR="00604409" w:rsidRPr="00604409" w:rsidRDefault="00604409" w:rsidP="00604409">
            <w:pPr>
              <w:pStyle w:val="MDPI42tablebody"/>
              <w:spacing w:line="240" w:lineRule="auto"/>
              <w:rPr>
                <w:bCs/>
                <w:lang w:eastAsia="zh-CN"/>
              </w:rPr>
            </w:pPr>
          </w:p>
          <w:p w14:paraId="12326A6F" w14:textId="33F91E64" w:rsidR="00604409" w:rsidRPr="00604409" w:rsidRDefault="00604409" w:rsidP="00604409">
            <w:pPr>
              <w:pStyle w:val="MDPI42tablebody"/>
              <w:spacing w:line="240" w:lineRule="auto"/>
              <w:rPr>
                <w:bCs/>
                <w:lang w:eastAsia="zh-CN"/>
              </w:rPr>
            </w:pPr>
            <w:r w:rsidRPr="00604409">
              <w:rPr>
                <w:bCs/>
                <w:lang w:eastAsia="zh-CN"/>
              </w:rPr>
              <w:t>Grade I: n=29; 100%</w:t>
            </w:r>
          </w:p>
        </w:tc>
      </w:tr>
      <w:tr w:rsidR="00353EA5" w:rsidRPr="00604409" w14:paraId="03E54624" w14:textId="77777777" w:rsidTr="005C0787">
        <w:tc>
          <w:tcPr>
            <w:tcW w:w="2620" w:type="dxa"/>
            <w:vAlign w:val="center"/>
          </w:tcPr>
          <w:p w14:paraId="671B11F1" w14:textId="77777777" w:rsidR="00353EA5" w:rsidRPr="00353EA5" w:rsidRDefault="00353EA5" w:rsidP="00353EA5">
            <w:pPr>
              <w:pStyle w:val="MDPI42tablebody"/>
              <w:spacing w:line="240" w:lineRule="auto"/>
              <w:rPr>
                <w:bCs/>
                <w:lang w:eastAsia="zh-CN"/>
              </w:rPr>
            </w:pPr>
            <w:r w:rsidRPr="00353EA5">
              <w:rPr>
                <w:bCs/>
                <w:lang w:eastAsia="zh-CN"/>
              </w:rPr>
              <w:lastRenderedPageBreak/>
              <w:t>Time post onset</w:t>
            </w:r>
          </w:p>
          <w:p w14:paraId="148C45E1" w14:textId="77777777" w:rsidR="00353EA5" w:rsidRPr="00353EA5" w:rsidRDefault="00353EA5" w:rsidP="00353EA5">
            <w:pPr>
              <w:pStyle w:val="MDPI42tablebody"/>
              <w:spacing w:line="240" w:lineRule="auto"/>
              <w:rPr>
                <w:bCs/>
                <w:lang w:eastAsia="zh-CN"/>
              </w:rPr>
            </w:pPr>
            <w:r w:rsidRPr="00353EA5">
              <w:rPr>
                <w:bCs/>
                <w:lang w:eastAsia="zh-CN"/>
              </w:rPr>
              <w:t xml:space="preserve">in days (in </w:t>
            </w:r>
            <w:proofErr w:type="spellStart"/>
            <w:r w:rsidRPr="00353EA5">
              <w:rPr>
                <w:bCs/>
                <w:lang w:eastAsia="zh-CN"/>
              </w:rPr>
              <w:t>years;months</w:t>
            </w:r>
            <w:proofErr w:type="spellEnd"/>
            <w:r w:rsidRPr="00353EA5">
              <w:rPr>
                <w:bCs/>
                <w:lang w:eastAsia="zh-CN"/>
              </w:rPr>
              <w:t>)</w:t>
            </w:r>
          </w:p>
          <w:p w14:paraId="64618EB8" w14:textId="77777777" w:rsidR="00353EA5" w:rsidRPr="00353EA5" w:rsidRDefault="00353EA5" w:rsidP="00353EA5">
            <w:pPr>
              <w:pStyle w:val="MDPI42tablebody"/>
              <w:spacing w:line="240" w:lineRule="auto"/>
              <w:rPr>
                <w:bCs/>
                <w:lang w:eastAsia="zh-CN"/>
              </w:rPr>
            </w:pPr>
          </w:p>
          <w:p w14:paraId="0DAD1BB6" w14:textId="77777777" w:rsidR="00353EA5" w:rsidRPr="00353EA5" w:rsidRDefault="00353EA5" w:rsidP="00353EA5">
            <w:pPr>
              <w:pStyle w:val="MDPI42tablebody"/>
              <w:spacing w:line="240" w:lineRule="auto"/>
              <w:rPr>
                <w:bCs/>
                <w:lang w:eastAsia="zh-CN"/>
              </w:rPr>
            </w:pPr>
          </w:p>
          <w:p w14:paraId="450CDA0D" w14:textId="77777777" w:rsidR="00353EA5" w:rsidRPr="00353EA5" w:rsidRDefault="00353EA5" w:rsidP="00353EA5">
            <w:pPr>
              <w:pStyle w:val="MDPI42tablebody"/>
              <w:spacing w:line="240" w:lineRule="auto"/>
              <w:rPr>
                <w:bCs/>
                <w:lang w:eastAsia="zh-CN"/>
              </w:rPr>
            </w:pPr>
          </w:p>
          <w:p w14:paraId="191602C3" w14:textId="77777777" w:rsidR="00353EA5" w:rsidRPr="00353EA5" w:rsidRDefault="00353EA5" w:rsidP="00353EA5">
            <w:pPr>
              <w:pStyle w:val="MDPI42tablebody"/>
              <w:spacing w:line="240" w:lineRule="auto"/>
              <w:rPr>
                <w:bCs/>
                <w:lang w:eastAsia="zh-CN"/>
              </w:rPr>
            </w:pPr>
            <w:r w:rsidRPr="00353EA5">
              <w:rPr>
                <w:bCs/>
                <w:lang w:eastAsia="zh-CN"/>
              </w:rPr>
              <w:t>Phase post onset</w:t>
            </w:r>
          </w:p>
          <w:p w14:paraId="7C74A4BD" w14:textId="77777777" w:rsidR="00353EA5" w:rsidRPr="00353EA5" w:rsidRDefault="00353EA5" w:rsidP="00353EA5">
            <w:pPr>
              <w:pStyle w:val="MDPI42tablebody"/>
              <w:spacing w:line="240" w:lineRule="auto"/>
              <w:rPr>
                <w:bCs/>
                <w:lang w:eastAsia="zh-CN"/>
              </w:rPr>
            </w:pPr>
            <w:r w:rsidRPr="00353EA5">
              <w:rPr>
                <w:rFonts w:hint="eastAsia"/>
                <w:bCs/>
                <w:lang w:eastAsia="zh-CN"/>
              </w:rPr>
              <w:t>(Acute: ≤6 weeks</w:t>
            </w:r>
          </w:p>
          <w:p w14:paraId="21E0E5D1" w14:textId="77777777" w:rsidR="00353EA5" w:rsidRPr="00353EA5" w:rsidRDefault="00353EA5" w:rsidP="00353EA5">
            <w:pPr>
              <w:pStyle w:val="MDPI42tablebody"/>
              <w:spacing w:line="240" w:lineRule="auto"/>
              <w:rPr>
                <w:bCs/>
                <w:lang w:eastAsia="zh-CN"/>
              </w:rPr>
            </w:pPr>
            <w:proofErr w:type="spellStart"/>
            <w:r w:rsidRPr="00353EA5">
              <w:rPr>
                <w:bCs/>
                <w:lang w:eastAsia="zh-CN"/>
              </w:rPr>
              <w:t>Postacute</w:t>
            </w:r>
            <w:proofErr w:type="spellEnd"/>
            <w:r w:rsidRPr="00353EA5">
              <w:rPr>
                <w:bCs/>
                <w:lang w:eastAsia="zh-CN"/>
              </w:rPr>
              <w:t>: &lt;1 year</w:t>
            </w:r>
          </w:p>
          <w:p w14:paraId="5A45727F" w14:textId="4BDD3FD8" w:rsidR="00353EA5" w:rsidRPr="00604409" w:rsidRDefault="00353EA5" w:rsidP="00353EA5">
            <w:pPr>
              <w:pStyle w:val="MDPI42tablebody"/>
              <w:spacing w:line="240" w:lineRule="auto"/>
              <w:rPr>
                <w:bCs/>
                <w:lang w:eastAsia="zh-CN"/>
              </w:rPr>
            </w:pPr>
            <w:r w:rsidRPr="00353EA5">
              <w:rPr>
                <w:rFonts w:hint="eastAsia"/>
                <w:bCs/>
                <w:lang w:eastAsia="zh-CN"/>
              </w:rPr>
              <w:t>Chronic: ≥1 year)</w:t>
            </w:r>
          </w:p>
        </w:tc>
        <w:tc>
          <w:tcPr>
            <w:tcW w:w="2620" w:type="dxa"/>
            <w:vAlign w:val="center"/>
          </w:tcPr>
          <w:p w14:paraId="40FF8457" w14:textId="77777777" w:rsidR="00353EA5" w:rsidRPr="00353EA5" w:rsidRDefault="00353EA5" w:rsidP="00353EA5">
            <w:pPr>
              <w:pStyle w:val="MDPI42tablebody"/>
              <w:spacing w:line="240" w:lineRule="auto"/>
              <w:rPr>
                <w:bCs/>
                <w:lang w:eastAsia="zh-CN"/>
              </w:rPr>
            </w:pPr>
            <w:r w:rsidRPr="00353EA5">
              <w:rPr>
                <w:bCs/>
                <w:lang w:eastAsia="zh-CN"/>
              </w:rPr>
              <w:t>mean=827 (2;3) ± 1606 (4;5)</w:t>
            </w:r>
          </w:p>
          <w:p w14:paraId="2584E3F6" w14:textId="77777777" w:rsidR="00353EA5" w:rsidRPr="00353EA5" w:rsidRDefault="00353EA5" w:rsidP="00353EA5">
            <w:pPr>
              <w:pStyle w:val="MDPI42tablebody"/>
              <w:spacing w:line="240" w:lineRule="auto"/>
              <w:rPr>
                <w:bCs/>
                <w:lang w:eastAsia="zh-CN"/>
              </w:rPr>
            </w:pPr>
            <w:r w:rsidRPr="00353EA5">
              <w:rPr>
                <w:bCs/>
                <w:lang w:eastAsia="zh-CN"/>
              </w:rPr>
              <w:t>min=5</w:t>
            </w:r>
          </w:p>
          <w:p w14:paraId="762A0C7C" w14:textId="77777777" w:rsidR="00353EA5" w:rsidRPr="00353EA5" w:rsidRDefault="00353EA5" w:rsidP="00353EA5">
            <w:pPr>
              <w:pStyle w:val="MDPI42tablebody"/>
              <w:spacing w:line="240" w:lineRule="auto"/>
              <w:rPr>
                <w:bCs/>
                <w:lang w:eastAsia="zh-CN"/>
              </w:rPr>
            </w:pPr>
            <w:r w:rsidRPr="00353EA5">
              <w:rPr>
                <w:bCs/>
                <w:lang w:eastAsia="zh-CN"/>
              </w:rPr>
              <w:t>max=5852 (16;0)</w:t>
            </w:r>
          </w:p>
          <w:p w14:paraId="462DF31F" w14:textId="77777777" w:rsidR="00353EA5" w:rsidRPr="00353EA5" w:rsidRDefault="00353EA5" w:rsidP="00353EA5">
            <w:pPr>
              <w:pStyle w:val="MDPI42tablebody"/>
              <w:spacing w:line="240" w:lineRule="auto"/>
              <w:rPr>
                <w:bCs/>
                <w:lang w:eastAsia="zh-CN"/>
              </w:rPr>
            </w:pPr>
          </w:p>
          <w:p w14:paraId="6BD4D2B0" w14:textId="77777777" w:rsidR="00353EA5" w:rsidRPr="00353EA5" w:rsidRDefault="00353EA5" w:rsidP="00353EA5">
            <w:pPr>
              <w:pStyle w:val="MDPI42tablebody"/>
              <w:spacing w:line="240" w:lineRule="auto"/>
              <w:rPr>
                <w:bCs/>
                <w:lang w:eastAsia="zh-CN"/>
              </w:rPr>
            </w:pPr>
          </w:p>
          <w:p w14:paraId="5EA38F64" w14:textId="77777777" w:rsidR="00353EA5" w:rsidRPr="00353EA5" w:rsidRDefault="00353EA5" w:rsidP="00353EA5">
            <w:pPr>
              <w:pStyle w:val="MDPI42tablebody"/>
              <w:spacing w:line="240" w:lineRule="auto"/>
              <w:rPr>
                <w:bCs/>
                <w:lang w:eastAsia="zh-CN"/>
              </w:rPr>
            </w:pPr>
            <w:r w:rsidRPr="00353EA5">
              <w:rPr>
                <w:bCs/>
                <w:lang w:eastAsia="zh-CN"/>
              </w:rPr>
              <w:t>Acute: n=14; 41.18%</w:t>
            </w:r>
          </w:p>
          <w:p w14:paraId="43C0C712" w14:textId="77777777" w:rsidR="00353EA5" w:rsidRPr="00353EA5" w:rsidRDefault="00353EA5" w:rsidP="00353EA5">
            <w:pPr>
              <w:pStyle w:val="MDPI42tablebody"/>
              <w:spacing w:line="240" w:lineRule="auto"/>
              <w:rPr>
                <w:bCs/>
                <w:lang w:eastAsia="zh-CN"/>
              </w:rPr>
            </w:pPr>
            <w:proofErr w:type="spellStart"/>
            <w:r w:rsidRPr="00353EA5">
              <w:rPr>
                <w:bCs/>
                <w:lang w:eastAsia="zh-CN"/>
              </w:rPr>
              <w:t>Postacute</w:t>
            </w:r>
            <w:proofErr w:type="spellEnd"/>
            <w:r w:rsidRPr="00353EA5">
              <w:rPr>
                <w:bCs/>
                <w:lang w:eastAsia="zh-CN"/>
              </w:rPr>
              <w:t>: n=5; 14.71%</w:t>
            </w:r>
          </w:p>
          <w:p w14:paraId="55A1CBEA" w14:textId="77777777" w:rsidR="00353EA5" w:rsidRPr="00353EA5" w:rsidRDefault="00353EA5" w:rsidP="00353EA5">
            <w:pPr>
              <w:pStyle w:val="MDPI42tablebody"/>
              <w:spacing w:line="240" w:lineRule="auto"/>
              <w:rPr>
                <w:bCs/>
                <w:lang w:eastAsia="zh-CN"/>
              </w:rPr>
            </w:pPr>
            <w:r w:rsidRPr="00353EA5">
              <w:rPr>
                <w:bCs/>
                <w:lang w:eastAsia="zh-CN"/>
              </w:rPr>
              <w:t>Chronic: n=7; 20.59%</w:t>
            </w:r>
          </w:p>
          <w:p w14:paraId="35465438" w14:textId="3B18A9B3" w:rsidR="00353EA5" w:rsidRPr="00604409" w:rsidRDefault="00353EA5" w:rsidP="00353EA5">
            <w:pPr>
              <w:pStyle w:val="MDPI42tablebody"/>
              <w:spacing w:line="240" w:lineRule="auto"/>
              <w:rPr>
                <w:bCs/>
                <w:lang w:eastAsia="zh-CN"/>
              </w:rPr>
            </w:pPr>
            <w:proofErr w:type="spellStart"/>
            <w:r w:rsidRPr="00353EA5">
              <w:rPr>
                <w:bCs/>
                <w:lang w:eastAsia="zh-CN"/>
              </w:rPr>
              <w:t>n.a</w:t>
            </w:r>
            <w:proofErr w:type="spellEnd"/>
            <w:r w:rsidRPr="00353EA5">
              <w:rPr>
                <w:bCs/>
                <w:lang w:eastAsia="zh-CN"/>
              </w:rPr>
              <w:t>.: n=8; 23.53%</w:t>
            </w:r>
          </w:p>
        </w:tc>
        <w:tc>
          <w:tcPr>
            <w:tcW w:w="2620" w:type="dxa"/>
            <w:vAlign w:val="center"/>
          </w:tcPr>
          <w:p w14:paraId="39DE33A7" w14:textId="77777777" w:rsidR="00353EA5" w:rsidRPr="00353EA5" w:rsidRDefault="00353EA5" w:rsidP="00353EA5">
            <w:pPr>
              <w:pStyle w:val="MDPI42tablebody"/>
              <w:spacing w:line="240" w:lineRule="auto"/>
              <w:rPr>
                <w:bCs/>
                <w:lang w:eastAsia="zh-CN"/>
              </w:rPr>
            </w:pPr>
            <w:r w:rsidRPr="00353EA5">
              <w:rPr>
                <w:bCs/>
                <w:lang w:eastAsia="zh-CN"/>
              </w:rPr>
              <w:t>mean=2207 (6;1) ±3709 (10;2)</w:t>
            </w:r>
          </w:p>
          <w:p w14:paraId="1C706C3B" w14:textId="77777777" w:rsidR="00353EA5" w:rsidRPr="00353EA5" w:rsidRDefault="00353EA5" w:rsidP="00353EA5">
            <w:pPr>
              <w:pStyle w:val="MDPI42tablebody"/>
              <w:spacing w:line="240" w:lineRule="auto"/>
              <w:rPr>
                <w:bCs/>
                <w:lang w:eastAsia="zh-CN"/>
              </w:rPr>
            </w:pPr>
            <w:r w:rsidRPr="00353EA5">
              <w:rPr>
                <w:bCs/>
                <w:lang w:eastAsia="zh-CN"/>
              </w:rPr>
              <w:t>min=35</w:t>
            </w:r>
          </w:p>
          <w:p w14:paraId="1FF4CFC1" w14:textId="77777777" w:rsidR="00353EA5" w:rsidRPr="00353EA5" w:rsidRDefault="00353EA5" w:rsidP="00353EA5">
            <w:pPr>
              <w:pStyle w:val="MDPI42tablebody"/>
              <w:spacing w:line="240" w:lineRule="auto"/>
              <w:rPr>
                <w:bCs/>
                <w:lang w:eastAsia="zh-CN"/>
              </w:rPr>
            </w:pPr>
            <w:r w:rsidRPr="00353EA5">
              <w:rPr>
                <w:bCs/>
                <w:lang w:eastAsia="zh-CN"/>
              </w:rPr>
              <w:t>max=11398 (31;2)</w:t>
            </w:r>
          </w:p>
          <w:p w14:paraId="0DD2DB0F" w14:textId="77777777" w:rsidR="00353EA5" w:rsidRPr="00353EA5" w:rsidRDefault="00353EA5" w:rsidP="00353EA5">
            <w:pPr>
              <w:pStyle w:val="MDPI42tablebody"/>
              <w:spacing w:line="240" w:lineRule="auto"/>
              <w:rPr>
                <w:bCs/>
                <w:lang w:eastAsia="zh-CN"/>
              </w:rPr>
            </w:pPr>
          </w:p>
          <w:p w14:paraId="6D2A8DE9" w14:textId="77777777" w:rsidR="00353EA5" w:rsidRPr="00353EA5" w:rsidRDefault="00353EA5" w:rsidP="00353EA5">
            <w:pPr>
              <w:pStyle w:val="MDPI42tablebody"/>
              <w:spacing w:line="240" w:lineRule="auto"/>
              <w:rPr>
                <w:bCs/>
                <w:lang w:eastAsia="zh-CN"/>
              </w:rPr>
            </w:pPr>
          </w:p>
          <w:p w14:paraId="14931E15" w14:textId="77777777" w:rsidR="00353EA5" w:rsidRPr="00353EA5" w:rsidRDefault="00353EA5" w:rsidP="00353EA5">
            <w:pPr>
              <w:pStyle w:val="MDPI42tablebody"/>
              <w:spacing w:line="240" w:lineRule="auto"/>
              <w:rPr>
                <w:bCs/>
                <w:lang w:eastAsia="zh-CN"/>
              </w:rPr>
            </w:pPr>
            <w:r w:rsidRPr="00353EA5">
              <w:rPr>
                <w:bCs/>
                <w:lang w:eastAsia="zh-CN"/>
              </w:rPr>
              <w:t>Acute: n=3; 10.35%</w:t>
            </w:r>
          </w:p>
          <w:p w14:paraId="6AF5B79C" w14:textId="77777777" w:rsidR="00353EA5" w:rsidRPr="00353EA5" w:rsidRDefault="00353EA5" w:rsidP="00353EA5">
            <w:pPr>
              <w:pStyle w:val="MDPI42tablebody"/>
              <w:spacing w:line="240" w:lineRule="auto"/>
              <w:rPr>
                <w:bCs/>
                <w:lang w:eastAsia="zh-CN"/>
              </w:rPr>
            </w:pPr>
            <w:proofErr w:type="spellStart"/>
            <w:r w:rsidRPr="00353EA5">
              <w:rPr>
                <w:bCs/>
                <w:lang w:eastAsia="zh-CN"/>
              </w:rPr>
              <w:t>Postacute</w:t>
            </w:r>
            <w:proofErr w:type="spellEnd"/>
            <w:r w:rsidRPr="00353EA5">
              <w:rPr>
                <w:bCs/>
                <w:lang w:eastAsia="zh-CN"/>
              </w:rPr>
              <w:t>: n=1; 3.45%</w:t>
            </w:r>
          </w:p>
          <w:p w14:paraId="6F91CD69" w14:textId="77777777" w:rsidR="00353EA5" w:rsidRPr="00353EA5" w:rsidRDefault="00353EA5" w:rsidP="00353EA5">
            <w:pPr>
              <w:pStyle w:val="MDPI42tablebody"/>
              <w:spacing w:line="240" w:lineRule="auto"/>
              <w:rPr>
                <w:bCs/>
                <w:lang w:eastAsia="zh-CN"/>
              </w:rPr>
            </w:pPr>
            <w:r w:rsidRPr="00353EA5">
              <w:rPr>
                <w:bCs/>
                <w:lang w:eastAsia="zh-CN"/>
              </w:rPr>
              <w:t>Chronic: n=9; 31.03%</w:t>
            </w:r>
          </w:p>
          <w:p w14:paraId="6619B944" w14:textId="47822B28" w:rsidR="00353EA5" w:rsidRPr="00604409" w:rsidRDefault="00353EA5" w:rsidP="00353EA5">
            <w:pPr>
              <w:pStyle w:val="MDPI42tablebody"/>
              <w:spacing w:line="240" w:lineRule="auto"/>
              <w:rPr>
                <w:bCs/>
                <w:lang w:eastAsia="zh-CN"/>
              </w:rPr>
            </w:pPr>
            <w:proofErr w:type="spellStart"/>
            <w:r w:rsidRPr="00353EA5">
              <w:rPr>
                <w:bCs/>
                <w:lang w:eastAsia="zh-CN"/>
              </w:rPr>
              <w:t>n.a</w:t>
            </w:r>
            <w:proofErr w:type="spellEnd"/>
            <w:r w:rsidRPr="00353EA5">
              <w:rPr>
                <w:bCs/>
                <w:lang w:eastAsia="zh-CN"/>
              </w:rPr>
              <w:t>.: n=16; 55.17%</w:t>
            </w:r>
          </w:p>
        </w:tc>
      </w:tr>
      <w:tr w:rsidR="00353EA5" w:rsidRPr="00604409" w14:paraId="0B5D92EE" w14:textId="77777777" w:rsidTr="005C0787">
        <w:tc>
          <w:tcPr>
            <w:tcW w:w="2620" w:type="dxa"/>
            <w:vAlign w:val="center"/>
          </w:tcPr>
          <w:p w14:paraId="02337A15" w14:textId="77777777" w:rsidR="00353EA5" w:rsidRPr="00353EA5" w:rsidRDefault="00353EA5" w:rsidP="00353EA5">
            <w:pPr>
              <w:pStyle w:val="MDPI42tablebody"/>
              <w:spacing w:line="240" w:lineRule="auto"/>
              <w:rPr>
                <w:bCs/>
                <w:lang w:eastAsia="zh-CN"/>
              </w:rPr>
            </w:pPr>
            <w:r w:rsidRPr="00353EA5">
              <w:rPr>
                <w:bCs/>
                <w:lang w:eastAsia="zh-CN"/>
              </w:rPr>
              <w:t>Non-pharmaceutical Therapy</w:t>
            </w:r>
          </w:p>
          <w:p w14:paraId="0BDF3838" w14:textId="77777777" w:rsidR="00353EA5" w:rsidRPr="00353EA5" w:rsidRDefault="00353EA5" w:rsidP="00353EA5">
            <w:pPr>
              <w:pStyle w:val="MDPI42tablebody"/>
              <w:spacing w:line="240" w:lineRule="auto"/>
              <w:rPr>
                <w:bCs/>
                <w:lang w:eastAsia="zh-CN"/>
              </w:rPr>
            </w:pPr>
          </w:p>
          <w:p w14:paraId="0D7C85DB" w14:textId="1B4B486C" w:rsidR="00353EA5" w:rsidRPr="00353EA5" w:rsidRDefault="00353EA5" w:rsidP="00353EA5">
            <w:pPr>
              <w:pStyle w:val="MDPI42tablebody"/>
              <w:spacing w:line="240" w:lineRule="auto"/>
              <w:rPr>
                <w:bCs/>
                <w:lang w:eastAsia="zh-CN"/>
              </w:rPr>
            </w:pPr>
            <w:r w:rsidRPr="00353EA5">
              <w:rPr>
                <w:bCs/>
                <w:lang w:eastAsia="zh-CN"/>
              </w:rPr>
              <w:t>At the time of the</w:t>
            </w:r>
          </w:p>
          <w:p w14:paraId="7D27CDEE" w14:textId="77777777" w:rsidR="00353EA5" w:rsidRPr="00353EA5" w:rsidRDefault="00353EA5" w:rsidP="00353EA5">
            <w:pPr>
              <w:pStyle w:val="MDPI42tablebody"/>
              <w:spacing w:line="240" w:lineRule="auto"/>
              <w:rPr>
                <w:bCs/>
                <w:lang w:eastAsia="zh-CN"/>
              </w:rPr>
            </w:pPr>
            <w:r w:rsidRPr="00353EA5">
              <w:rPr>
                <w:bCs/>
                <w:lang w:eastAsia="zh-CN"/>
              </w:rPr>
              <w:t>examination (current)</w:t>
            </w:r>
          </w:p>
          <w:p w14:paraId="7B141AEE" w14:textId="77777777" w:rsidR="00353EA5" w:rsidRPr="00353EA5" w:rsidRDefault="00353EA5" w:rsidP="00353EA5">
            <w:pPr>
              <w:pStyle w:val="MDPI42tablebody"/>
              <w:spacing w:line="240" w:lineRule="auto"/>
              <w:rPr>
                <w:bCs/>
                <w:lang w:eastAsia="zh-CN"/>
              </w:rPr>
            </w:pPr>
          </w:p>
          <w:p w14:paraId="4D5A219C" w14:textId="77777777" w:rsidR="00353EA5" w:rsidRPr="00353EA5" w:rsidRDefault="00353EA5" w:rsidP="00353EA5">
            <w:pPr>
              <w:pStyle w:val="MDPI42tablebody"/>
              <w:spacing w:line="240" w:lineRule="auto"/>
              <w:rPr>
                <w:bCs/>
                <w:lang w:eastAsia="zh-CN"/>
              </w:rPr>
            </w:pPr>
            <w:r w:rsidRPr="00353EA5">
              <w:rPr>
                <w:bCs/>
                <w:lang w:eastAsia="zh-CN"/>
              </w:rPr>
              <w:t>Start</w:t>
            </w:r>
          </w:p>
          <w:p w14:paraId="15C82EF9" w14:textId="77777777" w:rsidR="00353EA5" w:rsidRPr="00353EA5" w:rsidRDefault="00353EA5" w:rsidP="00353EA5">
            <w:pPr>
              <w:pStyle w:val="MDPI42tablebody"/>
              <w:spacing w:line="240" w:lineRule="auto"/>
              <w:rPr>
                <w:bCs/>
                <w:lang w:eastAsia="zh-CN"/>
              </w:rPr>
            </w:pPr>
          </w:p>
          <w:p w14:paraId="3BBEBD01" w14:textId="77777777" w:rsidR="00353EA5" w:rsidRPr="00353EA5" w:rsidRDefault="00353EA5" w:rsidP="00353EA5">
            <w:pPr>
              <w:pStyle w:val="MDPI42tablebody"/>
              <w:spacing w:line="240" w:lineRule="auto"/>
              <w:rPr>
                <w:bCs/>
                <w:lang w:eastAsia="zh-CN"/>
              </w:rPr>
            </w:pPr>
          </w:p>
          <w:p w14:paraId="1F65B232" w14:textId="77777777" w:rsidR="00353EA5" w:rsidRPr="00353EA5" w:rsidRDefault="00353EA5" w:rsidP="00353EA5">
            <w:pPr>
              <w:pStyle w:val="MDPI42tablebody"/>
              <w:spacing w:line="240" w:lineRule="auto"/>
              <w:rPr>
                <w:bCs/>
                <w:lang w:eastAsia="zh-CN"/>
              </w:rPr>
            </w:pPr>
            <w:r w:rsidRPr="00353EA5">
              <w:rPr>
                <w:bCs/>
                <w:lang w:eastAsia="zh-CN"/>
              </w:rPr>
              <w:t>Frequency</w:t>
            </w:r>
          </w:p>
          <w:p w14:paraId="1B71F20C" w14:textId="77777777" w:rsidR="00353EA5" w:rsidRPr="00353EA5" w:rsidRDefault="00353EA5" w:rsidP="00353EA5">
            <w:pPr>
              <w:pStyle w:val="MDPI42tablebody"/>
              <w:spacing w:line="240" w:lineRule="auto"/>
              <w:rPr>
                <w:bCs/>
                <w:lang w:eastAsia="zh-CN"/>
              </w:rPr>
            </w:pPr>
          </w:p>
          <w:p w14:paraId="7D5F6D94" w14:textId="77777777" w:rsidR="00353EA5" w:rsidRPr="00353EA5" w:rsidRDefault="00353EA5" w:rsidP="00353EA5">
            <w:pPr>
              <w:pStyle w:val="MDPI42tablebody"/>
              <w:spacing w:line="240" w:lineRule="auto"/>
              <w:rPr>
                <w:bCs/>
                <w:lang w:eastAsia="zh-CN"/>
              </w:rPr>
            </w:pPr>
          </w:p>
          <w:p w14:paraId="50FBC1F2" w14:textId="77777777" w:rsidR="00353EA5" w:rsidRPr="00353EA5" w:rsidRDefault="00353EA5" w:rsidP="00353EA5">
            <w:pPr>
              <w:pStyle w:val="MDPI42tablebody"/>
              <w:spacing w:line="240" w:lineRule="auto"/>
              <w:rPr>
                <w:bCs/>
                <w:lang w:eastAsia="zh-CN"/>
              </w:rPr>
            </w:pPr>
            <w:r w:rsidRPr="00353EA5">
              <w:rPr>
                <w:bCs/>
                <w:lang w:eastAsia="zh-CN"/>
              </w:rPr>
              <w:t>Duration</w:t>
            </w:r>
          </w:p>
          <w:p w14:paraId="654C526E" w14:textId="77777777" w:rsidR="00353EA5" w:rsidRPr="00353EA5" w:rsidRDefault="00353EA5" w:rsidP="00353EA5">
            <w:pPr>
              <w:pStyle w:val="MDPI42tablebody"/>
              <w:spacing w:line="240" w:lineRule="auto"/>
              <w:rPr>
                <w:bCs/>
                <w:lang w:eastAsia="zh-CN"/>
              </w:rPr>
            </w:pPr>
          </w:p>
          <w:p w14:paraId="3C0326EB" w14:textId="77777777" w:rsidR="00353EA5" w:rsidRPr="00353EA5" w:rsidRDefault="00353EA5" w:rsidP="00353EA5">
            <w:pPr>
              <w:pStyle w:val="MDPI42tablebody"/>
              <w:spacing w:line="240" w:lineRule="auto"/>
              <w:rPr>
                <w:bCs/>
                <w:lang w:eastAsia="zh-CN"/>
              </w:rPr>
            </w:pPr>
            <w:r w:rsidRPr="00353EA5">
              <w:rPr>
                <w:bCs/>
                <w:lang w:eastAsia="zh-CN"/>
              </w:rPr>
              <w:t>Therapist</w:t>
            </w:r>
          </w:p>
          <w:p w14:paraId="5FF8E0DB" w14:textId="77777777" w:rsidR="00353EA5" w:rsidRPr="00353EA5" w:rsidRDefault="00353EA5" w:rsidP="00353EA5">
            <w:pPr>
              <w:pStyle w:val="MDPI42tablebody"/>
              <w:spacing w:line="240" w:lineRule="auto"/>
              <w:rPr>
                <w:bCs/>
                <w:lang w:eastAsia="zh-CN"/>
              </w:rPr>
            </w:pPr>
          </w:p>
          <w:p w14:paraId="69D72971" w14:textId="77777777" w:rsidR="00353EA5" w:rsidRPr="00353EA5" w:rsidRDefault="00353EA5" w:rsidP="00353EA5">
            <w:pPr>
              <w:pStyle w:val="MDPI42tablebody"/>
              <w:spacing w:line="240" w:lineRule="auto"/>
              <w:rPr>
                <w:bCs/>
                <w:lang w:eastAsia="zh-CN"/>
              </w:rPr>
            </w:pPr>
          </w:p>
          <w:p w14:paraId="7E5DC5DD" w14:textId="77777777" w:rsidR="00353EA5" w:rsidRPr="00353EA5" w:rsidRDefault="00353EA5" w:rsidP="00353EA5">
            <w:pPr>
              <w:pStyle w:val="MDPI42tablebody"/>
              <w:spacing w:line="240" w:lineRule="auto"/>
              <w:rPr>
                <w:bCs/>
                <w:lang w:eastAsia="zh-CN"/>
              </w:rPr>
            </w:pPr>
          </w:p>
          <w:p w14:paraId="4A41DC99" w14:textId="77777777" w:rsidR="00C45F40" w:rsidRDefault="00C45F40" w:rsidP="00353EA5">
            <w:pPr>
              <w:pStyle w:val="MDPI42tablebody"/>
              <w:spacing w:line="240" w:lineRule="auto"/>
              <w:rPr>
                <w:bCs/>
                <w:lang w:eastAsia="zh-CN"/>
              </w:rPr>
            </w:pPr>
          </w:p>
          <w:p w14:paraId="6E7CAC1D" w14:textId="40D1C365" w:rsidR="00353EA5" w:rsidRPr="00353EA5" w:rsidRDefault="00353EA5" w:rsidP="00353EA5">
            <w:pPr>
              <w:pStyle w:val="MDPI42tablebody"/>
              <w:spacing w:line="240" w:lineRule="auto"/>
              <w:rPr>
                <w:bCs/>
                <w:lang w:eastAsia="zh-CN"/>
              </w:rPr>
            </w:pPr>
            <w:r w:rsidRPr="00353EA5">
              <w:rPr>
                <w:bCs/>
                <w:lang w:eastAsia="zh-CN"/>
              </w:rPr>
              <w:t>Content</w:t>
            </w:r>
          </w:p>
          <w:p w14:paraId="3FE3C60D" w14:textId="77777777" w:rsidR="00353EA5" w:rsidRPr="00353EA5" w:rsidRDefault="00353EA5" w:rsidP="00353EA5">
            <w:pPr>
              <w:pStyle w:val="MDPI42tablebody"/>
              <w:spacing w:line="240" w:lineRule="auto"/>
              <w:rPr>
                <w:bCs/>
                <w:lang w:eastAsia="zh-CN"/>
              </w:rPr>
            </w:pPr>
          </w:p>
          <w:p w14:paraId="2031C1C2" w14:textId="06BCB02F" w:rsidR="00353EA5" w:rsidRDefault="00353EA5" w:rsidP="00353EA5">
            <w:pPr>
              <w:pStyle w:val="MDPI42tablebody"/>
              <w:spacing w:line="240" w:lineRule="auto"/>
              <w:rPr>
                <w:bCs/>
                <w:lang w:eastAsia="zh-CN"/>
              </w:rPr>
            </w:pPr>
          </w:p>
          <w:p w14:paraId="0FBFA15E" w14:textId="291E0EF2" w:rsidR="00353EA5" w:rsidRDefault="00353EA5" w:rsidP="00353EA5">
            <w:pPr>
              <w:pStyle w:val="MDPI42tablebody"/>
              <w:spacing w:line="240" w:lineRule="auto"/>
              <w:rPr>
                <w:bCs/>
                <w:lang w:eastAsia="zh-CN"/>
              </w:rPr>
            </w:pPr>
          </w:p>
          <w:p w14:paraId="01301B08" w14:textId="77777777" w:rsidR="00353EA5" w:rsidRPr="00353EA5" w:rsidRDefault="00353EA5" w:rsidP="00353EA5">
            <w:pPr>
              <w:pStyle w:val="MDPI42tablebody"/>
              <w:spacing w:line="240" w:lineRule="auto"/>
              <w:rPr>
                <w:bCs/>
                <w:lang w:eastAsia="zh-CN"/>
              </w:rPr>
            </w:pPr>
          </w:p>
          <w:p w14:paraId="25CA60C5" w14:textId="77777777" w:rsidR="00C45F40" w:rsidRDefault="00C45F40" w:rsidP="00353EA5">
            <w:pPr>
              <w:pStyle w:val="MDPI42tablebody"/>
              <w:spacing w:line="240" w:lineRule="auto"/>
              <w:rPr>
                <w:bCs/>
                <w:lang w:eastAsia="zh-CN"/>
              </w:rPr>
            </w:pPr>
          </w:p>
          <w:p w14:paraId="34A08356" w14:textId="6DD1D44C" w:rsidR="00353EA5" w:rsidRPr="00353EA5" w:rsidRDefault="00353EA5" w:rsidP="00353EA5">
            <w:pPr>
              <w:pStyle w:val="MDPI42tablebody"/>
              <w:spacing w:line="240" w:lineRule="auto"/>
              <w:rPr>
                <w:bCs/>
                <w:lang w:eastAsia="zh-CN"/>
              </w:rPr>
            </w:pPr>
            <w:r w:rsidRPr="00353EA5">
              <w:rPr>
                <w:bCs/>
                <w:lang w:eastAsia="zh-CN"/>
              </w:rPr>
              <w:t>Self-exercises</w:t>
            </w:r>
          </w:p>
          <w:p w14:paraId="0CDB4F24" w14:textId="77777777" w:rsidR="00353EA5" w:rsidRPr="00353EA5" w:rsidRDefault="00353EA5" w:rsidP="00353EA5">
            <w:pPr>
              <w:pStyle w:val="MDPI42tablebody"/>
              <w:spacing w:line="240" w:lineRule="auto"/>
              <w:rPr>
                <w:bCs/>
                <w:lang w:eastAsia="zh-CN"/>
              </w:rPr>
            </w:pPr>
          </w:p>
          <w:p w14:paraId="081D4988" w14:textId="77777777" w:rsidR="00353EA5" w:rsidRPr="00353EA5" w:rsidRDefault="00353EA5" w:rsidP="00353EA5">
            <w:pPr>
              <w:pStyle w:val="MDPI42tablebody"/>
              <w:spacing w:line="240" w:lineRule="auto"/>
              <w:rPr>
                <w:bCs/>
                <w:lang w:eastAsia="zh-CN"/>
              </w:rPr>
            </w:pPr>
          </w:p>
        </w:tc>
        <w:tc>
          <w:tcPr>
            <w:tcW w:w="2620" w:type="dxa"/>
            <w:vAlign w:val="center"/>
          </w:tcPr>
          <w:p w14:paraId="60CEE9D5" w14:textId="77777777" w:rsidR="00353EA5" w:rsidRPr="00353EA5" w:rsidRDefault="00353EA5" w:rsidP="00353EA5">
            <w:pPr>
              <w:pStyle w:val="MDPI42tablebody"/>
              <w:spacing w:line="240" w:lineRule="auto"/>
              <w:rPr>
                <w:bCs/>
                <w:lang w:eastAsia="zh-CN"/>
              </w:rPr>
            </w:pPr>
          </w:p>
          <w:p w14:paraId="7CED7D06" w14:textId="0D7C7506" w:rsidR="00353EA5" w:rsidRDefault="00353EA5" w:rsidP="00353EA5">
            <w:pPr>
              <w:pStyle w:val="MDPI42tablebody"/>
              <w:spacing w:line="240" w:lineRule="auto"/>
              <w:rPr>
                <w:bCs/>
                <w:lang w:eastAsia="zh-CN"/>
              </w:rPr>
            </w:pPr>
          </w:p>
          <w:p w14:paraId="7AA20F6A" w14:textId="3DFF2DD4" w:rsidR="00353EA5" w:rsidRDefault="00353EA5" w:rsidP="00353EA5">
            <w:pPr>
              <w:pStyle w:val="MDPI42tablebody"/>
              <w:spacing w:line="240" w:lineRule="auto"/>
              <w:rPr>
                <w:bCs/>
                <w:lang w:eastAsia="zh-CN"/>
              </w:rPr>
            </w:pPr>
          </w:p>
          <w:p w14:paraId="018DEEA5" w14:textId="77777777" w:rsidR="00353EA5" w:rsidRPr="00353EA5" w:rsidRDefault="00353EA5" w:rsidP="00353EA5">
            <w:pPr>
              <w:pStyle w:val="MDPI42tablebody"/>
              <w:spacing w:line="240" w:lineRule="auto"/>
              <w:rPr>
                <w:bCs/>
                <w:lang w:eastAsia="zh-CN"/>
              </w:rPr>
            </w:pPr>
          </w:p>
          <w:p w14:paraId="3DE2378E" w14:textId="77777777" w:rsidR="00353EA5" w:rsidRPr="00353EA5" w:rsidRDefault="00353EA5" w:rsidP="00353EA5">
            <w:pPr>
              <w:pStyle w:val="MDPI42tablebody"/>
              <w:spacing w:line="240" w:lineRule="auto"/>
              <w:rPr>
                <w:bCs/>
                <w:lang w:eastAsia="zh-CN"/>
              </w:rPr>
            </w:pPr>
            <w:r w:rsidRPr="00353EA5">
              <w:rPr>
                <w:bCs/>
                <w:lang w:eastAsia="zh-CN"/>
              </w:rPr>
              <w:t>Yes: n=9; 26.47%</w:t>
            </w:r>
          </w:p>
          <w:p w14:paraId="2A7A1D7A" w14:textId="77777777" w:rsidR="00353EA5" w:rsidRPr="00353EA5" w:rsidRDefault="00353EA5" w:rsidP="00353EA5">
            <w:pPr>
              <w:pStyle w:val="MDPI42tablebody"/>
              <w:spacing w:line="240" w:lineRule="auto"/>
              <w:rPr>
                <w:bCs/>
                <w:lang w:eastAsia="zh-CN"/>
              </w:rPr>
            </w:pPr>
            <w:r w:rsidRPr="00353EA5">
              <w:rPr>
                <w:bCs/>
                <w:lang w:eastAsia="zh-CN"/>
              </w:rPr>
              <w:t>No: n=25; 73.53%</w:t>
            </w:r>
          </w:p>
          <w:p w14:paraId="29C99176" w14:textId="77777777" w:rsidR="00353EA5" w:rsidRPr="00353EA5" w:rsidRDefault="00353EA5" w:rsidP="00353EA5">
            <w:pPr>
              <w:pStyle w:val="MDPI42tablebody"/>
              <w:spacing w:line="240" w:lineRule="auto"/>
              <w:rPr>
                <w:bCs/>
                <w:lang w:eastAsia="zh-CN"/>
              </w:rPr>
            </w:pPr>
          </w:p>
          <w:p w14:paraId="34DE21ED" w14:textId="77777777" w:rsidR="00353EA5" w:rsidRPr="00353EA5" w:rsidRDefault="00353EA5" w:rsidP="00353EA5">
            <w:pPr>
              <w:pStyle w:val="MDPI42tablebody"/>
              <w:spacing w:line="240" w:lineRule="auto"/>
              <w:rPr>
                <w:bCs/>
                <w:lang w:eastAsia="zh-CN"/>
              </w:rPr>
            </w:pPr>
            <w:r w:rsidRPr="00353EA5">
              <w:rPr>
                <w:bCs/>
                <w:lang w:eastAsia="zh-CN"/>
              </w:rPr>
              <w:t>From the stroke to latest post-acute phase</w:t>
            </w:r>
          </w:p>
          <w:p w14:paraId="48C85491" w14:textId="77777777" w:rsidR="00353EA5" w:rsidRPr="00353EA5" w:rsidRDefault="00353EA5" w:rsidP="00353EA5">
            <w:pPr>
              <w:pStyle w:val="MDPI42tablebody"/>
              <w:spacing w:line="240" w:lineRule="auto"/>
              <w:rPr>
                <w:bCs/>
                <w:lang w:eastAsia="zh-CN"/>
              </w:rPr>
            </w:pPr>
          </w:p>
          <w:p w14:paraId="486125DA" w14:textId="77777777" w:rsidR="00353EA5" w:rsidRPr="00353EA5" w:rsidRDefault="00353EA5" w:rsidP="00353EA5">
            <w:pPr>
              <w:pStyle w:val="MDPI42tablebody"/>
              <w:spacing w:line="240" w:lineRule="auto"/>
              <w:rPr>
                <w:bCs/>
                <w:lang w:eastAsia="zh-CN"/>
              </w:rPr>
            </w:pPr>
            <w:r w:rsidRPr="00353EA5">
              <w:rPr>
                <w:bCs/>
                <w:lang w:eastAsia="zh-CN"/>
              </w:rPr>
              <w:t>Isolated therapy units up to 1-3x/week</w:t>
            </w:r>
          </w:p>
          <w:p w14:paraId="51F5FA9B" w14:textId="77777777" w:rsidR="00353EA5" w:rsidRPr="00353EA5" w:rsidRDefault="00353EA5" w:rsidP="00353EA5">
            <w:pPr>
              <w:pStyle w:val="MDPI42tablebody"/>
              <w:spacing w:line="240" w:lineRule="auto"/>
              <w:rPr>
                <w:bCs/>
                <w:lang w:eastAsia="zh-CN"/>
              </w:rPr>
            </w:pPr>
          </w:p>
          <w:p w14:paraId="649BE10D" w14:textId="77777777" w:rsidR="00353EA5" w:rsidRPr="00353EA5" w:rsidRDefault="00353EA5" w:rsidP="00353EA5">
            <w:pPr>
              <w:pStyle w:val="MDPI42tablebody"/>
              <w:spacing w:line="240" w:lineRule="auto"/>
              <w:rPr>
                <w:bCs/>
                <w:lang w:eastAsia="zh-CN"/>
              </w:rPr>
            </w:pPr>
            <w:r w:rsidRPr="00353EA5">
              <w:rPr>
                <w:bCs/>
                <w:lang w:eastAsia="zh-CN"/>
              </w:rPr>
              <w:t>Max. 3.5 months</w:t>
            </w:r>
          </w:p>
          <w:p w14:paraId="4B159A45" w14:textId="77777777" w:rsidR="00353EA5" w:rsidRPr="00353EA5" w:rsidRDefault="00353EA5" w:rsidP="00353EA5">
            <w:pPr>
              <w:pStyle w:val="MDPI42tablebody"/>
              <w:spacing w:line="240" w:lineRule="auto"/>
              <w:rPr>
                <w:bCs/>
                <w:lang w:eastAsia="zh-CN"/>
              </w:rPr>
            </w:pPr>
          </w:p>
          <w:p w14:paraId="16CC2E26" w14:textId="32261953" w:rsidR="00353EA5" w:rsidRPr="00353EA5" w:rsidRDefault="00353EA5" w:rsidP="00353EA5">
            <w:pPr>
              <w:pStyle w:val="MDPI42tablebody"/>
              <w:spacing w:line="240" w:lineRule="auto"/>
              <w:rPr>
                <w:bCs/>
                <w:lang w:eastAsia="zh-CN"/>
              </w:rPr>
            </w:pPr>
            <w:r w:rsidRPr="00353EA5">
              <w:rPr>
                <w:bCs/>
                <w:lang w:eastAsia="zh-CN"/>
              </w:rPr>
              <w:t xml:space="preserve">12x </w:t>
            </w:r>
            <w:proofErr w:type="spellStart"/>
            <w:r w:rsidRPr="00353EA5">
              <w:rPr>
                <w:bCs/>
                <w:lang w:eastAsia="zh-CN"/>
              </w:rPr>
              <w:t>logopaedic</w:t>
            </w:r>
            <w:proofErr w:type="spellEnd"/>
            <w:r w:rsidRPr="00353EA5">
              <w:rPr>
                <w:bCs/>
                <w:lang w:eastAsia="zh-CN"/>
              </w:rPr>
              <w:t xml:space="preserve"> therapy,</w:t>
            </w:r>
          </w:p>
          <w:p w14:paraId="32131C8E" w14:textId="7AA64091" w:rsidR="00353EA5" w:rsidRPr="00353EA5" w:rsidRDefault="00353EA5" w:rsidP="00353EA5">
            <w:pPr>
              <w:pStyle w:val="MDPI42tablebody"/>
              <w:spacing w:line="240" w:lineRule="auto"/>
              <w:rPr>
                <w:bCs/>
                <w:lang w:eastAsia="zh-CN"/>
              </w:rPr>
            </w:pPr>
            <w:r w:rsidRPr="00353EA5">
              <w:rPr>
                <w:bCs/>
                <w:lang w:eastAsia="zh-CN"/>
              </w:rPr>
              <w:t>2x physiotherapy,</w:t>
            </w:r>
          </w:p>
          <w:p w14:paraId="223B48A2" w14:textId="77777777" w:rsidR="00353EA5" w:rsidRPr="00353EA5" w:rsidRDefault="00353EA5" w:rsidP="00353EA5">
            <w:pPr>
              <w:pStyle w:val="MDPI42tablebody"/>
              <w:spacing w:line="240" w:lineRule="auto"/>
              <w:rPr>
                <w:bCs/>
                <w:lang w:eastAsia="zh-CN"/>
              </w:rPr>
            </w:pPr>
            <w:r w:rsidRPr="00353EA5">
              <w:rPr>
                <w:bCs/>
                <w:lang w:eastAsia="zh-CN"/>
              </w:rPr>
              <w:t>1x physical therapy</w:t>
            </w:r>
          </w:p>
          <w:p w14:paraId="3E8F8E9A" w14:textId="77777777" w:rsidR="00C45F40" w:rsidRPr="00353EA5" w:rsidRDefault="00C45F40" w:rsidP="00353EA5">
            <w:pPr>
              <w:pStyle w:val="MDPI42tablebody"/>
              <w:spacing w:line="240" w:lineRule="auto"/>
              <w:rPr>
                <w:bCs/>
                <w:lang w:eastAsia="zh-CN"/>
              </w:rPr>
            </w:pPr>
          </w:p>
          <w:p w14:paraId="52465774" w14:textId="5B0501A4" w:rsidR="00353EA5" w:rsidRDefault="00353EA5" w:rsidP="00353EA5">
            <w:pPr>
              <w:pStyle w:val="MDPI42tablebody"/>
              <w:spacing w:line="240" w:lineRule="auto"/>
              <w:rPr>
                <w:bCs/>
                <w:lang w:eastAsia="zh-CN"/>
              </w:rPr>
            </w:pPr>
            <w:r w:rsidRPr="00353EA5">
              <w:rPr>
                <w:bCs/>
                <w:lang w:eastAsia="zh-CN"/>
              </w:rPr>
              <w:t>Exercises for facial expression, oral motor skills, articulation, Proprioceptive Neuromuscular Facilitation, massage</w:t>
            </w:r>
          </w:p>
          <w:p w14:paraId="6A1CD9DA" w14:textId="77777777" w:rsidR="00353EA5" w:rsidRPr="00353EA5" w:rsidRDefault="00353EA5" w:rsidP="00353EA5">
            <w:pPr>
              <w:pStyle w:val="MDPI42tablebody"/>
              <w:spacing w:line="240" w:lineRule="auto"/>
              <w:rPr>
                <w:bCs/>
                <w:lang w:eastAsia="zh-CN"/>
              </w:rPr>
            </w:pPr>
          </w:p>
          <w:p w14:paraId="669A9768" w14:textId="5707FC73" w:rsidR="00353EA5" w:rsidRPr="00353EA5" w:rsidRDefault="00353EA5" w:rsidP="00353EA5">
            <w:pPr>
              <w:pStyle w:val="MDPI42tablebody"/>
              <w:spacing w:line="240" w:lineRule="auto"/>
              <w:rPr>
                <w:bCs/>
                <w:lang w:eastAsia="zh-CN"/>
              </w:rPr>
            </w:pPr>
            <w:r w:rsidRPr="00353EA5">
              <w:rPr>
                <w:bCs/>
                <w:lang w:eastAsia="zh-CN"/>
              </w:rPr>
              <w:t>Exercises for facial expression, oral motor skills, articulation, massage, sensitivity training</w:t>
            </w:r>
          </w:p>
        </w:tc>
        <w:tc>
          <w:tcPr>
            <w:tcW w:w="2620" w:type="dxa"/>
            <w:vAlign w:val="center"/>
          </w:tcPr>
          <w:p w14:paraId="3AB50929" w14:textId="77777777" w:rsidR="00930A99" w:rsidRDefault="00930A99" w:rsidP="00353EA5">
            <w:pPr>
              <w:pStyle w:val="MDPI42tablebody"/>
              <w:spacing w:line="240" w:lineRule="auto"/>
              <w:rPr>
                <w:bCs/>
                <w:lang w:eastAsia="zh-CN"/>
              </w:rPr>
            </w:pPr>
          </w:p>
          <w:p w14:paraId="2E6F995A" w14:textId="77777777" w:rsidR="00353EA5" w:rsidRDefault="00353EA5" w:rsidP="00353EA5">
            <w:pPr>
              <w:pStyle w:val="MDPI42tablebody"/>
              <w:spacing w:line="240" w:lineRule="auto"/>
              <w:rPr>
                <w:bCs/>
                <w:lang w:eastAsia="zh-CN"/>
              </w:rPr>
            </w:pPr>
          </w:p>
          <w:p w14:paraId="210606A4" w14:textId="7EA8D7E6" w:rsidR="00353EA5" w:rsidRPr="00353EA5" w:rsidRDefault="00353EA5" w:rsidP="00353EA5">
            <w:pPr>
              <w:pStyle w:val="MDPI42tablebody"/>
              <w:spacing w:line="240" w:lineRule="auto"/>
              <w:rPr>
                <w:bCs/>
                <w:lang w:eastAsia="zh-CN"/>
              </w:rPr>
            </w:pPr>
            <w:r w:rsidRPr="00353EA5">
              <w:rPr>
                <w:bCs/>
                <w:lang w:eastAsia="zh-CN"/>
              </w:rPr>
              <w:t>Yes: n=0</w:t>
            </w:r>
          </w:p>
          <w:p w14:paraId="7F3980F7" w14:textId="77777777" w:rsidR="00353EA5" w:rsidRPr="00353EA5" w:rsidRDefault="00353EA5" w:rsidP="00353EA5">
            <w:pPr>
              <w:pStyle w:val="MDPI42tablebody"/>
              <w:spacing w:line="240" w:lineRule="auto"/>
              <w:rPr>
                <w:bCs/>
                <w:lang w:eastAsia="zh-CN"/>
              </w:rPr>
            </w:pPr>
            <w:r w:rsidRPr="00353EA5">
              <w:rPr>
                <w:bCs/>
                <w:lang w:eastAsia="zh-CN"/>
              </w:rPr>
              <w:t>No: n=29</w:t>
            </w:r>
          </w:p>
          <w:p w14:paraId="5C157732" w14:textId="77777777" w:rsidR="00353EA5" w:rsidRPr="00353EA5" w:rsidRDefault="00353EA5" w:rsidP="00353EA5">
            <w:pPr>
              <w:pStyle w:val="MDPI42tablebody"/>
              <w:spacing w:line="240" w:lineRule="auto"/>
              <w:rPr>
                <w:bCs/>
                <w:lang w:eastAsia="zh-CN"/>
              </w:rPr>
            </w:pPr>
          </w:p>
          <w:p w14:paraId="3E8A8F8F" w14:textId="77777777" w:rsidR="00353EA5" w:rsidRPr="00353EA5" w:rsidRDefault="00353EA5" w:rsidP="00353EA5">
            <w:pPr>
              <w:pStyle w:val="MDPI42tablebody"/>
              <w:spacing w:line="240" w:lineRule="auto"/>
              <w:rPr>
                <w:bCs/>
                <w:lang w:eastAsia="zh-CN"/>
              </w:rPr>
            </w:pPr>
            <w:r w:rsidRPr="00353EA5">
              <w:rPr>
                <w:bCs/>
                <w:lang w:eastAsia="zh-CN"/>
              </w:rPr>
              <w:t>From the stroke to latest post-acute phase</w:t>
            </w:r>
          </w:p>
          <w:p w14:paraId="64B224FB" w14:textId="77777777" w:rsidR="00353EA5" w:rsidRPr="00353EA5" w:rsidRDefault="00353EA5" w:rsidP="00353EA5">
            <w:pPr>
              <w:pStyle w:val="MDPI42tablebody"/>
              <w:spacing w:line="240" w:lineRule="auto"/>
              <w:rPr>
                <w:bCs/>
                <w:lang w:eastAsia="zh-CN"/>
              </w:rPr>
            </w:pPr>
          </w:p>
          <w:p w14:paraId="2141AEB1" w14:textId="77777777" w:rsidR="00353EA5" w:rsidRPr="00353EA5" w:rsidRDefault="00353EA5" w:rsidP="00353EA5">
            <w:pPr>
              <w:pStyle w:val="MDPI42tablebody"/>
              <w:spacing w:line="240" w:lineRule="auto"/>
              <w:rPr>
                <w:bCs/>
                <w:lang w:eastAsia="zh-CN"/>
              </w:rPr>
            </w:pPr>
            <w:r w:rsidRPr="00353EA5">
              <w:rPr>
                <w:bCs/>
                <w:lang w:eastAsia="zh-CN"/>
              </w:rPr>
              <w:t>Individual therapy units up to 2x/week</w:t>
            </w:r>
          </w:p>
          <w:p w14:paraId="6FD7794A" w14:textId="77777777" w:rsidR="00353EA5" w:rsidRPr="00353EA5" w:rsidRDefault="00353EA5" w:rsidP="00353EA5">
            <w:pPr>
              <w:pStyle w:val="MDPI42tablebody"/>
              <w:spacing w:line="240" w:lineRule="auto"/>
              <w:rPr>
                <w:bCs/>
                <w:lang w:eastAsia="zh-CN"/>
              </w:rPr>
            </w:pPr>
          </w:p>
          <w:p w14:paraId="3855068B" w14:textId="77777777" w:rsidR="00353EA5" w:rsidRPr="00353EA5" w:rsidRDefault="00353EA5" w:rsidP="00353EA5">
            <w:pPr>
              <w:pStyle w:val="MDPI42tablebody"/>
              <w:spacing w:line="240" w:lineRule="auto"/>
              <w:rPr>
                <w:bCs/>
                <w:lang w:eastAsia="zh-CN"/>
              </w:rPr>
            </w:pPr>
            <w:r w:rsidRPr="00353EA5">
              <w:rPr>
                <w:bCs/>
                <w:lang w:eastAsia="zh-CN"/>
              </w:rPr>
              <w:t>Max. 6 months</w:t>
            </w:r>
          </w:p>
          <w:p w14:paraId="30E8C34F" w14:textId="77777777" w:rsidR="00353EA5" w:rsidRPr="00353EA5" w:rsidRDefault="00353EA5" w:rsidP="00353EA5">
            <w:pPr>
              <w:pStyle w:val="MDPI42tablebody"/>
              <w:spacing w:line="240" w:lineRule="auto"/>
              <w:rPr>
                <w:bCs/>
                <w:lang w:eastAsia="zh-CN"/>
              </w:rPr>
            </w:pPr>
          </w:p>
          <w:p w14:paraId="6C998C1B" w14:textId="686CB8B1" w:rsidR="00353EA5" w:rsidRPr="00353EA5" w:rsidRDefault="00353EA5" w:rsidP="00353EA5">
            <w:pPr>
              <w:pStyle w:val="MDPI42tablebody"/>
              <w:spacing w:line="240" w:lineRule="auto"/>
              <w:rPr>
                <w:bCs/>
                <w:lang w:eastAsia="zh-CN"/>
              </w:rPr>
            </w:pPr>
            <w:r w:rsidRPr="00353EA5">
              <w:rPr>
                <w:bCs/>
                <w:lang w:eastAsia="zh-CN"/>
              </w:rPr>
              <w:t xml:space="preserve">5x </w:t>
            </w:r>
            <w:proofErr w:type="spellStart"/>
            <w:r w:rsidRPr="00353EA5">
              <w:rPr>
                <w:bCs/>
                <w:lang w:eastAsia="zh-CN"/>
              </w:rPr>
              <w:t>logopaedic</w:t>
            </w:r>
            <w:proofErr w:type="spellEnd"/>
            <w:r w:rsidRPr="00353EA5">
              <w:rPr>
                <w:bCs/>
                <w:lang w:eastAsia="zh-CN"/>
              </w:rPr>
              <w:t xml:space="preserve"> therapy,</w:t>
            </w:r>
          </w:p>
          <w:p w14:paraId="59A0E2EA" w14:textId="2DF6543D" w:rsidR="00353EA5" w:rsidRPr="00353EA5" w:rsidRDefault="00353EA5" w:rsidP="00353EA5">
            <w:pPr>
              <w:pStyle w:val="MDPI42tablebody"/>
              <w:spacing w:line="240" w:lineRule="auto"/>
              <w:rPr>
                <w:bCs/>
                <w:lang w:eastAsia="zh-CN"/>
              </w:rPr>
            </w:pPr>
            <w:r w:rsidRPr="00353EA5">
              <w:rPr>
                <w:bCs/>
                <w:lang w:eastAsia="zh-CN"/>
              </w:rPr>
              <w:t>1x physiotherapy,</w:t>
            </w:r>
          </w:p>
          <w:p w14:paraId="0C2E15A2" w14:textId="77777777" w:rsidR="00353EA5" w:rsidRPr="00353EA5" w:rsidRDefault="00353EA5" w:rsidP="00353EA5">
            <w:pPr>
              <w:pStyle w:val="MDPI42tablebody"/>
              <w:spacing w:line="240" w:lineRule="auto"/>
              <w:rPr>
                <w:bCs/>
                <w:lang w:eastAsia="zh-CN"/>
              </w:rPr>
            </w:pPr>
            <w:r w:rsidRPr="00353EA5">
              <w:rPr>
                <w:bCs/>
                <w:lang w:eastAsia="zh-CN"/>
              </w:rPr>
              <w:t xml:space="preserve">1x </w:t>
            </w:r>
            <w:proofErr w:type="spellStart"/>
            <w:r w:rsidRPr="00353EA5">
              <w:rPr>
                <w:bCs/>
                <w:lang w:eastAsia="zh-CN"/>
              </w:rPr>
              <w:t>n.a</w:t>
            </w:r>
            <w:proofErr w:type="spellEnd"/>
            <w:r w:rsidRPr="00353EA5">
              <w:rPr>
                <w:bCs/>
                <w:lang w:eastAsia="zh-CN"/>
              </w:rPr>
              <w:t>.</w:t>
            </w:r>
          </w:p>
          <w:p w14:paraId="1389B0BA" w14:textId="77777777" w:rsidR="00C45F40" w:rsidRPr="00353EA5" w:rsidRDefault="00C45F40" w:rsidP="00353EA5">
            <w:pPr>
              <w:pStyle w:val="MDPI42tablebody"/>
              <w:spacing w:line="240" w:lineRule="auto"/>
              <w:rPr>
                <w:bCs/>
                <w:lang w:eastAsia="zh-CN"/>
              </w:rPr>
            </w:pPr>
          </w:p>
          <w:p w14:paraId="380E37C3" w14:textId="77777777" w:rsidR="00353EA5" w:rsidRPr="00353EA5" w:rsidRDefault="00353EA5" w:rsidP="00353EA5">
            <w:pPr>
              <w:pStyle w:val="MDPI42tablebody"/>
              <w:spacing w:line="240" w:lineRule="auto"/>
              <w:rPr>
                <w:bCs/>
                <w:lang w:eastAsia="zh-CN"/>
              </w:rPr>
            </w:pPr>
            <w:r w:rsidRPr="00353EA5">
              <w:rPr>
                <w:bCs/>
                <w:lang w:eastAsia="zh-CN"/>
              </w:rPr>
              <w:t>Exercises for facial expression, oral motor skills, articulation, stretching M. buccinator</w:t>
            </w:r>
          </w:p>
          <w:p w14:paraId="147E0943" w14:textId="784F49CE" w:rsidR="00353EA5" w:rsidRDefault="00353EA5" w:rsidP="00353EA5">
            <w:pPr>
              <w:pStyle w:val="MDPI42tablebody"/>
              <w:spacing w:line="240" w:lineRule="auto"/>
              <w:rPr>
                <w:bCs/>
                <w:lang w:eastAsia="zh-CN"/>
              </w:rPr>
            </w:pPr>
          </w:p>
          <w:p w14:paraId="14CF5F3F" w14:textId="77777777" w:rsidR="00353EA5" w:rsidRPr="00353EA5" w:rsidRDefault="00353EA5" w:rsidP="00353EA5">
            <w:pPr>
              <w:pStyle w:val="MDPI42tablebody"/>
              <w:spacing w:line="240" w:lineRule="auto"/>
              <w:rPr>
                <w:bCs/>
                <w:lang w:eastAsia="zh-CN"/>
              </w:rPr>
            </w:pPr>
          </w:p>
          <w:p w14:paraId="53AF690A" w14:textId="63AB8C82" w:rsidR="00353EA5" w:rsidRPr="00353EA5" w:rsidRDefault="00353EA5" w:rsidP="00353EA5">
            <w:pPr>
              <w:pStyle w:val="MDPI42tablebody"/>
              <w:spacing w:line="240" w:lineRule="auto"/>
              <w:rPr>
                <w:bCs/>
                <w:lang w:eastAsia="zh-CN"/>
              </w:rPr>
            </w:pPr>
            <w:r w:rsidRPr="00353EA5">
              <w:rPr>
                <w:bCs/>
                <w:lang w:eastAsia="zh-CN"/>
              </w:rPr>
              <w:t>Exercises for facial expressions, oral motor skills</w:t>
            </w:r>
          </w:p>
        </w:tc>
      </w:tr>
    </w:tbl>
    <w:p w14:paraId="00158152" w14:textId="3AFCD3DC" w:rsidR="00604409" w:rsidRDefault="00693FB9" w:rsidP="00567152">
      <w:pPr>
        <w:pStyle w:val="MDPI31text"/>
        <w:rPr>
          <w:sz w:val="18"/>
          <w:szCs w:val="18"/>
        </w:rPr>
      </w:pPr>
      <w:r w:rsidRPr="00693FB9">
        <w:rPr>
          <w:sz w:val="18"/>
          <w:szCs w:val="18"/>
        </w:rPr>
        <w:t xml:space="preserve">Note: </w:t>
      </w:r>
      <w:proofErr w:type="spellStart"/>
      <w:r w:rsidRPr="00693FB9">
        <w:rPr>
          <w:sz w:val="18"/>
          <w:szCs w:val="18"/>
        </w:rPr>
        <w:t>n.a</w:t>
      </w:r>
      <w:proofErr w:type="spellEnd"/>
      <w:r w:rsidRPr="00693FB9">
        <w:rPr>
          <w:sz w:val="18"/>
          <w:szCs w:val="18"/>
        </w:rPr>
        <w:t xml:space="preserve">. means no information was given. </w:t>
      </w:r>
      <w:r w:rsidR="00B33EA6" w:rsidRPr="00693FB9">
        <w:rPr>
          <w:sz w:val="18"/>
          <w:szCs w:val="18"/>
        </w:rPr>
        <w:t>N</w:t>
      </w:r>
      <w:r w:rsidRPr="00693FB9">
        <w:rPr>
          <w:sz w:val="18"/>
          <w:szCs w:val="18"/>
        </w:rPr>
        <w:t xml:space="preserve"> describes the number of participants.</w:t>
      </w:r>
    </w:p>
    <w:p w14:paraId="5818860D" w14:textId="78641E49" w:rsidR="00693FB9" w:rsidRPr="00693FB9" w:rsidRDefault="00693FB9" w:rsidP="00567152">
      <w:pPr>
        <w:pStyle w:val="MDPI31text"/>
        <w:rPr>
          <w:szCs w:val="20"/>
        </w:rPr>
      </w:pPr>
    </w:p>
    <w:p w14:paraId="33EACD6F" w14:textId="79DE6AA9" w:rsidR="00693FB9" w:rsidRDefault="00693FB9" w:rsidP="00567152">
      <w:pPr>
        <w:pStyle w:val="MDPI31text"/>
        <w:rPr>
          <w:sz w:val="18"/>
          <w:szCs w:val="18"/>
        </w:rPr>
      </w:pPr>
      <w:r w:rsidRPr="005C0787">
        <w:rPr>
          <w:b/>
          <w:bCs/>
          <w:sz w:val="18"/>
          <w:szCs w:val="18"/>
        </w:rPr>
        <w:t>Table A4:</w:t>
      </w:r>
      <w:r>
        <w:rPr>
          <w:sz w:val="18"/>
          <w:szCs w:val="18"/>
        </w:rPr>
        <w:t xml:space="preserve"> </w:t>
      </w:r>
      <w:r w:rsidRPr="00693FB9">
        <w:rPr>
          <w:sz w:val="18"/>
          <w:szCs w:val="18"/>
        </w:rPr>
        <w:t xml:space="preserve">The results of the objective (accuracy and time) and subjectively perceived success of emotion recognition are </w:t>
      </w:r>
      <w:r w:rsidR="00B33EA6">
        <w:rPr>
          <w:sz w:val="18"/>
          <w:szCs w:val="18"/>
        </w:rPr>
        <w:t>summarised</w:t>
      </w:r>
      <w:r w:rsidRPr="00693FB9">
        <w:rPr>
          <w:sz w:val="18"/>
          <w:szCs w:val="18"/>
        </w:rPr>
        <w:t>.</w:t>
      </w:r>
    </w:p>
    <w:tbl>
      <w:tblPr>
        <w:tblW w:w="7882"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1970"/>
        <w:gridCol w:w="1971"/>
        <w:gridCol w:w="1970"/>
        <w:gridCol w:w="1971"/>
      </w:tblGrid>
      <w:tr w:rsidR="005C0787" w14:paraId="7DFC039B" w14:textId="0354DE06" w:rsidTr="000138C1">
        <w:tc>
          <w:tcPr>
            <w:tcW w:w="1970" w:type="dxa"/>
            <w:vAlign w:val="center"/>
            <w:hideMark/>
          </w:tcPr>
          <w:p w14:paraId="5E699B19" w14:textId="01B729C3" w:rsidR="005C0787" w:rsidRDefault="005C0787" w:rsidP="00B4456D">
            <w:pPr>
              <w:pStyle w:val="MDPI42tablebody"/>
              <w:spacing w:line="240" w:lineRule="auto"/>
              <w:rPr>
                <w:b/>
                <w:lang w:eastAsia="zh-CN"/>
              </w:rPr>
            </w:pPr>
            <w:r>
              <w:rPr>
                <w:b/>
                <w:lang w:eastAsia="zh-CN"/>
              </w:rPr>
              <w:t>Emotion recognition</w:t>
            </w:r>
          </w:p>
        </w:tc>
        <w:tc>
          <w:tcPr>
            <w:tcW w:w="1971" w:type="dxa"/>
            <w:vAlign w:val="center"/>
            <w:hideMark/>
          </w:tcPr>
          <w:p w14:paraId="146FF244" w14:textId="77777777" w:rsidR="005C0787" w:rsidRDefault="005C0787" w:rsidP="00B4456D">
            <w:pPr>
              <w:pStyle w:val="MDPI42tablebody"/>
              <w:spacing w:line="240" w:lineRule="auto"/>
              <w:rPr>
                <w:b/>
                <w:lang w:eastAsia="zh-CN"/>
              </w:rPr>
            </w:pPr>
            <w:r>
              <w:rPr>
                <w:b/>
                <w:lang w:eastAsia="zh-CN"/>
              </w:rPr>
              <w:t xml:space="preserve">Study group </w:t>
            </w:r>
          </w:p>
          <w:p w14:paraId="25ADC890" w14:textId="77777777" w:rsidR="005C0787" w:rsidRDefault="005C0787" w:rsidP="00B4456D">
            <w:pPr>
              <w:pStyle w:val="MDPI42tablebody"/>
              <w:spacing w:line="240" w:lineRule="auto"/>
              <w:rPr>
                <w:b/>
                <w:lang w:eastAsia="zh-CN"/>
              </w:rPr>
            </w:pPr>
            <w:r>
              <w:rPr>
                <w:b/>
                <w:lang w:eastAsia="zh-CN"/>
              </w:rPr>
              <w:t>Patients with facial paresis</w:t>
            </w:r>
          </w:p>
          <w:p w14:paraId="16F3F616" w14:textId="77777777" w:rsidR="005C0787" w:rsidRDefault="005C0787" w:rsidP="00B4456D">
            <w:pPr>
              <w:pStyle w:val="MDPI42tablebody"/>
              <w:spacing w:line="240" w:lineRule="auto"/>
              <w:rPr>
                <w:b/>
                <w:lang w:eastAsia="zh-CN"/>
              </w:rPr>
            </w:pPr>
            <w:r>
              <w:rPr>
                <w:b/>
                <w:lang w:eastAsia="zh-CN"/>
              </w:rPr>
              <w:t xml:space="preserve"> n=34</w:t>
            </w:r>
          </w:p>
        </w:tc>
        <w:tc>
          <w:tcPr>
            <w:tcW w:w="1970" w:type="dxa"/>
            <w:vAlign w:val="center"/>
            <w:hideMark/>
          </w:tcPr>
          <w:p w14:paraId="28345F31" w14:textId="77777777" w:rsidR="005C0787" w:rsidRDefault="005C0787" w:rsidP="00B4456D">
            <w:pPr>
              <w:pStyle w:val="MDPI42tablebody"/>
              <w:spacing w:line="240" w:lineRule="auto"/>
              <w:rPr>
                <w:b/>
                <w:lang w:eastAsia="zh-CN"/>
              </w:rPr>
            </w:pPr>
            <w:r>
              <w:rPr>
                <w:b/>
                <w:lang w:eastAsia="zh-CN"/>
              </w:rPr>
              <w:t>Control group</w:t>
            </w:r>
          </w:p>
          <w:p w14:paraId="7C34B34A" w14:textId="77777777" w:rsidR="005C0787" w:rsidRDefault="005C0787" w:rsidP="00B4456D">
            <w:pPr>
              <w:pStyle w:val="MDPI42tablebody"/>
              <w:spacing w:line="240" w:lineRule="auto"/>
              <w:rPr>
                <w:b/>
                <w:lang w:eastAsia="zh-CN"/>
              </w:rPr>
            </w:pPr>
            <w:r>
              <w:rPr>
                <w:b/>
                <w:lang w:eastAsia="zh-CN"/>
              </w:rPr>
              <w:t xml:space="preserve">Patients without facial paresis </w:t>
            </w:r>
          </w:p>
          <w:p w14:paraId="0CCF0B95" w14:textId="77777777" w:rsidR="005C0787" w:rsidRDefault="005C0787" w:rsidP="00B4456D">
            <w:pPr>
              <w:pStyle w:val="MDPI42tablebody"/>
              <w:spacing w:line="240" w:lineRule="auto"/>
              <w:rPr>
                <w:b/>
                <w:lang w:eastAsia="zh-CN"/>
              </w:rPr>
            </w:pPr>
            <w:r>
              <w:rPr>
                <w:b/>
                <w:lang w:eastAsia="zh-CN"/>
              </w:rPr>
              <w:t>n=29</w:t>
            </w:r>
          </w:p>
        </w:tc>
        <w:tc>
          <w:tcPr>
            <w:tcW w:w="1971" w:type="dxa"/>
          </w:tcPr>
          <w:p w14:paraId="23F79B30" w14:textId="684318A1" w:rsidR="005C0787" w:rsidRDefault="005C0787" w:rsidP="00B4456D">
            <w:pPr>
              <w:pStyle w:val="MDPI42tablebody"/>
              <w:spacing w:line="240" w:lineRule="auto"/>
              <w:rPr>
                <w:b/>
                <w:lang w:eastAsia="zh-CN"/>
              </w:rPr>
            </w:pPr>
            <w:r>
              <w:rPr>
                <w:b/>
                <w:lang w:eastAsia="zh-CN"/>
              </w:rPr>
              <w:t>Healthy controls</w:t>
            </w:r>
          </w:p>
        </w:tc>
      </w:tr>
      <w:tr w:rsidR="005C0787" w:rsidRPr="005C0787" w14:paraId="5C77CC97" w14:textId="5BEA5AFB" w:rsidTr="000138C1">
        <w:tc>
          <w:tcPr>
            <w:tcW w:w="1970" w:type="dxa"/>
            <w:vAlign w:val="center"/>
          </w:tcPr>
          <w:p w14:paraId="4745FBEF" w14:textId="47A77A79" w:rsidR="005C0787" w:rsidRPr="005C0787" w:rsidRDefault="005C0787" w:rsidP="005C0787">
            <w:pPr>
              <w:pStyle w:val="MDPI42tablebody"/>
              <w:spacing w:line="240" w:lineRule="auto"/>
              <w:rPr>
                <w:bCs/>
                <w:lang w:eastAsia="zh-CN"/>
              </w:rPr>
            </w:pPr>
            <w:r w:rsidRPr="005C0787">
              <w:rPr>
                <w:bCs/>
                <w:lang w:eastAsia="zh-CN"/>
              </w:rPr>
              <w:t xml:space="preserve">Objective facial emotion recognition via </w:t>
            </w:r>
            <w:r w:rsidRPr="005C0787">
              <w:rPr>
                <w:bCs/>
                <w:i/>
                <w:iCs/>
                <w:lang w:eastAsia="zh-CN"/>
              </w:rPr>
              <w:t>CRAFTA Emotion Program</w:t>
            </w:r>
            <w:r>
              <w:rPr>
                <w:bCs/>
                <w:i/>
                <w:iCs/>
                <w:lang w:eastAsia="zh-CN"/>
              </w:rPr>
              <w:t xml:space="preserve">, </w:t>
            </w:r>
            <w:r w:rsidRPr="005C0787">
              <w:rPr>
                <w:bCs/>
                <w:lang w:eastAsia="zh-CN"/>
              </w:rPr>
              <w:t>Accuracy in %</w:t>
            </w:r>
          </w:p>
        </w:tc>
        <w:tc>
          <w:tcPr>
            <w:tcW w:w="1971" w:type="dxa"/>
            <w:vAlign w:val="center"/>
          </w:tcPr>
          <w:p w14:paraId="08F980D8" w14:textId="77777777" w:rsidR="005C0787" w:rsidRPr="005C0787" w:rsidRDefault="005C0787" w:rsidP="005C0787">
            <w:pPr>
              <w:pStyle w:val="MDPI42tablebody"/>
              <w:spacing w:line="240" w:lineRule="auto"/>
              <w:rPr>
                <w:bCs/>
                <w:lang w:eastAsia="zh-CN"/>
              </w:rPr>
            </w:pPr>
            <w:r w:rsidRPr="005C0787">
              <w:rPr>
                <w:bCs/>
                <w:lang w:eastAsia="zh-CN"/>
              </w:rPr>
              <w:t>mean=27.77</w:t>
            </w:r>
          </w:p>
          <w:p w14:paraId="66D09E75" w14:textId="77777777" w:rsidR="005C0787" w:rsidRPr="005C0787" w:rsidRDefault="005C0787" w:rsidP="005C0787">
            <w:pPr>
              <w:pStyle w:val="MDPI42tablebody"/>
              <w:spacing w:line="240" w:lineRule="auto"/>
              <w:rPr>
                <w:bCs/>
                <w:lang w:eastAsia="zh-CN"/>
              </w:rPr>
            </w:pPr>
            <w:r w:rsidRPr="005C0787">
              <w:rPr>
                <w:bCs/>
                <w:lang w:eastAsia="zh-CN"/>
              </w:rPr>
              <w:t>sd=11.04</w:t>
            </w:r>
          </w:p>
          <w:p w14:paraId="6C5BCCFC" w14:textId="77777777" w:rsidR="005C0787" w:rsidRPr="005C0787" w:rsidRDefault="005C0787" w:rsidP="005C0787">
            <w:pPr>
              <w:pStyle w:val="MDPI42tablebody"/>
              <w:spacing w:line="240" w:lineRule="auto"/>
              <w:rPr>
                <w:bCs/>
                <w:lang w:eastAsia="zh-CN"/>
              </w:rPr>
            </w:pPr>
            <w:r w:rsidRPr="005C0787">
              <w:rPr>
                <w:bCs/>
                <w:lang w:eastAsia="zh-CN"/>
              </w:rPr>
              <w:t>min=10.00</w:t>
            </w:r>
          </w:p>
          <w:p w14:paraId="62DEE3C7" w14:textId="18D3E1A0" w:rsidR="005C0787" w:rsidRPr="005C0787" w:rsidRDefault="005C0787" w:rsidP="005C0787">
            <w:pPr>
              <w:pStyle w:val="MDPI42tablebody"/>
              <w:spacing w:line="240" w:lineRule="auto"/>
              <w:rPr>
                <w:bCs/>
                <w:lang w:eastAsia="zh-CN"/>
              </w:rPr>
            </w:pPr>
            <w:r w:rsidRPr="005C0787">
              <w:rPr>
                <w:bCs/>
                <w:lang w:eastAsia="zh-CN"/>
              </w:rPr>
              <w:t>max=48.00</w:t>
            </w:r>
          </w:p>
        </w:tc>
        <w:tc>
          <w:tcPr>
            <w:tcW w:w="1970" w:type="dxa"/>
            <w:vAlign w:val="center"/>
          </w:tcPr>
          <w:p w14:paraId="652E579A" w14:textId="77777777" w:rsidR="005C0787" w:rsidRPr="005C0787" w:rsidRDefault="005C0787" w:rsidP="005C0787">
            <w:pPr>
              <w:pStyle w:val="MDPI42tablebody"/>
              <w:spacing w:line="240" w:lineRule="auto"/>
              <w:rPr>
                <w:bCs/>
                <w:lang w:eastAsia="zh-CN"/>
              </w:rPr>
            </w:pPr>
            <w:r w:rsidRPr="005C0787">
              <w:rPr>
                <w:bCs/>
                <w:lang w:eastAsia="zh-CN"/>
              </w:rPr>
              <w:t>mean=40.79</w:t>
            </w:r>
          </w:p>
          <w:p w14:paraId="3DE3A7A8" w14:textId="77777777" w:rsidR="005C0787" w:rsidRPr="005C0787" w:rsidRDefault="005C0787" w:rsidP="005C0787">
            <w:pPr>
              <w:pStyle w:val="MDPI42tablebody"/>
              <w:spacing w:line="240" w:lineRule="auto"/>
              <w:rPr>
                <w:bCs/>
                <w:lang w:eastAsia="zh-CN"/>
              </w:rPr>
            </w:pPr>
            <w:r w:rsidRPr="005C0787">
              <w:rPr>
                <w:bCs/>
                <w:lang w:eastAsia="zh-CN"/>
              </w:rPr>
              <w:t>sd=15.59</w:t>
            </w:r>
          </w:p>
          <w:p w14:paraId="61A3A368" w14:textId="77777777" w:rsidR="005C0787" w:rsidRPr="005C0787" w:rsidRDefault="005C0787" w:rsidP="005C0787">
            <w:pPr>
              <w:pStyle w:val="MDPI42tablebody"/>
              <w:spacing w:line="240" w:lineRule="auto"/>
              <w:rPr>
                <w:bCs/>
                <w:lang w:eastAsia="zh-CN"/>
              </w:rPr>
            </w:pPr>
            <w:r w:rsidRPr="005C0787">
              <w:rPr>
                <w:bCs/>
                <w:lang w:eastAsia="zh-CN"/>
              </w:rPr>
              <w:t>min=12.00</w:t>
            </w:r>
          </w:p>
          <w:p w14:paraId="1BD52EF9" w14:textId="5DC0C2A4" w:rsidR="005C0787" w:rsidRPr="005C0787" w:rsidRDefault="005C0787" w:rsidP="005C0787">
            <w:pPr>
              <w:pStyle w:val="MDPI42tablebody"/>
              <w:spacing w:line="240" w:lineRule="auto"/>
              <w:rPr>
                <w:bCs/>
                <w:lang w:eastAsia="zh-CN"/>
              </w:rPr>
            </w:pPr>
            <w:r w:rsidRPr="005C0787">
              <w:rPr>
                <w:bCs/>
                <w:lang w:eastAsia="zh-CN"/>
              </w:rPr>
              <w:t>max=64.00</w:t>
            </w:r>
          </w:p>
        </w:tc>
        <w:tc>
          <w:tcPr>
            <w:tcW w:w="1971" w:type="dxa"/>
          </w:tcPr>
          <w:p w14:paraId="0C2AA20E" w14:textId="77777777" w:rsidR="005C0787" w:rsidRPr="005C0787" w:rsidRDefault="005C0787" w:rsidP="005C0787">
            <w:pPr>
              <w:pStyle w:val="MDPI42tablebody"/>
              <w:spacing w:line="240" w:lineRule="auto"/>
              <w:rPr>
                <w:bCs/>
                <w:lang w:eastAsia="zh-CN"/>
              </w:rPr>
            </w:pPr>
            <w:r w:rsidRPr="005C0787">
              <w:rPr>
                <w:bCs/>
                <w:lang w:eastAsia="zh-CN"/>
              </w:rPr>
              <w:t>mean=71.11</w:t>
            </w:r>
          </w:p>
          <w:p w14:paraId="5A97AB95" w14:textId="77777777" w:rsidR="005C0787" w:rsidRPr="005C0787" w:rsidRDefault="005C0787" w:rsidP="005C0787">
            <w:pPr>
              <w:pStyle w:val="MDPI42tablebody"/>
              <w:spacing w:line="240" w:lineRule="auto"/>
              <w:rPr>
                <w:bCs/>
                <w:lang w:eastAsia="zh-CN"/>
              </w:rPr>
            </w:pPr>
            <w:r w:rsidRPr="005C0787">
              <w:rPr>
                <w:bCs/>
                <w:lang w:eastAsia="zh-CN"/>
              </w:rPr>
              <w:t>sd=7.53</w:t>
            </w:r>
          </w:p>
          <w:p w14:paraId="079E4B53" w14:textId="77777777" w:rsidR="005C0787" w:rsidRPr="005C0787" w:rsidRDefault="005C0787" w:rsidP="005C0787">
            <w:pPr>
              <w:pStyle w:val="MDPI42tablebody"/>
              <w:spacing w:line="240" w:lineRule="auto"/>
              <w:rPr>
                <w:bCs/>
                <w:lang w:eastAsia="zh-CN"/>
              </w:rPr>
            </w:pPr>
            <w:r w:rsidRPr="005C0787">
              <w:rPr>
                <w:bCs/>
                <w:lang w:eastAsia="zh-CN"/>
              </w:rPr>
              <w:t>min=45.00</w:t>
            </w:r>
          </w:p>
          <w:p w14:paraId="5EBC5A9C" w14:textId="77777777" w:rsidR="005C0787" w:rsidRPr="005C0787" w:rsidRDefault="005C0787" w:rsidP="005C0787">
            <w:pPr>
              <w:pStyle w:val="MDPI42tablebody"/>
              <w:spacing w:line="240" w:lineRule="auto"/>
              <w:rPr>
                <w:bCs/>
                <w:lang w:eastAsia="zh-CN"/>
              </w:rPr>
            </w:pPr>
            <w:r w:rsidRPr="005C0787">
              <w:rPr>
                <w:bCs/>
                <w:lang w:eastAsia="zh-CN"/>
              </w:rPr>
              <w:t>max=88.00</w:t>
            </w:r>
          </w:p>
          <w:p w14:paraId="4EE19B28" w14:textId="00BB6ACB" w:rsidR="005C0787" w:rsidRDefault="005C0787" w:rsidP="005C0787">
            <w:pPr>
              <w:pStyle w:val="MDPI42tablebody"/>
              <w:spacing w:line="240" w:lineRule="auto"/>
              <w:rPr>
                <w:bCs/>
                <w:lang w:eastAsia="zh-CN"/>
              </w:rPr>
            </w:pPr>
            <w:r w:rsidRPr="005C0787">
              <w:rPr>
                <w:bCs/>
                <w:lang w:eastAsia="zh-CN"/>
              </w:rPr>
              <w:t xml:space="preserve">n=147 </w:t>
            </w:r>
            <w:sdt>
              <w:sdtPr>
                <w:rPr>
                  <w:bCs/>
                  <w:lang w:eastAsia="zh-CN"/>
                </w:rPr>
                <w:id w:val="-692457764"/>
                <w:citation/>
              </w:sdtPr>
              <w:sdtEndPr/>
              <w:sdtContent>
                <w:r w:rsidR="00930A99">
                  <w:rPr>
                    <w:bCs/>
                    <w:lang w:eastAsia="zh-CN"/>
                  </w:rPr>
                  <w:fldChar w:fldCharType="begin"/>
                </w:r>
                <w:r w:rsidR="00930A99" w:rsidRPr="002D3275">
                  <w:rPr>
                    <w:bCs/>
                    <w:lang w:val="en-GB" w:eastAsia="zh-CN"/>
                  </w:rPr>
                  <w:instrText xml:space="preserve"> CITATION Her16 \l 1031 </w:instrText>
                </w:r>
                <w:r w:rsidR="00930A99">
                  <w:rPr>
                    <w:bCs/>
                    <w:lang w:eastAsia="zh-CN"/>
                  </w:rPr>
                  <w:fldChar w:fldCharType="separate"/>
                </w:r>
                <w:r w:rsidR="005664A0" w:rsidRPr="005664A0">
                  <w:rPr>
                    <w:noProof/>
                    <w:lang w:val="en-GB" w:eastAsia="zh-CN"/>
                  </w:rPr>
                  <w:t>[46]</w:t>
                </w:r>
                <w:r w:rsidR="00930A99">
                  <w:rPr>
                    <w:bCs/>
                    <w:lang w:eastAsia="zh-CN"/>
                  </w:rPr>
                  <w:fldChar w:fldCharType="end"/>
                </w:r>
              </w:sdtContent>
            </w:sdt>
            <w:r w:rsidR="00930A99">
              <w:rPr>
                <w:bCs/>
                <w:lang w:eastAsia="zh-CN"/>
              </w:rPr>
              <w:t xml:space="preserve"> </w:t>
            </w:r>
            <w:sdt>
              <w:sdtPr>
                <w:rPr>
                  <w:bCs/>
                  <w:lang w:eastAsia="zh-CN"/>
                </w:rPr>
                <w:id w:val="388696787"/>
                <w:citation/>
              </w:sdtPr>
              <w:sdtEndPr/>
              <w:sdtContent>
                <w:r w:rsidR="00930A99">
                  <w:rPr>
                    <w:bCs/>
                    <w:lang w:eastAsia="zh-CN"/>
                  </w:rPr>
                  <w:fldChar w:fldCharType="begin"/>
                </w:r>
                <w:r w:rsidR="00930A99" w:rsidRPr="002D3275">
                  <w:rPr>
                    <w:bCs/>
                    <w:lang w:val="en-GB" w:eastAsia="zh-CN"/>
                  </w:rPr>
                  <w:instrText xml:space="preserve"> CITATION Klo19 \l 1031 </w:instrText>
                </w:r>
                <w:r w:rsidR="00930A99">
                  <w:rPr>
                    <w:bCs/>
                    <w:lang w:eastAsia="zh-CN"/>
                  </w:rPr>
                  <w:fldChar w:fldCharType="separate"/>
                </w:r>
                <w:r w:rsidR="005664A0" w:rsidRPr="005664A0">
                  <w:rPr>
                    <w:noProof/>
                    <w:lang w:val="en-GB" w:eastAsia="zh-CN"/>
                  </w:rPr>
                  <w:t>[47]</w:t>
                </w:r>
                <w:r w:rsidR="00930A99">
                  <w:rPr>
                    <w:bCs/>
                    <w:lang w:eastAsia="zh-CN"/>
                  </w:rPr>
                  <w:fldChar w:fldCharType="end"/>
                </w:r>
              </w:sdtContent>
            </w:sdt>
          </w:p>
          <w:p w14:paraId="1889021C" w14:textId="33DA0AEB" w:rsidR="00302491" w:rsidRPr="005C0787" w:rsidRDefault="00302491" w:rsidP="005C0787">
            <w:pPr>
              <w:pStyle w:val="MDPI42tablebody"/>
              <w:spacing w:line="240" w:lineRule="auto"/>
              <w:rPr>
                <w:bCs/>
                <w:lang w:eastAsia="zh-CN"/>
              </w:rPr>
            </w:pPr>
          </w:p>
        </w:tc>
      </w:tr>
      <w:tr w:rsidR="005C0787" w:rsidRPr="005C0787" w14:paraId="7F40E17F" w14:textId="77777777" w:rsidTr="000138C1">
        <w:tc>
          <w:tcPr>
            <w:tcW w:w="1970" w:type="dxa"/>
            <w:vAlign w:val="center"/>
          </w:tcPr>
          <w:p w14:paraId="18781033" w14:textId="6A771FA1" w:rsidR="005C0787" w:rsidRPr="005C0787" w:rsidRDefault="005C0787" w:rsidP="005C0787">
            <w:pPr>
              <w:pStyle w:val="MDPI42tablebody"/>
              <w:spacing w:line="240" w:lineRule="auto"/>
              <w:rPr>
                <w:bCs/>
                <w:lang w:eastAsia="zh-CN"/>
              </w:rPr>
            </w:pPr>
            <w:r w:rsidRPr="005C0787">
              <w:rPr>
                <w:bCs/>
                <w:lang w:eastAsia="zh-CN"/>
              </w:rPr>
              <w:t xml:space="preserve">Objective facial emotion recognition via </w:t>
            </w:r>
            <w:r w:rsidRPr="005C0787">
              <w:rPr>
                <w:bCs/>
                <w:i/>
                <w:iCs/>
                <w:lang w:eastAsia="zh-CN"/>
              </w:rPr>
              <w:t>CRAFTA Emotion Program,</w:t>
            </w:r>
            <w:r>
              <w:rPr>
                <w:bCs/>
                <w:lang w:eastAsia="zh-CN"/>
              </w:rPr>
              <w:t xml:space="preserve"> </w:t>
            </w:r>
            <w:r w:rsidRPr="005C0787">
              <w:rPr>
                <w:bCs/>
                <w:lang w:eastAsia="zh-CN"/>
              </w:rPr>
              <w:t>Time in sec.</w:t>
            </w:r>
          </w:p>
        </w:tc>
        <w:tc>
          <w:tcPr>
            <w:tcW w:w="1971" w:type="dxa"/>
            <w:vAlign w:val="center"/>
          </w:tcPr>
          <w:p w14:paraId="3E26B3B8" w14:textId="77777777" w:rsidR="005C0787" w:rsidRPr="005C0787" w:rsidRDefault="005C0787" w:rsidP="005C0787">
            <w:pPr>
              <w:pStyle w:val="MDPI42tablebody"/>
              <w:spacing w:line="240" w:lineRule="auto"/>
              <w:rPr>
                <w:bCs/>
                <w:lang w:eastAsia="zh-CN"/>
              </w:rPr>
            </w:pPr>
            <w:r w:rsidRPr="005C0787">
              <w:rPr>
                <w:bCs/>
                <w:lang w:eastAsia="zh-CN"/>
              </w:rPr>
              <w:t>mean=3.14</w:t>
            </w:r>
          </w:p>
          <w:p w14:paraId="6DC95D5A" w14:textId="77777777" w:rsidR="005C0787" w:rsidRPr="005C0787" w:rsidRDefault="005C0787" w:rsidP="005C0787">
            <w:pPr>
              <w:pStyle w:val="MDPI42tablebody"/>
              <w:spacing w:line="240" w:lineRule="auto"/>
              <w:rPr>
                <w:bCs/>
                <w:lang w:eastAsia="zh-CN"/>
              </w:rPr>
            </w:pPr>
            <w:r w:rsidRPr="005C0787">
              <w:rPr>
                <w:bCs/>
                <w:lang w:eastAsia="zh-CN"/>
              </w:rPr>
              <w:t>sd=0.47</w:t>
            </w:r>
          </w:p>
          <w:p w14:paraId="610F38C9" w14:textId="77777777" w:rsidR="005C0787" w:rsidRPr="005C0787" w:rsidRDefault="005C0787" w:rsidP="005C0787">
            <w:pPr>
              <w:pStyle w:val="MDPI42tablebody"/>
              <w:spacing w:line="240" w:lineRule="auto"/>
              <w:rPr>
                <w:bCs/>
                <w:lang w:eastAsia="zh-CN"/>
              </w:rPr>
            </w:pPr>
            <w:r w:rsidRPr="005C0787">
              <w:rPr>
                <w:bCs/>
                <w:lang w:eastAsia="zh-CN"/>
              </w:rPr>
              <w:t>min=2.04</w:t>
            </w:r>
          </w:p>
          <w:p w14:paraId="51122A2D" w14:textId="200250DC" w:rsidR="005C0787" w:rsidRPr="005C0787" w:rsidRDefault="005C0787" w:rsidP="005C0787">
            <w:pPr>
              <w:pStyle w:val="MDPI42tablebody"/>
              <w:spacing w:line="240" w:lineRule="auto"/>
              <w:rPr>
                <w:bCs/>
                <w:lang w:eastAsia="zh-CN"/>
              </w:rPr>
            </w:pPr>
            <w:r w:rsidRPr="005C0787">
              <w:rPr>
                <w:bCs/>
                <w:lang w:eastAsia="zh-CN"/>
              </w:rPr>
              <w:t>max=3.86</w:t>
            </w:r>
          </w:p>
        </w:tc>
        <w:tc>
          <w:tcPr>
            <w:tcW w:w="1970" w:type="dxa"/>
            <w:vAlign w:val="center"/>
          </w:tcPr>
          <w:p w14:paraId="1C6B5059" w14:textId="77777777" w:rsidR="005C0787" w:rsidRPr="005C0787" w:rsidRDefault="005C0787" w:rsidP="005C0787">
            <w:pPr>
              <w:pStyle w:val="MDPI42tablebody"/>
              <w:spacing w:line="240" w:lineRule="auto"/>
              <w:rPr>
                <w:bCs/>
                <w:lang w:eastAsia="zh-CN"/>
              </w:rPr>
            </w:pPr>
            <w:r w:rsidRPr="005C0787">
              <w:rPr>
                <w:bCs/>
                <w:lang w:eastAsia="zh-CN"/>
              </w:rPr>
              <w:t>mean=3.19</w:t>
            </w:r>
          </w:p>
          <w:p w14:paraId="5BF637C7" w14:textId="77777777" w:rsidR="005C0787" w:rsidRPr="005C0787" w:rsidRDefault="005C0787" w:rsidP="005C0787">
            <w:pPr>
              <w:pStyle w:val="MDPI42tablebody"/>
              <w:spacing w:line="240" w:lineRule="auto"/>
              <w:rPr>
                <w:bCs/>
                <w:lang w:eastAsia="zh-CN"/>
              </w:rPr>
            </w:pPr>
            <w:r w:rsidRPr="005C0787">
              <w:rPr>
                <w:bCs/>
                <w:lang w:eastAsia="zh-CN"/>
              </w:rPr>
              <w:t>sd=0.34</w:t>
            </w:r>
          </w:p>
          <w:p w14:paraId="0FC6B825" w14:textId="77777777" w:rsidR="005C0787" w:rsidRPr="005C0787" w:rsidRDefault="005C0787" w:rsidP="005C0787">
            <w:pPr>
              <w:pStyle w:val="MDPI42tablebody"/>
              <w:spacing w:line="240" w:lineRule="auto"/>
              <w:rPr>
                <w:bCs/>
                <w:lang w:eastAsia="zh-CN"/>
              </w:rPr>
            </w:pPr>
            <w:r w:rsidRPr="005C0787">
              <w:rPr>
                <w:bCs/>
                <w:lang w:eastAsia="zh-CN"/>
              </w:rPr>
              <w:t>min=1.91</w:t>
            </w:r>
          </w:p>
          <w:p w14:paraId="40E8DC49" w14:textId="559317AA" w:rsidR="005C0787" w:rsidRPr="005C0787" w:rsidRDefault="005C0787" w:rsidP="005C0787">
            <w:pPr>
              <w:pStyle w:val="MDPI42tablebody"/>
              <w:spacing w:line="240" w:lineRule="auto"/>
              <w:rPr>
                <w:bCs/>
                <w:lang w:eastAsia="zh-CN"/>
              </w:rPr>
            </w:pPr>
            <w:r w:rsidRPr="005C0787">
              <w:rPr>
                <w:bCs/>
                <w:lang w:eastAsia="zh-CN"/>
              </w:rPr>
              <w:t>max=3.86</w:t>
            </w:r>
          </w:p>
        </w:tc>
        <w:tc>
          <w:tcPr>
            <w:tcW w:w="1971" w:type="dxa"/>
          </w:tcPr>
          <w:p w14:paraId="077C0E40" w14:textId="77777777" w:rsidR="005C0787" w:rsidRPr="005C0787" w:rsidRDefault="005C0787" w:rsidP="005C0787">
            <w:pPr>
              <w:pStyle w:val="MDPI42tablebody"/>
              <w:spacing w:line="240" w:lineRule="auto"/>
              <w:rPr>
                <w:bCs/>
                <w:lang w:eastAsia="zh-CN"/>
              </w:rPr>
            </w:pPr>
            <w:r w:rsidRPr="005C0787">
              <w:rPr>
                <w:bCs/>
                <w:lang w:eastAsia="zh-CN"/>
              </w:rPr>
              <w:t>mean=3.34</w:t>
            </w:r>
          </w:p>
          <w:p w14:paraId="3D3B54E3" w14:textId="77777777" w:rsidR="005C0787" w:rsidRPr="005C0787" w:rsidRDefault="005C0787" w:rsidP="005C0787">
            <w:pPr>
              <w:pStyle w:val="MDPI42tablebody"/>
              <w:spacing w:line="240" w:lineRule="auto"/>
              <w:rPr>
                <w:bCs/>
                <w:lang w:eastAsia="zh-CN"/>
              </w:rPr>
            </w:pPr>
            <w:r w:rsidRPr="005C0787">
              <w:rPr>
                <w:bCs/>
                <w:lang w:eastAsia="zh-CN"/>
              </w:rPr>
              <w:t>sd=0.66</w:t>
            </w:r>
          </w:p>
          <w:p w14:paraId="283465AD" w14:textId="77777777" w:rsidR="005C0787" w:rsidRPr="005C0787" w:rsidRDefault="005C0787" w:rsidP="005C0787">
            <w:pPr>
              <w:pStyle w:val="MDPI42tablebody"/>
              <w:spacing w:line="240" w:lineRule="auto"/>
              <w:rPr>
                <w:bCs/>
                <w:lang w:eastAsia="zh-CN"/>
              </w:rPr>
            </w:pPr>
            <w:r w:rsidRPr="005C0787">
              <w:rPr>
                <w:bCs/>
                <w:lang w:eastAsia="zh-CN"/>
              </w:rPr>
              <w:t>min=1.94</w:t>
            </w:r>
          </w:p>
          <w:p w14:paraId="7D2D762F" w14:textId="77777777" w:rsidR="005C0787" w:rsidRPr="005C0787" w:rsidRDefault="005C0787" w:rsidP="005C0787">
            <w:pPr>
              <w:pStyle w:val="MDPI42tablebody"/>
              <w:spacing w:line="240" w:lineRule="auto"/>
              <w:rPr>
                <w:bCs/>
                <w:lang w:eastAsia="zh-CN"/>
              </w:rPr>
            </w:pPr>
            <w:r w:rsidRPr="005C0787">
              <w:rPr>
                <w:bCs/>
                <w:lang w:eastAsia="zh-CN"/>
              </w:rPr>
              <w:t>max=5.58</w:t>
            </w:r>
          </w:p>
          <w:p w14:paraId="4057B17D" w14:textId="5EA74538" w:rsidR="005C0787" w:rsidRPr="005C0787" w:rsidRDefault="005C0787" w:rsidP="005C0787">
            <w:pPr>
              <w:pStyle w:val="MDPI42tablebody"/>
              <w:spacing w:line="240" w:lineRule="auto"/>
              <w:rPr>
                <w:bCs/>
                <w:lang w:eastAsia="zh-CN"/>
              </w:rPr>
            </w:pPr>
            <w:r w:rsidRPr="005C0787">
              <w:rPr>
                <w:bCs/>
                <w:lang w:eastAsia="zh-CN"/>
              </w:rPr>
              <w:t xml:space="preserve">n=147 </w:t>
            </w:r>
            <w:sdt>
              <w:sdtPr>
                <w:rPr>
                  <w:bCs/>
                  <w:lang w:eastAsia="zh-CN"/>
                </w:rPr>
                <w:id w:val="1894227806"/>
                <w:citation/>
              </w:sdtPr>
              <w:sdtEndPr/>
              <w:sdtContent>
                <w:r w:rsidR="00930A99">
                  <w:rPr>
                    <w:bCs/>
                    <w:lang w:eastAsia="zh-CN"/>
                  </w:rPr>
                  <w:fldChar w:fldCharType="begin"/>
                </w:r>
                <w:r w:rsidR="00930A99" w:rsidRPr="002D3275">
                  <w:rPr>
                    <w:bCs/>
                    <w:lang w:val="en-GB" w:eastAsia="zh-CN"/>
                  </w:rPr>
                  <w:instrText xml:space="preserve"> CITATION Her16 \l 1031 </w:instrText>
                </w:r>
                <w:r w:rsidR="00930A99">
                  <w:rPr>
                    <w:bCs/>
                    <w:lang w:eastAsia="zh-CN"/>
                  </w:rPr>
                  <w:fldChar w:fldCharType="separate"/>
                </w:r>
                <w:r w:rsidR="005664A0" w:rsidRPr="005664A0">
                  <w:rPr>
                    <w:noProof/>
                    <w:lang w:val="en-GB" w:eastAsia="zh-CN"/>
                  </w:rPr>
                  <w:t>[46]</w:t>
                </w:r>
                <w:r w:rsidR="00930A99">
                  <w:rPr>
                    <w:bCs/>
                    <w:lang w:eastAsia="zh-CN"/>
                  </w:rPr>
                  <w:fldChar w:fldCharType="end"/>
                </w:r>
              </w:sdtContent>
            </w:sdt>
            <w:r w:rsidR="00930A99">
              <w:rPr>
                <w:bCs/>
                <w:lang w:eastAsia="zh-CN"/>
              </w:rPr>
              <w:t xml:space="preserve"> </w:t>
            </w:r>
            <w:sdt>
              <w:sdtPr>
                <w:rPr>
                  <w:bCs/>
                  <w:lang w:eastAsia="zh-CN"/>
                </w:rPr>
                <w:id w:val="-1642804487"/>
                <w:citation/>
              </w:sdtPr>
              <w:sdtEndPr/>
              <w:sdtContent>
                <w:r w:rsidR="00930A99">
                  <w:rPr>
                    <w:bCs/>
                    <w:lang w:eastAsia="zh-CN"/>
                  </w:rPr>
                  <w:fldChar w:fldCharType="begin"/>
                </w:r>
                <w:r w:rsidR="00930A99" w:rsidRPr="002D3275">
                  <w:rPr>
                    <w:bCs/>
                    <w:lang w:val="en-GB" w:eastAsia="zh-CN"/>
                  </w:rPr>
                  <w:instrText xml:space="preserve"> CITATION Klo19 \l 1031 </w:instrText>
                </w:r>
                <w:r w:rsidR="00930A99">
                  <w:rPr>
                    <w:bCs/>
                    <w:lang w:eastAsia="zh-CN"/>
                  </w:rPr>
                  <w:fldChar w:fldCharType="separate"/>
                </w:r>
                <w:r w:rsidR="005664A0" w:rsidRPr="005664A0">
                  <w:rPr>
                    <w:noProof/>
                    <w:lang w:val="en-GB" w:eastAsia="zh-CN"/>
                  </w:rPr>
                  <w:t>[47]</w:t>
                </w:r>
                <w:r w:rsidR="00930A99">
                  <w:rPr>
                    <w:bCs/>
                    <w:lang w:eastAsia="zh-CN"/>
                  </w:rPr>
                  <w:fldChar w:fldCharType="end"/>
                </w:r>
              </w:sdtContent>
            </w:sdt>
          </w:p>
        </w:tc>
      </w:tr>
      <w:tr w:rsidR="005C0787" w:rsidRPr="005C0787" w14:paraId="70801613" w14:textId="77777777" w:rsidTr="000138C1">
        <w:tc>
          <w:tcPr>
            <w:tcW w:w="1970" w:type="dxa"/>
            <w:vAlign w:val="center"/>
          </w:tcPr>
          <w:p w14:paraId="49A28C6B" w14:textId="01B2EEFE" w:rsidR="005C0787" w:rsidRPr="005C0787" w:rsidRDefault="005C0787" w:rsidP="005C0787">
            <w:pPr>
              <w:pStyle w:val="MDPI42tablebody"/>
              <w:spacing w:line="240" w:lineRule="auto"/>
              <w:rPr>
                <w:bCs/>
                <w:lang w:eastAsia="zh-CN"/>
              </w:rPr>
            </w:pPr>
            <w:r w:rsidRPr="005C0787">
              <w:rPr>
                <w:bCs/>
                <w:lang w:eastAsia="zh-CN"/>
              </w:rPr>
              <w:t xml:space="preserve">Objective auditory emotion recognition via </w:t>
            </w:r>
            <w:r w:rsidRPr="005C0787">
              <w:rPr>
                <w:bCs/>
                <w:i/>
                <w:iCs/>
                <w:lang w:eastAsia="zh-CN"/>
              </w:rPr>
              <w:t>MAV,</w:t>
            </w:r>
            <w:r>
              <w:rPr>
                <w:bCs/>
                <w:lang w:eastAsia="zh-CN"/>
              </w:rPr>
              <w:t xml:space="preserve"> </w:t>
            </w:r>
            <w:r w:rsidRPr="005C0787">
              <w:rPr>
                <w:bCs/>
                <w:lang w:eastAsia="zh-CN"/>
              </w:rPr>
              <w:t>Accuracy in %</w:t>
            </w:r>
          </w:p>
        </w:tc>
        <w:tc>
          <w:tcPr>
            <w:tcW w:w="1971" w:type="dxa"/>
            <w:vAlign w:val="center"/>
          </w:tcPr>
          <w:p w14:paraId="034EA004" w14:textId="77777777" w:rsidR="005C0787" w:rsidRPr="005C0787" w:rsidRDefault="005C0787" w:rsidP="005C0787">
            <w:pPr>
              <w:pStyle w:val="MDPI42tablebody"/>
              <w:spacing w:line="240" w:lineRule="auto"/>
              <w:rPr>
                <w:bCs/>
                <w:lang w:eastAsia="zh-CN"/>
              </w:rPr>
            </w:pPr>
            <w:r w:rsidRPr="005C0787">
              <w:rPr>
                <w:bCs/>
                <w:lang w:eastAsia="zh-CN"/>
              </w:rPr>
              <w:t>mean=46.23</w:t>
            </w:r>
          </w:p>
          <w:p w14:paraId="7A5D6B6D" w14:textId="77777777" w:rsidR="005C0787" w:rsidRPr="005C0787" w:rsidRDefault="005C0787" w:rsidP="005C0787">
            <w:pPr>
              <w:pStyle w:val="MDPI42tablebody"/>
              <w:spacing w:line="240" w:lineRule="auto"/>
              <w:rPr>
                <w:bCs/>
                <w:lang w:eastAsia="zh-CN"/>
              </w:rPr>
            </w:pPr>
            <w:r w:rsidRPr="005C0787">
              <w:rPr>
                <w:bCs/>
                <w:lang w:eastAsia="zh-CN"/>
              </w:rPr>
              <w:t>sd=11.63</w:t>
            </w:r>
          </w:p>
          <w:p w14:paraId="6CEF3AB8" w14:textId="77777777" w:rsidR="005C0787" w:rsidRPr="005C0787" w:rsidRDefault="005C0787" w:rsidP="005C0787">
            <w:pPr>
              <w:pStyle w:val="MDPI42tablebody"/>
              <w:spacing w:line="240" w:lineRule="auto"/>
              <w:rPr>
                <w:bCs/>
                <w:lang w:eastAsia="zh-CN"/>
              </w:rPr>
            </w:pPr>
            <w:r w:rsidRPr="005C0787">
              <w:rPr>
                <w:bCs/>
                <w:lang w:eastAsia="zh-CN"/>
              </w:rPr>
              <w:t>min=21.67</w:t>
            </w:r>
          </w:p>
          <w:p w14:paraId="7BF1CAEC" w14:textId="30AC9B02" w:rsidR="005C0787" w:rsidRPr="005C0787" w:rsidRDefault="005C0787" w:rsidP="005C0787">
            <w:pPr>
              <w:pStyle w:val="MDPI42tablebody"/>
              <w:spacing w:line="240" w:lineRule="auto"/>
              <w:rPr>
                <w:bCs/>
                <w:lang w:eastAsia="zh-CN"/>
              </w:rPr>
            </w:pPr>
            <w:r w:rsidRPr="005C0787">
              <w:rPr>
                <w:bCs/>
                <w:lang w:eastAsia="zh-CN"/>
              </w:rPr>
              <w:t>max=70.00</w:t>
            </w:r>
          </w:p>
        </w:tc>
        <w:tc>
          <w:tcPr>
            <w:tcW w:w="1970" w:type="dxa"/>
            <w:vAlign w:val="center"/>
          </w:tcPr>
          <w:p w14:paraId="5A1BA2AA" w14:textId="77777777" w:rsidR="005C0787" w:rsidRPr="005C0787" w:rsidRDefault="005C0787" w:rsidP="005C0787">
            <w:pPr>
              <w:pStyle w:val="MDPI42tablebody"/>
              <w:spacing w:line="240" w:lineRule="auto"/>
              <w:rPr>
                <w:bCs/>
                <w:lang w:eastAsia="zh-CN"/>
              </w:rPr>
            </w:pPr>
            <w:r w:rsidRPr="005C0787">
              <w:rPr>
                <w:bCs/>
                <w:lang w:eastAsia="zh-CN"/>
              </w:rPr>
              <w:t>mean=48.05</w:t>
            </w:r>
          </w:p>
          <w:p w14:paraId="713C4712" w14:textId="77777777" w:rsidR="005C0787" w:rsidRPr="005C0787" w:rsidRDefault="005C0787" w:rsidP="005C0787">
            <w:pPr>
              <w:pStyle w:val="MDPI42tablebody"/>
              <w:spacing w:line="240" w:lineRule="auto"/>
              <w:rPr>
                <w:bCs/>
                <w:lang w:eastAsia="zh-CN"/>
              </w:rPr>
            </w:pPr>
            <w:r w:rsidRPr="005C0787">
              <w:rPr>
                <w:bCs/>
                <w:lang w:eastAsia="zh-CN"/>
              </w:rPr>
              <w:t>sd=11.78</w:t>
            </w:r>
          </w:p>
          <w:p w14:paraId="307F6C49" w14:textId="77777777" w:rsidR="005C0787" w:rsidRPr="005C0787" w:rsidRDefault="005C0787" w:rsidP="005C0787">
            <w:pPr>
              <w:pStyle w:val="MDPI42tablebody"/>
              <w:spacing w:line="240" w:lineRule="auto"/>
              <w:rPr>
                <w:bCs/>
                <w:lang w:eastAsia="zh-CN"/>
              </w:rPr>
            </w:pPr>
            <w:r w:rsidRPr="005C0787">
              <w:rPr>
                <w:bCs/>
                <w:lang w:eastAsia="zh-CN"/>
              </w:rPr>
              <w:t>min=23.34</w:t>
            </w:r>
          </w:p>
          <w:p w14:paraId="0602A8B6" w14:textId="2369F1FB" w:rsidR="005C0787" w:rsidRPr="005C0787" w:rsidRDefault="005C0787" w:rsidP="005C0787">
            <w:pPr>
              <w:pStyle w:val="MDPI42tablebody"/>
              <w:spacing w:line="240" w:lineRule="auto"/>
              <w:rPr>
                <w:bCs/>
                <w:lang w:eastAsia="zh-CN"/>
              </w:rPr>
            </w:pPr>
            <w:r w:rsidRPr="005C0787">
              <w:rPr>
                <w:bCs/>
                <w:lang w:eastAsia="zh-CN"/>
              </w:rPr>
              <w:t>max=61.67</w:t>
            </w:r>
          </w:p>
        </w:tc>
        <w:tc>
          <w:tcPr>
            <w:tcW w:w="1971" w:type="dxa"/>
          </w:tcPr>
          <w:p w14:paraId="3360F554" w14:textId="77777777" w:rsidR="00302491" w:rsidRDefault="00302491" w:rsidP="005C0787">
            <w:pPr>
              <w:pStyle w:val="MDPI42tablebody"/>
              <w:spacing w:line="240" w:lineRule="auto"/>
              <w:rPr>
                <w:bCs/>
                <w:lang w:eastAsia="zh-CN"/>
              </w:rPr>
            </w:pPr>
          </w:p>
          <w:p w14:paraId="7FD0F756" w14:textId="23A2B0AF" w:rsidR="005C0787" w:rsidRPr="005C0787" w:rsidRDefault="005C0787" w:rsidP="005C0787">
            <w:pPr>
              <w:pStyle w:val="MDPI42tablebody"/>
              <w:spacing w:line="240" w:lineRule="auto"/>
              <w:rPr>
                <w:bCs/>
                <w:lang w:eastAsia="zh-CN"/>
              </w:rPr>
            </w:pPr>
            <w:r w:rsidRPr="005C0787">
              <w:rPr>
                <w:bCs/>
                <w:lang w:eastAsia="zh-CN"/>
              </w:rPr>
              <w:t>mean=72.67</w:t>
            </w:r>
          </w:p>
          <w:p w14:paraId="0EAD9E99" w14:textId="77777777" w:rsidR="005C0787" w:rsidRPr="005C0787" w:rsidRDefault="005C0787" w:rsidP="005C0787">
            <w:pPr>
              <w:pStyle w:val="MDPI42tablebody"/>
              <w:spacing w:line="240" w:lineRule="auto"/>
              <w:rPr>
                <w:bCs/>
                <w:lang w:eastAsia="zh-CN"/>
              </w:rPr>
            </w:pPr>
            <w:r w:rsidRPr="005C0787">
              <w:rPr>
                <w:bCs/>
                <w:lang w:eastAsia="zh-CN"/>
              </w:rPr>
              <w:t>sd=11.99</w:t>
            </w:r>
          </w:p>
          <w:p w14:paraId="35AA0CE7" w14:textId="77777777" w:rsidR="005C0787" w:rsidRPr="005C0787" w:rsidRDefault="005C0787" w:rsidP="005C0787">
            <w:pPr>
              <w:pStyle w:val="MDPI42tablebody"/>
              <w:spacing w:line="240" w:lineRule="auto"/>
              <w:rPr>
                <w:bCs/>
                <w:lang w:eastAsia="zh-CN"/>
              </w:rPr>
            </w:pPr>
            <w:r w:rsidRPr="005C0787">
              <w:rPr>
                <w:bCs/>
                <w:lang w:eastAsia="zh-CN"/>
              </w:rPr>
              <w:t>min=56.00</w:t>
            </w:r>
          </w:p>
          <w:p w14:paraId="57BDD208" w14:textId="77777777" w:rsidR="005C0787" w:rsidRPr="005C0787" w:rsidRDefault="005C0787" w:rsidP="005C0787">
            <w:pPr>
              <w:pStyle w:val="MDPI42tablebody"/>
              <w:spacing w:line="240" w:lineRule="auto"/>
              <w:rPr>
                <w:bCs/>
                <w:lang w:eastAsia="zh-CN"/>
              </w:rPr>
            </w:pPr>
            <w:r w:rsidRPr="005C0787">
              <w:rPr>
                <w:bCs/>
                <w:lang w:eastAsia="zh-CN"/>
              </w:rPr>
              <w:t>max=86.00</w:t>
            </w:r>
          </w:p>
          <w:p w14:paraId="2ECBB2D6" w14:textId="7B0D84D0" w:rsidR="005C0787" w:rsidRDefault="005C0787" w:rsidP="005C0787">
            <w:pPr>
              <w:pStyle w:val="MDPI42tablebody"/>
              <w:spacing w:line="240" w:lineRule="auto"/>
              <w:rPr>
                <w:bCs/>
                <w:lang w:eastAsia="zh-CN"/>
              </w:rPr>
            </w:pPr>
            <w:r w:rsidRPr="005C0787">
              <w:rPr>
                <w:bCs/>
                <w:lang w:eastAsia="zh-CN"/>
              </w:rPr>
              <w:t xml:space="preserve">n=29 </w:t>
            </w:r>
            <w:sdt>
              <w:sdtPr>
                <w:rPr>
                  <w:bCs/>
                  <w:lang w:eastAsia="zh-CN"/>
                </w:rPr>
                <w:id w:val="-1069646892"/>
                <w:citation/>
              </w:sdtPr>
              <w:sdtEndPr/>
              <w:sdtContent>
                <w:r w:rsidR="00930A99">
                  <w:rPr>
                    <w:bCs/>
                    <w:lang w:eastAsia="zh-CN"/>
                  </w:rPr>
                  <w:fldChar w:fldCharType="begin"/>
                </w:r>
                <w:r w:rsidR="00930A99" w:rsidRPr="002D3275">
                  <w:rPr>
                    <w:bCs/>
                    <w:lang w:val="en-GB" w:eastAsia="zh-CN"/>
                  </w:rPr>
                  <w:instrText xml:space="preserve"> CITATION Bel081 \l 1031 </w:instrText>
                </w:r>
                <w:r w:rsidR="00930A99">
                  <w:rPr>
                    <w:bCs/>
                    <w:lang w:eastAsia="zh-CN"/>
                  </w:rPr>
                  <w:fldChar w:fldCharType="separate"/>
                </w:r>
                <w:r w:rsidR="005664A0" w:rsidRPr="005664A0">
                  <w:rPr>
                    <w:noProof/>
                    <w:lang w:val="en-GB" w:eastAsia="zh-CN"/>
                  </w:rPr>
                  <w:t>[45]</w:t>
                </w:r>
                <w:r w:rsidR="00930A99">
                  <w:rPr>
                    <w:bCs/>
                    <w:lang w:eastAsia="zh-CN"/>
                  </w:rPr>
                  <w:fldChar w:fldCharType="end"/>
                </w:r>
              </w:sdtContent>
            </w:sdt>
          </w:p>
          <w:p w14:paraId="2F0F1407" w14:textId="0AEC858A" w:rsidR="00302491" w:rsidRPr="005C0787" w:rsidRDefault="00302491" w:rsidP="005C0787">
            <w:pPr>
              <w:pStyle w:val="MDPI42tablebody"/>
              <w:spacing w:line="240" w:lineRule="auto"/>
              <w:rPr>
                <w:bCs/>
                <w:lang w:eastAsia="zh-CN"/>
              </w:rPr>
            </w:pPr>
          </w:p>
        </w:tc>
      </w:tr>
      <w:tr w:rsidR="005C0787" w:rsidRPr="005C0787" w14:paraId="411C6771" w14:textId="77777777" w:rsidTr="000138C1">
        <w:tc>
          <w:tcPr>
            <w:tcW w:w="1970" w:type="dxa"/>
            <w:vAlign w:val="center"/>
          </w:tcPr>
          <w:p w14:paraId="7A4835B9" w14:textId="0D9DFD24" w:rsidR="005C0787" w:rsidRPr="005C0787" w:rsidRDefault="00CE5735" w:rsidP="00CE5735">
            <w:pPr>
              <w:pStyle w:val="MDPI42tablebody"/>
              <w:spacing w:line="240" w:lineRule="auto"/>
              <w:rPr>
                <w:bCs/>
                <w:lang w:eastAsia="zh-CN"/>
              </w:rPr>
            </w:pPr>
            <w:r w:rsidRPr="00CE5735">
              <w:rPr>
                <w:bCs/>
                <w:lang w:eastAsia="zh-CN"/>
              </w:rPr>
              <w:t xml:space="preserve">Objective auditory emotion recognition via </w:t>
            </w:r>
            <w:r w:rsidRPr="00CE5735">
              <w:rPr>
                <w:bCs/>
                <w:i/>
                <w:iCs/>
                <w:lang w:eastAsia="zh-CN"/>
              </w:rPr>
              <w:t>MAV,</w:t>
            </w:r>
            <w:r>
              <w:rPr>
                <w:bCs/>
                <w:lang w:eastAsia="zh-CN"/>
              </w:rPr>
              <w:t xml:space="preserve"> </w:t>
            </w:r>
            <w:r w:rsidRPr="00CE5735">
              <w:rPr>
                <w:bCs/>
                <w:lang w:eastAsia="zh-CN"/>
              </w:rPr>
              <w:t>Time in sec.</w:t>
            </w:r>
          </w:p>
        </w:tc>
        <w:tc>
          <w:tcPr>
            <w:tcW w:w="1971" w:type="dxa"/>
            <w:vAlign w:val="center"/>
          </w:tcPr>
          <w:p w14:paraId="2F942E08" w14:textId="77777777" w:rsidR="00023761" w:rsidRPr="00023761" w:rsidRDefault="00023761" w:rsidP="00023761">
            <w:pPr>
              <w:pStyle w:val="MDPI42tablebody"/>
              <w:spacing w:line="240" w:lineRule="auto"/>
              <w:rPr>
                <w:bCs/>
                <w:lang w:eastAsia="zh-CN"/>
              </w:rPr>
            </w:pPr>
            <w:r w:rsidRPr="00023761">
              <w:rPr>
                <w:bCs/>
                <w:lang w:eastAsia="zh-CN"/>
              </w:rPr>
              <w:t>mean=3.69</w:t>
            </w:r>
          </w:p>
          <w:p w14:paraId="62B6A479" w14:textId="77777777" w:rsidR="00023761" w:rsidRPr="00023761" w:rsidRDefault="00023761" w:rsidP="00023761">
            <w:pPr>
              <w:pStyle w:val="MDPI42tablebody"/>
              <w:spacing w:line="240" w:lineRule="auto"/>
              <w:rPr>
                <w:bCs/>
                <w:lang w:eastAsia="zh-CN"/>
              </w:rPr>
            </w:pPr>
            <w:r w:rsidRPr="00023761">
              <w:rPr>
                <w:bCs/>
                <w:lang w:eastAsia="zh-CN"/>
              </w:rPr>
              <w:t>sd=1.20</w:t>
            </w:r>
          </w:p>
          <w:p w14:paraId="13D09F4F" w14:textId="77777777" w:rsidR="00023761" w:rsidRPr="00023761" w:rsidRDefault="00023761" w:rsidP="00023761">
            <w:pPr>
              <w:pStyle w:val="MDPI42tablebody"/>
              <w:spacing w:line="240" w:lineRule="auto"/>
              <w:rPr>
                <w:bCs/>
                <w:lang w:eastAsia="zh-CN"/>
              </w:rPr>
            </w:pPr>
            <w:r w:rsidRPr="00023761">
              <w:rPr>
                <w:bCs/>
                <w:lang w:eastAsia="zh-CN"/>
              </w:rPr>
              <w:t>min=2.25</w:t>
            </w:r>
          </w:p>
          <w:p w14:paraId="3F420281" w14:textId="457C5C03" w:rsidR="005C0787" w:rsidRPr="005C0787" w:rsidRDefault="00023761" w:rsidP="00023761">
            <w:pPr>
              <w:pStyle w:val="MDPI42tablebody"/>
              <w:spacing w:line="240" w:lineRule="auto"/>
              <w:rPr>
                <w:bCs/>
                <w:lang w:eastAsia="zh-CN"/>
              </w:rPr>
            </w:pPr>
            <w:r w:rsidRPr="00023761">
              <w:rPr>
                <w:bCs/>
                <w:lang w:eastAsia="zh-CN"/>
              </w:rPr>
              <w:t>max=8.75</w:t>
            </w:r>
          </w:p>
        </w:tc>
        <w:tc>
          <w:tcPr>
            <w:tcW w:w="1970" w:type="dxa"/>
            <w:vAlign w:val="center"/>
          </w:tcPr>
          <w:p w14:paraId="2B703457" w14:textId="77777777" w:rsidR="00023761" w:rsidRPr="00023761" w:rsidRDefault="00023761" w:rsidP="00023761">
            <w:pPr>
              <w:pStyle w:val="MDPI42tablebody"/>
              <w:spacing w:line="240" w:lineRule="auto"/>
              <w:rPr>
                <w:bCs/>
                <w:lang w:eastAsia="zh-CN"/>
              </w:rPr>
            </w:pPr>
            <w:r w:rsidRPr="00023761">
              <w:rPr>
                <w:bCs/>
                <w:lang w:eastAsia="zh-CN"/>
              </w:rPr>
              <w:t>mean=3.20</w:t>
            </w:r>
          </w:p>
          <w:p w14:paraId="0A94AE32" w14:textId="77777777" w:rsidR="00023761" w:rsidRPr="00023761" w:rsidRDefault="00023761" w:rsidP="00023761">
            <w:pPr>
              <w:pStyle w:val="MDPI42tablebody"/>
              <w:spacing w:line="240" w:lineRule="auto"/>
              <w:rPr>
                <w:bCs/>
                <w:lang w:eastAsia="zh-CN"/>
              </w:rPr>
            </w:pPr>
            <w:r w:rsidRPr="00023761">
              <w:rPr>
                <w:bCs/>
                <w:lang w:eastAsia="zh-CN"/>
              </w:rPr>
              <w:t>sd=0.88</w:t>
            </w:r>
          </w:p>
          <w:p w14:paraId="04EB7DAC" w14:textId="77777777" w:rsidR="00023761" w:rsidRPr="00023761" w:rsidRDefault="00023761" w:rsidP="00023761">
            <w:pPr>
              <w:pStyle w:val="MDPI42tablebody"/>
              <w:spacing w:line="240" w:lineRule="auto"/>
              <w:rPr>
                <w:bCs/>
                <w:lang w:eastAsia="zh-CN"/>
              </w:rPr>
            </w:pPr>
            <w:r w:rsidRPr="00023761">
              <w:rPr>
                <w:bCs/>
                <w:lang w:eastAsia="zh-CN"/>
              </w:rPr>
              <w:t>min=1.80</w:t>
            </w:r>
          </w:p>
          <w:p w14:paraId="6266D1EC" w14:textId="5940EA3A" w:rsidR="005C0787" w:rsidRPr="005C0787" w:rsidRDefault="00023761" w:rsidP="00023761">
            <w:pPr>
              <w:pStyle w:val="MDPI42tablebody"/>
              <w:spacing w:line="240" w:lineRule="auto"/>
              <w:rPr>
                <w:bCs/>
                <w:lang w:eastAsia="zh-CN"/>
              </w:rPr>
            </w:pPr>
            <w:r w:rsidRPr="00023761">
              <w:rPr>
                <w:bCs/>
                <w:lang w:eastAsia="zh-CN"/>
              </w:rPr>
              <w:t>max=4.90</w:t>
            </w:r>
          </w:p>
        </w:tc>
        <w:tc>
          <w:tcPr>
            <w:tcW w:w="1971" w:type="dxa"/>
          </w:tcPr>
          <w:p w14:paraId="1D903A61" w14:textId="4916C1DA" w:rsidR="005C0787" w:rsidRPr="005C0787" w:rsidRDefault="00023761" w:rsidP="005C0787">
            <w:pPr>
              <w:pStyle w:val="MDPI42tablebody"/>
              <w:spacing w:line="240" w:lineRule="auto"/>
              <w:rPr>
                <w:bCs/>
                <w:lang w:eastAsia="zh-CN"/>
              </w:rPr>
            </w:pPr>
            <w:proofErr w:type="spellStart"/>
            <w:r w:rsidRPr="00023761">
              <w:rPr>
                <w:bCs/>
                <w:lang w:eastAsia="zh-CN"/>
              </w:rPr>
              <w:t>n.a</w:t>
            </w:r>
            <w:proofErr w:type="spellEnd"/>
            <w:r w:rsidRPr="00023761">
              <w:rPr>
                <w:bCs/>
                <w:lang w:eastAsia="zh-CN"/>
              </w:rPr>
              <w:t>.</w:t>
            </w:r>
            <w:r w:rsidR="007046BD">
              <w:rPr>
                <w:bCs/>
                <w:lang w:eastAsia="zh-CN"/>
              </w:rPr>
              <w:t xml:space="preserve"> </w:t>
            </w:r>
            <w:sdt>
              <w:sdtPr>
                <w:rPr>
                  <w:bCs/>
                  <w:lang w:eastAsia="zh-CN"/>
                </w:rPr>
                <w:id w:val="1901789478"/>
                <w:citation/>
              </w:sdtPr>
              <w:sdtEndPr/>
              <w:sdtContent>
                <w:r w:rsidR="00930A99">
                  <w:rPr>
                    <w:bCs/>
                    <w:lang w:eastAsia="zh-CN"/>
                  </w:rPr>
                  <w:fldChar w:fldCharType="begin"/>
                </w:r>
                <w:r w:rsidR="00930A99">
                  <w:rPr>
                    <w:bCs/>
                    <w:lang w:val="de-DE" w:eastAsia="zh-CN"/>
                  </w:rPr>
                  <w:instrText xml:space="preserve"> CITATION Bel081 \l 1031 </w:instrText>
                </w:r>
                <w:r w:rsidR="00930A99">
                  <w:rPr>
                    <w:bCs/>
                    <w:lang w:eastAsia="zh-CN"/>
                  </w:rPr>
                  <w:fldChar w:fldCharType="separate"/>
                </w:r>
                <w:r w:rsidR="005664A0" w:rsidRPr="005664A0">
                  <w:rPr>
                    <w:noProof/>
                    <w:lang w:val="de-DE" w:eastAsia="zh-CN"/>
                  </w:rPr>
                  <w:t>[45]</w:t>
                </w:r>
                <w:r w:rsidR="00930A99">
                  <w:rPr>
                    <w:bCs/>
                    <w:lang w:eastAsia="zh-CN"/>
                  </w:rPr>
                  <w:fldChar w:fldCharType="end"/>
                </w:r>
              </w:sdtContent>
            </w:sdt>
          </w:p>
        </w:tc>
      </w:tr>
      <w:tr w:rsidR="00023761" w:rsidRPr="005C0787" w14:paraId="7FACFD21" w14:textId="77777777" w:rsidTr="000138C1">
        <w:tc>
          <w:tcPr>
            <w:tcW w:w="1970" w:type="dxa"/>
            <w:vAlign w:val="center"/>
          </w:tcPr>
          <w:p w14:paraId="21D5A1AB" w14:textId="77777777" w:rsidR="00023761" w:rsidRDefault="00023761" w:rsidP="00023761">
            <w:pPr>
              <w:pStyle w:val="MDPI42tablebody"/>
              <w:spacing w:line="240" w:lineRule="auto"/>
              <w:rPr>
                <w:bCs/>
                <w:i/>
                <w:iCs/>
                <w:lang w:eastAsia="zh-CN"/>
              </w:rPr>
            </w:pPr>
            <w:r w:rsidRPr="00023761">
              <w:rPr>
                <w:bCs/>
                <w:lang w:eastAsia="zh-CN"/>
              </w:rPr>
              <w:t xml:space="preserve">Subjective facial emotion recognition via </w:t>
            </w:r>
            <w:r w:rsidRPr="00023761">
              <w:rPr>
                <w:bCs/>
                <w:i/>
                <w:iCs/>
                <w:lang w:eastAsia="zh-CN"/>
              </w:rPr>
              <w:t>Self-Assessment Questionnaires Emotion Recognition Accuracy</w:t>
            </w:r>
          </w:p>
          <w:p w14:paraId="5782CA5A" w14:textId="687D1684" w:rsidR="00930A99" w:rsidRPr="00CE5735" w:rsidRDefault="00930A99" w:rsidP="00023761">
            <w:pPr>
              <w:pStyle w:val="MDPI42tablebody"/>
              <w:spacing w:line="240" w:lineRule="auto"/>
              <w:rPr>
                <w:bCs/>
                <w:lang w:eastAsia="zh-CN"/>
              </w:rPr>
            </w:pPr>
          </w:p>
        </w:tc>
        <w:tc>
          <w:tcPr>
            <w:tcW w:w="1971" w:type="dxa"/>
            <w:vAlign w:val="center"/>
          </w:tcPr>
          <w:p w14:paraId="01D7FF46" w14:textId="77777777" w:rsidR="00023761" w:rsidRPr="00023761" w:rsidRDefault="00023761" w:rsidP="00023761">
            <w:pPr>
              <w:pStyle w:val="MDPI42tablebody"/>
              <w:spacing w:line="240" w:lineRule="auto"/>
              <w:rPr>
                <w:bCs/>
                <w:lang w:eastAsia="zh-CN"/>
              </w:rPr>
            </w:pPr>
            <w:r w:rsidRPr="00023761">
              <w:rPr>
                <w:bCs/>
                <w:lang w:eastAsia="zh-CN"/>
              </w:rPr>
              <w:t>mean=-0.71</w:t>
            </w:r>
          </w:p>
          <w:p w14:paraId="5668D4F4" w14:textId="77777777" w:rsidR="00023761" w:rsidRPr="00023761" w:rsidRDefault="00023761" w:rsidP="00023761">
            <w:pPr>
              <w:pStyle w:val="MDPI42tablebody"/>
              <w:spacing w:line="240" w:lineRule="auto"/>
              <w:rPr>
                <w:bCs/>
                <w:lang w:eastAsia="zh-CN"/>
              </w:rPr>
            </w:pPr>
            <w:r w:rsidRPr="00023761">
              <w:rPr>
                <w:bCs/>
                <w:lang w:eastAsia="zh-CN"/>
              </w:rPr>
              <w:t>sd=1.90</w:t>
            </w:r>
          </w:p>
          <w:p w14:paraId="0EBE7B26" w14:textId="77777777" w:rsidR="00023761" w:rsidRPr="00023761" w:rsidRDefault="00023761" w:rsidP="00023761">
            <w:pPr>
              <w:pStyle w:val="MDPI42tablebody"/>
              <w:spacing w:line="240" w:lineRule="auto"/>
              <w:rPr>
                <w:bCs/>
                <w:lang w:eastAsia="zh-CN"/>
              </w:rPr>
            </w:pPr>
            <w:r w:rsidRPr="00023761">
              <w:rPr>
                <w:bCs/>
                <w:lang w:eastAsia="zh-CN"/>
              </w:rPr>
              <w:t>min=-6.00</w:t>
            </w:r>
          </w:p>
          <w:p w14:paraId="4F99CFC3" w14:textId="3C871781" w:rsidR="00023761" w:rsidRPr="00023761" w:rsidRDefault="00023761" w:rsidP="00023761">
            <w:pPr>
              <w:pStyle w:val="MDPI42tablebody"/>
              <w:spacing w:line="240" w:lineRule="auto"/>
              <w:rPr>
                <w:bCs/>
                <w:lang w:eastAsia="zh-CN"/>
              </w:rPr>
            </w:pPr>
            <w:r w:rsidRPr="00023761">
              <w:rPr>
                <w:bCs/>
                <w:lang w:eastAsia="zh-CN"/>
              </w:rPr>
              <w:t>max=6.00</w:t>
            </w:r>
          </w:p>
        </w:tc>
        <w:tc>
          <w:tcPr>
            <w:tcW w:w="1970" w:type="dxa"/>
            <w:vAlign w:val="center"/>
          </w:tcPr>
          <w:p w14:paraId="4F769A7E" w14:textId="77777777" w:rsidR="00023761" w:rsidRPr="00023761" w:rsidRDefault="00023761" w:rsidP="00023761">
            <w:pPr>
              <w:pStyle w:val="MDPI42tablebody"/>
              <w:spacing w:line="240" w:lineRule="auto"/>
              <w:rPr>
                <w:bCs/>
                <w:lang w:eastAsia="zh-CN"/>
              </w:rPr>
            </w:pPr>
            <w:r w:rsidRPr="00023761">
              <w:rPr>
                <w:bCs/>
                <w:lang w:eastAsia="zh-CN"/>
              </w:rPr>
              <w:t>mean=-0.03</w:t>
            </w:r>
          </w:p>
          <w:p w14:paraId="1411A6A6" w14:textId="77777777" w:rsidR="00023761" w:rsidRPr="00023761" w:rsidRDefault="00023761" w:rsidP="00023761">
            <w:pPr>
              <w:pStyle w:val="MDPI42tablebody"/>
              <w:spacing w:line="240" w:lineRule="auto"/>
              <w:rPr>
                <w:bCs/>
                <w:lang w:eastAsia="zh-CN"/>
              </w:rPr>
            </w:pPr>
            <w:r w:rsidRPr="00023761">
              <w:rPr>
                <w:bCs/>
                <w:lang w:eastAsia="zh-CN"/>
              </w:rPr>
              <w:t>sd=1.32</w:t>
            </w:r>
          </w:p>
          <w:p w14:paraId="0432DDBD" w14:textId="77777777" w:rsidR="00023761" w:rsidRPr="00023761" w:rsidRDefault="00023761" w:rsidP="00023761">
            <w:pPr>
              <w:pStyle w:val="MDPI42tablebody"/>
              <w:spacing w:line="240" w:lineRule="auto"/>
              <w:rPr>
                <w:bCs/>
                <w:lang w:eastAsia="zh-CN"/>
              </w:rPr>
            </w:pPr>
            <w:r w:rsidRPr="00023761">
              <w:rPr>
                <w:bCs/>
                <w:lang w:eastAsia="zh-CN"/>
              </w:rPr>
              <w:t>min=-2.00</w:t>
            </w:r>
          </w:p>
          <w:p w14:paraId="5AC44959" w14:textId="2E714E50" w:rsidR="00023761" w:rsidRPr="00023761" w:rsidRDefault="00023761" w:rsidP="00023761">
            <w:pPr>
              <w:pStyle w:val="MDPI42tablebody"/>
              <w:spacing w:line="240" w:lineRule="auto"/>
              <w:rPr>
                <w:bCs/>
                <w:lang w:eastAsia="zh-CN"/>
              </w:rPr>
            </w:pPr>
            <w:r w:rsidRPr="00023761">
              <w:rPr>
                <w:bCs/>
                <w:lang w:eastAsia="zh-CN"/>
              </w:rPr>
              <w:t>max=6.00</w:t>
            </w:r>
          </w:p>
        </w:tc>
        <w:tc>
          <w:tcPr>
            <w:tcW w:w="1971" w:type="dxa"/>
          </w:tcPr>
          <w:p w14:paraId="373ECF8C" w14:textId="3ACB7CCC" w:rsidR="00023761" w:rsidRPr="00023761" w:rsidRDefault="00023761" w:rsidP="005C0787">
            <w:pPr>
              <w:pStyle w:val="MDPI42tablebody"/>
              <w:spacing w:line="240" w:lineRule="auto"/>
              <w:rPr>
                <w:bCs/>
                <w:lang w:eastAsia="zh-CN"/>
              </w:rPr>
            </w:pPr>
            <w:proofErr w:type="spellStart"/>
            <w:r>
              <w:rPr>
                <w:bCs/>
                <w:lang w:eastAsia="zh-CN"/>
              </w:rPr>
              <w:t>n.</w:t>
            </w:r>
            <w:r w:rsidR="00302491">
              <w:rPr>
                <w:bCs/>
                <w:lang w:eastAsia="zh-CN"/>
              </w:rPr>
              <w:t>a</w:t>
            </w:r>
            <w:proofErr w:type="spellEnd"/>
            <w:r>
              <w:rPr>
                <w:bCs/>
                <w:lang w:eastAsia="zh-CN"/>
              </w:rPr>
              <w:t>.</w:t>
            </w:r>
          </w:p>
        </w:tc>
      </w:tr>
      <w:tr w:rsidR="00023761" w:rsidRPr="005C0787" w14:paraId="190FC663" w14:textId="77777777" w:rsidTr="000138C1">
        <w:tc>
          <w:tcPr>
            <w:tcW w:w="1970" w:type="dxa"/>
            <w:vAlign w:val="center"/>
          </w:tcPr>
          <w:p w14:paraId="3BADE0AA" w14:textId="1394304B" w:rsidR="00023761" w:rsidRPr="00023761" w:rsidRDefault="00023761" w:rsidP="00023761">
            <w:pPr>
              <w:pStyle w:val="MDPI42tablebody"/>
              <w:spacing w:line="240" w:lineRule="auto"/>
              <w:rPr>
                <w:bCs/>
                <w:lang w:eastAsia="zh-CN"/>
              </w:rPr>
            </w:pPr>
            <w:r w:rsidRPr="00023761">
              <w:rPr>
                <w:bCs/>
                <w:lang w:eastAsia="zh-CN"/>
              </w:rPr>
              <w:t xml:space="preserve">Subjective facial emotion recognition via </w:t>
            </w:r>
            <w:r w:rsidRPr="00023761">
              <w:rPr>
                <w:bCs/>
                <w:i/>
                <w:iCs/>
                <w:lang w:eastAsia="zh-CN"/>
              </w:rPr>
              <w:t>Self-Assessment Questionnaires Emotion Recognition Time</w:t>
            </w:r>
          </w:p>
        </w:tc>
        <w:tc>
          <w:tcPr>
            <w:tcW w:w="1971" w:type="dxa"/>
            <w:vAlign w:val="center"/>
          </w:tcPr>
          <w:p w14:paraId="694C53D6" w14:textId="77777777" w:rsidR="00023761" w:rsidRPr="00023761" w:rsidRDefault="00023761" w:rsidP="00023761">
            <w:pPr>
              <w:pStyle w:val="MDPI42tablebody"/>
              <w:spacing w:line="240" w:lineRule="auto"/>
              <w:rPr>
                <w:bCs/>
                <w:lang w:eastAsia="zh-CN"/>
              </w:rPr>
            </w:pPr>
            <w:r w:rsidRPr="00023761">
              <w:rPr>
                <w:bCs/>
                <w:lang w:eastAsia="zh-CN"/>
              </w:rPr>
              <w:t>mean=-1.91</w:t>
            </w:r>
          </w:p>
          <w:p w14:paraId="303917C1" w14:textId="77777777" w:rsidR="00023761" w:rsidRPr="00023761" w:rsidRDefault="00023761" w:rsidP="00023761">
            <w:pPr>
              <w:pStyle w:val="MDPI42tablebody"/>
              <w:spacing w:line="240" w:lineRule="auto"/>
              <w:rPr>
                <w:bCs/>
                <w:lang w:eastAsia="zh-CN"/>
              </w:rPr>
            </w:pPr>
            <w:r w:rsidRPr="00023761">
              <w:rPr>
                <w:bCs/>
                <w:lang w:eastAsia="zh-CN"/>
              </w:rPr>
              <w:t>sd=2.90</w:t>
            </w:r>
          </w:p>
          <w:p w14:paraId="195106E1" w14:textId="77777777" w:rsidR="00023761" w:rsidRPr="00023761" w:rsidRDefault="00023761" w:rsidP="00023761">
            <w:pPr>
              <w:pStyle w:val="MDPI42tablebody"/>
              <w:spacing w:line="240" w:lineRule="auto"/>
              <w:rPr>
                <w:bCs/>
                <w:lang w:eastAsia="zh-CN"/>
              </w:rPr>
            </w:pPr>
            <w:r w:rsidRPr="00023761">
              <w:rPr>
                <w:bCs/>
                <w:lang w:eastAsia="zh-CN"/>
              </w:rPr>
              <w:t>min=-6.00</w:t>
            </w:r>
          </w:p>
          <w:p w14:paraId="1890ADFB" w14:textId="5481AF51" w:rsidR="00023761" w:rsidRPr="00023761" w:rsidRDefault="00023761" w:rsidP="00023761">
            <w:pPr>
              <w:pStyle w:val="MDPI42tablebody"/>
              <w:spacing w:line="240" w:lineRule="auto"/>
              <w:rPr>
                <w:bCs/>
                <w:lang w:eastAsia="zh-CN"/>
              </w:rPr>
            </w:pPr>
            <w:r w:rsidRPr="00023761">
              <w:rPr>
                <w:bCs/>
                <w:lang w:eastAsia="zh-CN"/>
              </w:rPr>
              <w:t>max=6.00</w:t>
            </w:r>
          </w:p>
        </w:tc>
        <w:tc>
          <w:tcPr>
            <w:tcW w:w="1970" w:type="dxa"/>
            <w:vAlign w:val="center"/>
          </w:tcPr>
          <w:p w14:paraId="43A78DCB" w14:textId="77777777" w:rsidR="00023761" w:rsidRPr="00023761" w:rsidRDefault="00023761" w:rsidP="00023761">
            <w:pPr>
              <w:pStyle w:val="MDPI42tablebody"/>
              <w:spacing w:line="240" w:lineRule="auto"/>
              <w:rPr>
                <w:bCs/>
                <w:lang w:eastAsia="zh-CN"/>
              </w:rPr>
            </w:pPr>
            <w:r w:rsidRPr="00023761">
              <w:rPr>
                <w:bCs/>
                <w:lang w:eastAsia="zh-CN"/>
              </w:rPr>
              <w:t>mean=-1.00</w:t>
            </w:r>
          </w:p>
          <w:p w14:paraId="0DF770E0" w14:textId="77777777" w:rsidR="00023761" w:rsidRPr="00023761" w:rsidRDefault="00023761" w:rsidP="00023761">
            <w:pPr>
              <w:pStyle w:val="MDPI42tablebody"/>
              <w:spacing w:line="240" w:lineRule="auto"/>
              <w:rPr>
                <w:bCs/>
                <w:lang w:eastAsia="zh-CN"/>
              </w:rPr>
            </w:pPr>
            <w:r w:rsidRPr="00023761">
              <w:rPr>
                <w:bCs/>
                <w:lang w:eastAsia="zh-CN"/>
              </w:rPr>
              <w:t>sd=2.52</w:t>
            </w:r>
          </w:p>
          <w:p w14:paraId="68B209D4" w14:textId="77777777" w:rsidR="00023761" w:rsidRPr="00023761" w:rsidRDefault="00023761" w:rsidP="00023761">
            <w:pPr>
              <w:pStyle w:val="MDPI42tablebody"/>
              <w:spacing w:line="240" w:lineRule="auto"/>
              <w:rPr>
                <w:bCs/>
                <w:lang w:eastAsia="zh-CN"/>
              </w:rPr>
            </w:pPr>
            <w:r w:rsidRPr="00023761">
              <w:rPr>
                <w:bCs/>
                <w:lang w:eastAsia="zh-CN"/>
              </w:rPr>
              <w:t>min=-6.00</w:t>
            </w:r>
          </w:p>
          <w:p w14:paraId="016F2FF5" w14:textId="112FFCA9" w:rsidR="00023761" w:rsidRPr="00023761" w:rsidRDefault="00023761" w:rsidP="00023761">
            <w:pPr>
              <w:pStyle w:val="MDPI42tablebody"/>
              <w:spacing w:line="240" w:lineRule="auto"/>
              <w:rPr>
                <w:bCs/>
                <w:lang w:eastAsia="zh-CN"/>
              </w:rPr>
            </w:pPr>
            <w:r w:rsidRPr="00023761">
              <w:rPr>
                <w:bCs/>
                <w:lang w:eastAsia="zh-CN"/>
              </w:rPr>
              <w:t>max=6.00</w:t>
            </w:r>
          </w:p>
        </w:tc>
        <w:tc>
          <w:tcPr>
            <w:tcW w:w="1971" w:type="dxa"/>
          </w:tcPr>
          <w:p w14:paraId="218F7F35" w14:textId="47FE3F07" w:rsidR="00023761" w:rsidRDefault="00930A99" w:rsidP="005C0787">
            <w:pPr>
              <w:pStyle w:val="MDPI42tablebody"/>
              <w:spacing w:line="240" w:lineRule="auto"/>
              <w:rPr>
                <w:bCs/>
                <w:lang w:eastAsia="zh-CN"/>
              </w:rPr>
            </w:pPr>
            <w:proofErr w:type="spellStart"/>
            <w:r>
              <w:rPr>
                <w:bCs/>
                <w:lang w:eastAsia="zh-CN"/>
              </w:rPr>
              <w:t>n.a</w:t>
            </w:r>
            <w:proofErr w:type="spellEnd"/>
            <w:r>
              <w:rPr>
                <w:bCs/>
                <w:lang w:eastAsia="zh-CN"/>
              </w:rPr>
              <w:t>.</w:t>
            </w:r>
          </w:p>
        </w:tc>
      </w:tr>
    </w:tbl>
    <w:p w14:paraId="4A6B5C4B" w14:textId="5D4981C6" w:rsidR="005C0787" w:rsidRDefault="00023761" w:rsidP="00567152">
      <w:pPr>
        <w:pStyle w:val="MDPI31text"/>
        <w:rPr>
          <w:sz w:val="18"/>
          <w:szCs w:val="18"/>
        </w:rPr>
      </w:pPr>
      <w:r w:rsidRPr="00023761">
        <w:rPr>
          <w:sz w:val="18"/>
          <w:szCs w:val="18"/>
        </w:rPr>
        <w:t xml:space="preserve">Note: </w:t>
      </w:r>
      <w:proofErr w:type="spellStart"/>
      <w:r w:rsidRPr="00023761">
        <w:rPr>
          <w:sz w:val="18"/>
          <w:szCs w:val="18"/>
        </w:rPr>
        <w:t>n.a</w:t>
      </w:r>
      <w:proofErr w:type="spellEnd"/>
      <w:r w:rsidRPr="00023761">
        <w:rPr>
          <w:sz w:val="18"/>
          <w:szCs w:val="18"/>
        </w:rPr>
        <w:t xml:space="preserve">. means no information was given. </w:t>
      </w:r>
      <w:r w:rsidR="00B33EA6" w:rsidRPr="00023761">
        <w:rPr>
          <w:sz w:val="18"/>
          <w:szCs w:val="18"/>
        </w:rPr>
        <w:t>N</w:t>
      </w:r>
      <w:r w:rsidRPr="00023761">
        <w:rPr>
          <w:sz w:val="18"/>
          <w:szCs w:val="18"/>
        </w:rPr>
        <w:t xml:space="preserve"> describes the number of participants.</w:t>
      </w:r>
    </w:p>
    <w:p w14:paraId="01160CA9" w14:textId="4FD4D835" w:rsidR="00B33EA6" w:rsidRDefault="00B33EA6" w:rsidP="00B33EA6">
      <w:pPr>
        <w:pStyle w:val="MDPI31text"/>
        <w:ind w:left="0" w:firstLine="0"/>
        <w:rPr>
          <w:sz w:val="18"/>
          <w:szCs w:val="18"/>
        </w:rPr>
      </w:pPr>
    </w:p>
    <w:p w14:paraId="01969C62" w14:textId="55D301B2" w:rsidR="00B33EA6" w:rsidRDefault="00B33EA6" w:rsidP="00B33EA6">
      <w:pPr>
        <w:pStyle w:val="MDPI31text"/>
        <w:rPr>
          <w:sz w:val="18"/>
          <w:szCs w:val="18"/>
        </w:rPr>
      </w:pPr>
      <w:r w:rsidRPr="005C0787">
        <w:rPr>
          <w:b/>
          <w:bCs/>
          <w:sz w:val="18"/>
          <w:szCs w:val="18"/>
        </w:rPr>
        <w:t>Table A</w:t>
      </w:r>
      <w:r>
        <w:rPr>
          <w:b/>
          <w:bCs/>
          <w:sz w:val="18"/>
          <w:szCs w:val="18"/>
        </w:rPr>
        <w:t>5</w:t>
      </w:r>
      <w:r w:rsidRPr="005C0787">
        <w:rPr>
          <w:b/>
          <w:bCs/>
          <w:sz w:val="18"/>
          <w:szCs w:val="18"/>
        </w:rPr>
        <w:t>:</w:t>
      </w:r>
      <w:r>
        <w:rPr>
          <w:sz w:val="18"/>
          <w:szCs w:val="18"/>
        </w:rPr>
        <w:t xml:space="preserve"> Facial paresis and general mental capacity information are summarised</w:t>
      </w:r>
      <w:r w:rsidRPr="00693FB9">
        <w:rPr>
          <w:sz w:val="18"/>
          <w:szCs w:val="18"/>
        </w:rPr>
        <w:t>.</w:t>
      </w:r>
    </w:p>
    <w:tbl>
      <w:tblPr>
        <w:tblW w:w="7882"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27"/>
        <w:gridCol w:w="2627"/>
        <w:gridCol w:w="2628"/>
      </w:tblGrid>
      <w:tr w:rsidR="00B33EA6" w14:paraId="372CEBBA" w14:textId="77777777" w:rsidTr="009D65FE">
        <w:tc>
          <w:tcPr>
            <w:tcW w:w="2627" w:type="dxa"/>
            <w:vAlign w:val="center"/>
            <w:hideMark/>
          </w:tcPr>
          <w:p w14:paraId="09FA00D8" w14:textId="037F7A5F" w:rsidR="00B33EA6" w:rsidRDefault="00B33EA6" w:rsidP="00246F7E">
            <w:pPr>
              <w:pStyle w:val="MDPI42tablebody"/>
              <w:spacing w:line="240" w:lineRule="auto"/>
              <w:rPr>
                <w:b/>
                <w:lang w:eastAsia="zh-CN"/>
              </w:rPr>
            </w:pPr>
          </w:p>
        </w:tc>
        <w:tc>
          <w:tcPr>
            <w:tcW w:w="2627" w:type="dxa"/>
            <w:vAlign w:val="center"/>
            <w:hideMark/>
          </w:tcPr>
          <w:p w14:paraId="56FF1C82" w14:textId="77777777" w:rsidR="00B33EA6" w:rsidRDefault="00B33EA6" w:rsidP="00246F7E">
            <w:pPr>
              <w:pStyle w:val="MDPI42tablebody"/>
              <w:spacing w:line="240" w:lineRule="auto"/>
              <w:rPr>
                <w:b/>
                <w:lang w:eastAsia="zh-CN"/>
              </w:rPr>
            </w:pPr>
            <w:r>
              <w:rPr>
                <w:b/>
                <w:lang w:eastAsia="zh-CN"/>
              </w:rPr>
              <w:t xml:space="preserve">Study group </w:t>
            </w:r>
          </w:p>
          <w:p w14:paraId="13F59BDB" w14:textId="77777777" w:rsidR="00B33EA6" w:rsidRDefault="00B33EA6" w:rsidP="00246F7E">
            <w:pPr>
              <w:pStyle w:val="MDPI42tablebody"/>
              <w:spacing w:line="240" w:lineRule="auto"/>
              <w:rPr>
                <w:b/>
                <w:lang w:eastAsia="zh-CN"/>
              </w:rPr>
            </w:pPr>
            <w:r>
              <w:rPr>
                <w:b/>
                <w:lang w:eastAsia="zh-CN"/>
              </w:rPr>
              <w:t>Patients with facial paresis</w:t>
            </w:r>
          </w:p>
          <w:p w14:paraId="6D9A7117" w14:textId="77777777" w:rsidR="00B33EA6" w:rsidRDefault="00B33EA6" w:rsidP="00246F7E">
            <w:pPr>
              <w:pStyle w:val="MDPI42tablebody"/>
              <w:spacing w:line="240" w:lineRule="auto"/>
              <w:rPr>
                <w:b/>
                <w:lang w:eastAsia="zh-CN"/>
              </w:rPr>
            </w:pPr>
            <w:r>
              <w:rPr>
                <w:b/>
                <w:lang w:eastAsia="zh-CN"/>
              </w:rPr>
              <w:t xml:space="preserve"> n=34</w:t>
            </w:r>
          </w:p>
          <w:p w14:paraId="5068DCA7" w14:textId="03D3C0DC" w:rsidR="00C97DB2" w:rsidRDefault="00C97DB2" w:rsidP="00246F7E">
            <w:pPr>
              <w:pStyle w:val="MDPI42tablebody"/>
              <w:spacing w:line="240" w:lineRule="auto"/>
              <w:rPr>
                <w:b/>
                <w:lang w:eastAsia="zh-CN"/>
              </w:rPr>
            </w:pPr>
          </w:p>
        </w:tc>
        <w:tc>
          <w:tcPr>
            <w:tcW w:w="2628" w:type="dxa"/>
            <w:vAlign w:val="center"/>
            <w:hideMark/>
          </w:tcPr>
          <w:p w14:paraId="61E5C011" w14:textId="77777777" w:rsidR="00B33EA6" w:rsidRDefault="00B33EA6" w:rsidP="00246F7E">
            <w:pPr>
              <w:pStyle w:val="MDPI42tablebody"/>
              <w:spacing w:line="240" w:lineRule="auto"/>
              <w:rPr>
                <w:b/>
                <w:lang w:eastAsia="zh-CN"/>
              </w:rPr>
            </w:pPr>
            <w:r>
              <w:rPr>
                <w:b/>
                <w:lang w:eastAsia="zh-CN"/>
              </w:rPr>
              <w:t>Control group</w:t>
            </w:r>
          </w:p>
          <w:p w14:paraId="1D75CC66" w14:textId="77777777" w:rsidR="00B33EA6" w:rsidRDefault="00B33EA6" w:rsidP="00C97DB2">
            <w:pPr>
              <w:pStyle w:val="MDPI42tablebody"/>
              <w:spacing w:line="240" w:lineRule="auto"/>
              <w:rPr>
                <w:b/>
                <w:lang w:eastAsia="zh-CN"/>
              </w:rPr>
            </w:pPr>
            <w:r>
              <w:rPr>
                <w:b/>
                <w:lang w:eastAsia="zh-CN"/>
              </w:rPr>
              <w:t>Patients without facial paresis n=29</w:t>
            </w:r>
          </w:p>
          <w:p w14:paraId="78936F17" w14:textId="6C629833" w:rsidR="00C97DB2" w:rsidRDefault="00C97DB2" w:rsidP="00C97DB2">
            <w:pPr>
              <w:pStyle w:val="MDPI42tablebody"/>
              <w:spacing w:line="240" w:lineRule="auto"/>
              <w:rPr>
                <w:b/>
                <w:lang w:eastAsia="zh-CN"/>
              </w:rPr>
            </w:pPr>
          </w:p>
        </w:tc>
      </w:tr>
      <w:tr w:rsidR="00B33EA6" w:rsidRPr="005C0787" w14:paraId="71C1D3C9" w14:textId="77777777" w:rsidTr="009D65FE">
        <w:tc>
          <w:tcPr>
            <w:tcW w:w="2627" w:type="dxa"/>
            <w:vAlign w:val="center"/>
          </w:tcPr>
          <w:p w14:paraId="7D628F42" w14:textId="77777777" w:rsidR="00B33EA6" w:rsidRDefault="005A59DD" w:rsidP="00C97DB2">
            <w:pPr>
              <w:pStyle w:val="MDPI42tablebody"/>
              <w:spacing w:line="240" w:lineRule="auto"/>
              <w:rPr>
                <w:bCs/>
                <w:lang w:eastAsia="zh-CN"/>
              </w:rPr>
            </w:pPr>
            <w:r>
              <w:rPr>
                <w:bCs/>
                <w:lang w:eastAsia="zh-CN"/>
              </w:rPr>
              <w:t xml:space="preserve">With </w:t>
            </w:r>
            <w:r w:rsidR="00902CC2">
              <w:rPr>
                <w:bCs/>
                <w:lang w:eastAsia="zh-CN"/>
              </w:rPr>
              <w:t xml:space="preserve">limitations in </w:t>
            </w:r>
            <w:r>
              <w:rPr>
                <w:bCs/>
                <w:lang w:eastAsia="zh-CN"/>
              </w:rPr>
              <w:t>general mental capacity</w:t>
            </w:r>
          </w:p>
          <w:p w14:paraId="515C1EA1" w14:textId="19F8EB2B" w:rsidR="00902CC2" w:rsidRPr="005C0787" w:rsidRDefault="00902CC2" w:rsidP="00C97DB2">
            <w:pPr>
              <w:pStyle w:val="MDPI42tablebody"/>
              <w:spacing w:line="240" w:lineRule="auto"/>
              <w:rPr>
                <w:bCs/>
                <w:lang w:eastAsia="zh-CN"/>
              </w:rPr>
            </w:pPr>
          </w:p>
        </w:tc>
        <w:tc>
          <w:tcPr>
            <w:tcW w:w="2627" w:type="dxa"/>
            <w:vAlign w:val="center"/>
          </w:tcPr>
          <w:p w14:paraId="5A1C4F0C" w14:textId="5D7F2620" w:rsidR="00E33101" w:rsidRPr="005C0787" w:rsidRDefault="005A59DD" w:rsidP="00902CC2">
            <w:pPr>
              <w:pStyle w:val="MDPI42tablebody"/>
              <w:spacing w:line="240" w:lineRule="auto"/>
              <w:rPr>
                <w:bCs/>
                <w:lang w:eastAsia="zh-CN"/>
              </w:rPr>
            </w:pPr>
            <w:r>
              <w:rPr>
                <w:bCs/>
                <w:lang w:eastAsia="zh-CN"/>
              </w:rPr>
              <w:t>n=16</w:t>
            </w:r>
          </w:p>
        </w:tc>
        <w:tc>
          <w:tcPr>
            <w:tcW w:w="2628" w:type="dxa"/>
            <w:vAlign w:val="center"/>
          </w:tcPr>
          <w:p w14:paraId="6DC6D815" w14:textId="68199E63" w:rsidR="00E33101" w:rsidRPr="005C0787" w:rsidRDefault="00C97DB2" w:rsidP="00902CC2">
            <w:pPr>
              <w:pStyle w:val="MDPI42tablebody"/>
              <w:spacing w:line="240" w:lineRule="auto"/>
              <w:rPr>
                <w:bCs/>
                <w:lang w:eastAsia="zh-CN"/>
              </w:rPr>
            </w:pPr>
            <w:r>
              <w:rPr>
                <w:bCs/>
                <w:lang w:eastAsia="zh-CN"/>
              </w:rPr>
              <w:t>n=12</w:t>
            </w:r>
          </w:p>
        </w:tc>
      </w:tr>
      <w:tr w:rsidR="005A59DD" w:rsidRPr="005C0787" w14:paraId="2CED66A9" w14:textId="77777777" w:rsidTr="00B33EA6">
        <w:tc>
          <w:tcPr>
            <w:tcW w:w="2627" w:type="dxa"/>
            <w:vAlign w:val="center"/>
          </w:tcPr>
          <w:p w14:paraId="173F2333" w14:textId="167385AA" w:rsidR="005A59DD" w:rsidRDefault="005A59DD" w:rsidP="00246F7E">
            <w:pPr>
              <w:pStyle w:val="MDPI42tablebody"/>
              <w:spacing w:line="240" w:lineRule="auto"/>
              <w:rPr>
                <w:bCs/>
                <w:lang w:eastAsia="zh-CN"/>
              </w:rPr>
            </w:pPr>
            <w:r>
              <w:rPr>
                <w:bCs/>
                <w:lang w:eastAsia="zh-CN"/>
              </w:rPr>
              <w:t xml:space="preserve">Without </w:t>
            </w:r>
            <w:r w:rsidR="00902CC2">
              <w:rPr>
                <w:bCs/>
                <w:lang w:eastAsia="zh-CN"/>
              </w:rPr>
              <w:t xml:space="preserve">limitations in </w:t>
            </w:r>
            <w:r>
              <w:rPr>
                <w:bCs/>
                <w:lang w:eastAsia="zh-CN"/>
              </w:rPr>
              <w:t>general mental capacity</w:t>
            </w:r>
          </w:p>
        </w:tc>
        <w:tc>
          <w:tcPr>
            <w:tcW w:w="2627" w:type="dxa"/>
            <w:vAlign w:val="center"/>
          </w:tcPr>
          <w:p w14:paraId="6C361538" w14:textId="07508A27" w:rsidR="00275047" w:rsidRPr="005C0787" w:rsidRDefault="008F7F62" w:rsidP="00902CC2">
            <w:pPr>
              <w:pStyle w:val="MDPI42tablebody"/>
              <w:spacing w:line="240" w:lineRule="auto"/>
              <w:rPr>
                <w:bCs/>
                <w:lang w:eastAsia="zh-CN"/>
              </w:rPr>
            </w:pPr>
            <w:r>
              <w:rPr>
                <w:bCs/>
                <w:lang w:eastAsia="zh-CN"/>
              </w:rPr>
              <w:t>n=18</w:t>
            </w:r>
          </w:p>
        </w:tc>
        <w:tc>
          <w:tcPr>
            <w:tcW w:w="2628" w:type="dxa"/>
            <w:vAlign w:val="center"/>
          </w:tcPr>
          <w:p w14:paraId="71D9004C" w14:textId="26D1E3D2" w:rsidR="00E33101" w:rsidRPr="005C0787" w:rsidRDefault="008F7F62" w:rsidP="00902CC2">
            <w:pPr>
              <w:pStyle w:val="MDPI42tablebody"/>
              <w:spacing w:line="240" w:lineRule="auto"/>
              <w:rPr>
                <w:bCs/>
                <w:lang w:eastAsia="zh-CN"/>
              </w:rPr>
            </w:pPr>
            <w:r>
              <w:rPr>
                <w:bCs/>
                <w:lang w:eastAsia="zh-CN"/>
              </w:rPr>
              <w:t>n=17</w:t>
            </w:r>
          </w:p>
        </w:tc>
      </w:tr>
      <w:tr w:rsidR="009F5FD4" w:rsidRPr="005C0787" w14:paraId="4303C3DE" w14:textId="77777777" w:rsidTr="00B33EA6">
        <w:tc>
          <w:tcPr>
            <w:tcW w:w="2627" w:type="dxa"/>
            <w:vAlign w:val="center"/>
          </w:tcPr>
          <w:p w14:paraId="28875895" w14:textId="512DE209" w:rsidR="009F5FD4" w:rsidRDefault="009F5FD4" w:rsidP="00246F7E">
            <w:pPr>
              <w:pStyle w:val="MDPI42tablebody"/>
              <w:spacing w:line="240" w:lineRule="auto"/>
              <w:rPr>
                <w:bCs/>
                <w:lang w:eastAsia="zh-CN"/>
              </w:rPr>
            </w:pPr>
            <w:r>
              <w:rPr>
                <w:bCs/>
                <w:lang w:eastAsia="zh-CN"/>
              </w:rPr>
              <w:lastRenderedPageBreak/>
              <w:t>Type of limitations in general mental capacity</w:t>
            </w:r>
          </w:p>
        </w:tc>
        <w:tc>
          <w:tcPr>
            <w:tcW w:w="2627" w:type="dxa"/>
            <w:vAlign w:val="center"/>
          </w:tcPr>
          <w:p w14:paraId="46B2E5FF" w14:textId="68927A23" w:rsidR="00302CFA" w:rsidRDefault="00302CFA" w:rsidP="00302CFA">
            <w:pPr>
              <w:pStyle w:val="MDPI42tablebody"/>
              <w:spacing w:line="240" w:lineRule="auto"/>
              <w:rPr>
                <w:bCs/>
                <w:lang w:eastAsia="zh-CN"/>
              </w:rPr>
            </w:pPr>
            <w:r>
              <w:rPr>
                <w:bCs/>
                <w:lang w:eastAsia="zh-CN"/>
              </w:rPr>
              <w:t>Memory: n=</w:t>
            </w:r>
            <w:r w:rsidR="00C84C98">
              <w:rPr>
                <w:bCs/>
                <w:lang w:eastAsia="zh-CN"/>
              </w:rPr>
              <w:t>10</w:t>
            </w:r>
          </w:p>
          <w:p w14:paraId="3AAF1B0B" w14:textId="540D7DC5" w:rsidR="00302CFA" w:rsidRDefault="00302CFA" w:rsidP="00C97DB2">
            <w:pPr>
              <w:pStyle w:val="MDPI42tablebody"/>
              <w:spacing w:line="240" w:lineRule="auto"/>
              <w:rPr>
                <w:bCs/>
                <w:lang w:eastAsia="zh-CN"/>
              </w:rPr>
            </w:pPr>
            <w:r>
              <w:rPr>
                <w:bCs/>
                <w:lang w:eastAsia="zh-CN"/>
              </w:rPr>
              <w:t>Concentration: n=9</w:t>
            </w:r>
          </w:p>
          <w:p w14:paraId="5008A6F8" w14:textId="659FB351" w:rsidR="00302CFA" w:rsidRDefault="00302CFA" w:rsidP="00C97DB2">
            <w:pPr>
              <w:pStyle w:val="MDPI42tablebody"/>
              <w:spacing w:line="240" w:lineRule="auto"/>
              <w:rPr>
                <w:bCs/>
                <w:lang w:eastAsia="zh-CN"/>
              </w:rPr>
            </w:pPr>
            <w:r>
              <w:rPr>
                <w:bCs/>
                <w:lang w:eastAsia="zh-CN"/>
              </w:rPr>
              <w:t>Slowdown: n=3</w:t>
            </w:r>
          </w:p>
          <w:p w14:paraId="6F59AE71" w14:textId="77777777" w:rsidR="009F5FD4" w:rsidRDefault="002519AD" w:rsidP="00C97DB2">
            <w:pPr>
              <w:pStyle w:val="MDPI42tablebody"/>
              <w:spacing w:line="240" w:lineRule="auto"/>
              <w:rPr>
                <w:bCs/>
                <w:lang w:eastAsia="zh-CN"/>
              </w:rPr>
            </w:pPr>
            <w:r>
              <w:rPr>
                <w:bCs/>
                <w:lang w:eastAsia="zh-CN"/>
              </w:rPr>
              <w:t>Fatigue: n=2</w:t>
            </w:r>
          </w:p>
          <w:p w14:paraId="6190D4E5" w14:textId="4948D90F" w:rsidR="00C84C98" w:rsidRDefault="00C84C98" w:rsidP="00C97DB2">
            <w:pPr>
              <w:pStyle w:val="MDPI42tablebody"/>
              <w:spacing w:line="240" w:lineRule="auto"/>
              <w:rPr>
                <w:bCs/>
                <w:lang w:eastAsia="zh-CN"/>
              </w:rPr>
            </w:pPr>
            <w:r>
              <w:rPr>
                <w:bCs/>
                <w:lang w:eastAsia="zh-CN"/>
              </w:rPr>
              <w:t>Complex thinking: n=1</w:t>
            </w:r>
          </w:p>
          <w:p w14:paraId="65EC8372" w14:textId="77777777" w:rsidR="00B077E1" w:rsidRDefault="00B077E1" w:rsidP="00B077E1">
            <w:pPr>
              <w:pStyle w:val="MDPI42tablebody"/>
              <w:spacing w:line="240" w:lineRule="auto"/>
              <w:rPr>
                <w:bCs/>
                <w:lang w:eastAsia="zh-CN"/>
              </w:rPr>
            </w:pPr>
            <w:r>
              <w:rPr>
                <w:bCs/>
                <w:lang w:eastAsia="zh-CN"/>
              </w:rPr>
              <w:t>Neglect on spec: n=1</w:t>
            </w:r>
          </w:p>
          <w:p w14:paraId="3B422491" w14:textId="77777777" w:rsidR="00B077E1" w:rsidRDefault="00B077E1" w:rsidP="00B077E1">
            <w:pPr>
              <w:pStyle w:val="MDPI42tablebody"/>
              <w:spacing w:line="240" w:lineRule="auto"/>
              <w:rPr>
                <w:bCs/>
                <w:lang w:eastAsia="zh-CN"/>
              </w:rPr>
            </w:pPr>
            <w:r>
              <w:rPr>
                <w:bCs/>
                <w:lang w:eastAsia="zh-CN"/>
              </w:rPr>
              <w:t>Orientation in time: n=1</w:t>
            </w:r>
          </w:p>
          <w:p w14:paraId="73819D59" w14:textId="77777777" w:rsidR="00B077E1" w:rsidRDefault="00B077E1" w:rsidP="00B077E1">
            <w:pPr>
              <w:pStyle w:val="MDPI42tablebody"/>
              <w:spacing w:line="240" w:lineRule="auto"/>
              <w:rPr>
                <w:bCs/>
                <w:lang w:eastAsia="zh-CN"/>
              </w:rPr>
            </w:pPr>
            <w:r>
              <w:rPr>
                <w:bCs/>
                <w:lang w:eastAsia="zh-CN"/>
              </w:rPr>
              <w:t>Orientation in place: n=1</w:t>
            </w:r>
          </w:p>
          <w:p w14:paraId="62C8C90A" w14:textId="4CCCA2DD" w:rsidR="00302CFA" w:rsidRDefault="00302CFA" w:rsidP="00C97DB2">
            <w:pPr>
              <w:pStyle w:val="MDPI42tablebody"/>
              <w:spacing w:line="240" w:lineRule="auto"/>
              <w:rPr>
                <w:bCs/>
                <w:lang w:eastAsia="zh-CN"/>
              </w:rPr>
            </w:pPr>
            <w:r>
              <w:rPr>
                <w:bCs/>
                <w:lang w:eastAsia="zh-CN"/>
              </w:rPr>
              <w:t>Overall deterioration: n=1</w:t>
            </w:r>
          </w:p>
          <w:p w14:paraId="0E2C472D" w14:textId="46BB8D73" w:rsidR="00281AF0" w:rsidRDefault="00281AF0" w:rsidP="00C97DB2">
            <w:pPr>
              <w:pStyle w:val="MDPI42tablebody"/>
              <w:spacing w:line="240" w:lineRule="auto"/>
              <w:rPr>
                <w:bCs/>
                <w:lang w:eastAsia="zh-CN"/>
              </w:rPr>
            </w:pPr>
            <w:r>
              <w:rPr>
                <w:bCs/>
                <w:lang w:eastAsia="zh-CN"/>
              </w:rPr>
              <w:t>Acalculia: n=0</w:t>
            </w:r>
          </w:p>
          <w:p w14:paraId="1B786C4F" w14:textId="07881C72" w:rsidR="00281AF0" w:rsidRDefault="00281AF0" w:rsidP="00C97DB2">
            <w:pPr>
              <w:pStyle w:val="MDPI42tablebody"/>
              <w:spacing w:line="240" w:lineRule="auto"/>
              <w:rPr>
                <w:bCs/>
                <w:lang w:eastAsia="zh-CN"/>
              </w:rPr>
            </w:pPr>
            <w:r>
              <w:rPr>
                <w:bCs/>
                <w:lang w:eastAsia="zh-CN"/>
              </w:rPr>
              <w:t>Arousal: n=0</w:t>
            </w:r>
          </w:p>
          <w:p w14:paraId="6B5E2691" w14:textId="03724937" w:rsidR="00C84C98" w:rsidRDefault="00281AF0" w:rsidP="00902CC2">
            <w:pPr>
              <w:pStyle w:val="MDPI42tablebody"/>
              <w:spacing w:line="240" w:lineRule="auto"/>
              <w:rPr>
                <w:bCs/>
                <w:lang w:eastAsia="zh-CN"/>
              </w:rPr>
            </w:pPr>
            <w:r>
              <w:rPr>
                <w:bCs/>
                <w:lang w:eastAsia="zh-CN"/>
              </w:rPr>
              <w:t>Inner unrest: n=0</w:t>
            </w:r>
          </w:p>
        </w:tc>
        <w:tc>
          <w:tcPr>
            <w:tcW w:w="2628" w:type="dxa"/>
            <w:vAlign w:val="center"/>
          </w:tcPr>
          <w:p w14:paraId="47D7875B" w14:textId="2D922BBB" w:rsidR="00302CFA" w:rsidRPr="00B077E1" w:rsidRDefault="00302CFA" w:rsidP="00302CFA">
            <w:pPr>
              <w:pStyle w:val="MDPI42tablebody"/>
              <w:spacing w:line="240" w:lineRule="auto"/>
              <w:rPr>
                <w:bCs/>
                <w:lang w:eastAsia="zh-CN"/>
              </w:rPr>
            </w:pPr>
            <w:r w:rsidRPr="00B077E1">
              <w:rPr>
                <w:bCs/>
                <w:lang w:eastAsia="zh-CN"/>
              </w:rPr>
              <w:t>Memory: n=</w:t>
            </w:r>
            <w:r w:rsidR="00275047" w:rsidRPr="00B077E1">
              <w:rPr>
                <w:bCs/>
                <w:lang w:eastAsia="zh-CN"/>
              </w:rPr>
              <w:t>8</w:t>
            </w:r>
          </w:p>
          <w:p w14:paraId="1E38244A" w14:textId="13363282" w:rsidR="00302CFA" w:rsidRPr="00B077E1" w:rsidRDefault="00302CFA" w:rsidP="00E33101">
            <w:pPr>
              <w:pStyle w:val="MDPI42tablebody"/>
              <w:spacing w:line="240" w:lineRule="auto"/>
              <w:rPr>
                <w:bCs/>
                <w:lang w:eastAsia="zh-CN"/>
              </w:rPr>
            </w:pPr>
            <w:r w:rsidRPr="00B077E1">
              <w:rPr>
                <w:bCs/>
                <w:lang w:eastAsia="zh-CN"/>
              </w:rPr>
              <w:t>Concentration: n=5</w:t>
            </w:r>
          </w:p>
          <w:p w14:paraId="19752F22" w14:textId="0DB2C4E4" w:rsidR="00302CFA" w:rsidRPr="00B077E1" w:rsidRDefault="00302CFA" w:rsidP="00E33101">
            <w:pPr>
              <w:pStyle w:val="MDPI42tablebody"/>
              <w:spacing w:line="240" w:lineRule="auto"/>
              <w:rPr>
                <w:bCs/>
                <w:lang w:eastAsia="zh-CN"/>
              </w:rPr>
            </w:pPr>
            <w:r w:rsidRPr="00B077E1">
              <w:rPr>
                <w:bCs/>
                <w:lang w:eastAsia="zh-CN"/>
              </w:rPr>
              <w:t>Slowdown: n=1</w:t>
            </w:r>
          </w:p>
          <w:p w14:paraId="3C8E1256" w14:textId="7710DFD1" w:rsidR="009F5FD4" w:rsidRPr="00B077E1" w:rsidRDefault="002519AD" w:rsidP="00E33101">
            <w:pPr>
              <w:pStyle w:val="MDPI42tablebody"/>
              <w:spacing w:line="240" w:lineRule="auto"/>
              <w:rPr>
                <w:bCs/>
                <w:lang w:eastAsia="zh-CN"/>
              </w:rPr>
            </w:pPr>
            <w:r w:rsidRPr="00B077E1">
              <w:rPr>
                <w:bCs/>
                <w:lang w:eastAsia="zh-CN"/>
              </w:rPr>
              <w:t>Fatigue: n=2</w:t>
            </w:r>
          </w:p>
          <w:p w14:paraId="5D67586C" w14:textId="5CC1693A" w:rsidR="00C84C98" w:rsidRPr="00B077E1" w:rsidRDefault="00C84C98" w:rsidP="00E33101">
            <w:pPr>
              <w:pStyle w:val="MDPI42tablebody"/>
              <w:spacing w:line="240" w:lineRule="auto"/>
              <w:rPr>
                <w:bCs/>
                <w:lang w:eastAsia="zh-CN"/>
              </w:rPr>
            </w:pPr>
            <w:r w:rsidRPr="00B077E1">
              <w:rPr>
                <w:bCs/>
                <w:lang w:eastAsia="zh-CN"/>
              </w:rPr>
              <w:t>Complex thinking: n=</w:t>
            </w:r>
            <w:r w:rsidR="00B077E1" w:rsidRPr="00B077E1">
              <w:rPr>
                <w:bCs/>
                <w:lang w:eastAsia="zh-CN"/>
              </w:rPr>
              <w:t>0</w:t>
            </w:r>
          </w:p>
          <w:p w14:paraId="11294426" w14:textId="77777777" w:rsidR="00B077E1" w:rsidRPr="00B077E1" w:rsidRDefault="00B077E1" w:rsidP="00B077E1">
            <w:pPr>
              <w:pStyle w:val="MDPI42tablebody"/>
              <w:spacing w:line="240" w:lineRule="auto"/>
              <w:rPr>
                <w:bCs/>
                <w:lang w:eastAsia="zh-CN"/>
              </w:rPr>
            </w:pPr>
            <w:r w:rsidRPr="00B077E1">
              <w:rPr>
                <w:bCs/>
                <w:lang w:eastAsia="zh-CN"/>
              </w:rPr>
              <w:t>Neglect on spec: n=0</w:t>
            </w:r>
          </w:p>
          <w:p w14:paraId="7BBC7C44" w14:textId="77777777" w:rsidR="00B077E1" w:rsidRPr="00B077E1" w:rsidRDefault="00B077E1" w:rsidP="00B077E1">
            <w:pPr>
              <w:pStyle w:val="MDPI42tablebody"/>
              <w:spacing w:line="240" w:lineRule="auto"/>
              <w:rPr>
                <w:bCs/>
                <w:lang w:eastAsia="zh-CN"/>
              </w:rPr>
            </w:pPr>
            <w:r w:rsidRPr="00B077E1">
              <w:rPr>
                <w:bCs/>
                <w:lang w:eastAsia="zh-CN"/>
              </w:rPr>
              <w:t>Orientation in time: n=0</w:t>
            </w:r>
          </w:p>
          <w:p w14:paraId="08F8412E" w14:textId="77777777" w:rsidR="00B077E1" w:rsidRPr="00B077E1" w:rsidRDefault="00B077E1" w:rsidP="00B077E1">
            <w:pPr>
              <w:pStyle w:val="MDPI42tablebody"/>
              <w:spacing w:line="240" w:lineRule="auto"/>
              <w:rPr>
                <w:bCs/>
                <w:lang w:eastAsia="zh-CN"/>
              </w:rPr>
            </w:pPr>
            <w:r w:rsidRPr="00B077E1">
              <w:rPr>
                <w:bCs/>
                <w:lang w:eastAsia="zh-CN"/>
              </w:rPr>
              <w:t>Orientation in place: n=0</w:t>
            </w:r>
          </w:p>
          <w:p w14:paraId="05A08ABB" w14:textId="77777777" w:rsidR="00302CFA" w:rsidRPr="00B077E1" w:rsidRDefault="00302CFA" w:rsidP="00E33101">
            <w:pPr>
              <w:pStyle w:val="MDPI42tablebody"/>
              <w:spacing w:line="240" w:lineRule="auto"/>
              <w:rPr>
                <w:bCs/>
                <w:lang w:eastAsia="zh-CN"/>
              </w:rPr>
            </w:pPr>
            <w:r w:rsidRPr="00B077E1">
              <w:rPr>
                <w:bCs/>
                <w:lang w:eastAsia="zh-CN"/>
              </w:rPr>
              <w:t>Overall deterioration: n=0</w:t>
            </w:r>
          </w:p>
          <w:p w14:paraId="293ACE20" w14:textId="526B0096" w:rsidR="00281AF0" w:rsidRPr="00B077E1" w:rsidRDefault="00281AF0" w:rsidP="00E33101">
            <w:pPr>
              <w:pStyle w:val="MDPI42tablebody"/>
              <w:spacing w:line="240" w:lineRule="auto"/>
              <w:rPr>
                <w:bCs/>
                <w:lang w:eastAsia="zh-CN"/>
              </w:rPr>
            </w:pPr>
            <w:r w:rsidRPr="00B077E1">
              <w:rPr>
                <w:bCs/>
                <w:lang w:eastAsia="zh-CN"/>
              </w:rPr>
              <w:t>Acalculia: n=1</w:t>
            </w:r>
          </w:p>
          <w:p w14:paraId="5FD42FF3" w14:textId="77777777" w:rsidR="00281AF0" w:rsidRPr="00B077E1" w:rsidRDefault="00281AF0" w:rsidP="00E33101">
            <w:pPr>
              <w:pStyle w:val="MDPI42tablebody"/>
              <w:spacing w:line="240" w:lineRule="auto"/>
              <w:rPr>
                <w:bCs/>
                <w:lang w:eastAsia="zh-CN"/>
              </w:rPr>
            </w:pPr>
            <w:r w:rsidRPr="00B077E1">
              <w:rPr>
                <w:bCs/>
                <w:lang w:eastAsia="zh-CN"/>
              </w:rPr>
              <w:t>Arousal: n=1</w:t>
            </w:r>
          </w:p>
          <w:p w14:paraId="15FA6BBC" w14:textId="4ECC0553" w:rsidR="00275047" w:rsidRDefault="00281AF0" w:rsidP="00902CC2">
            <w:pPr>
              <w:pStyle w:val="MDPI42tablebody"/>
              <w:spacing w:line="240" w:lineRule="auto"/>
              <w:rPr>
                <w:bCs/>
                <w:lang w:eastAsia="zh-CN"/>
              </w:rPr>
            </w:pPr>
            <w:r w:rsidRPr="00B077E1">
              <w:rPr>
                <w:bCs/>
                <w:lang w:eastAsia="zh-CN"/>
              </w:rPr>
              <w:t>Inner unrest</w:t>
            </w:r>
            <w:r>
              <w:rPr>
                <w:bCs/>
                <w:lang w:eastAsia="zh-CN"/>
              </w:rPr>
              <w:t>: n=1</w:t>
            </w:r>
          </w:p>
        </w:tc>
      </w:tr>
    </w:tbl>
    <w:p w14:paraId="106130CB" w14:textId="39BCBA8C" w:rsidR="008F7F62" w:rsidRDefault="008F7F62" w:rsidP="008F7F62">
      <w:pPr>
        <w:pStyle w:val="MDPI31text"/>
        <w:rPr>
          <w:sz w:val="18"/>
          <w:szCs w:val="18"/>
        </w:rPr>
      </w:pPr>
      <w:r w:rsidRPr="00023761">
        <w:rPr>
          <w:sz w:val="18"/>
          <w:szCs w:val="18"/>
        </w:rPr>
        <w:t>N</w:t>
      </w:r>
      <w:r>
        <w:rPr>
          <w:sz w:val="18"/>
          <w:szCs w:val="18"/>
        </w:rPr>
        <w:t>ote: N</w:t>
      </w:r>
      <w:r w:rsidRPr="00023761">
        <w:rPr>
          <w:sz w:val="18"/>
          <w:szCs w:val="18"/>
        </w:rPr>
        <w:t xml:space="preserve"> describes the number of participants.</w:t>
      </w:r>
      <w:r w:rsidR="009F5FD4">
        <w:rPr>
          <w:sz w:val="18"/>
          <w:szCs w:val="18"/>
        </w:rPr>
        <w:t xml:space="preserve"> For </w:t>
      </w:r>
      <w:r w:rsidR="00B077E1">
        <w:rPr>
          <w:sz w:val="18"/>
          <w:szCs w:val="18"/>
        </w:rPr>
        <w:t xml:space="preserve">limitations in </w:t>
      </w:r>
      <w:r w:rsidR="009F5FD4">
        <w:rPr>
          <w:sz w:val="18"/>
          <w:szCs w:val="18"/>
        </w:rPr>
        <w:t xml:space="preserve">general mental capacity, multiple deficits </w:t>
      </w:r>
      <w:r w:rsidR="00B077E1">
        <w:rPr>
          <w:sz w:val="18"/>
          <w:szCs w:val="18"/>
        </w:rPr>
        <w:t xml:space="preserve">types </w:t>
      </w:r>
      <w:r w:rsidR="009F5FD4">
        <w:rPr>
          <w:sz w:val="18"/>
          <w:szCs w:val="18"/>
        </w:rPr>
        <w:t>per participant are possible.</w:t>
      </w:r>
      <w:r w:rsidR="00B077E1">
        <w:rPr>
          <w:sz w:val="18"/>
          <w:szCs w:val="18"/>
        </w:rPr>
        <w:t xml:space="preserve"> For this, n describes the number of limitations per group.</w:t>
      </w:r>
    </w:p>
    <w:p w14:paraId="2A014632" w14:textId="2BDB7D0B" w:rsidR="00007B60" w:rsidRDefault="00007B60" w:rsidP="008F7F62">
      <w:pPr>
        <w:pStyle w:val="MDPI31text"/>
        <w:rPr>
          <w:sz w:val="18"/>
          <w:szCs w:val="18"/>
        </w:rPr>
      </w:pPr>
    </w:p>
    <w:p w14:paraId="164DDAAF" w14:textId="1A0D4E3E" w:rsidR="00007B60" w:rsidRDefault="00007B60" w:rsidP="00007B60">
      <w:pPr>
        <w:pStyle w:val="MDPI31text"/>
        <w:rPr>
          <w:sz w:val="18"/>
          <w:szCs w:val="18"/>
        </w:rPr>
      </w:pPr>
      <w:r w:rsidRPr="005C0787">
        <w:rPr>
          <w:b/>
          <w:bCs/>
          <w:sz w:val="18"/>
          <w:szCs w:val="18"/>
        </w:rPr>
        <w:t>Table A</w:t>
      </w:r>
      <w:r>
        <w:rPr>
          <w:b/>
          <w:bCs/>
          <w:sz w:val="18"/>
          <w:szCs w:val="18"/>
        </w:rPr>
        <w:t>6</w:t>
      </w:r>
      <w:r w:rsidRPr="005C0787">
        <w:rPr>
          <w:b/>
          <w:bCs/>
          <w:sz w:val="18"/>
          <w:szCs w:val="18"/>
        </w:rPr>
        <w:t>:</w:t>
      </w:r>
      <w:r>
        <w:rPr>
          <w:sz w:val="18"/>
          <w:szCs w:val="18"/>
        </w:rPr>
        <w:t xml:space="preserve"> Facial paresis and aphasia information are summarised</w:t>
      </w:r>
      <w:r w:rsidRPr="00693FB9">
        <w:rPr>
          <w:sz w:val="18"/>
          <w:szCs w:val="18"/>
        </w:rPr>
        <w:t>.</w:t>
      </w:r>
    </w:p>
    <w:tbl>
      <w:tblPr>
        <w:tblW w:w="7882"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27"/>
        <w:gridCol w:w="2627"/>
        <w:gridCol w:w="2628"/>
      </w:tblGrid>
      <w:tr w:rsidR="00007B60" w14:paraId="3AC615DE" w14:textId="77777777" w:rsidTr="00246F7E">
        <w:tc>
          <w:tcPr>
            <w:tcW w:w="2627" w:type="dxa"/>
            <w:vAlign w:val="center"/>
            <w:hideMark/>
          </w:tcPr>
          <w:p w14:paraId="43CB317B" w14:textId="77777777" w:rsidR="00007B60" w:rsidRDefault="00007B60" w:rsidP="00246F7E">
            <w:pPr>
              <w:pStyle w:val="MDPI42tablebody"/>
              <w:spacing w:line="240" w:lineRule="auto"/>
              <w:rPr>
                <w:b/>
                <w:lang w:eastAsia="zh-CN"/>
              </w:rPr>
            </w:pPr>
          </w:p>
        </w:tc>
        <w:tc>
          <w:tcPr>
            <w:tcW w:w="2627" w:type="dxa"/>
            <w:vAlign w:val="center"/>
            <w:hideMark/>
          </w:tcPr>
          <w:p w14:paraId="65362794" w14:textId="77777777" w:rsidR="00007B60" w:rsidRDefault="00007B60" w:rsidP="00246F7E">
            <w:pPr>
              <w:pStyle w:val="MDPI42tablebody"/>
              <w:spacing w:line="240" w:lineRule="auto"/>
              <w:rPr>
                <w:b/>
                <w:lang w:eastAsia="zh-CN"/>
              </w:rPr>
            </w:pPr>
            <w:r>
              <w:rPr>
                <w:b/>
                <w:lang w:eastAsia="zh-CN"/>
              </w:rPr>
              <w:t xml:space="preserve">Study group </w:t>
            </w:r>
          </w:p>
          <w:p w14:paraId="6999482F" w14:textId="77777777" w:rsidR="00007B60" w:rsidRDefault="00007B60" w:rsidP="00246F7E">
            <w:pPr>
              <w:pStyle w:val="MDPI42tablebody"/>
              <w:spacing w:line="240" w:lineRule="auto"/>
              <w:rPr>
                <w:b/>
                <w:lang w:eastAsia="zh-CN"/>
              </w:rPr>
            </w:pPr>
            <w:r>
              <w:rPr>
                <w:b/>
                <w:lang w:eastAsia="zh-CN"/>
              </w:rPr>
              <w:t>Patients with facial paresis</w:t>
            </w:r>
          </w:p>
          <w:p w14:paraId="387310BC" w14:textId="77777777" w:rsidR="00007B60" w:rsidRDefault="00007B60" w:rsidP="00246F7E">
            <w:pPr>
              <w:pStyle w:val="MDPI42tablebody"/>
              <w:spacing w:line="240" w:lineRule="auto"/>
              <w:rPr>
                <w:b/>
                <w:lang w:eastAsia="zh-CN"/>
              </w:rPr>
            </w:pPr>
            <w:r>
              <w:rPr>
                <w:b/>
                <w:lang w:eastAsia="zh-CN"/>
              </w:rPr>
              <w:t xml:space="preserve"> n=34</w:t>
            </w:r>
          </w:p>
          <w:p w14:paraId="3155D816" w14:textId="77777777" w:rsidR="00007B60" w:rsidRDefault="00007B60" w:rsidP="00246F7E">
            <w:pPr>
              <w:pStyle w:val="MDPI42tablebody"/>
              <w:spacing w:line="240" w:lineRule="auto"/>
              <w:rPr>
                <w:b/>
                <w:lang w:eastAsia="zh-CN"/>
              </w:rPr>
            </w:pPr>
          </w:p>
        </w:tc>
        <w:tc>
          <w:tcPr>
            <w:tcW w:w="2628" w:type="dxa"/>
            <w:vAlign w:val="center"/>
            <w:hideMark/>
          </w:tcPr>
          <w:p w14:paraId="454F8B06" w14:textId="77777777" w:rsidR="00007B60" w:rsidRDefault="00007B60" w:rsidP="00246F7E">
            <w:pPr>
              <w:pStyle w:val="MDPI42tablebody"/>
              <w:spacing w:line="240" w:lineRule="auto"/>
              <w:rPr>
                <w:b/>
                <w:lang w:eastAsia="zh-CN"/>
              </w:rPr>
            </w:pPr>
            <w:r>
              <w:rPr>
                <w:b/>
                <w:lang w:eastAsia="zh-CN"/>
              </w:rPr>
              <w:t>Control group</w:t>
            </w:r>
          </w:p>
          <w:p w14:paraId="17954684" w14:textId="77777777" w:rsidR="00007B60" w:rsidRDefault="00007B60" w:rsidP="00246F7E">
            <w:pPr>
              <w:pStyle w:val="MDPI42tablebody"/>
              <w:spacing w:line="240" w:lineRule="auto"/>
              <w:rPr>
                <w:b/>
                <w:lang w:eastAsia="zh-CN"/>
              </w:rPr>
            </w:pPr>
            <w:r>
              <w:rPr>
                <w:b/>
                <w:lang w:eastAsia="zh-CN"/>
              </w:rPr>
              <w:t>Patients without facial paresis n=29</w:t>
            </w:r>
          </w:p>
          <w:p w14:paraId="54BEE78E" w14:textId="77777777" w:rsidR="00007B60" w:rsidRDefault="00007B60" w:rsidP="00246F7E">
            <w:pPr>
              <w:pStyle w:val="MDPI42tablebody"/>
              <w:spacing w:line="240" w:lineRule="auto"/>
              <w:rPr>
                <w:b/>
                <w:lang w:eastAsia="zh-CN"/>
              </w:rPr>
            </w:pPr>
          </w:p>
        </w:tc>
      </w:tr>
      <w:tr w:rsidR="00007B60" w:rsidRPr="005C0787" w14:paraId="1C51BAF9" w14:textId="77777777" w:rsidTr="00246F7E">
        <w:tc>
          <w:tcPr>
            <w:tcW w:w="2627" w:type="dxa"/>
            <w:vAlign w:val="center"/>
          </w:tcPr>
          <w:p w14:paraId="429814A6" w14:textId="77777777" w:rsidR="00007B60" w:rsidRDefault="00007B60" w:rsidP="00246F7E">
            <w:pPr>
              <w:pStyle w:val="MDPI42tablebody"/>
              <w:spacing w:line="240" w:lineRule="auto"/>
              <w:rPr>
                <w:bCs/>
                <w:lang w:eastAsia="zh-CN"/>
              </w:rPr>
            </w:pPr>
            <w:r>
              <w:rPr>
                <w:bCs/>
                <w:lang w:eastAsia="zh-CN"/>
              </w:rPr>
              <w:t xml:space="preserve">With </w:t>
            </w:r>
            <w:r w:rsidR="00FF6E8B">
              <w:rPr>
                <w:bCs/>
                <w:lang w:eastAsia="zh-CN"/>
              </w:rPr>
              <w:t>aphasia</w:t>
            </w:r>
          </w:p>
          <w:p w14:paraId="5C41B2F9" w14:textId="2E16FA96" w:rsidR="00963EA8" w:rsidRPr="005C0787" w:rsidRDefault="00963EA8" w:rsidP="00246F7E">
            <w:pPr>
              <w:pStyle w:val="MDPI42tablebody"/>
              <w:spacing w:line="240" w:lineRule="auto"/>
              <w:rPr>
                <w:bCs/>
                <w:lang w:eastAsia="zh-CN"/>
              </w:rPr>
            </w:pPr>
          </w:p>
        </w:tc>
        <w:tc>
          <w:tcPr>
            <w:tcW w:w="2627" w:type="dxa"/>
            <w:vAlign w:val="center"/>
          </w:tcPr>
          <w:p w14:paraId="366E49A5" w14:textId="7A0DD1A4" w:rsidR="00007B60" w:rsidRPr="005C0787" w:rsidRDefault="00007B60" w:rsidP="00963EA8">
            <w:pPr>
              <w:pStyle w:val="MDPI42tablebody"/>
              <w:spacing w:line="240" w:lineRule="auto"/>
              <w:rPr>
                <w:bCs/>
                <w:lang w:eastAsia="zh-CN"/>
              </w:rPr>
            </w:pPr>
            <w:r>
              <w:rPr>
                <w:bCs/>
                <w:lang w:eastAsia="zh-CN"/>
              </w:rPr>
              <w:t>n=6</w:t>
            </w:r>
          </w:p>
        </w:tc>
        <w:tc>
          <w:tcPr>
            <w:tcW w:w="2628" w:type="dxa"/>
            <w:vAlign w:val="center"/>
          </w:tcPr>
          <w:p w14:paraId="62B38712" w14:textId="109DF6B9" w:rsidR="00FF6E8B" w:rsidRPr="005C0787" w:rsidRDefault="00007B60" w:rsidP="00963EA8">
            <w:pPr>
              <w:pStyle w:val="MDPI42tablebody"/>
              <w:spacing w:line="240" w:lineRule="auto"/>
              <w:rPr>
                <w:bCs/>
                <w:lang w:eastAsia="zh-CN"/>
              </w:rPr>
            </w:pPr>
            <w:r>
              <w:rPr>
                <w:bCs/>
                <w:lang w:eastAsia="zh-CN"/>
              </w:rPr>
              <w:t>n=</w:t>
            </w:r>
            <w:r w:rsidR="00FF6E8B">
              <w:rPr>
                <w:bCs/>
                <w:lang w:eastAsia="zh-CN"/>
              </w:rPr>
              <w:t>9</w:t>
            </w:r>
          </w:p>
        </w:tc>
      </w:tr>
      <w:tr w:rsidR="00007B60" w:rsidRPr="005C0787" w14:paraId="5F034152" w14:textId="77777777" w:rsidTr="00246F7E">
        <w:tc>
          <w:tcPr>
            <w:tcW w:w="2627" w:type="dxa"/>
            <w:vAlign w:val="center"/>
          </w:tcPr>
          <w:p w14:paraId="067E987C" w14:textId="3EE9DF52" w:rsidR="00007B60" w:rsidRDefault="00007B60" w:rsidP="00246F7E">
            <w:pPr>
              <w:pStyle w:val="MDPI42tablebody"/>
              <w:spacing w:line="240" w:lineRule="auto"/>
              <w:rPr>
                <w:bCs/>
                <w:lang w:eastAsia="zh-CN"/>
              </w:rPr>
            </w:pPr>
            <w:r>
              <w:rPr>
                <w:bCs/>
                <w:lang w:eastAsia="zh-CN"/>
              </w:rPr>
              <w:t xml:space="preserve">Without </w:t>
            </w:r>
            <w:r w:rsidR="00FF6E8B">
              <w:rPr>
                <w:bCs/>
                <w:lang w:eastAsia="zh-CN"/>
              </w:rPr>
              <w:t>aphasia</w:t>
            </w:r>
          </w:p>
        </w:tc>
        <w:tc>
          <w:tcPr>
            <w:tcW w:w="2627" w:type="dxa"/>
            <w:vAlign w:val="center"/>
          </w:tcPr>
          <w:p w14:paraId="6B9AF98D" w14:textId="4FE92BEE" w:rsidR="00007B60" w:rsidRPr="005C0787" w:rsidRDefault="00007B60" w:rsidP="00963EA8">
            <w:pPr>
              <w:pStyle w:val="MDPI42tablebody"/>
              <w:spacing w:line="240" w:lineRule="auto"/>
              <w:rPr>
                <w:bCs/>
                <w:lang w:eastAsia="zh-CN"/>
              </w:rPr>
            </w:pPr>
            <w:r>
              <w:rPr>
                <w:bCs/>
                <w:lang w:eastAsia="zh-CN"/>
              </w:rPr>
              <w:t>n=28</w:t>
            </w:r>
          </w:p>
        </w:tc>
        <w:tc>
          <w:tcPr>
            <w:tcW w:w="2628" w:type="dxa"/>
            <w:vAlign w:val="center"/>
          </w:tcPr>
          <w:p w14:paraId="586CBFB4" w14:textId="1EDFDCF0" w:rsidR="00007B60" w:rsidRPr="005C0787" w:rsidRDefault="00007B60" w:rsidP="00963EA8">
            <w:pPr>
              <w:pStyle w:val="MDPI42tablebody"/>
              <w:spacing w:line="240" w:lineRule="auto"/>
              <w:rPr>
                <w:bCs/>
                <w:lang w:eastAsia="zh-CN"/>
              </w:rPr>
            </w:pPr>
            <w:r>
              <w:rPr>
                <w:bCs/>
                <w:lang w:eastAsia="zh-CN"/>
              </w:rPr>
              <w:t>n=</w:t>
            </w:r>
            <w:r w:rsidR="00FF6E8B">
              <w:rPr>
                <w:bCs/>
                <w:lang w:eastAsia="zh-CN"/>
              </w:rPr>
              <w:t>20</w:t>
            </w:r>
          </w:p>
        </w:tc>
      </w:tr>
    </w:tbl>
    <w:p w14:paraId="1AEDBF6F" w14:textId="77777777" w:rsidR="00007B60" w:rsidRDefault="00007B60" w:rsidP="00007B60">
      <w:pPr>
        <w:pStyle w:val="MDPI31text"/>
        <w:rPr>
          <w:sz w:val="18"/>
          <w:szCs w:val="18"/>
        </w:rPr>
      </w:pPr>
      <w:r w:rsidRPr="00023761">
        <w:rPr>
          <w:sz w:val="18"/>
          <w:szCs w:val="18"/>
        </w:rPr>
        <w:t>N</w:t>
      </w:r>
      <w:r>
        <w:rPr>
          <w:sz w:val="18"/>
          <w:szCs w:val="18"/>
        </w:rPr>
        <w:t>ote: N</w:t>
      </w:r>
      <w:r w:rsidRPr="00023761">
        <w:rPr>
          <w:sz w:val="18"/>
          <w:szCs w:val="18"/>
        </w:rPr>
        <w:t xml:space="preserve"> describes the number of participants.</w:t>
      </w:r>
    </w:p>
    <w:p w14:paraId="337736CE" w14:textId="78092136" w:rsidR="00B33EA6" w:rsidRDefault="00B33EA6" w:rsidP="009D65FE">
      <w:pPr>
        <w:pStyle w:val="MDPI31text"/>
        <w:ind w:left="0" w:firstLine="0"/>
        <w:rPr>
          <w:sz w:val="18"/>
          <w:szCs w:val="18"/>
        </w:rPr>
      </w:pPr>
    </w:p>
    <w:p w14:paraId="36F3B685" w14:textId="397D72AD" w:rsidR="00BA1C9A" w:rsidRDefault="00BA1C9A" w:rsidP="00BA1C9A">
      <w:pPr>
        <w:pStyle w:val="MDPI31text"/>
        <w:rPr>
          <w:sz w:val="18"/>
          <w:szCs w:val="18"/>
        </w:rPr>
      </w:pPr>
      <w:r w:rsidRPr="00A259D4">
        <w:rPr>
          <w:b/>
          <w:bCs/>
          <w:sz w:val="18"/>
          <w:szCs w:val="18"/>
        </w:rPr>
        <w:t>Table A7:</w:t>
      </w:r>
      <w:r w:rsidRPr="00A259D4">
        <w:rPr>
          <w:sz w:val="18"/>
          <w:szCs w:val="18"/>
        </w:rPr>
        <w:t xml:space="preserve"> </w:t>
      </w:r>
      <w:r w:rsidR="005A389F" w:rsidRPr="00A259D4">
        <w:rPr>
          <w:sz w:val="18"/>
          <w:szCs w:val="18"/>
        </w:rPr>
        <w:t>Univariate r</w:t>
      </w:r>
      <w:r w:rsidRPr="00A259D4">
        <w:rPr>
          <w:sz w:val="18"/>
          <w:szCs w:val="18"/>
        </w:rPr>
        <w:t>egression</w:t>
      </w:r>
      <w:r w:rsidR="007B1246" w:rsidRPr="00A259D4">
        <w:rPr>
          <w:sz w:val="18"/>
          <w:szCs w:val="18"/>
        </w:rPr>
        <w:t xml:space="preserve"> </w:t>
      </w:r>
      <w:r w:rsidRPr="00A259D4">
        <w:rPr>
          <w:sz w:val="18"/>
          <w:szCs w:val="18"/>
        </w:rPr>
        <w:t>analysis</w:t>
      </w:r>
    </w:p>
    <w:tbl>
      <w:tblPr>
        <w:tblW w:w="7962" w:type="dxa"/>
        <w:tblInd w:w="2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1"/>
        <w:gridCol w:w="1592"/>
        <w:gridCol w:w="1593"/>
        <w:gridCol w:w="1592"/>
        <w:gridCol w:w="1594"/>
      </w:tblGrid>
      <w:tr w:rsidR="007F6AA2" w14:paraId="3C034D2F" w14:textId="0BCF0CAC" w:rsidTr="00C30583">
        <w:trPr>
          <w:trHeight w:val="382"/>
        </w:trPr>
        <w:tc>
          <w:tcPr>
            <w:tcW w:w="7962" w:type="dxa"/>
            <w:gridSpan w:val="5"/>
            <w:vAlign w:val="center"/>
            <w:hideMark/>
          </w:tcPr>
          <w:p w14:paraId="2125CFE5" w14:textId="0AD39888" w:rsidR="007F6AA2" w:rsidRDefault="007F6AA2" w:rsidP="004E39B3">
            <w:pPr>
              <w:pStyle w:val="MDPI42tablebody"/>
              <w:spacing w:line="240" w:lineRule="auto"/>
              <w:rPr>
                <w:b/>
                <w:lang w:eastAsia="zh-CN"/>
              </w:rPr>
            </w:pPr>
            <w:r>
              <w:rPr>
                <w:b/>
                <w:lang w:eastAsia="zh-CN"/>
              </w:rPr>
              <w:t>Accuracy of facial emotion recognition</w:t>
            </w:r>
          </w:p>
        </w:tc>
      </w:tr>
      <w:tr w:rsidR="00DD6489" w14:paraId="042C695B" w14:textId="77777777" w:rsidTr="00247B8F">
        <w:trPr>
          <w:trHeight w:val="382"/>
        </w:trPr>
        <w:tc>
          <w:tcPr>
            <w:tcW w:w="1591" w:type="dxa"/>
            <w:vAlign w:val="center"/>
          </w:tcPr>
          <w:p w14:paraId="7722AB13" w14:textId="77777777" w:rsidR="00DD6489" w:rsidRDefault="00DD6489" w:rsidP="004E39B3">
            <w:pPr>
              <w:pStyle w:val="MDPI42tablebody"/>
              <w:spacing w:line="240" w:lineRule="auto"/>
              <w:rPr>
                <w:b/>
                <w:lang w:eastAsia="zh-CN"/>
              </w:rPr>
            </w:pPr>
          </w:p>
        </w:tc>
        <w:tc>
          <w:tcPr>
            <w:tcW w:w="1592" w:type="dxa"/>
            <w:vAlign w:val="center"/>
          </w:tcPr>
          <w:p w14:paraId="0809E201" w14:textId="2C0AD49C" w:rsidR="00DD6489" w:rsidRDefault="006A5887" w:rsidP="004E39B3">
            <w:pPr>
              <w:pStyle w:val="MDPI42tablebody"/>
              <w:spacing w:line="240" w:lineRule="auto"/>
              <w:rPr>
                <w:b/>
                <w:lang w:eastAsia="zh-CN"/>
              </w:rPr>
            </w:pPr>
            <w:proofErr w:type="spellStart"/>
            <w:r>
              <w:rPr>
                <w:b/>
                <w:lang w:eastAsia="zh-CN"/>
              </w:rPr>
              <w:t>S</w:t>
            </w:r>
            <w:r w:rsidR="00DD6489">
              <w:rPr>
                <w:b/>
                <w:lang w:eastAsia="zh-CN"/>
              </w:rPr>
              <w:t>tandardised</w:t>
            </w:r>
            <w:proofErr w:type="spellEnd"/>
            <w:r w:rsidR="00DD6489">
              <w:rPr>
                <w:b/>
                <w:lang w:eastAsia="zh-CN"/>
              </w:rPr>
              <w:t xml:space="preserve"> B</w:t>
            </w:r>
            <w:r>
              <w:rPr>
                <w:b/>
                <w:lang w:eastAsia="zh-CN"/>
              </w:rPr>
              <w:t>eta</w:t>
            </w:r>
          </w:p>
        </w:tc>
        <w:tc>
          <w:tcPr>
            <w:tcW w:w="3185" w:type="dxa"/>
            <w:gridSpan w:val="2"/>
            <w:vAlign w:val="center"/>
          </w:tcPr>
          <w:p w14:paraId="11D54355" w14:textId="042A1284" w:rsidR="00DD6489" w:rsidRDefault="00DD6489" w:rsidP="004E39B3">
            <w:pPr>
              <w:pStyle w:val="MDPI42tablebody"/>
              <w:spacing w:line="240" w:lineRule="auto"/>
              <w:rPr>
                <w:b/>
                <w:lang w:eastAsia="zh-CN"/>
              </w:rPr>
            </w:pPr>
            <w:r>
              <w:rPr>
                <w:b/>
                <w:lang w:eastAsia="zh-CN"/>
              </w:rPr>
              <w:t>95.0% Confidence interval</w:t>
            </w:r>
          </w:p>
        </w:tc>
        <w:tc>
          <w:tcPr>
            <w:tcW w:w="1594" w:type="dxa"/>
            <w:vAlign w:val="center"/>
          </w:tcPr>
          <w:p w14:paraId="6FB815E2" w14:textId="37853B33" w:rsidR="00DD6489" w:rsidRDefault="00DD6489" w:rsidP="004E39B3">
            <w:pPr>
              <w:pStyle w:val="MDPI42tablebody"/>
              <w:spacing w:line="240" w:lineRule="auto"/>
              <w:rPr>
                <w:b/>
                <w:lang w:eastAsia="zh-CN"/>
              </w:rPr>
            </w:pPr>
            <w:r>
              <w:rPr>
                <w:b/>
                <w:lang w:eastAsia="zh-CN"/>
              </w:rPr>
              <w:t>p value</w:t>
            </w:r>
          </w:p>
        </w:tc>
      </w:tr>
      <w:tr w:rsidR="00DD6489" w14:paraId="5E92DCEE" w14:textId="77777777" w:rsidTr="00160404">
        <w:trPr>
          <w:trHeight w:val="382"/>
        </w:trPr>
        <w:tc>
          <w:tcPr>
            <w:tcW w:w="1591" w:type="dxa"/>
            <w:vAlign w:val="center"/>
          </w:tcPr>
          <w:p w14:paraId="43269165" w14:textId="77777777" w:rsidR="00DD6489" w:rsidRDefault="00DD6489" w:rsidP="004E39B3">
            <w:pPr>
              <w:pStyle w:val="MDPI42tablebody"/>
              <w:spacing w:line="240" w:lineRule="auto"/>
              <w:rPr>
                <w:b/>
                <w:lang w:eastAsia="zh-CN"/>
              </w:rPr>
            </w:pPr>
          </w:p>
        </w:tc>
        <w:tc>
          <w:tcPr>
            <w:tcW w:w="1592" w:type="dxa"/>
            <w:vAlign w:val="center"/>
          </w:tcPr>
          <w:p w14:paraId="39A4ABA1" w14:textId="77777777" w:rsidR="00DD6489" w:rsidRDefault="00DD6489" w:rsidP="004E39B3">
            <w:pPr>
              <w:pStyle w:val="MDPI42tablebody"/>
              <w:spacing w:line="240" w:lineRule="auto"/>
              <w:rPr>
                <w:b/>
                <w:lang w:eastAsia="zh-CN"/>
              </w:rPr>
            </w:pPr>
          </w:p>
        </w:tc>
        <w:tc>
          <w:tcPr>
            <w:tcW w:w="1593" w:type="dxa"/>
            <w:vAlign w:val="center"/>
          </w:tcPr>
          <w:p w14:paraId="7D591474" w14:textId="72F705C8" w:rsidR="00DD6489" w:rsidRDefault="00DD6489" w:rsidP="004E39B3">
            <w:pPr>
              <w:pStyle w:val="MDPI42tablebody"/>
              <w:spacing w:line="240" w:lineRule="auto"/>
              <w:rPr>
                <w:b/>
                <w:lang w:eastAsia="zh-CN"/>
              </w:rPr>
            </w:pPr>
            <w:r>
              <w:rPr>
                <w:b/>
                <w:lang w:eastAsia="zh-CN"/>
              </w:rPr>
              <w:t>Lower bound</w:t>
            </w:r>
          </w:p>
        </w:tc>
        <w:tc>
          <w:tcPr>
            <w:tcW w:w="1592" w:type="dxa"/>
            <w:vAlign w:val="center"/>
          </w:tcPr>
          <w:p w14:paraId="5D72A598" w14:textId="70229D09" w:rsidR="00DD6489" w:rsidRDefault="00DD6489" w:rsidP="004E39B3">
            <w:pPr>
              <w:pStyle w:val="MDPI42tablebody"/>
              <w:spacing w:line="240" w:lineRule="auto"/>
              <w:rPr>
                <w:b/>
                <w:lang w:eastAsia="zh-CN"/>
              </w:rPr>
            </w:pPr>
            <w:r>
              <w:rPr>
                <w:b/>
                <w:lang w:eastAsia="zh-CN"/>
              </w:rPr>
              <w:t>Higher bound</w:t>
            </w:r>
          </w:p>
        </w:tc>
        <w:tc>
          <w:tcPr>
            <w:tcW w:w="1594" w:type="dxa"/>
            <w:vAlign w:val="center"/>
          </w:tcPr>
          <w:p w14:paraId="12479103" w14:textId="77777777" w:rsidR="00DD6489" w:rsidRDefault="00DD6489" w:rsidP="004E39B3">
            <w:pPr>
              <w:pStyle w:val="MDPI42tablebody"/>
              <w:spacing w:line="240" w:lineRule="auto"/>
              <w:rPr>
                <w:b/>
                <w:lang w:eastAsia="zh-CN"/>
              </w:rPr>
            </w:pPr>
          </w:p>
        </w:tc>
      </w:tr>
      <w:tr w:rsidR="00DF0EA6" w14:paraId="692E750F" w14:textId="77777777" w:rsidTr="00A67210">
        <w:trPr>
          <w:trHeight w:val="382"/>
        </w:trPr>
        <w:tc>
          <w:tcPr>
            <w:tcW w:w="1591" w:type="dxa"/>
            <w:vAlign w:val="center"/>
          </w:tcPr>
          <w:p w14:paraId="2B6C1764" w14:textId="77777777" w:rsidR="00DF0EA6" w:rsidRDefault="00DF0EA6" w:rsidP="004E39B3">
            <w:pPr>
              <w:pStyle w:val="MDPI42tablebody"/>
              <w:spacing w:line="240" w:lineRule="auto"/>
              <w:rPr>
                <w:b/>
                <w:lang w:eastAsia="zh-CN"/>
              </w:rPr>
            </w:pPr>
            <w:r>
              <w:rPr>
                <w:b/>
                <w:lang w:eastAsia="zh-CN"/>
              </w:rPr>
              <w:t xml:space="preserve">Diagnosis of </w:t>
            </w:r>
          </w:p>
          <w:p w14:paraId="1BCF6B24" w14:textId="281792EB" w:rsidR="00DF0EA6" w:rsidRDefault="00DF0EA6" w:rsidP="004E39B3">
            <w:pPr>
              <w:pStyle w:val="MDPI42tablebody"/>
              <w:spacing w:line="240" w:lineRule="auto"/>
              <w:rPr>
                <w:b/>
                <w:lang w:eastAsia="zh-CN"/>
              </w:rPr>
            </w:pPr>
            <w:r>
              <w:rPr>
                <w:b/>
                <w:lang w:eastAsia="zh-CN"/>
              </w:rPr>
              <w:t>facial paresis</w:t>
            </w:r>
          </w:p>
        </w:tc>
        <w:tc>
          <w:tcPr>
            <w:tcW w:w="1592" w:type="dxa"/>
            <w:vAlign w:val="center"/>
          </w:tcPr>
          <w:p w14:paraId="7015B21D" w14:textId="1A380795" w:rsidR="00DF0EA6" w:rsidRPr="006C395A" w:rsidRDefault="00DF0EA6" w:rsidP="004E39B3">
            <w:pPr>
              <w:pStyle w:val="MDPI42tablebody"/>
              <w:spacing w:line="240" w:lineRule="auto"/>
              <w:rPr>
                <w:lang w:eastAsia="zh-CN"/>
              </w:rPr>
            </w:pPr>
            <w:r w:rsidRPr="00A83737">
              <w:rPr>
                <w:lang w:eastAsia="zh-CN"/>
              </w:rPr>
              <w:t>-</w:t>
            </w:r>
            <w:r w:rsidR="006A5887">
              <w:rPr>
                <w:lang w:eastAsia="zh-CN"/>
              </w:rPr>
              <w:t>0</w:t>
            </w:r>
            <w:r w:rsidRPr="006C395A">
              <w:rPr>
                <w:lang w:eastAsia="zh-CN"/>
              </w:rPr>
              <w:t>.</w:t>
            </w:r>
            <w:r w:rsidR="006A5887">
              <w:rPr>
                <w:lang w:eastAsia="zh-CN"/>
              </w:rPr>
              <w:t>444</w:t>
            </w:r>
          </w:p>
        </w:tc>
        <w:tc>
          <w:tcPr>
            <w:tcW w:w="1593" w:type="dxa"/>
            <w:vAlign w:val="center"/>
          </w:tcPr>
          <w:p w14:paraId="0B5EF4A8" w14:textId="31D05634" w:rsidR="00DF0EA6" w:rsidRPr="006C395A" w:rsidRDefault="0097058E" w:rsidP="00160404">
            <w:pPr>
              <w:pStyle w:val="MDPI42tablebody"/>
              <w:spacing w:line="240" w:lineRule="auto"/>
              <w:rPr>
                <w:lang w:eastAsia="zh-CN"/>
              </w:rPr>
            </w:pPr>
            <w:r>
              <w:rPr>
                <w:lang w:eastAsia="zh-CN"/>
              </w:rPr>
              <w:t>-19.762</w:t>
            </w:r>
          </w:p>
        </w:tc>
        <w:tc>
          <w:tcPr>
            <w:tcW w:w="1592" w:type="dxa"/>
            <w:vAlign w:val="center"/>
          </w:tcPr>
          <w:p w14:paraId="54DC76B8" w14:textId="4BBC6B66" w:rsidR="00DF0EA6" w:rsidRPr="006C395A" w:rsidRDefault="0097058E" w:rsidP="004E39B3">
            <w:pPr>
              <w:pStyle w:val="MDPI42tablebody"/>
              <w:spacing w:line="240" w:lineRule="auto"/>
              <w:rPr>
                <w:lang w:eastAsia="zh-CN"/>
              </w:rPr>
            </w:pPr>
            <w:r>
              <w:rPr>
                <w:lang w:eastAsia="zh-CN"/>
              </w:rPr>
              <w:t>-6.295</w:t>
            </w:r>
          </w:p>
        </w:tc>
        <w:tc>
          <w:tcPr>
            <w:tcW w:w="1594" w:type="dxa"/>
            <w:vAlign w:val="center"/>
          </w:tcPr>
          <w:p w14:paraId="28C358B2" w14:textId="728E90D4" w:rsidR="00DF0EA6" w:rsidRPr="006C395A" w:rsidRDefault="00DF0EA6" w:rsidP="004E39B3">
            <w:pPr>
              <w:pStyle w:val="MDPI42tablebody"/>
              <w:spacing w:line="240" w:lineRule="auto"/>
              <w:rPr>
                <w:lang w:eastAsia="zh-CN"/>
              </w:rPr>
            </w:pPr>
            <w:r>
              <w:rPr>
                <w:lang w:eastAsia="zh-CN"/>
              </w:rPr>
              <w:t>&lt;0.001</w:t>
            </w:r>
          </w:p>
        </w:tc>
      </w:tr>
      <w:tr w:rsidR="007F6AA2" w14:paraId="33B8424E" w14:textId="77777777" w:rsidTr="00457ED5">
        <w:trPr>
          <w:trHeight w:val="382"/>
        </w:trPr>
        <w:tc>
          <w:tcPr>
            <w:tcW w:w="7962" w:type="dxa"/>
            <w:gridSpan w:val="5"/>
            <w:vAlign w:val="center"/>
          </w:tcPr>
          <w:p w14:paraId="644E87AF" w14:textId="087FA7FA" w:rsidR="007F6AA2" w:rsidRDefault="007F6AA2" w:rsidP="004E39B3">
            <w:pPr>
              <w:pStyle w:val="MDPI42tablebody"/>
              <w:spacing w:line="240" w:lineRule="auto"/>
              <w:rPr>
                <w:lang w:eastAsia="zh-CN"/>
              </w:rPr>
            </w:pPr>
            <w:r>
              <w:rPr>
                <w:b/>
                <w:lang w:eastAsia="zh-CN"/>
              </w:rPr>
              <w:t>Time of facial emotion recognition</w:t>
            </w:r>
          </w:p>
        </w:tc>
      </w:tr>
      <w:tr w:rsidR="00DF0EA6" w14:paraId="040F102D" w14:textId="77777777" w:rsidTr="008F1CAF">
        <w:trPr>
          <w:trHeight w:val="382"/>
        </w:trPr>
        <w:tc>
          <w:tcPr>
            <w:tcW w:w="1591" w:type="dxa"/>
            <w:vAlign w:val="center"/>
          </w:tcPr>
          <w:p w14:paraId="62D5C554" w14:textId="77777777" w:rsidR="00DF0EA6" w:rsidRDefault="00DF0EA6" w:rsidP="004E39B3">
            <w:pPr>
              <w:pStyle w:val="MDPI42tablebody"/>
              <w:spacing w:line="240" w:lineRule="auto"/>
              <w:rPr>
                <w:b/>
                <w:lang w:eastAsia="zh-CN"/>
              </w:rPr>
            </w:pPr>
            <w:r>
              <w:rPr>
                <w:b/>
                <w:lang w:eastAsia="zh-CN"/>
              </w:rPr>
              <w:t>Diagnosis of</w:t>
            </w:r>
          </w:p>
          <w:p w14:paraId="669F8008" w14:textId="384B8221" w:rsidR="00DF0EA6" w:rsidRDefault="00DF0EA6" w:rsidP="004E39B3">
            <w:pPr>
              <w:pStyle w:val="MDPI42tablebody"/>
              <w:spacing w:line="240" w:lineRule="auto"/>
              <w:rPr>
                <w:b/>
                <w:lang w:eastAsia="zh-CN"/>
              </w:rPr>
            </w:pPr>
            <w:r>
              <w:rPr>
                <w:b/>
                <w:lang w:eastAsia="zh-CN"/>
              </w:rPr>
              <w:t>facial paresis</w:t>
            </w:r>
          </w:p>
        </w:tc>
        <w:tc>
          <w:tcPr>
            <w:tcW w:w="1592" w:type="dxa"/>
            <w:vAlign w:val="center"/>
          </w:tcPr>
          <w:p w14:paraId="5F420DF2" w14:textId="3E5F4675" w:rsidR="00DF0EA6" w:rsidRPr="007F6AA2" w:rsidRDefault="00DF0EA6" w:rsidP="004E39B3">
            <w:pPr>
              <w:pStyle w:val="MDPI42tablebody"/>
              <w:spacing w:line="240" w:lineRule="auto"/>
              <w:rPr>
                <w:lang w:eastAsia="zh-CN"/>
              </w:rPr>
            </w:pPr>
            <w:r>
              <w:rPr>
                <w:lang w:eastAsia="zh-CN"/>
              </w:rPr>
              <w:t>-0.0</w:t>
            </w:r>
            <w:r w:rsidR="006A5887">
              <w:rPr>
                <w:lang w:eastAsia="zh-CN"/>
              </w:rPr>
              <w:t>5</w:t>
            </w:r>
            <w:r>
              <w:rPr>
                <w:lang w:eastAsia="zh-CN"/>
              </w:rPr>
              <w:t>3</w:t>
            </w:r>
          </w:p>
        </w:tc>
        <w:tc>
          <w:tcPr>
            <w:tcW w:w="1593" w:type="dxa"/>
            <w:vAlign w:val="center"/>
          </w:tcPr>
          <w:p w14:paraId="041DEC7C" w14:textId="163AC0A5" w:rsidR="00DF0EA6" w:rsidRDefault="0097058E" w:rsidP="00160404">
            <w:pPr>
              <w:pStyle w:val="MDPI42tablebody"/>
              <w:spacing w:line="240" w:lineRule="auto"/>
              <w:rPr>
                <w:lang w:eastAsia="zh-CN"/>
              </w:rPr>
            </w:pPr>
            <w:r>
              <w:rPr>
                <w:lang w:eastAsia="zh-CN"/>
              </w:rPr>
              <w:t>-0.253</w:t>
            </w:r>
          </w:p>
        </w:tc>
        <w:tc>
          <w:tcPr>
            <w:tcW w:w="1592" w:type="dxa"/>
            <w:vAlign w:val="center"/>
          </w:tcPr>
          <w:p w14:paraId="0B061649" w14:textId="603183D0" w:rsidR="00DF0EA6" w:rsidRDefault="0097058E" w:rsidP="004E39B3">
            <w:pPr>
              <w:pStyle w:val="MDPI42tablebody"/>
              <w:spacing w:line="240" w:lineRule="auto"/>
              <w:rPr>
                <w:lang w:eastAsia="zh-CN"/>
              </w:rPr>
            </w:pPr>
            <w:r>
              <w:rPr>
                <w:lang w:eastAsia="zh-CN"/>
              </w:rPr>
              <w:t>0.166</w:t>
            </w:r>
          </w:p>
        </w:tc>
        <w:tc>
          <w:tcPr>
            <w:tcW w:w="1594" w:type="dxa"/>
            <w:vAlign w:val="center"/>
          </w:tcPr>
          <w:p w14:paraId="03919BB5" w14:textId="3A85BA32" w:rsidR="00DF0EA6" w:rsidRDefault="00DF0EA6" w:rsidP="004E39B3">
            <w:pPr>
              <w:pStyle w:val="MDPI42tablebody"/>
              <w:spacing w:line="240" w:lineRule="auto"/>
              <w:rPr>
                <w:lang w:eastAsia="zh-CN"/>
              </w:rPr>
            </w:pPr>
            <w:r>
              <w:rPr>
                <w:lang w:eastAsia="zh-CN"/>
              </w:rPr>
              <w:t>0.680</w:t>
            </w:r>
          </w:p>
        </w:tc>
      </w:tr>
      <w:tr w:rsidR="007F6AA2" w14:paraId="7B708050" w14:textId="77777777" w:rsidTr="00517E2E">
        <w:trPr>
          <w:trHeight w:val="382"/>
        </w:trPr>
        <w:tc>
          <w:tcPr>
            <w:tcW w:w="7962" w:type="dxa"/>
            <w:gridSpan w:val="5"/>
            <w:vAlign w:val="center"/>
          </w:tcPr>
          <w:p w14:paraId="4DE59420" w14:textId="3FA97F1E" w:rsidR="007F6AA2" w:rsidRDefault="007F6AA2" w:rsidP="004E39B3">
            <w:pPr>
              <w:pStyle w:val="MDPI42tablebody"/>
              <w:spacing w:line="240" w:lineRule="auto"/>
              <w:rPr>
                <w:lang w:eastAsia="zh-CN"/>
              </w:rPr>
            </w:pPr>
            <w:r>
              <w:rPr>
                <w:b/>
                <w:lang w:eastAsia="zh-CN"/>
              </w:rPr>
              <w:t>Accuracy of auditory emotion recognition</w:t>
            </w:r>
          </w:p>
        </w:tc>
      </w:tr>
      <w:tr w:rsidR="00DF0EA6" w14:paraId="1810F26B" w14:textId="77777777" w:rsidTr="00784E75">
        <w:trPr>
          <w:trHeight w:val="382"/>
        </w:trPr>
        <w:tc>
          <w:tcPr>
            <w:tcW w:w="1591" w:type="dxa"/>
            <w:vAlign w:val="center"/>
          </w:tcPr>
          <w:p w14:paraId="32D385C2" w14:textId="77777777" w:rsidR="00DF0EA6" w:rsidRDefault="00DF0EA6" w:rsidP="004E39B3">
            <w:pPr>
              <w:pStyle w:val="MDPI42tablebody"/>
              <w:spacing w:line="240" w:lineRule="auto"/>
              <w:rPr>
                <w:b/>
                <w:lang w:eastAsia="zh-CN"/>
              </w:rPr>
            </w:pPr>
            <w:r>
              <w:rPr>
                <w:b/>
                <w:lang w:eastAsia="zh-CN"/>
              </w:rPr>
              <w:t>Diagnosis of</w:t>
            </w:r>
          </w:p>
          <w:p w14:paraId="3428D62E" w14:textId="4F39DE75" w:rsidR="00DF0EA6" w:rsidRDefault="00DF0EA6" w:rsidP="004E39B3">
            <w:pPr>
              <w:pStyle w:val="MDPI42tablebody"/>
              <w:spacing w:line="240" w:lineRule="auto"/>
              <w:rPr>
                <w:b/>
                <w:lang w:eastAsia="zh-CN"/>
              </w:rPr>
            </w:pPr>
            <w:r>
              <w:rPr>
                <w:b/>
                <w:lang w:eastAsia="zh-CN"/>
              </w:rPr>
              <w:t>facial paresis</w:t>
            </w:r>
          </w:p>
        </w:tc>
        <w:tc>
          <w:tcPr>
            <w:tcW w:w="1592" w:type="dxa"/>
            <w:vAlign w:val="center"/>
          </w:tcPr>
          <w:p w14:paraId="23B27D58" w14:textId="6306F11B" w:rsidR="00DF0EA6" w:rsidRDefault="00DF0EA6" w:rsidP="004E39B3">
            <w:pPr>
              <w:pStyle w:val="MDPI42tablebody"/>
              <w:spacing w:line="240" w:lineRule="auto"/>
              <w:rPr>
                <w:lang w:eastAsia="zh-CN"/>
              </w:rPr>
            </w:pPr>
            <w:r>
              <w:rPr>
                <w:lang w:eastAsia="zh-CN"/>
              </w:rPr>
              <w:t>-</w:t>
            </w:r>
            <w:r w:rsidR="006A5887">
              <w:rPr>
                <w:lang w:eastAsia="zh-CN"/>
              </w:rPr>
              <w:t>0.079</w:t>
            </w:r>
          </w:p>
        </w:tc>
        <w:tc>
          <w:tcPr>
            <w:tcW w:w="1593" w:type="dxa"/>
            <w:vAlign w:val="center"/>
          </w:tcPr>
          <w:p w14:paraId="117F6746" w14:textId="3C18C0CE" w:rsidR="00DF0EA6" w:rsidRDefault="0097058E" w:rsidP="00160404">
            <w:pPr>
              <w:pStyle w:val="MDPI42tablebody"/>
              <w:spacing w:line="240" w:lineRule="auto"/>
              <w:rPr>
                <w:lang w:eastAsia="zh-CN"/>
              </w:rPr>
            </w:pPr>
            <w:r>
              <w:rPr>
                <w:lang w:eastAsia="zh-CN"/>
              </w:rPr>
              <w:t>-7.733</w:t>
            </w:r>
          </w:p>
        </w:tc>
        <w:tc>
          <w:tcPr>
            <w:tcW w:w="1592" w:type="dxa"/>
            <w:vAlign w:val="center"/>
          </w:tcPr>
          <w:p w14:paraId="5FA994C9" w14:textId="30BC9B5F" w:rsidR="00DF0EA6" w:rsidRDefault="0097058E" w:rsidP="004E39B3">
            <w:pPr>
              <w:pStyle w:val="MDPI42tablebody"/>
              <w:spacing w:line="240" w:lineRule="auto"/>
              <w:rPr>
                <w:lang w:eastAsia="zh-CN"/>
              </w:rPr>
            </w:pPr>
            <w:r>
              <w:rPr>
                <w:lang w:eastAsia="zh-CN"/>
              </w:rPr>
              <w:t>4.091</w:t>
            </w:r>
          </w:p>
        </w:tc>
        <w:tc>
          <w:tcPr>
            <w:tcW w:w="1594" w:type="dxa"/>
            <w:vAlign w:val="center"/>
          </w:tcPr>
          <w:p w14:paraId="07BDD13E" w14:textId="0865D5DA" w:rsidR="00DF0EA6" w:rsidRDefault="00DF0EA6" w:rsidP="004E39B3">
            <w:pPr>
              <w:pStyle w:val="MDPI42tablebody"/>
              <w:spacing w:line="240" w:lineRule="auto"/>
              <w:rPr>
                <w:lang w:eastAsia="zh-CN"/>
              </w:rPr>
            </w:pPr>
            <w:r>
              <w:rPr>
                <w:lang w:eastAsia="zh-CN"/>
              </w:rPr>
              <w:t>0.540</w:t>
            </w:r>
          </w:p>
        </w:tc>
      </w:tr>
      <w:tr w:rsidR="00CC5AA0" w14:paraId="0CDD05F9" w14:textId="77777777" w:rsidTr="00CF5BF6">
        <w:trPr>
          <w:trHeight w:val="382"/>
        </w:trPr>
        <w:tc>
          <w:tcPr>
            <w:tcW w:w="7962" w:type="dxa"/>
            <w:gridSpan w:val="5"/>
            <w:vAlign w:val="center"/>
          </w:tcPr>
          <w:p w14:paraId="29431082" w14:textId="47575C1C" w:rsidR="00CC5AA0" w:rsidRDefault="00CC5AA0" w:rsidP="004E39B3">
            <w:pPr>
              <w:pStyle w:val="MDPI42tablebody"/>
              <w:spacing w:line="240" w:lineRule="auto"/>
              <w:rPr>
                <w:lang w:eastAsia="zh-CN"/>
              </w:rPr>
            </w:pPr>
            <w:r>
              <w:rPr>
                <w:b/>
                <w:lang w:eastAsia="zh-CN"/>
              </w:rPr>
              <w:t>Time of auditory emotion recognition</w:t>
            </w:r>
          </w:p>
        </w:tc>
      </w:tr>
      <w:tr w:rsidR="00DF0EA6" w14:paraId="53A1662D" w14:textId="77777777" w:rsidTr="00DB4253">
        <w:trPr>
          <w:trHeight w:val="382"/>
        </w:trPr>
        <w:tc>
          <w:tcPr>
            <w:tcW w:w="1591" w:type="dxa"/>
            <w:vAlign w:val="center"/>
          </w:tcPr>
          <w:p w14:paraId="0D38C5AE" w14:textId="77777777" w:rsidR="00DF0EA6" w:rsidRDefault="00DF0EA6" w:rsidP="004E39B3">
            <w:pPr>
              <w:pStyle w:val="MDPI42tablebody"/>
              <w:spacing w:line="240" w:lineRule="auto"/>
              <w:rPr>
                <w:b/>
                <w:lang w:eastAsia="zh-CN"/>
              </w:rPr>
            </w:pPr>
            <w:r>
              <w:rPr>
                <w:b/>
                <w:lang w:eastAsia="zh-CN"/>
              </w:rPr>
              <w:t xml:space="preserve">Diagnosis of </w:t>
            </w:r>
          </w:p>
          <w:p w14:paraId="2FC5F215" w14:textId="0A3E25B2" w:rsidR="00DF0EA6" w:rsidRDefault="00DF0EA6" w:rsidP="004E39B3">
            <w:pPr>
              <w:pStyle w:val="MDPI42tablebody"/>
              <w:spacing w:line="240" w:lineRule="auto"/>
              <w:rPr>
                <w:b/>
                <w:lang w:eastAsia="zh-CN"/>
              </w:rPr>
            </w:pPr>
            <w:r>
              <w:rPr>
                <w:b/>
                <w:lang w:eastAsia="zh-CN"/>
              </w:rPr>
              <w:t>facial paresis</w:t>
            </w:r>
          </w:p>
        </w:tc>
        <w:tc>
          <w:tcPr>
            <w:tcW w:w="1592" w:type="dxa"/>
            <w:vAlign w:val="center"/>
          </w:tcPr>
          <w:p w14:paraId="021746B4" w14:textId="2A115805" w:rsidR="00DF0EA6" w:rsidRDefault="00DF0EA6" w:rsidP="004E39B3">
            <w:pPr>
              <w:pStyle w:val="MDPI42tablebody"/>
              <w:spacing w:line="240" w:lineRule="auto"/>
              <w:rPr>
                <w:lang w:eastAsia="zh-CN"/>
              </w:rPr>
            </w:pPr>
            <w:r>
              <w:rPr>
                <w:lang w:eastAsia="zh-CN"/>
              </w:rPr>
              <w:t>0.</w:t>
            </w:r>
            <w:r w:rsidR="006A5887">
              <w:rPr>
                <w:lang w:eastAsia="zh-CN"/>
              </w:rPr>
              <w:t>231</w:t>
            </w:r>
          </w:p>
        </w:tc>
        <w:tc>
          <w:tcPr>
            <w:tcW w:w="1593" w:type="dxa"/>
            <w:vAlign w:val="center"/>
          </w:tcPr>
          <w:p w14:paraId="5200195E" w14:textId="0AB87C7E" w:rsidR="00DF0EA6" w:rsidRDefault="0097058E" w:rsidP="00160404">
            <w:pPr>
              <w:pStyle w:val="MDPI42tablebody"/>
              <w:spacing w:line="240" w:lineRule="auto"/>
              <w:rPr>
                <w:lang w:eastAsia="zh-CN"/>
              </w:rPr>
            </w:pPr>
            <w:r>
              <w:rPr>
                <w:lang w:eastAsia="zh-CN"/>
              </w:rPr>
              <w:t>-0.040</w:t>
            </w:r>
          </w:p>
        </w:tc>
        <w:tc>
          <w:tcPr>
            <w:tcW w:w="1592" w:type="dxa"/>
            <w:vAlign w:val="center"/>
          </w:tcPr>
          <w:p w14:paraId="68DA0AE8" w14:textId="01574FF1" w:rsidR="00DF0EA6" w:rsidRDefault="0097058E" w:rsidP="004E39B3">
            <w:pPr>
              <w:pStyle w:val="MDPI42tablebody"/>
              <w:spacing w:line="240" w:lineRule="auto"/>
              <w:rPr>
                <w:lang w:eastAsia="zh-CN"/>
              </w:rPr>
            </w:pPr>
            <w:r>
              <w:rPr>
                <w:lang w:eastAsia="zh-CN"/>
              </w:rPr>
              <w:t>1.033</w:t>
            </w:r>
          </w:p>
        </w:tc>
        <w:tc>
          <w:tcPr>
            <w:tcW w:w="1594" w:type="dxa"/>
            <w:vAlign w:val="center"/>
          </w:tcPr>
          <w:p w14:paraId="0FE15C5F" w14:textId="351F2B60" w:rsidR="00DF0EA6" w:rsidRDefault="00DF0EA6" w:rsidP="004E39B3">
            <w:pPr>
              <w:pStyle w:val="MDPI42tablebody"/>
              <w:spacing w:line="240" w:lineRule="auto"/>
              <w:rPr>
                <w:lang w:eastAsia="zh-CN"/>
              </w:rPr>
            </w:pPr>
            <w:r>
              <w:rPr>
                <w:lang w:eastAsia="zh-CN"/>
              </w:rPr>
              <w:t>0.069</w:t>
            </w:r>
          </w:p>
        </w:tc>
      </w:tr>
    </w:tbl>
    <w:p w14:paraId="114C0F6E" w14:textId="2A40D5AD" w:rsidR="00BA1C9A" w:rsidRDefault="00BA1C9A" w:rsidP="009D65FE">
      <w:pPr>
        <w:pStyle w:val="MDPI31text"/>
        <w:ind w:left="0" w:firstLine="0"/>
        <w:rPr>
          <w:sz w:val="18"/>
          <w:szCs w:val="18"/>
        </w:rPr>
      </w:pPr>
    </w:p>
    <w:p w14:paraId="5399DB37" w14:textId="098D8FFB" w:rsidR="000B3162" w:rsidRDefault="000B3162" w:rsidP="000B3162">
      <w:pPr>
        <w:pStyle w:val="MDPI31text"/>
        <w:rPr>
          <w:sz w:val="18"/>
          <w:szCs w:val="18"/>
        </w:rPr>
      </w:pPr>
      <w:r w:rsidRPr="00A259D4">
        <w:rPr>
          <w:b/>
          <w:bCs/>
          <w:sz w:val="18"/>
          <w:szCs w:val="18"/>
        </w:rPr>
        <w:t>Table A8:</w:t>
      </w:r>
      <w:r w:rsidRPr="00A259D4">
        <w:rPr>
          <w:sz w:val="18"/>
          <w:szCs w:val="18"/>
        </w:rPr>
        <w:t xml:space="preserve"> Multivariate regression analysis</w:t>
      </w:r>
    </w:p>
    <w:tbl>
      <w:tblPr>
        <w:tblW w:w="7962" w:type="dxa"/>
        <w:tblInd w:w="2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1"/>
        <w:gridCol w:w="1592"/>
        <w:gridCol w:w="1593"/>
        <w:gridCol w:w="1592"/>
        <w:gridCol w:w="1594"/>
      </w:tblGrid>
      <w:tr w:rsidR="000B3162" w14:paraId="22A93C0B" w14:textId="77777777" w:rsidTr="00815F21">
        <w:trPr>
          <w:trHeight w:val="382"/>
        </w:trPr>
        <w:tc>
          <w:tcPr>
            <w:tcW w:w="7962" w:type="dxa"/>
            <w:gridSpan w:val="5"/>
            <w:vAlign w:val="center"/>
            <w:hideMark/>
          </w:tcPr>
          <w:p w14:paraId="7AEE4A67" w14:textId="77777777" w:rsidR="000B3162" w:rsidRDefault="000B3162" w:rsidP="00815F21">
            <w:pPr>
              <w:pStyle w:val="MDPI42tablebody"/>
              <w:spacing w:line="240" w:lineRule="auto"/>
              <w:rPr>
                <w:b/>
                <w:lang w:eastAsia="zh-CN"/>
              </w:rPr>
            </w:pPr>
            <w:r>
              <w:rPr>
                <w:b/>
                <w:lang w:eastAsia="zh-CN"/>
              </w:rPr>
              <w:t>Accuracy of facial emotion recognition</w:t>
            </w:r>
          </w:p>
        </w:tc>
      </w:tr>
      <w:tr w:rsidR="00943804" w14:paraId="454276F4" w14:textId="77777777" w:rsidTr="008522E7">
        <w:trPr>
          <w:trHeight w:val="382"/>
        </w:trPr>
        <w:tc>
          <w:tcPr>
            <w:tcW w:w="1591" w:type="dxa"/>
            <w:vAlign w:val="center"/>
          </w:tcPr>
          <w:p w14:paraId="517137C1" w14:textId="77777777" w:rsidR="00943804" w:rsidRDefault="00943804" w:rsidP="00943804">
            <w:pPr>
              <w:pStyle w:val="MDPI42tablebody"/>
              <w:spacing w:line="240" w:lineRule="auto"/>
              <w:rPr>
                <w:b/>
                <w:lang w:eastAsia="zh-CN"/>
              </w:rPr>
            </w:pPr>
          </w:p>
        </w:tc>
        <w:tc>
          <w:tcPr>
            <w:tcW w:w="1592" w:type="dxa"/>
            <w:vAlign w:val="center"/>
          </w:tcPr>
          <w:p w14:paraId="7F74C512" w14:textId="37BBF6EC" w:rsidR="00943804" w:rsidRDefault="004F491C" w:rsidP="00943804">
            <w:pPr>
              <w:pStyle w:val="MDPI42tablebody"/>
              <w:spacing w:line="240" w:lineRule="auto"/>
              <w:rPr>
                <w:b/>
                <w:lang w:eastAsia="zh-CN"/>
              </w:rPr>
            </w:pPr>
            <w:proofErr w:type="spellStart"/>
            <w:r>
              <w:rPr>
                <w:b/>
                <w:lang w:eastAsia="zh-CN"/>
              </w:rPr>
              <w:t>S</w:t>
            </w:r>
            <w:r w:rsidR="00943804">
              <w:rPr>
                <w:b/>
                <w:lang w:eastAsia="zh-CN"/>
              </w:rPr>
              <w:t>tandardised</w:t>
            </w:r>
            <w:proofErr w:type="spellEnd"/>
            <w:r w:rsidR="00943804">
              <w:rPr>
                <w:b/>
                <w:lang w:eastAsia="zh-CN"/>
              </w:rPr>
              <w:t xml:space="preserve"> B</w:t>
            </w:r>
            <w:r>
              <w:rPr>
                <w:b/>
                <w:lang w:eastAsia="zh-CN"/>
              </w:rPr>
              <w:t>eta</w:t>
            </w:r>
          </w:p>
        </w:tc>
        <w:tc>
          <w:tcPr>
            <w:tcW w:w="3185" w:type="dxa"/>
            <w:gridSpan w:val="2"/>
            <w:vAlign w:val="center"/>
          </w:tcPr>
          <w:p w14:paraId="38B7BB64" w14:textId="25946F00" w:rsidR="00943804" w:rsidRDefault="00943804" w:rsidP="00943804">
            <w:pPr>
              <w:pStyle w:val="MDPI42tablebody"/>
              <w:spacing w:line="240" w:lineRule="auto"/>
              <w:rPr>
                <w:b/>
                <w:lang w:eastAsia="zh-CN"/>
              </w:rPr>
            </w:pPr>
            <w:r>
              <w:rPr>
                <w:b/>
                <w:lang w:eastAsia="zh-CN"/>
              </w:rPr>
              <w:t>95.0% Confidence interval</w:t>
            </w:r>
          </w:p>
        </w:tc>
        <w:tc>
          <w:tcPr>
            <w:tcW w:w="1594" w:type="dxa"/>
            <w:vAlign w:val="center"/>
          </w:tcPr>
          <w:p w14:paraId="7B9CB115" w14:textId="6B25AC42" w:rsidR="00943804" w:rsidRDefault="00943804" w:rsidP="00943804">
            <w:pPr>
              <w:pStyle w:val="MDPI42tablebody"/>
              <w:spacing w:line="240" w:lineRule="auto"/>
              <w:rPr>
                <w:b/>
                <w:lang w:eastAsia="zh-CN"/>
              </w:rPr>
            </w:pPr>
            <w:r>
              <w:rPr>
                <w:b/>
                <w:lang w:eastAsia="zh-CN"/>
              </w:rPr>
              <w:t>p value</w:t>
            </w:r>
          </w:p>
        </w:tc>
      </w:tr>
      <w:tr w:rsidR="00943804" w14:paraId="27DAFAF6" w14:textId="77777777" w:rsidTr="00447170">
        <w:trPr>
          <w:trHeight w:val="382"/>
        </w:trPr>
        <w:tc>
          <w:tcPr>
            <w:tcW w:w="1591" w:type="dxa"/>
            <w:vAlign w:val="center"/>
          </w:tcPr>
          <w:p w14:paraId="21DA4017" w14:textId="77777777" w:rsidR="00943804" w:rsidRDefault="00943804" w:rsidP="00943804">
            <w:pPr>
              <w:pStyle w:val="MDPI42tablebody"/>
              <w:spacing w:line="240" w:lineRule="auto"/>
              <w:rPr>
                <w:b/>
                <w:lang w:eastAsia="zh-CN"/>
              </w:rPr>
            </w:pPr>
          </w:p>
        </w:tc>
        <w:tc>
          <w:tcPr>
            <w:tcW w:w="1592" w:type="dxa"/>
            <w:vAlign w:val="center"/>
          </w:tcPr>
          <w:p w14:paraId="4DB0F0B1" w14:textId="5481CCE8" w:rsidR="00943804" w:rsidRDefault="00943804" w:rsidP="00943804">
            <w:pPr>
              <w:pStyle w:val="MDPI42tablebody"/>
              <w:spacing w:line="240" w:lineRule="auto"/>
              <w:rPr>
                <w:b/>
                <w:lang w:eastAsia="zh-CN"/>
              </w:rPr>
            </w:pPr>
          </w:p>
        </w:tc>
        <w:tc>
          <w:tcPr>
            <w:tcW w:w="1593" w:type="dxa"/>
            <w:vAlign w:val="center"/>
          </w:tcPr>
          <w:p w14:paraId="180EA74C" w14:textId="0C0C4FB6" w:rsidR="00943804" w:rsidRDefault="00943804" w:rsidP="00943804">
            <w:pPr>
              <w:pStyle w:val="MDPI42tablebody"/>
              <w:spacing w:line="240" w:lineRule="auto"/>
              <w:rPr>
                <w:b/>
                <w:lang w:eastAsia="zh-CN"/>
              </w:rPr>
            </w:pPr>
            <w:r>
              <w:rPr>
                <w:b/>
                <w:lang w:eastAsia="zh-CN"/>
              </w:rPr>
              <w:t>Lower bound</w:t>
            </w:r>
          </w:p>
        </w:tc>
        <w:tc>
          <w:tcPr>
            <w:tcW w:w="1592" w:type="dxa"/>
            <w:vAlign w:val="center"/>
          </w:tcPr>
          <w:p w14:paraId="0534BECB" w14:textId="4F5AA4CD" w:rsidR="00943804" w:rsidRDefault="00943804" w:rsidP="00943804">
            <w:pPr>
              <w:pStyle w:val="MDPI42tablebody"/>
              <w:spacing w:line="240" w:lineRule="auto"/>
              <w:rPr>
                <w:b/>
                <w:lang w:eastAsia="zh-CN"/>
              </w:rPr>
            </w:pPr>
            <w:r>
              <w:rPr>
                <w:b/>
                <w:lang w:eastAsia="zh-CN"/>
              </w:rPr>
              <w:t>Higher bound</w:t>
            </w:r>
          </w:p>
        </w:tc>
        <w:tc>
          <w:tcPr>
            <w:tcW w:w="1594" w:type="dxa"/>
            <w:vAlign w:val="center"/>
          </w:tcPr>
          <w:p w14:paraId="53881D5A" w14:textId="77777777" w:rsidR="00943804" w:rsidRDefault="00943804" w:rsidP="00943804">
            <w:pPr>
              <w:pStyle w:val="MDPI42tablebody"/>
              <w:spacing w:line="240" w:lineRule="auto"/>
              <w:rPr>
                <w:b/>
                <w:lang w:eastAsia="zh-CN"/>
              </w:rPr>
            </w:pPr>
          </w:p>
        </w:tc>
      </w:tr>
      <w:tr w:rsidR="00943804" w14:paraId="510ACBCB" w14:textId="77777777" w:rsidTr="002E2DE8">
        <w:trPr>
          <w:trHeight w:val="382"/>
        </w:trPr>
        <w:tc>
          <w:tcPr>
            <w:tcW w:w="1591" w:type="dxa"/>
            <w:vAlign w:val="center"/>
          </w:tcPr>
          <w:p w14:paraId="16DA6D1C" w14:textId="77777777" w:rsidR="00943804" w:rsidRDefault="00943804" w:rsidP="00943804">
            <w:pPr>
              <w:pStyle w:val="MDPI42tablebody"/>
              <w:spacing w:line="240" w:lineRule="auto"/>
              <w:rPr>
                <w:b/>
                <w:lang w:eastAsia="zh-CN"/>
              </w:rPr>
            </w:pPr>
            <w:r>
              <w:rPr>
                <w:b/>
                <w:lang w:eastAsia="zh-CN"/>
              </w:rPr>
              <w:lastRenderedPageBreak/>
              <w:t xml:space="preserve">Diagnosis of </w:t>
            </w:r>
          </w:p>
          <w:p w14:paraId="5498986C" w14:textId="77777777" w:rsidR="00943804" w:rsidRDefault="00943804" w:rsidP="00943804">
            <w:pPr>
              <w:pStyle w:val="MDPI42tablebody"/>
              <w:spacing w:line="240" w:lineRule="auto"/>
              <w:rPr>
                <w:b/>
                <w:lang w:eastAsia="zh-CN"/>
              </w:rPr>
            </w:pPr>
            <w:r>
              <w:rPr>
                <w:b/>
                <w:lang w:eastAsia="zh-CN"/>
              </w:rPr>
              <w:t>facial paresis</w:t>
            </w:r>
          </w:p>
        </w:tc>
        <w:tc>
          <w:tcPr>
            <w:tcW w:w="1592" w:type="dxa"/>
            <w:vAlign w:val="center"/>
          </w:tcPr>
          <w:p w14:paraId="4188D599" w14:textId="05CF43D7" w:rsidR="00943804" w:rsidRPr="00815F21" w:rsidRDefault="00943804" w:rsidP="00943804">
            <w:pPr>
              <w:pStyle w:val="MDPI42tablebody"/>
              <w:spacing w:line="240" w:lineRule="auto"/>
              <w:rPr>
                <w:lang w:eastAsia="zh-CN"/>
              </w:rPr>
            </w:pPr>
            <w:r>
              <w:rPr>
                <w:lang w:eastAsia="zh-CN"/>
              </w:rPr>
              <w:t>-0.353</w:t>
            </w:r>
          </w:p>
        </w:tc>
        <w:tc>
          <w:tcPr>
            <w:tcW w:w="1593" w:type="dxa"/>
            <w:vAlign w:val="center"/>
          </w:tcPr>
          <w:p w14:paraId="39772AAB" w14:textId="3821DAA3" w:rsidR="00943804" w:rsidRPr="00815F21" w:rsidRDefault="00936C47" w:rsidP="00943804">
            <w:pPr>
              <w:pStyle w:val="MDPI42tablebody"/>
              <w:spacing w:line="240" w:lineRule="auto"/>
              <w:rPr>
                <w:lang w:eastAsia="zh-CN"/>
              </w:rPr>
            </w:pPr>
            <w:r>
              <w:rPr>
                <w:lang w:eastAsia="zh-CN"/>
              </w:rPr>
              <w:t>-16.920</w:t>
            </w:r>
          </w:p>
        </w:tc>
        <w:tc>
          <w:tcPr>
            <w:tcW w:w="1592" w:type="dxa"/>
            <w:vAlign w:val="center"/>
          </w:tcPr>
          <w:p w14:paraId="2BACC507" w14:textId="7A27EDC7" w:rsidR="00943804" w:rsidRPr="00815F21" w:rsidRDefault="00936C47" w:rsidP="00943804">
            <w:pPr>
              <w:pStyle w:val="MDPI42tablebody"/>
              <w:spacing w:line="240" w:lineRule="auto"/>
              <w:rPr>
                <w:lang w:eastAsia="zh-CN"/>
              </w:rPr>
            </w:pPr>
            <w:r>
              <w:rPr>
                <w:lang w:eastAsia="zh-CN"/>
              </w:rPr>
              <w:t>-3.787</w:t>
            </w:r>
          </w:p>
        </w:tc>
        <w:tc>
          <w:tcPr>
            <w:tcW w:w="1594" w:type="dxa"/>
            <w:vAlign w:val="center"/>
          </w:tcPr>
          <w:p w14:paraId="1E0F6E65" w14:textId="56AA4D2E" w:rsidR="00943804" w:rsidRPr="00815F21" w:rsidRDefault="00943804" w:rsidP="00943804">
            <w:pPr>
              <w:pStyle w:val="MDPI42tablebody"/>
              <w:spacing w:line="240" w:lineRule="auto"/>
              <w:rPr>
                <w:lang w:eastAsia="zh-CN"/>
              </w:rPr>
            </w:pPr>
            <w:r>
              <w:rPr>
                <w:lang w:eastAsia="zh-CN"/>
              </w:rPr>
              <w:t>0.003</w:t>
            </w:r>
          </w:p>
        </w:tc>
      </w:tr>
      <w:tr w:rsidR="00943804" w14:paraId="4F5EB937" w14:textId="77777777" w:rsidTr="007D4985">
        <w:trPr>
          <w:trHeight w:val="382"/>
        </w:trPr>
        <w:tc>
          <w:tcPr>
            <w:tcW w:w="1591" w:type="dxa"/>
            <w:vAlign w:val="center"/>
          </w:tcPr>
          <w:p w14:paraId="4C1313C8" w14:textId="69C17372" w:rsidR="00943804" w:rsidRDefault="00943804" w:rsidP="00943804">
            <w:pPr>
              <w:pStyle w:val="MDPI42tablebody"/>
              <w:spacing w:line="240" w:lineRule="auto"/>
              <w:rPr>
                <w:b/>
                <w:lang w:eastAsia="zh-CN"/>
              </w:rPr>
            </w:pPr>
            <w:r>
              <w:rPr>
                <w:b/>
                <w:lang w:eastAsia="zh-CN"/>
              </w:rPr>
              <w:t>Sex</w:t>
            </w:r>
          </w:p>
        </w:tc>
        <w:tc>
          <w:tcPr>
            <w:tcW w:w="1592" w:type="dxa"/>
            <w:vAlign w:val="center"/>
          </w:tcPr>
          <w:p w14:paraId="529E8603" w14:textId="2CD61A7B" w:rsidR="00943804" w:rsidRPr="00815F21" w:rsidRDefault="00943804" w:rsidP="00943804">
            <w:pPr>
              <w:pStyle w:val="MDPI42tablebody"/>
              <w:spacing w:line="240" w:lineRule="auto"/>
              <w:rPr>
                <w:lang w:eastAsia="zh-CN"/>
              </w:rPr>
            </w:pPr>
            <w:r>
              <w:rPr>
                <w:lang w:eastAsia="zh-CN"/>
              </w:rPr>
              <w:t>0.</w:t>
            </w:r>
            <w:r w:rsidR="004342B6">
              <w:rPr>
                <w:lang w:eastAsia="zh-CN"/>
              </w:rPr>
              <w:t>022</w:t>
            </w:r>
          </w:p>
        </w:tc>
        <w:tc>
          <w:tcPr>
            <w:tcW w:w="1593" w:type="dxa"/>
            <w:vAlign w:val="center"/>
          </w:tcPr>
          <w:p w14:paraId="26881528" w14:textId="77A214EA" w:rsidR="00943804" w:rsidRPr="00815F21" w:rsidRDefault="00936C47" w:rsidP="00943804">
            <w:pPr>
              <w:pStyle w:val="MDPI42tablebody"/>
              <w:spacing w:line="240" w:lineRule="auto"/>
              <w:rPr>
                <w:lang w:eastAsia="zh-CN"/>
              </w:rPr>
            </w:pPr>
            <w:r>
              <w:rPr>
                <w:lang w:eastAsia="zh-CN"/>
              </w:rPr>
              <w:t>-6.306</w:t>
            </w:r>
          </w:p>
        </w:tc>
        <w:tc>
          <w:tcPr>
            <w:tcW w:w="1592" w:type="dxa"/>
            <w:vAlign w:val="center"/>
          </w:tcPr>
          <w:p w14:paraId="4DA060DE" w14:textId="0E84E6D1" w:rsidR="00943804" w:rsidRPr="00815F21" w:rsidRDefault="00936C47" w:rsidP="00943804">
            <w:pPr>
              <w:pStyle w:val="MDPI42tablebody"/>
              <w:spacing w:line="240" w:lineRule="auto"/>
              <w:rPr>
                <w:lang w:eastAsia="zh-CN"/>
              </w:rPr>
            </w:pPr>
            <w:r>
              <w:rPr>
                <w:lang w:eastAsia="zh-CN"/>
              </w:rPr>
              <w:t>7.615</w:t>
            </w:r>
          </w:p>
        </w:tc>
        <w:tc>
          <w:tcPr>
            <w:tcW w:w="1594" w:type="dxa"/>
            <w:vAlign w:val="center"/>
          </w:tcPr>
          <w:p w14:paraId="1CB10D7A" w14:textId="6D3B42A9" w:rsidR="00943804" w:rsidRPr="00815F21" w:rsidRDefault="00943804" w:rsidP="00943804">
            <w:pPr>
              <w:pStyle w:val="MDPI42tablebody"/>
              <w:spacing w:line="240" w:lineRule="auto"/>
              <w:rPr>
                <w:lang w:eastAsia="zh-CN"/>
              </w:rPr>
            </w:pPr>
            <w:r>
              <w:rPr>
                <w:lang w:eastAsia="zh-CN"/>
              </w:rPr>
              <w:t>0.851</w:t>
            </w:r>
          </w:p>
        </w:tc>
      </w:tr>
      <w:tr w:rsidR="00943804" w14:paraId="1C2BE5C9" w14:textId="77777777" w:rsidTr="00C70CAD">
        <w:trPr>
          <w:trHeight w:val="382"/>
        </w:trPr>
        <w:tc>
          <w:tcPr>
            <w:tcW w:w="1591" w:type="dxa"/>
            <w:vAlign w:val="center"/>
          </w:tcPr>
          <w:p w14:paraId="2C14D953" w14:textId="2169EB14" w:rsidR="00943804" w:rsidRDefault="00943804" w:rsidP="00943804">
            <w:pPr>
              <w:pStyle w:val="MDPI42tablebody"/>
              <w:spacing w:line="240" w:lineRule="auto"/>
              <w:rPr>
                <w:b/>
                <w:lang w:eastAsia="zh-CN"/>
              </w:rPr>
            </w:pPr>
            <w:r>
              <w:rPr>
                <w:b/>
                <w:lang w:eastAsia="zh-CN"/>
              </w:rPr>
              <w:t>Age</w:t>
            </w:r>
          </w:p>
        </w:tc>
        <w:tc>
          <w:tcPr>
            <w:tcW w:w="1592" w:type="dxa"/>
            <w:vAlign w:val="center"/>
          </w:tcPr>
          <w:p w14:paraId="1A47B968" w14:textId="48DD4D96" w:rsidR="00943804" w:rsidRPr="00815F21" w:rsidRDefault="00943804" w:rsidP="00943804">
            <w:pPr>
              <w:pStyle w:val="MDPI42tablebody"/>
              <w:spacing w:line="240" w:lineRule="auto"/>
              <w:rPr>
                <w:lang w:eastAsia="zh-CN"/>
              </w:rPr>
            </w:pPr>
            <w:r>
              <w:rPr>
                <w:lang w:eastAsia="zh-CN"/>
              </w:rPr>
              <w:t>-0.</w:t>
            </w:r>
            <w:r w:rsidR="004342B6">
              <w:rPr>
                <w:lang w:eastAsia="zh-CN"/>
              </w:rPr>
              <w:t>393</w:t>
            </w:r>
          </w:p>
        </w:tc>
        <w:tc>
          <w:tcPr>
            <w:tcW w:w="1593" w:type="dxa"/>
            <w:vAlign w:val="center"/>
          </w:tcPr>
          <w:p w14:paraId="4CA09110" w14:textId="7B377078" w:rsidR="00943804" w:rsidRPr="00815F21" w:rsidRDefault="00936C47" w:rsidP="00943804">
            <w:pPr>
              <w:pStyle w:val="MDPI42tablebody"/>
              <w:spacing w:line="240" w:lineRule="auto"/>
              <w:rPr>
                <w:lang w:eastAsia="zh-CN"/>
              </w:rPr>
            </w:pPr>
            <w:r>
              <w:rPr>
                <w:lang w:eastAsia="zh-CN"/>
              </w:rPr>
              <w:t>-0.891</w:t>
            </w:r>
          </w:p>
        </w:tc>
        <w:tc>
          <w:tcPr>
            <w:tcW w:w="1592" w:type="dxa"/>
            <w:vAlign w:val="center"/>
          </w:tcPr>
          <w:p w14:paraId="46E9FB30" w14:textId="4B824E43" w:rsidR="00943804" w:rsidRPr="00815F21" w:rsidRDefault="00936C47" w:rsidP="00943804">
            <w:pPr>
              <w:pStyle w:val="MDPI42tablebody"/>
              <w:spacing w:line="240" w:lineRule="auto"/>
              <w:rPr>
                <w:lang w:eastAsia="zh-CN"/>
              </w:rPr>
            </w:pPr>
            <w:r>
              <w:rPr>
                <w:lang w:eastAsia="zh-CN"/>
              </w:rPr>
              <w:t>-0.256</w:t>
            </w:r>
          </w:p>
        </w:tc>
        <w:tc>
          <w:tcPr>
            <w:tcW w:w="1594" w:type="dxa"/>
            <w:vAlign w:val="center"/>
          </w:tcPr>
          <w:p w14:paraId="19563B41" w14:textId="23650532" w:rsidR="00943804" w:rsidRPr="00815F21" w:rsidRDefault="00943804" w:rsidP="00943804">
            <w:pPr>
              <w:pStyle w:val="MDPI42tablebody"/>
              <w:spacing w:line="240" w:lineRule="auto"/>
              <w:rPr>
                <w:lang w:eastAsia="zh-CN"/>
              </w:rPr>
            </w:pPr>
            <w:r>
              <w:rPr>
                <w:lang w:eastAsia="zh-CN"/>
              </w:rPr>
              <w:t>&lt;0.001</w:t>
            </w:r>
          </w:p>
        </w:tc>
      </w:tr>
      <w:tr w:rsidR="00943804" w14:paraId="6904A0BB" w14:textId="77777777" w:rsidTr="00F92CE1">
        <w:trPr>
          <w:trHeight w:val="382"/>
        </w:trPr>
        <w:tc>
          <w:tcPr>
            <w:tcW w:w="1591" w:type="dxa"/>
            <w:vAlign w:val="center"/>
          </w:tcPr>
          <w:p w14:paraId="2E1F3B9D" w14:textId="77777777" w:rsidR="00943804" w:rsidRDefault="00943804" w:rsidP="00943804">
            <w:pPr>
              <w:pStyle w:val="MDPI42tablebody"/>
              <w:spacing w:line="240" w:lineRule="auto"/>
              <w:rPr>
                <w:b/>
                <w:bCs/>
              </w:rPr>
            </w:pPr>
            <w:r w:rsidRPr="006C395A">
              <w:rPr>
                <w:b/>
                <w:bCs/>
              </w:rPr>
              <w:t>Subjective judgement</w:t>
            </w:r>
          </w:p>
          <w:p w14:paraId="0E90A749" w14:textId="718FA0F8" w:rsidR="00943804" w:rsidRPr="001D10C2" w:rsidRDefault="00943804" w:rsidP="00943804">
            <w:pPr>
              <w:pStyle w:val="MDPI42tablebody"/>
              <w:spacing w:line="240" w:lineRule="auto"/>
              <w:rPr>
                <w:b/>
                <w:bCs/>
                <w:lang w:eastAsia="zh-CN"/>
              </w:rPr>
            </w:pPr>
            <w:r>
              <w:rPr>
                <w:b/>
                <w:bCs/>
              </w:rPr>
              <w:t>Accuracy</w:t>
            </w:r>
          </w:p>
        </w:tc>
        <w:tc>
          <w:tcPr>
            <w:tcW w:w="1592" w:type="dxa"/>
            <w:vAlign w:val="center"/>
          </w:tcPr>
          <w:p w14:paraId="48FEBCA1" w14:textId="128E7926" w:rsidR="00943804" w:rsidRPr="00815F21" w:rsidRDefault="00943804" w:rsidP="00943804">
            <w:pPr>
              <w:pStyle w:val="MDPI42tablebody"/>
              <w:spacing w:line="240" w:lineRule="auto"/>
              <w:rPr>
                <w:lang w:eastAsia="zh-CN"/>
              </w:rPr>
            </w:pPr>
            <w:r>
              <w:rPr>
                <w:lang w:eastAsia="zh-CN"/>
              </w:rPr>
              <w:t>-0.</w:t>
            </w:r>
            <w:r w:rsidR="004342B6">
              <w:rPr>
                <w:lang w:eastAsia="zh-CN"/>
              </w:rPr>
              <w:t>014</w:t>
            </w:r>
          </w:p>
        </w:tc>
        <w:tc>
          <w:tcPr>
            <w:tcW w:w="1593" w:type="dxa"/>
            <w:vAlign w:val="center"/>
          </w:tcPr>
          <w:p w14:paraId="6F9736AA" w14:textId="7064FF67" w:rsidR="00943804" w:rsidRPr="00815F21" w:rsidRDefault="003100F4" w:rsidP="00943804">
            <w:pPr>
              <w:pStyle w:val="MDPI42tablebody"/>
              <w:spacing w:line="240" w:lineRule="auto"/>
              <w:rPr>
                <w:lang w:eastAsia="zh-CN"/>
              </w:rPr>
            </w:pPr>
            <w:r>
              <w:rPr>
                <w:lang w:eastAsia="zh-CN"/>
              </w:rPr>
              <w:t>-2.359</w:t>
            </w:r>
          </w:p>
        </w:tc>
        <w:tc>
          <w:tcPr>
            <w:tcW w:w="1592" w:type="dxa"/>
            <w:vAlign w:val="center"/>
          </w:tcPr>
          <w:p w14:paraId="17191138" w14:textId="0454257C" w:rsidR="00943804" w:rsidRPr="00815F21" w:rsidRDefault="003100F4" w:rsidP="00943804">
            <w:pPr>
              <w:pStyle w:val="MDPI42tablebody"/>
              <w:spacing w:line="240" w:lineRule="auto"/>
              <w:rPr>
                <w:lang w:eastAsia="zh-CN"/>
              </w:rPr>
            </w:pPr>
            <w:r>
              <w:rPr>
                <w:lang w:eastAsia="zh-CN"/>
              </w:rPr>
              <w:t>2.110</w:t>
            </w:r>
          </w:p>
        </w:tc>
        <w:tc>
          <w:tcPr>
            <w:tcW w:w="1594" w:type="dxa"/>
            <w:vAlign w:val="center"/>
          </w:tcPr>
          <w:p w14:paraId="37B655C1" w14:textId="0944A04C" w:rsidR="00943804" w:rsidRPr="00815F21" w:rsidRDefault="00943804" w:rsidP="00943804">
            <w:pPr>
              <w:pStyle w:val="MDPI42tablebody"/>
              <w:spacing w:line="240" w:lineRule="auto"/>
              <w:rPr>
                <w:lang w:eastAsia="zh-CN"/>
              </w:rPr>
            </w:pPr>
            <w:r>
              <w:rPr>
                <w:lang w:eastAsia="zh-CN"/>
              </w:rPr>
              <w:t>0.911</w:t>
            </w:r>
          </w:p>
        </w:tc>
      </w:tr>
      <w:tr w:rsidR="00943804" w14:paraId="739A0FB8" w14:textId="77777777" w:rsidTr="00BB5DD1">
        <w:trPr>
          <w:trHeight w:val="382"/>
        </w:trPr>
        <w:tc>
          <w:tcPr>
            <w:tcW w:w="1591" w:type="dxa"/>
            <w:vAlign w:val="center"/>
          </w:tcPr>
          <w:p w14:paraId="2B08F8D3" w14:textId="77777777" w:rsidR="00943804" w:rsidRDefault="00943804" w:rsidP="00943804">
            <w:pPr>
              <w:pStyle w:val="MDPI42tablebody"/>
              <w:spacing w:line="240" w:lineRule="auto"/>
              <w:rPr>
                <w:b/>
                <w:bCs/>
              </w:rPr>
            </w:pPr>
            <w:r w:rsidRPr="00815F21">
              <w:rPr>
                <w:b/>
                <w:bCs/>
              </w:rPr>
              <w:t>Subjective judgement</w:t>
            </w:r>
          </w:p>
          <w:p w14:paraId="6D812272" w14:textId="7FF1C141" w:rsidR="00943804" w:rsidRPr="00AF6A4B" w:rsidRDefault="00943804" w:rsidP="00943804">
            <w:pPr>
              <w:pStyle w:val="MDPI42tablebody"/>
              <w:spacing w:line="240" w:lineRule="auto"/>
              <w:rPr>
                <w:b/>
                <w:bCs/>
              </w:rPr>
            </w:pPr>
            <w:r>
              <w:rPr>
                <w:b/>
                <w:bCs/>
              </w:rPr>
              <w:t>Time</w:t>
            </w:r>
          </w:p>
        </w:tc>
        <w:tc>
          <w:tcPr>
            <w:tcW w:w="1592" w:type="dxa"/>
            <w:vAlign w:val="center"/>
          </w:tcPr>
          <w:p w14:paraId="19FE7A1D" w14:textId="50524A55" w:rsidR="00943804" w:rsidRDefault="004342B6" w:rsidP="00943804">
            <w:pPr>
              <w:pStyle w:val="MDPI42tablebody"/>
              <w:spacing w:line="240" w:lineRule="auto"/>
              <w:rPr>
                <w:lang w:eastAsia="zh-CN"/>
              </w:rPr>
            </w:pPr>
            <w:r>
              <w:rPr>
                <w:lang w:eastAsia="zh-CN"/>
              </w:rPr>
              <w:t>0.032</w:t>
            </w:r>
          </w:p>
        </w:tc>
        <w:tc>
          <w:tcPr>
            <w:tcW w:w="1593" w:type="dxa"/>
            <w:vAlign w:val="center"/>
          </w:tcPr>
          <w:p w14:paraId="529F5A57" w14:textId="22EAC131" w:rsidR="00943804" w:rsidRDefault="003100F4" w:rsidP="00943804">
            <w:pPr>
              <w:pStyle w:val="MDPI42tablebody"/>
              <w:spacing w:line="240" w:lineRule="auto"/>
              <w:rPr>
                <w:lang w:eastAsia="zh-CN"/>
              </w:rPr>
            </w:pPr>
            <w:r>
              <w:rPr>
                <w:lang w:eastAsia="zh-CN"/>
              </w:rPr>
              <w:t>-1.197</w:t>
            </w:r>
          </w:p>
        </w:tc>
        <w:tc>
          <w:tcPr>
            <w:tcW w:w="1592" w:type="dxa"/>
            <w:vAlign w:val="center"/>
          </w:tcPr>
          <w:p w14:paraId="46599119" w14:textId="1A66AB2C" w:rsidR="00943804" w:rsidRDefault="003100F4" w:rsidP="00943804">
            <w:pPr>
              <w:pStyle w:val="MDPI42tablebody"/>
              <w:spacing w:line="240" w:lineRule="auto"/>
              <w:rPr>
                <w:lang w:eastAsia="zh-CN"/>
              </w:rPr>
            </w:pPr>
            <w:r>
              <w:rPr>
                <w:lang w:eastAsia="zh-CN"/>
              </w:rPr>
              <w:t>1.542</w:t>
            </w:r>
          </w:p>
        </w:tc>
        <w:tc>
          <w:tcPr>
            <w:tcW w:w="1594" w:type="dxa"/>
            <w:vAlign w:val="center"/>
          </w:tcPr>
          <w:p w14:paraId="75204F95" w14:textId="2438F708" w:rsidR="00943804" w:rsidRDefault="00943804" w:rsidP="00943804">
            <w:pPr>
              <w:pStyle w:val="MDPI42tablebody"/>
              <w:spacing w:line="240" w:lineRule="auto"/>
              <w:rPr>
                <w:lang w:eastAsia="zh-CN"/>
              </w:rPr>
            </w:pPr>
            <w:r>
              <w:rPr>
                <w:lang w:eastAsia="zh-CN"/>
              </w:rPr>
              <w:t>0.802</w:t>
            </w:r>
          </w:p>
        </w:tc>
      </w:tr>
      <w:tr w:rsidR="00943804" w14:paraId="2CC4A37B" w14:textId="77777777" w:rsidTr="00F565E9">
        <w:trPr>
          <w:trHeight w:val="382"/>
        </w:trPr>
        <w:tc>
          <w:tcPr>
            <w:tcW w:w="1591" w:type="dxa"/>
            <w:vAlign w:val="center"/>
          </w:tcPr>
          <w:p w14:paraId="34BBBE77" w14:textId="1A2CB3F3" w:rsidR="00943804" w:rsidRPr="001D10C2" w:rsidRDefault="00943804" w:rsidP="00943804">
            <w:pPr>
              <w:pStyle w:val="MDPI42tablebody"/>
              <w:spacing w:line="240" w:lineRule="auto"/>
              <w:rPr>
                <w:b/>
              </w:rPr>
            </w:pPr>
            <w:r>
              <w:rPr>
                <w:b/>
                <w:lang w:eastAsia="zh-CN"/>
              </w:rPr>
              <w:t>L</w:t>
            </w:r>
            <w:r w:rsidRPr="006C395A">
              <w:rPr>
                <w:b/>
                <w:lang w:eastAsia="zh-CN"/>
              </w:rPr>
              <w:t>imitations in general mental capacity</w:t>
            </w:r>
          </w:p>
        </w:tc>
        <w:tc>
          <w:tcPr>
            <w:tcW w:w="1592" w:type="dxa"/>
            <w:vAlign w:val="center"/>
          </w:tcPr>
          <w:p w14:paraId="45F77B11" w14:textId="5A6F4BC0" w:rsidR="00943804" w:rsidRPr="00815F21" w:rsidRDefault="004342B6" w:rsidP="00943804">
            <w:pPr>
              <w:pStyle w:val="MDPI42tablebody"/>
              <w:spacing w:line="240" w:lineRule="auto"/>
              <w:rPr>
                <w:lang w:eastAsia="zh-CN"/>
              </w:rPr>
            </w:pPr>
            <w:r>
              <w:rPr>
                <w:lang w:eastAsia="zh-CN"/>
              </w:rPr>
              <w:t>0.054</w:t>
            </w:r>
          </w:p>
        </w:tc>
        <w:tc>
          <w:tcPr>
            <w:tcW w:w="1593" w:type="dxa"/>
            <w:vAlign w:val="center"/>
          </w:tcPr>
          <w:p w14:paraId="42391A7C" w14:textId="52C61118" w:rsidR="00943804" w:rsidRPr="00815F21" w:rsidRDefault="003100F4" w:rsidP="00943804">
            <w:pPr>
              <w:pStyle w:val="MDPI42tablebody"/>
              <w:spacing w:line="240" w:lineRule="auto"/>
              <w:rPr>
                <w:lang w:eastAsia="zh-CN"/>
              </w:rPr>
            </w:pPr>
            <w:r>
              <w:rPr>
                <w:lang w:eastAsia="zh-CN"/>
              </w:rPr>
              <w:t>-5.213</w:t>
            </w:r>
          </w:p>
        </w:tc>
        <w:tc>
          <w:tcPr>
            <w:tcW w:w="1592" w:type="dxa"/>
            <w:vAlign w:val="center"/>
          </w:tcPr>
          <w:p w14:paraId="23B9E2B0" w14:textId="325A68C5" w:rsidR="00943804" w:rsidRPr="00815F21" w:rsidRDefault="003100F4" w:rsidP="00943804">
            <w:pPr>
              <w:pStyle w:val="MDPI42tablebody"/>
              <w:spacing w:line="240" w:lineRule="auto"/>
              <w:rPr>
                <w:lang w:eastAsia="zh-CN"/>
              </w:rPr>
            </w:pPr>
            <w:r>
              <w:rPr>
                <w:lang w:eastAsia="zh-CN"/>
              </w:rPr>
              <w:t>8.392</w:t>
            </w:r>
          </w:p>
        </w:tc>
        <w:tc>
          <w:tcPr>
            <w:tcW w:w="1594" w:type="dxa"/>
            <w:vAlign w:val="center"/>
          </w:tcPr>
          <w:p w14:paraId="2D3A3309" w14:textId="59B47A45" w:rsidR="00943804" w:rsidRPr="00815F21" w:rsidRDefault="00943804" w:rsidP="00943804">
            <w:pPr>
              <w:pStyle w:val="MDPI42tablebody"/>
              <w:spacing w:line="240" w:lineRule="auto"/>
              <w:rPr>
                <w:lang w:eastAsia="zh-CN"/>
              </w:rPr>
            </w:pPr>
            <w:r>
              <w:rPr>
                <w:lang w:eastAsia="zh-CN"/>
              </w:rPr>
              <w:t>0.641</w:t>
            </w:r>
          </w:p>
        </w:tc>
      </w:tr>
      <w:tr w:rsidR="00943804" w14:paraId="3DC9E2AF" w14:textId="77777777" w:rsidTr="000844BB">
        <w:trPr>
          <w:trHeight w:val="382"/>
        </w:trPr>
        <w:tc>
          <w:tcPr>
            <w:tcW w:w="1591" w:type="dxa"/>
            <w:vAlign w:val="center"/>
          </w:tcPr>
          <w:p w14:paraId="38546D35" w14:textId="0892F89B" w:rsidR="00943804" w:rsidRDefault="00943804" w:rsidP="00943804">
            <w:pPr>
              <w:pStyle w:val="MDPI42tablebody"/>
              <w:spacing w:line="240" w:lineRule="auto"/>
              <w:rPr>
                <w:b/>
                <w:lang w:eastAsia="zh-CN"/>
              </w:rPr>
            </w:pPr>
            <w:r>
              <w:rPr>
                <w:b/>
                <w:lang w:eastAsia="zh-CN"/>
              </w:rPr>
              <w:t xml:space="preserve">Time post onset acute, </w:t>
            </w:r>
            <w:proofErr w:type="spellStart"/>
            <w:r>
              <w:rPr>
                <w:b/>
                <w:lang w:eastAsia="zh-CN"/>
              </w:rPr>
              <w:t>postacute</w:t>
            </w:r>
            <w:proofErr w:type="spellEnd"/>
            <w:r>
              <w:rPr>
                <w:b/>
                <w:lang w:eastAsia="zh-CN"/>
              </w:rPr>
              <w:t>, chronic</w:t>
            </w:r>
          </w:p>
        </w:tc>
        <w:tc>
          <w:tcPr>
            <w:tcW w:w="1592" w:type="dxa"/>
            <w:vAlign w:val="center"/>
          </w:tcPr>
          <w:p w14:paraId="672CD94A" w14:textId="693FCF81" w:rsidR="00943804" w:rsidRPr="00815F21" w:rsidRDefault="004342B6" w:rsidP="00943804">
            <w:pPr>
              <w:pStyle w:val="MDPI42tablebody"/>
              <w:spacing w:line="240" w:lineRule="auto"/>
              <w:rPr>
                <w:lang w:eastAsia="zh-CN"/>
              </w:rPr>
            </w:pPr>
            <w:r>
              <w:rPr>
                <w:lang w:eastAsia="zh-CN"/>
              </w:rPr>
              <w:t>-0.227</w:t>
            </w:r>
          </w:p>
        </w:tc>
        <w:tc>
          <w:tcPr>
            <w:tcW w:w="1593" w:type="dxa"/>
            <w:vAlign w:val="center"/>
          </w:tcPr>
          <w:p w14:paraId="3E98D276" w14:textId="2654C54A" w:rsidR="00943804" w:rsidRPr="00815F21" w:rsidRDefault="003100F4" w:rsidP="00943804">
            <w:pPr>
              <w:pStyle w:val="MDPI42tablebody"/>
              <w:spacing w:line="240" w:lineRule="auto"/>
              <w:rPr>
                <w:lang w:eastAsia="zh-CN"/>
              </w:rPr>
            </w:pPr>
            <w:r>
              <w:rPr>
                <w:lang w:eastAsia="zh-CN"/>
              </w:rPr>
              <w:t>-7.417</w:t>
            </w:r>
          </w:p>
        </w:tc>
        <w:tc>
          <w:tcPr>
            <w:tcW w:w="1592" w:type="dxa"/>
            <w:vAlign w:val="center"/>
          </w:tcPr>
          <w:p w14:paraId="07CEC5E6" w14:textId="7BA43519" w:rsidR="00943804" w:rsidRPr="00815F21" w:rsidRDefault="003100F4" w:rsidP="00943804">
            <w:pPr>
              <w:pStyle w:val="MDPI42tablebody"/>
              <w:spacing w:line="240" w:lineRule="auto"/>
              <w:rPr>
                <w:lang w:eastAsia="zh-CN"/>
              </w:rPr>
            </w:pPr>
            <w:r>
              <w:rPr>
                <w:lang w:eastAsia="zh-CN"/>
              </w:rPr>
              <w:t>0.128</w:t>
            </w:r>
          </w:p>
        </w:tc>
        <w:tc>
          <w:tcPr>
            <w:tcW w:w="1594" w:type="dxa"/>
            <w:vAlign w:val="center"/>
          </w:tcPr>
          <w:p w14:paraId="228AB18B" w14:textId="35859F2A" w:rsidR="00943804" w:rsidRPr="00815F21" w:rsidRDefault="00943804" w:rsidP="00943804">
            <w:pPr>
              <w:pStyle w:val="MDPI42tablebody"/>
              <w:spacing w:line="240" w:lineRule="auto"/>
              <w:rPr>
                <w:lang w:eastAsia="zh-CN"/>
              </w:rPr>
            </w:pPr>
            <w:r>
              <w:rPr>
                <w:lang w:eastAsia="zh-CN"/>
              </w:rPr>
              <w:t>0.058</w:t>
            </w:r>
          </w:p>
        </w:tc>
      </w:tr>
      <w:tr w:rsidR="00943804" w14:paraId="4D906E67" w14:textId="77777777" w:rsidTr="00FD1D35">
        <w:trPr>
          <w:trHeight w:val="382"/>
        </w:trPr>
        <w:tc>
          <w:tcPr>
            <w:tcW w:w="7962" w:type="dxa"/>
            <w:gridSpan w:val="5"/>
            <w:vAlign w:val="center"/>
          </w:tcPr>
          <w:p w14:paraId="538C6F23" w14:textId="2B36112D" w:rsidR="00943804" w:rsidRDefault="00943804" w:rsidP="00943804">
            <w:pPr>
              <w:pStyle w:val="MDPI42tablebody"/>
              <w:spacing w:line="240" w:lineRule="auto"/>
              <w:rPr>
                <w:lang w:eastAsia="zh-CN"/>
              </w:rPr>
            </w:pPr>
            <w:r>
              <w:rPr>
                <w:b/>
                <w:lang w:eastAsia="zh-CN"/>
              </w:rPr>
              <w:t>Time of facial emotion recognition</w:t>
            </w:r>
          </w:p>
        </w:tc>
      </w:tr>
      <w:tr w:rsidR="00943804" w14:paraId="4E88BE01" w14:textId="77777777" w:rsidTr="00A80F79">
        <w:trPr>
          <w:trHeight w:val="382"/>
        </w:trPr>
        <w:tc>
          <w:tcPr>
            <w:tcW w:w="1591" w:type="dxa"/>
            <w:vAlign w:val="center"/>
          </w:tcPr>
          <w:p w14:paraId="59112081" w14:textId="77777777" w:rsidR="00943804" w:rsidRDefault="00943804" w:rsidP="00943804">
            <w:pPr>
              <w:pStyle w:val="MDPI42tablebody"/>
              <w:spacing w:line="240" w:lineRule="auto"/>
              <w:rPr>
                <w:b/>
                <w:lang w:eastAsia="zh-CN"/>
              </w:rPr>
            </w:pPr>
            <w:r>
              <w:rPr>
                <w:b/>
                <w:lang w:eastAsia="zh-CN"/>
              </w:rPr>
              <w:t xml:space="preserve">Diagnosis of </w:t>
            </w:r>
          </w:p>
          <w:p w14:paraId="3F70CBE5" w14:textId="0118E81B" w:rsidR="00943804" w:rsidRDefault="00943804" w:rsidP="00943804">
            <w:pPr>
              <w:pStyle w:val="MDPI42tablebody"/>
              <w:spacing w:line="240" w:lineRule="auto"/>
              <w:rPr>
                <w:b/>
                <w:lang w:eastAsia="zh-CN"/>
              </w:rPr>
            </w:pPr>
            <w:r>
              <w:rPr>
                <w:b/>
                <w:lang w:eastAsia="zh-CN"/>
              </w:rPr>
              <w:t>facial paresis</w:t>
            </w:r>
          </w:p>
        </w:tc>
        <w:tc>
          <w:tcPr>
            <w:tcW w:w="1592" w:type="dxa"/>
            <w:vAlign w:val="center"/>
          </w:tcPr>
          <w:p w14:paraId="07BBB2AA" w14:textId="39BA9772" w:rsidR="00943804" w:rsidRDefault="00943804" w:rsidP="00943804">
            <w:pPr>
              <w:pStyle w:val="MDPI42tablebody"/>
              <w:spacing w:line="240" w:lineRule="auto"/>
              <w:rPr>
                <w:lang w:eastAsia="zh-CN"/>
              </w:rPr>
            </w:pPr>
            <w:r>
              <w:rPr>
                <w:lang w:eastAsia="zh-CN"/>
              </w:rPr>
              <w:t>-0.02</w:t>
            </w:r>
            <w:r w:rsidR="004342B6">
              <w:rPr>
                <w:lang w:eastAsia="zh-CN"/>
              </w:rPr>
              <w:t>9</w:t>
            </w:r>
          </w:p>
        </w:tc>
        <w:tc>
          <w:tcPr>
            <w:tcW w:w="1593" w:type="dxa"/>
            <w:vAlign w:val="center"/>
          </w:tcPr>
          <w:p w14:paraId="46C1E851" w14:textId="27845808" w:rsidR="00943804" w:rsidRDefault="003100F4" w:rsidP="00943804">
            <w:pPr>
              <w:pStyle w:val="MDPI42tablebody"/>
              <w:spacing w:line="240" w:lineRule="auto"/>
              <w:rPr>
                <w:lang w:eastAsia="zh-CN"/>
              </w:rPr>
            </w:pPr>
            <w:r>
              <w:rPr>
                <w:lang w:eastAsia="zh-CN"/>
              </w:rPr>
              <w:t>-0.248</w:t>
            </w:r>
          </w:p>
        </w:tc>
        <w:tc>
          <w:tcPr>
            <w:tcW w:w="1592" w:type="dxa"/>
            <w:vAlign w:val="center"/>
          </w:tcPr>
          <w:p w14:paraId="17FA4CFC" w14:textId="38C193A8" w:rsidR="00943804" w:rsidRDefault="003100F4" w:rsidP="00943804">
            <w:pPr>
              <w:pStyle w:val="MDPI42tablebody"/>
              <w:spacing w:line="240" w:lineRule="auto"/>
              <w:rPr>
                <w:lang w:eastAsia="zh-CN"/>
              </w:rPr>
            </w:pPr>
            <w:r>
              <w:rPr>
                <w:lang w:eastAsia="zh-CN"/>
              </w:rPr>
              <w:t>0.201</w:t>
            </w:r>
          </w:p>
        </w:tc>
        <w:tc>
          <w:tcPr>
            <w:tcW w:w="1594" w:type="dxa"/>
            <w:vAlign w:val="center"/>
          </w:tcPr>
          <w:p w14:paraId="7868260D" w14:textId="0256D34F" w:rsidR="00943804" w:rsidRDefault="00943804" w:rsidP="00943804">
            <w:pPr>
              <w:pStyle w:val="MDPI42tablebody"/>
              <w:spacing w:line="240" w:lineRule="auto"/>
              <w:rPr>
                <w:lang w:eastAsia="zh-CN"/>
              </w:rPr>
            </w:pPr>
            <w:r>
              <w:rPr>
                <w:lang w:eastAsia="zh-CN"/>
              </w:rPr>
              <w:t>0.834</w:t>
            </w:r>
          </w:p>
        </w:tc>
      </w:tr>
      <w:tr w:rsidR="00943804" w14:paraId="0F54B8C9" w14:textId="77777777" w:rsidTr="00C749E6">
        <w:trPr>
          <w:trHeight w:val="382"/>
        </w:trPr>
        <w:tc>
          <w:tcPr>
            <w:tcW w:w="1591" w:type="dxa"/>
            <w:vAlign w:val="center"/>
          </w:tcPr>
          <w:p w14:paraId="679BF658" w14:textId="4041C2D9" w:rsidR="00943804" w:rsidRDefault="00943804" w:rsidP="00943804">
            <w:pPr>
              <w:pStyle w:val="MDPI42tablebody"/>
              <w:spacing w:line="240" w:lineRule="auto"/>
              <w:rPr>
                <w:b/>
                <w:lang w:eastAsia="zh-CN"/>
              </w:rPr>
            </w:pPr>
            <w:r>
              <w:rPr>
                <w:b/>
                <w:lang w:eastAsia="zh-CN"/>
              </w:rPr>
              <w:t>Sex</w:t>
            </w:r>
          </w:p>
        </w:tc>
        <w:tc>
          <w:tcPr>
            <w:tcW w:w="1592" w:type="dxa"/>
            <w:vAlign w:val="center"/>
          </w:tcPr>
          <w:p w14:paraId="5BE640E4" w14:textId="64C37F16" w:rsidR="00943804" w:rsidRDefault="00943804" w:rsidP="00943804">
            <w:pPr>
              <w:pStyle w:val="MDPI42tablebody"/>
              <w:spacing w:line="240" w:lineRule="auto"/>
              <w:rPr>
                <w:lang w:eastAsia="zh-CN"/>
              </w:rPr>
            </w:pPr>
            <w:r>
              <w:rPr>
                <w:lang w:eastAsia="zh-CN"/>
              </w:rPr>
              <w:t>-0.1</w:t>
            </w:r>
            <w:r w:rsidR="004342B6">
              <w:rPr>
                <w:lang w:eastAsia="zh-CN"/>
              </w:rPr>
              <w:t>73</w:t>
            </w:r>
          </w:p>
        </w:tc>
        <w:tc>
          <w:tcPr>
            <w:tcW w:w="1593" w:type="dxa"/>
            <w:vAlign w:val="center"/>
          </w:tcPr>
          <w:p w14:paraId="2B545B86" w14:textId="6CA492C0" w:rsidR="00943804" w:rsidRDefault="003100F4" w:rsidP="00943804">
            <w:pPr>
              <w:pStyle w:val="MDPI42tablebody"/>
              <w:spacing w:line="240" w:lineRule="auto"/>
              <w:rPr>
                <w:lang w:eastAsia="zh-CN"/>
              </w:rPr>
            </w:pPr>
            <w:r>
              <w:rPr>
                <w:lang w:eastAsia="zh-CN"/>
              </w:rPr>
              <w:t>-0.383</w:t>
            </w:r>
          </w:p>
        </w:tc>
        <w:tc>
          <w:tcPr>
            <w:tcW w:w="1592" w:type="dxa"/>
            <w:vAlign w:val="center"/>
          </w:tcPr>
          <w:p w14:paraId="5E47DE59" w14:textId="0FAD34F3" w:rsidR="00943804" w:rsidRDefault="003100F4" w:rsidP="00943804">
            <w:pPr>
              <w:pStyle w:val="MDPI42tablebody"/>
              <w:spacing w:line="240" w:lineRule="auto"/>
              <w:rPr>
                <w:lang w:eastAsia="zh-CN"/>
              </w:rPr>
            </w:pPr>
            <w:r>
              <w:rPr>
                <w:lang w:eastAsia="zh-CN"/>
              </w:rPr>
              <w:t>0.093</w:t>
            </w:r>
          </w:p>
        </w:tc>
        <w:tc>
          <w:tcPr>
            <w:tcW w:w="1594" w:type="dxa"/>
            <w:vAlign w:val="center"/>
          </w:tcPr>
          <w:p w14:paraId="0629DECB" w14:textId="41BEDA40" w:rsidR="00943804" w:rsidRDefault="00943804" w:rsidP="00943804">
            <w:pPr>
              <w:pStyle w:val="MDPI42tablebody"/>
              <w:spacing w:line="240" w:lineRule="auto"/>
              <w:rPr>
                <w:lang w:eastAsia="zh-CN"/>
              </w:rPr>
            </w:pPr>
            <w:r>
              <w:rPr>
                <w:lang w:eastAsia="zh-CN"/>
              </w:rPr>
              <w:t>0.228</w:t>
            </w:r>
          </w:p>
        </w:tc>
      </w:tr>
      <w:tr w:rsidR="00943804" w14:paraId="36A54B1D" w14:textId="77777777" w:rsidTr="00FD34F3">
        <w:trPr>
          <w:trHeight w:val="382"/>
        </w:trPr>
        <w:tc>
          <w:tcPr>
            <w:tcW w:w="1591" w:type="dxa"/>
            <w:vAlign w:val="center"/>
          </w:tcPr>
          <w:p w14:paraId="47A33309" w14:textId="7E3F74AB" w:rsidR="00943804" w:rsidRDefault="00943804" w:rsidP="00943804">
            <w:pPr>
              <w:pStyle w:val="MDPI42tablebody"/>
              <w:spacing w:line="240" w:lineRule="auto"/>
              <w:rPr>
                <w:b/>
                <w:lang w:eastAsia="zh-CN"/>
              </w:rPr>
            </w:pPr>
            <w:r>
              <w:rPr>
                <w:b/>
                <w:lang w:eastAsia="zh-CN"/>
              </w:rPr>
              <w:t>Age</w:t>
            </w:r>
          </w:p>
        </w:tc>
        <w:tc>
          <w:tcPr>
            <w:tcW w:w="1592" w:type="dxa"/>
            <w:vAlign w:val="center"/>
          </w:tcPr>
          <w:p w14:paraId="538FD61A" w14:textId="19A267FB" w:rsidR="00943804" w:rsidRDefault="00943804" w:rsidP="00943804">
            <w:pPr>
              <w:pStyle w:val="MDPI42tablebody"/>
              <w:spacing w:line="240" w:lineRule="auto"/>
              <w:rPr>
                <w:lang w:eastAsia="zh-CN"/>
              </w:rPr>
            </w:pPr>
            <w:r>
              <w:rPr>
                <w:lang w:eastAsia="zh-CN"/>
              </w:rPr>
              <w:t>-0.</w:t>
            </w:r>
            <w:r w:rsidR="004342B6">
              <w:rPr>
                <w:lang w:eastAsia="zh-CN"/>
              </w:rPr>
              <w:t>186</w:t>
            </w:r>
          </w:p>
        </w:tc>
        <w:tc>
          <w:tcPr>
            <w:tcW w:w="1593" w:type="dxa"/>
            <w:vAlign w:val="center"/>
          </w:tcPr>
          <w:p w14:paraId="50158514" w14:textId="4777207B" w:rsidR="00943804" w:rsidRDefault="00213D58" w:rsidP="00943804">
            <w:pPr>
              <w:pStyle w:val="MDPI42tablebody"/>
              <w:spacing w:line="240" w:lineRule="auto"/>
              <w:rPr>
                <w:lang w:eastAsia="zh-CN"/>
              </w:rPr>
            </w:pPr>
            <w:r>
              <w:rPr>
                <w:lang w:eastAsia="zh-CN"/>
              </w:rPr>
              <w:t>-0.018</w:t>
            </w:r>
          </w:p>
        </w:tc>
        <w:tc>
          <w:tcPr>
            <w:tcW w:w="1592" w:type="dxa"/>
            <w:vAlign w:val="center"/>
          </w:tcPr>
          <w:p w14:paraId="649F1DBD" w14:textId="6EDA6033" w:rsidR="00943804" w:rsidRDefault="00213D58" w:rsidP="00943804">
            <w:pPr>
              <w:pStyle w:val="MDPI42tablebody"/>
              <w:spacing w:line="240" w:lineRule="auto"/>
              <w:rPr>
                <w:lang w:eastAsia="zh-CN"/>
              </w:rPr>
            </w:pPr>
            <w:r>
              <w:rPr>
                <w:lang w:eastAsia="zh-CN"/>
              </w:rPr>
              <w:t>0.003</w:t>
            </w:r>
          </w:p>
        </w:tc>
        <w:tc>
          <w:tcPr>
            <w:tcW w:w="1594" w:type="dxa"/>
            <w:vAlign w:val="center"/>
          </w:tcPr>
          <w:p w14:paraId="4744D4D2" w14:textId="7AF2F70B" w:rsidR="00943804" w:rsidRDefault="00943804" w:rsidP="00943804">
            <w:pPr>
              <w:pStyle w:val="MDPI42tablebody"/>
              <w:spacing w:line="240" w:lineRule="auto"/>
              <w:rPr>
                <w:lang w:eastAsia="zh-CN"/>
              </w:rPr>
            </w:pPr>
            <w:r>
              <w:rPr>
                <w:lang w:eastAsia="zh-CN"/>
              </w:rPr>
              <w:t>0.167</w:t>
            </w:r>
          </w:p>
        </w:tc>
      </w:tr>
      <w:tr w:rsidR="00943804" w14:paraId="32BD9B23" w14:textId="77777777" w:rsidTr="004D4B16">
        <w:trPr>
          <w:trHeight w:val="382"/>
        </w:trPr>
        <w:tc>
          <w:tcPr>
            <w:tcW w:w="1591" w:type="dxa"/>
            <w:vAlign w:val="center"/>
          </w:tcPr>
          <w:p w14:paraId="0AC310F3" w14:textId="77777777" w:rsidR="00943804" w:rsidRDefault="00943804" w:rsidP="00943804">
            <w:pPr>
              <w:pStyle w:val="MDPI42tablebody"/>
              <w:spacing w:line="240" w:lineRule="auto"/>
              <w:rPr>
                <w:b/>
                <w:bCs/>
              </w:rPr>
            </w:pPr>
            <w:r w:rsidRPr="00815F21">
              <w:rPr>
                <w:b/>
                <w:bCs/>
              </w:rPr>
              <w:t>Subjective judgement</w:t>
            </w:r>
          </w:p>
          <w:p w14:paraId="60250FD9" w14:textId="048D0CEE" w:rsidR="00943804" w:rsidRDefault="00943804" w:rsidP="00943804">
            <w:pPr>
              <w:pStyle w:val="MDPI42tablebody"/>
              <w:spacing w:line="240" w:lineRule="auto"/>
              <w:rPr>
                <w:b/>
                <w:lang w:eastAsia="zh-CN"/>
              </w:rPr>
            </w:pPr>
            <w:r>
              <w:rPr>
                <w:b/>
                <w:lang w:eastAsia="zh-CN"/>
              </w:rPr>
              <w:t>Accuracy</w:t>
            </w:r>
          </w:p>
        </w:tc>
        <w:tc>
          <w:tcPr>
            <w:tcW w:w="1592" w:type="dxa"/>
            <w:vAlign w:val="center"/>
          </w:tcPr>
          <w:p w14:paraId="41F7F730" w14:textId="620AFE3B" w:rsidR="00943804" w:rsidRDefault="00943804" w:rsidP="00943804">
            <w:pPr>
              <w:pStyle w:val="MDPI42tablebody"/>
              <w:spacing w:line="240" w:lineRule="auto"/>
              <w:rPr>
                <w:lang w:eastAsia="zh-CN"/>
              </w:rPr>
            </w:pPr>
            <w:r>
              <w:rPr>
                <w:lang w:eastAsia="zh-CN"/>
              </w:rPr>
              <w:t>0.0</w:t>
            </w:r>
            <w:r w:rsidR="004342B6">
              <w:rPr>
                <w:lang w:eastAsia="zh-CN"/>
              </w:rPr>
              <w:t>13</w:t>
            </w:r>
          </w:p>
        </w:tc>
        <w:tc>
          <w:tcPr>
            <w:tcW w:w="1593" w:type="dxa"/>
            <w:vAlign w:val="center"/>
          </w:tcPr>
          <w:p w14:paraId="60D2D51C" w14:textId="1761BEC8" w:rsidR="00943804" w:rsidRDefault="00213D58" w:rsidP="00943804">
            <w:pPr>
              <w:pStyle w:val="MDPI42tablebody"/>
              <w:spacing w:line="240" w:lineRule="auto"/>
              <w:rPr>
                <w:lang w:eastAsia="zh-CN"/>
              </w:rPr>
            </w:pPr>
            <w:r>
              <w:rPr>
                <w:lang w:eastAsia="zh-CN"/>
              </w:rPr>
              <w:t>-0.073</w:t>
            </w:r>
          </w:p>
        </w:tc>
        <w:tc>
          <w:tcPr>
            <w:tcW w:w="1592" w:type="dxa"/>
            <w:vAlign w:val="center"/>
          </w:tcPr>
          <w:p w14:paraId="134689DD" w14:textId="658BDDD4" w:rsidR="00943804" w:rsidRDefault="00213D58" w:rsidP="00943804">
            <w:pPr>
              <w:pStyle w:val="MDPI42tablebody"/>
              <w:spacing w:line="240" w:lineRule="auto"/>
              <w:rPr>
                <w:lang w:eastAsia="zh-CN"/>
              </w:rPr>
            </w:pPr>
            <w:r>
              <w:rPr>
                <w:lang w:eastAsia="zh-CN"/>
              </w:rPr>
              <w:t>0.080</w:t>
            </w:r>
          </w:p>
        </w:tc>
        <w:tc>
          <w:tcPr>
            <w:tcW w:w="1594" w:type="dxa"/>
            <w:vAlign w:val="center"/>
          </w:tcPr>
          <w:p w14:paraId="14238BF9" w14:textId="0B49D218" w:rsidR="00943804" w:rsidRDefault="00943804" w:rsidP="00943804">
            <w:pPr>
              <w:pStyle w:val="MDPI42tablebody"/>
              <w:spacing w:line="240" w:lineRule="auto"/>
              <w:rPr>
                <w:lang w:eastAsia="zh-CN"/>
              </w:rPr>
            </w:pPr>
            <w:r>
              <w:rPr>
                <w:lang w:eastAsia="zh-CN"/>
              </w:rPr>
              <w:t>0.935</w:t>
            </w:r>
          </w:p>
        </w:tc>
      </w:tr>
      <w:tr w:rsidR="00943804" w14:paraId="019B893F" w14:textId="77777777" w:rsidTr="00C43882">
        <w:trPr>
          <w:trHeight w:val="382"/>
        </w:trPr>
        <w:tc>
          <w:tcPr>
            <w:tcW w:w="1591" w:type="dxa"/>
            <w:vAlign w:val="center"/>
          </w:tcPr>
          <w:p w14:paraId="46ECE145" w14:textId="77777777" w:rsidR="00943804" w:rsidRDefault="00943804" w:rsidP="00943804">
            <w:pPr>
              <w:pStyle w:val="MDPI42tablebody"/>
              <w:spacing w:line="240" w:lineRule="auto"/>
              <w:rPr>
                <w:b/>
                <w:bCs/>
              </w:rPr>
            </w:pPr>
            <w:r w:rsidRPr="00815F21">
              <w:rPr>
                <w:b/>
                <w:bCs/>
              </w:rPr>
              <w:t>Subjective judgement</w:t>
            </w:r>
          </w:p>
          <w:p w14:paraId="509F58B6" w14:textId="30321A55" w:rsidR="00943804" w:rsidRDefault="00943804" w:rsidP="00943804">
            <w:pPr>
              <w:pStyle w:val="MDPI42tablebody"/>
              <w:spacing w:line="240" w:lineRule="auto"/>
              <w:rPr>
                <w:b/>
                <w:lang w:eastAsia="zh-CN"/>
              </w:rPr>
            </w:pPr>
            <w:r>
              <w:rPr>
                <w:b/>
                <w:bCs/>
              </w:rPr>
              <w:t>Time</w:t>
            </w:r>
          </w:p>
        </w:tc>
        <w:tc>
          <w:tcPr>
            <w:tcW w:w="1592" w:type="dxa"/>
            <w:vAlign w:val="center"/>
          </w:tcPr>
          <w:p w14:paraId="05702F52" w14:textId="58B49414" w:rsidR="00943804" w:rsidRDefault="00943804" w:rsidP="00943804">
            <w:pPr>
              <w:pStyle w:val="MDPI42tablebody"/>
              <w:spacing w:line="240" w:lineRule="auto"/>
              <w:rPr>
                <w:lang w:eastAsia="zh-CN"/>
              </w:rPr>
            </w:pPr>
            <w:r>
              <w:rPr>
                <w:lang w:eastAsia="zh-CN"/>
              </w:rPr>
              <w:t>0.</w:t>
            </w:r>
            <w:r w:rsidR="00C66DDE">
              <w:rPr>
                <w:lang w:eastAsia="zh-CN"/>
              </w:rPr>
              <w:t>057</w:t>
            </w:r>
          </w:p>
        </w:tc>
        <w:tc>
          <w:tcPr>
            <w:tcW w:w="1593" w:type="dxa"/>
            <w:vAlign w:val="center"/>
          </w:tcPr>
          <w:p w14:paraId="3BD40314" w14:textId="3D2511F7" w:rsidR="00943804" w:rsidRDefault="00213D58" w:rsidP="00943804">
            <w:pPr>
              <w:pStyle w:val="MDPI42tablebody"/>
              <w:spacing w:line="240" w:lineRule="auto"/>
              <w:rPr>
                <w:lang w:eastAsia="zh-CN"/>
              </w:rPr>
            </w:pPr>
            <w:r>
              <w:rPr>
                <w:lang w:eastAsia="zh-CN"/>
              </w:rPr>
              <w:t>-0.038</w:t>
            </w:r>
          </w:p>
        </w:tc>
        <w:tc>
          <w:tcPr>
            <w:tcW w:w="1592" w:type="dxa"/>
            <w:vAlign w:val="center"/>
          </w:tcPr>
          <w:p w14:paraId="4F86E923" w14:textId="54915F9C" w:rsidR="00943804" w:rsidRDefault="00213D58" w:rsidP="00943804">
            <w:pPr>
              <w:pStyle w:val="MDPI42tablebody"/>
              <w:spacing w:line="240" w:lineRule="auto"/>
              <w:rPr>
                <w:lang w:eastAsia="zh-CN"/>
              </w:rPr>
            </w:pPr>
            <w:r>
              <w:rPr>
                <w:lang w:eastAsia="zh-CN"/>
              </w:rPr>
              <w:t>0.055</w:t>
            </w:r>
          </w:p>
        </w:tc>
        <w:tc>
          <w:tcPr>
            <w:tcW w:w="1594" w:type="dxa"/>
            <w:vAlign w:val="center"/>
          </w:tcPr>
          <w:p w14:paraId="05AAB983" w14:textId="731864D2" w:rsidR="00943804" w:rsidRDefault="00943804" w:rsidP="00943804">
            <w:pPr>
              <w:pStyle w:val="MDPI42tablebody"/>
              <w:spacing w:line="240" w:lineRule="auto"/>
              <w:rPr>
                <w:lang w:eastAsia="zh-CN"/>
              </w:rPr>
            </w:pPr>
            <w:r>
              <w:rPr>
                <w:lang w:eastAsia="zh-CN"/>
              </w:rPr>
              <w:t>0.715</w:t>
            </w:r>
          </w:p>
        </w:tc>
      </w:tr>
      <w:tr w:rsidR="00943804" w14:paraId="0F67E176" w14:textId="77777777" w:rsidTr="007274C4">
        <w:trPr>
          <w:trHeight w:val="382"/>
        </w:trPr>
        <w:tc>
          <w:tcPr>
            <w:tcW w:w="1591" w:type="dxa"/>
            <w:vAlign w:val="center"/>
          </w:tcPr>
          <w:p w14:paraId="1A7AE575" w14:textId="1F412D22" w:rsidR="00943804" w:rsidRPr="00815F21" w:rsidRDefault="00943804" w:rsidP="00943804">
            <w:pPr>
              <w:pStyle w:val="MDPI42tablebody"/>
              <w:spacing w:line="240" w:lineRule="auto"/>
              <w:rPr>
                <w:b/>
                <w:bCs/>
              </w:rPr>
            </w:pPr>
            <w:r>
              <w:rPr>
                <w:b/>
                <w:lang w:eastAsia="zh-CN"/>
              </w:rPr>
              <w:t>L</w:t>
            </w:r>
            <w:r w:rsidRPr="00815F21">
              <w:rPr>
                <w:b/>
                <w:lang w:eastAsia="zh-CN"/>
              </w:rPr>
              <w:t>imitations in general mental capacity</w:t>
            </w:r>
          </w:p>
        </w:tc>
        <w:tc>
          <w:tcPr>
            <w:tcW w:w="1592" w:type="dxa"/>
            <w:vAlign w:val="center"/>
          </w:tcPr>
          <w:p w14:paraId="53AF5D25" w14:textId="75764B0C" w:rsidR="00943804" w:rsidRDefault="00C66DDE" w:rsidP="00943804">
            <w:pPr>
              <w:pStyle w:val="MDPI42tablebody"/>
              <w:spacing w:line="240" w:lineRule="auto"/>
              <w:rPr>
                <w:lang w:eastAsia="zh-CN"/>
              </w:rPr>
            </w:pPr>
            <w:r>
              <w:rPr>
                <w:lang w:eastAsia="zh-CN"/>
              </w:rPr>
              <w:t>0.076</w:t>
            </w:r>
          </w:p>
        </w:tc>
        <w:tc>
          <w:tcPr>
            <w:tcW w:w="1593" w:type="dxa"/>
            <w:vAlign w:val="center"/>
          </w:tcPr>
          <w:p w14:paraId="0995455D" w14:textId="445A5712" w:rsidR="00943804" w:rsidRDefault="00213D58" w:rsidP="00943804">
            <w:pPr>
              <w:pStyle w:val="MDPI42tablebody"/>
              <w:spacing w:line="240" w:lineRule="auto"/>
              <w:rPr>
                <w:lang w:eastAsia="zh-CN"/>
              </w:rPr>
            </w:pPr>
            <w:r>
              <w:rPr>
                <w:lang w:eastAsia="zh-CN"/>
              </w:rPr>
              <w:t>-0.170</w:t>
            </w:r>
          </w:p>
        </w:tc>
        <w:tc>
          <w:tcPr>
            <w:tcW w:w="1592" w:type="dxa"/>
            <w:vAlign w:val="center"/>
          </w:tcPr>
          <w:p w14:paraId="3E92A9FF" w14:textId="5499CE8A" w:rsidR="00943804" w:rsidRDefault="00213D58" w:rsidP="00943804">
            <w:pPr>
              <w:pStyle w:val="MDPI42tablebody"/>
              <w:spacing w:line="240" w:lineRule="auto"/>
              <w:rPr>
                <w:lang w:eastAsia="zh-CN"/>
              </w:rPr>
            </w:pPr>
            <w:r>
              <w:rPr>
                <w:lang w:eastAsia="zh-CN"/>
              </w:rPr>
              <w:t>0.295</w:t>
            </w:r>
          </w:p>
        </w:tc>
        <w:tc>
          <w:tcPr>
            <w:tcW w:w="1594" w:type="dxa"/>
            <w:vAlign w:val="center"/>
          </w:tcPr>
          <w:p w14:paraId="1B9071BB" w14:textId="748750FC" w:rsidR="00943804" w:rsidRDefault="00943804" w:rsidP="00943804">
            <w:pPr>
              <w:pStyle w:val="MDPI42tablebody"/>
              <w:spacing w:line="240" w:lineRule="auto"/>
              <w:rPr>
                <w:lang w:eastAsia="zh-CN"/>
              </w:rPr>
            </w:pPr>
            <w:r>
              <w:rPr>
                <w:lang w:eastAsia="zh-CN"/>
              </w:rPr>
              <w:t>0.593</w:t>
            </w:r>
          </w:p>
        </w:tc>
      </w:tr>
      <w:tr w:rsidR="00943804" w14:paraId="1C9BF645" w14:textId="77777777" w:rsidTr="00F92D7B">
        <w:trPr>
          <w:trHeight w:val="382"/>
        </w:trPr>
        <w:tc>
          <w:tcPr>
            <w:tcW w:w="1591" w:type="dxa"/>
            <w:vAlign w:val="center"/>
          </w:tcPr>
          <w:p w14:paraId="3A3DF138" w14:textId="26437EB9" w:rsidR="00943804" w:rsidRDefault="00943804" w:rsidP="00943804">
            <w:pPr>
              <w:pStyle w:val="MDPI42tablebody"/>
              <w:spacing w:line="240" w:lineRule="auto"/>
              <w:rPr>
                <w:b/>
                <w:lang w:eastAsia="zh-CN"/>
              </w:rPr>
            </w:pPr>
            <w:r>
              <w:rPr>
                <w:b/>
                <w:lang w:eastAsia="zh-CN"/>
              </w:rPr>
              <w:t xml:space="preserve">Time post onset acute, </w:t>
            </w:r>
            <w:proofErr w:type="spellStart"/>
            <w:r>
              <w:rPr>
                <w:b/>
                <w:lang w:eastAsia="zh-CN"/>
              </w:rPr>
              <w:t>postacute</w:t>
            </w:r>
            <w:proofErr w:type="spellEnd"/>
            <w:r>
              <w:rPr>
                <w:b/>
                <w:lang w:eastAsia="zh-CN"/>
              </w:rPr>
              <w:t>, chronic</w:t>
            </w:r>
          </w:p>
        </w:tc>
        <w:tc>
          <w:tcPr>
            <w:tcW w:w="1592" w:type="dxa"/>
            <w:vAlign w:val="center"/>
          </w:tcPr>
          <w:p w14:paraId="5AE29187" w14:textId="461AF5A1" w:rsidR="00943804" w:rsidRDefault="00943804" w:rsidP="00943804">
            <w:pPr>
              <w:pStyle w:val="MDPI42tablebody"/>
              <w:spacing w:line="240" w:lineRule="auto"/>
              <w:rPr>
                <w:lang w:eastAsia="zh-CN"/>
              </w:rPr>
            </w:pPr>
            <w:r>
              <w:rPr>
                <w:lang w:eastAsia="zh-CN"/>
              </w:rPr>
              <w:t>-0.</w:t>
            </w:r>
            <w:r w:rsidR="00FA06B8">
              <w:rPr>
                <w:lang w:eastAsia="zh-CN"/>
              </w:rPr>
              <w:t>252</w:t>
            </w:r>
          </w:p>
        </w:tc>
        <w:tc>
          <w:tcPr>
            <w:tcW w:w="1593" w:type="dxa"/>
            <w:vAlign w:val="center"/>
          </w:tcPr>
          <w:p w14:paraId="40F5CE2C" w14:textId="4B49ACBD" w:rsidR="00943804" w:rsidRDefault="00213D58" w:rsidP="00943804">
            <w:pPr>
              <w:pStyle w:val="MDPI42tablebody"/>
              <w:spacing w:line="240" w:lineRule="auto"/>
              <w:rPr>
                <w:lang w:eastAsia="zh-CN"/>
              </w:rPr>
            </w:pPr>
            <w:r>
              <w:rPr>
                <w:lang w:eastAsia="zh-CN"/>
              </w:rPr>
              <w:t>-0.242</w:t>
            </w:r>
          </w:p>
        </w:tc>
        <w:tc>
          <w:tcPr>
            <w:tcW w:w="1592" w:type="dxa"/>
            <w:vAlign w:val="center"/>
          </w:tcPr>
          <w:p w14:paraId="30F33791" w14:textId="691D853B" w:rsidR="00943804" w:rsidRDefault="00213D58" w:rsidP="00943804">
            <w:pPr>
              <w:pStyle w:val="MDPI42tablebody"/>
              <w:spacing w:line="240" w:lineRule="auto"/>
              <w:rPr>
                <w:lang w:eastAsia="zh-CN"/>
              </w:rPr>
            </w:pPr>
            <w:r>
              <w:rPr>
                <w:lang w:eastAsia="zh-CN"/>
              </w:rPr>
              <w:t>0.016</w:t>
            </w:r>
          </w:p>
        </w:tc>
        <w:tc>
          <w:tcPr>
            <w:tcW w:w="1594" w:type="dxa"/>
            <w:vAlign w:val="center"/>
          </w:tcPr>
          <w:p w14:paraId="7DA77762" w14:textId="1A034AD5" w:rsidR="00943804" w:rsidRDefault="00943804" w:rsidP="00943804">
            <w:pPr>
              <w:pStyle w:val="MDPI42tablebody"/>
              <w:spacing w:line="240" w:lineRule="auto"/>
              <w:rPr>
                <w:lang w:eastAsia="zh-CN"/>
              </w:rPr>
            </w:pPr>
            <w:r>
              <w:rPr>
                <w:lang w:eastAsia="zh-CN"/>
              </w:rPr>
              <w:t>0.085</w:t>
            </w:r>
          </w:p>
        </w:tc>
      </w:tr>
      <w:tr w:rsidR="00943804" w14:paraId="3B78CA6D" w14:textId="77777777" w:rsidTr="001901FF">
        <w:trPr>
          <w:trHeight w:val="382"/>
        </w:trPr>
        <w:tc>
          <w:tcPr>
            <w:tcW w:w="7962" w:type="dxa"/>
            <w:gridSpan w:val="5"/>
            <w:vAlign w:val="center"/>
          </w:tcPr>
          <w:p w14:paraId="6EB89D55" w14:textId="7D791AEC" w:rsidR="00943804" w:rsidRDefault="00943804" w:rsidP="00943804">
            <w:pPr>
              <w:pStyle w:val="MDPI42tablebody"/>
              <w:spacing w:line="240" w:lineRule="auto"/>
              <w:rPr>
                <w:lang w:eastAsia="zh-CN"/>
              </w:rPr>
            </w:pPr>
            <w:r>
              <w:rPr>
                <w:b/>
                <w:lang w:eastAsia="zh-CN"/>
              </w:rPr>
              <w:t>Accuracy of auditory emotion recognition</w:t>
            </w:r>
          </w:p>
        </w:tc>
      </w:tr>
      <w:tr w:rsidR="00943804" w14:paraId="6387AB3D" w14:textId="77777777" w:rsidTr="00350774">
        <w:trPr>
          <w:trHeight w:val="382"/>
        </w:trPr>
        <w:tc>
          <w:tcPr>
            <w:tcW w:w="1591" w:type="dxa"/>
            <w:vAlign w:val="center"/>
          </w:tcPr>
          <w:p w14:paraId="05C1EE7C" w14:textId="77777777" w:rsidR="00943804" w:rsidRDefault="00943804" w:rsidP="00943804">
            <w:pPr>
              <w:pStyle w:val="MDPI42tablebody"/>
              <w:spacing w:line="240" w:lineRule="auto"/>
              <w:rPr>
                <w:b/>
                <w:lang w:eastAsia="zh-CN"/>
              </w:rPr>
            </w:pPr>
            <w:r>
              <w:rPr>
                <w:b/>
                <w:lang w:eastAsia="zh-CN"/>
              </w:rPr>
              <w:t xml:space="preserve">Diagnosis of </w:t>
            </w:r>
          </w:p>
          <w:p w14:paraId="1FE9E9E3" w14:textId="7BE6C7E3" w:rsidR="00943804" w:rsidRDefault="00943804" w:rsidP="00943804">
            <w:pPr>
              <w:pStyle w:val="MDPI42tablebody"/>
              <w:spacing w:line="240" w:lineRule="auto"/>
              <w:rPr>
                <w:b/>
                <w:lang w:eastAsia="zh-CN"/>
              </w:rPr>
            </w:pPr>
            <w:r>
              <w:rPr>
                <w:b/>
                <w:lang w:eastAsia="zh-CN"/>
              </w:rPr>
              <w:t>facial paresis</w:t>
            </w:r>
          </w:p>
        </w:tc>
        <w:tc>
          <w:tcPr>
            <w:tcW w:w="1592" w:type="dxa"/>
            <w:vAlign w:val="center"/>
          </w:tcPr>
          <w:p w14:paraId="05924697" w14:textId="00CD2961" w:rsidR="00943804" w:rsidRDefault="00FA06B8" w:rsidP="00943804">
            <w:pPr>
              <w:pStyle w:val="MDPI42tablebody"/>
              <w:spacing w:line="240" w:lineRule="auto"/>
              <w:rPr>
                <w:lang w:eastAsia="zh-CN"/>
              </w:rPr>
            </w:pPr>
            <w:r>
              <w:rPr>
                <w:lang w:eastAsia="zh-CN"/>
              </w:rPr>
              <w:t>0.015</w:t>
            </w:r>
          </w:p>
        </w:tc>
        <w:tc>
          <w:tcPr>
            <w:tcW w:w="1593" w:type="dxa"/>
            <w:vAlign w:val="center"/>
          </w:tcPr>
          <w:p w14:paraId="57AACCAC" w14:textId="6C6B1EBA" w:rsidR="00943804" w:rsidRDefault="00C52E96" w:rsidP="00943804">
            <w:pPr>
              <w:pStyle w:val="MDPI42tablebody"/>
              <w:spacing w:line="240" w:lineRule="auto"/>
              <w:rPr>
                <w:lang w:eastAsia="zh-CN"/>
              </w:rPr>
            </w:pPr>
            <w:r>
              <w:rPr>
                <w:lang w:eastAsia="zh-CN"/>
              </w:rPr>
              <w:t>-4.900</w:t>
            </w:r>
          </w:p>
        </w:tc>
        <w:tc>
          <w:tcPr>
            <w:tcW w:w="1592" w:type="dxa"/>
            <w:vAlign w:val="center"/>
          </w:tcPr>
          <w:p w14:paraId="4E7AB6B4" w14:textId="36F053EC" w:rsidR="00943804" w:rsidRDefault="00C52E96" w:rsidP="00943804">
            <w:pPr>
              <w:pStyle w:val="MDPI42tablebody"/>
              <w:spacing w:line="240" w:lineRule="auto"/>
              <w:rPr>
                <w:lang w:eastAsia="zh-CN"/>
              </w:rPr>
            </w:pPr>
            <w:r>
              <w:rPr>
                <w:lang w:eastAsia="zh-CN"/>
              </w:rPr>
              <w:t>5.596</w:t>
            </w:r>
          </w:p>
        </w:tc>
        <w:tc>
          <w:tcPr>
            <w:tcW w:w="1594" w:type="dxa"/>
            <w:vAlign w:val="center"/>
          </w:tcPr>
          <w:p w14:paraId="54BFF786" w14:textId="59702690" w:rsidR="00943804" w:rsidRDefault="00943804" w:rsidP="00943804">
            <w:pPr>
              <w:pStyle w:val="MDPI42tablebody"/>
              <w:spacing w:line="240" w:lineRule="auto"/>
              <w:rPr>
                <w:lang w:eastAsia="zh-CN"/>
              </w:rPr>
            </w:pPr>
            <w:r>
              <w:rPr>
                <w:lang w:eastAsia="zh-CN"/>
              </w:rPr>
              <w:t>0.895</w:t>
            </w:r>
          </w:p>
        </w:tc>
      </w:tr>
      <w:tr w:rsidR="00943804" w14:paraId="20E59B28" w14:textId="77777777" w:rsidTr="001C19C0">
        <w:trPr>
          <w:trHeight w:val="382"/>
        </w:trPr>
        <w:tc>
          <w:tcPr>
            <w:tcW w:w="1591" w:type="dxa"/>
            <w:vAlign w:val="center"/>
          </w:tcPr>
          <w:p w14:paraId="4F002474" w14:textId="237E23B3" w:rsidR="00943804" w:rsidRDefault="00943804" w:rsidP="00943804">
            <w:pPr>
              <w:pStyle w:val="MDPI42tablebody"/>
              <w:spacing w:line="240" w:lineRule="auto"/>
              <w:rPr>
                <w:b/>
                <w:lang w:eastAsia="zh-CN"/>
              </w:rPr>
            </w:pPr>
            <w:r>
              <w:rPr>
                <w:b/>
                <w:lang w:eastAsia="zh-CN"/>
              </w:rPr>
              <w:t>Sex</w:t>
            </w:r>
          </w:p>
        </w:tc>
        <w:tc>
          <w:tcPr>
            <w:tcW w:w="1592" w:type="dxa"/>
            <w:vAlign w:val="center"/>
          </w:tcPr>
          <w:p w14:paraId="707A9806" w14:textId="47F590BF" w:rsidR="00943804" w:rsidRDefault="00FA06B8" w:rsidP="00943804">
            <w:pPr>
              <w:pStyle w:val="MDPI42tablebody"/>
              <w:spacing w:line="240" w:lineRule="auto"/>
              <w:rPr>
                <w:lang w:eastAsia="zh-CN"/>
              </w:rPr>
            </w:pPr>
            <w:r>
              <w:rPr>
                <w:lang w:eastAsia="zh-CN"/>
              </w:rPr>
              <w:t>0.082</w:t>
            </w:r>
          </w:p>
        </w:tc>
        <w:tc>
          <w:tcPr>
            <w:tcW w:w="1593" w:type="dxa"/>
            <w:vAlign w:val="center"/>
          </w:tcPr>
          <w:p w14:paraId="2A2717A4" w14:textId="2AF6C662" w:rsidR="00943804" w:rsidRDefault="00F1796C" w:rsidP="00943804">
            <w:pPr>
              <w:pStyle w:val="MDPI42tablebody"/>
              <w:spacing w:line="240" w:lineRule="auto"/>
              <w:rPr>
                <w:lang w:eastAsia="zh-CN"/>
              </w:rPr>
            </w:pPr>
            <w:r>
              <w:rPr>
                <w:lang w:eastAsia="zh-CN"/>
              </w:rPr>
              <w:t>-3.638</w:t>
            </w:r>
          </w:p>
        </w:tc>
        <w:tc>
          <w:tcPr>
            <w:tcW w:w="1592" w:type="dxa"/>
            <w:vAlign w:val="center"/>
          </w:tcPr>
          <w:p w14:paraId="38C2B2FD" w14:textId="749E06B6" w:rsidR="00943804" w:rsidRDefault="00F1796C" w:rsidP="00943804">
            <w:pPr>
              <w:pStyle w:val="MDPI42tablebody"/>
              <w:spacing w:line="240" w:lineRule="auto"/>
              <w:rPr>
                <w:lang w:eastAsia="zh-CN"/>
              </w:rPr>
            </w:pPr>
            <w:r>
              <w:rPr>
                <w:lang w:eastAsia="zh-CN"/>
              </w:rPr>
              <w:t>7.488</w:t>
            </w:r>
          </w:p>
        </w:tc>
        <w:tc>
          <w:tcPr>
            <w:tcW w:w="1594" w:type="dxa"/>
            <w:vAlign w:val="center"/>
          </w:tcPr>
          <w:p w14:paraId="20596788" w14:textId="45BEE2DF" w:rsidR="00943804" w:rsidRDefault="00943804" w:rsidP="00943804">
            <w:pPr>
              <w:pStyle w:val="MDPI42tablebody"/>
              <w:spacing w:line="240" w:lineRule="auto"/>
              <w:rPr>
                <w:lang w:eastAsia="zh-CN"/>
              </w:rPr>
            </w:pPr>
            <w:r>
              <w:rPr>
                <w:lang w:eastAsia="zh-CN"/>
              </w:rPr>
              <w:t>0.491</w:t>
            </w:r>
          </w:p>
        </w:tc>
      </w:tr>
      <w:tr w:rsidR="00943804" w14:paraId="47962E89" w14:textId="77777777" w:rsidTr="00D71060">
        <w:trPr>
          <w:trHeight w:val="382"/>
        </w:trPr>
        <w:tc>
          <w:tcPr>
            <w:tcW w:w="1591" w:type="dxa"/>
            <w:vAlign w:val="center"/>
          </w:tcPr>
          <w:p w14:paraId="3D3BF02C" w14:textId="678415A9" w:rsidR="00943804" w:rsidRDefault="00943804" w:rsidP="00943804">
            <w:pPr>
              <w:pStyle w:val="MDPI42tablebody"/>
              <w:spacing w:line="240" w:lineRule="auto"/>
              <w:rPr>
                <w:b/>
                <w:lang w:eastAsia="zh-CN"/>
              </w:rPr>
            </w:pPr>
            <w:r>
              <w:rPr>
                <w:b/>
                <w:lang w:eastAsia="zh-CN"/>
              </w:rPr>
              <w:t>Age</w:t>
            </w:r>
          </w:p>
        </w:tc>
        <w:tc>
          <w:tcPr>
            <w:tcW w:w="1592" w:type="dxa"/>
            <w:vAlign w:val="center"/>
          </w:tcPr>
          <w:p w14:paraId="34C115AD" w14:textId="359094A7" w:rsidR="00943804" w:rsidRDefault="00943804" w:rsidP="00943804">
            <w:pPr>
              <w:pStyle w:val="MDPI42tablebody"/>
              <w:spacing w:line="240" w:lineRule="auto"/>
              <w:rPr>
                <w:lang w:eastAsia="zh-CN"/>
              </w:rPr>
            </w:pPr>
            <w:r>
              <w:rPr>
                <w:lang w:eastAsia="zh-CN"/>
              </w:rPr>
              <w:t>-0.4</w:t>
            </w:r>
            <w:r w:rsidR="00FA06B8">
              <w:rPr>
                <w:lang w:eastAsia="zh-CN"/>
              </w:rPr>
              <w:t>28</w:t>
            </w:r>
          </w:p>
        </w:tc>
        <w:tc>
          <w:tcPr>
            <w:tcW w:w="1593" w:type="dxa"/>
            <w:vAlign w:val="center"/>
          </w:tcPr>
          <w:p w14:paraId="6E6954A7" w14:textId="392893B4" w:rsidR="00943804" w:rsidRDefault="00F1796C" w:rsidP="00943804">
            <w:pPr>
              <w:pStyle w:val="MDPI42tablebody"/>
              <w:spacing w:line="240" w:lineRule="auto"/>
              <w:rPr>
                <w:lang w:eastAsia="zh-CN"/>
              </w:rPr>
            </w:pPr>
            <w:r>
              <w:rPr>
                <w:lang w:eastAsia="zh-CN"/>
              </w:rPr>
              <w:t>-0.747</w:t>
            </w:r>
          </w:p>
        </w:tc>
        <w:tc>
          <w:tcPr>
            <w:tcW w:w="1592" w:type="dxa"/>
            <w:vAlign w:val="center"/>
          </w:tcPr>
          <w:p w14:paraId="59E17D75" w14:textId="00417D97" w:rsidR="00943804" w:rsidRDefault="00F1796C" w:rsidP="00943804">
            <w:pPr>
              <w:pStyle w:val="MDPI42tablebody"/>
              <w:spacing w:line="240" w:lineRule="auto"/>
              <w:rPr>
                <w:lang w:eastAsia="zh-CN"/>
              </w:rPr>
            </w:pPr>
            <w:r>
              <w:rPr>
                <w:lang w:eastAsia="zh-CN"/>
              </w:rPr>
              <w:t>-0.239</w:t>
            </w:r>
          </w:p>
        </w:tc>
        <w:tc>
          <w:tcPr>
            <w:tcW w:w="1594" w:type="dxa"/>
            <w:vAlign w:val="center"/>
          </w:tcPr>
          <w:p w14:paraId="3A96D5D5" w14:textId="4E7BB969" w:rsidR="00943804" w:rsidRDefault="00943804" w:rsidP="00943804">
            <w:pPr>
              <w:pStyle w:val="MDPI42tablebody"/>
              <w:spacing w:line="240" w:lineRule="auto"/>
              <w:rPr>
                <w:lang w:eastAsia="zh-CN"/>
              </w:rPr>
            </w:pPr>
            <w:r>
              <w:rPr>
                <w:lang w:eastAsia="zh-CN"/>
              </w:rPr>
              <w:t>&lt;0.001</w:t>
            </w:r>
          </w:p>
        </w:tc>
      </w:tr>
      <w:tr w:rsidR="00943804" w14:paraId="0A779BA6" w14:textId="77777777" w:rsidTr="009F0274">
        <w:trPr>
          <w:trHeight w:val="382"/>
        </w:trPr>
        <w:tc>
          <w:tcPr>
            <w:tcW w:w="1591" w:type="dxa"/>
            <w:vAlign w:val="center"/>
          </w:tcPr>
          <w:p w14:paraId="299AE6F1" w14:textId="77777777" w:rsidR="00943804" w:rsidRDefault="00943804" w:rsidP="00943804">
            <w:pPr>
              <w:pStyle w:val="MDPI42tablebody"/>
              <w:spacing w:line="240" w:lineRule="auto"/>
              <w:rPr>
                <w:b/>
                <w:bCs/>
              </w:rPr>
            </w:pPr>
            <w:r w:rsidRPr="00815F21">
              <w:rPr>
                <w:b/>
                <w:bCs/>
              </w:rPr>
              <w:t>Subjective judgement</w:t>
            </w:r>
          </w:p>
          <w:p w14:paraId="33C0FAF7" w14:textId="369A8425" w:rsidR="00943804" w:rsidRDefault="00943804" w:rsidP="00943804">
            <w:pPr>
              <w:pStyle w:val="MDPI42tablebody"/>
              <w:spacing w:line="240" w:lineRule="auto"/>
              <w:rPr>
                <w:b/>
                <w:lang w:eastAsia="zh-CN"/>
              </w:rPr>
            </w:pPr>
            <w:r>
              <w:rPr>
                <w:b/>
                <w:lang w:eastAsia="zh-CN"/>
              </w:rPr>
              <w:t>Accuracy</w:t>
            </w:r>
          </w:p>
        </w:tc>
        <w:tc>
          <w:tcPr>
            <w:tcW w:w="1592" w:type="dxa"/>
            <w:vAlign w:val="center"/>
          </w:tcPr>
          <w:p w14:paraId="03AA1B36" w14:textId="0E4AE2F8" w:rsidR="00943804" w:rsidRDefault="00943804" w:rsidP="00943804">
            <w:pPr>
              <w:pStyle w:val="MDPI42tablebody"/>
              <w:spacing w:line="240" w:lineRule="auto"/>
              <w:rPr>
                <w:lang w:eastAsia="zh-CN"/>
              </w:rPr>
            </w:pPr>
            <w:r>
              <w:rPr>
                <w:lang w:eastAsia="zh-CN"/>
              </w:rPr>
              <w:t>-</w:t>
            </w:r>
            <w:r w:rsidR="00FA06B8">
              <w:rPr>
                <w:lang w:eastAsia="zh-CN"/>
              </w:rPr>
              <w:t>0.160</w:t>
            </w:r>
          </w:p>
        </w:tc>
        <w:tc>
          <w:tcPr>
            <w:tcW w:w="1593" w:type="dxa"/>
            <w:vAlign w:val="center"/>
          </w:tcPr>
          <w:p w14:paraId="2FE29C28" w14:textId="27797B2E" w:rsidR="00943804" w:rsidRDefault="00F1796C" w:rsidP="00943804">
            <w:pPr>
              <w:pStyle w:val="MDPI42tablebody"/>
              <w:spacing w:line="240" w:lineRule="auto"/>
              <w:rPr>
                <w:lang w:eastAsia="zh-CN"/>
              </w:rPr>
            </w:pPr>
            <w:r>
              <w:rPr>
                <w:lang w:eastAsia="zh-CN"/>
              </w:rPr>
              <w:t>-2.894</w:t>
            </w:r>
          </w:p>
        </w:tc>
        <w:tc>
          <w:tcPr>
            <w:tcW w:w="1592" w:type="dxa"/>
            <w:vAlign w:val="center"/>
          </w:tcPr>
          <w:p w14:paraId="238D68D6" w14:textId="49AC0A07" w:rsidR="00943804" w:rsidRDefault="00F1796C" w:rsidP="00943804">
            <w:pPr>
              <w:pStyle w:val="MDPI42tablebody"/>
              <w:spacing w:line="240" w:lineRule="auto"/>
              <w:rPr>
                <w:lang w:eastAsia="zh-CN"/>
              </w:rPr>
            </w:pPr>
            <w:r>
              <w:rPr>
                <w:lang w:eastAsia="zh-CN"/>
              </w:rPr>
              <w:t>0.678</w:t>
            </w:r>
          </w:p>
        </w:tc>
        <w:tc>
          <w:tcPr>
            <w:tcW w:w="1594" w:type="dxa"/>
            <w:vAlign w:val="center"/>
          </w:tcPr>
          <w:p w14:paraId="02FBA1B7" w14:textId="66B8076F" w:rsidR="00943804" w:rsidRDefault="00943804" w:rsidP="00943804">
            <w:pPr>
              <w:pStyle w:val="MDPI42tablebody"/>
              <w:spacing w:line="240" w:lineRule="auto"/>
              <w:rPr>
                <w:lang w:eastAsia="zh-CN"/>
              </w:rPr>
            </w:pPr>
            <w:r>
              <w:rPr>
                <w:lang w:eastAsia="zh-CN"/>
              </w:rPr>
              <w:t>0.219</w:t>
            </w:r>
          </w:p>
        </w:tc>
      </w:tr>
      <w:tr w:rsidR="00943804" w14:paraId="0B022EF6" w14:textId="77777777" w:rsidTr="009E1AF1">
        <w:trPr>
          <w:trHeight w:val="382"/>
        </w:trPr>
        <w:tc>
          <w:tcPr>
            <w:tcW w:w="1591" w:type="dxa"/>
            <w:vAlign w:val="center"/>
          </w:tcPr>
          <w:p w14:paraId="6DD041F8" w14:textId="77777777" w:rsidR="00943804" w:rsidRDefault="00943804" w:rsidP="00943804">
            <w:pPr>
              <w:pStyle w:val="MDPI42tablebody"/>
              <w:spacing w:line="240" w:lineRule="auto"/>
              <w:rPr>
                <w:b/>
                <w:bCs/>
              </w:rPr>
            </w:pPr>
            <w:r w:rsidRPr="00815F21">
              <w:rPr>
                <w:b/>
                <w:bCs/>
              </w:rPr>
              <w:t>Subjective judgement</w:t>
            </w:r>
          </w:p>
          <w:p w14:paraId="7944F7DA" w14:textId="697FC68B" w:rsidR="00943804" w:rsidRPr="00815F21" w:rsidRDefault="00943804" w:rsidP="00943804">
            <w:pPr>
              <w:pStyle w:val="MDPI42tablebody"/>
              <w:spacing w:line="240" w:lineRule="auto"/>
              <w:rPr>
                <w:b/>
                <w:bCs/>
              </w:rPr>
            </w:pPr>
            <w:r>
              <w:rPr>
                <w:b/>
                <w:bCs/>
              </w:rPr>
              <w:t>Time</w:t>
            </w:r>
          </w:p>
        </w:tc>
        <w:tc>
          <w:tcPr>
            <w:tcW w:w="1592" w:type="dxa"/>
            <w:vAlign w:val="center"/>
          </w:tcPr>
          <w:p w14:paraId="2E3F95AA" w14:textId="47F8117E" w:rsidR="00943804" w:rsidRDefault="00FA06B8" w:rsidP="00943804">
            <w:pPr>
              <w:pStyle w:val="MDPI42tablebody"/>
              <w:spacing w:line="240" w:lineRule="auto"/>
              <w:rPr>
                <w:lang w:eastAsia="zh-CN"/>
              </w:rPr>
            </w:pPr>
            <w:r>
              <w:rPr>
                <w:lang w:eastAsia="zh-CN"/>
              </w:rPr>
              <w:t>0.106</w:t>
            </w:r>
          </w:p>
        </w:tc>
        <w:tc>
          <w:tcPr>
            <w:tcW w:w="1593" w:type="dxa"/>
            <w:vAlign w:val="center"/>
          </w:tcPr>
          <w:p w14:paraId="585D58A6" w14:textId="14FBA41F" w:rsidR="00943804" w:rsidRDefault="00F1796C" w:rsidP="00943804">
            <w:pPr>
              <w:pStyle w:val="MDPI42tablebody"/>
              <w:spacing w:line="240" w:lineRule="auto"/>
              <w:rPr>
                <w:lang w:eastAsia="zh-CN"/>
              </w:rPr>
            </w:pPr>
            <w:r>
              <w:rPr>
                <w:lang w:eastAsia="zh-CN"/>
              </w:rPr>
              <w:t>-0.646</w:t>
            </w:r>
          </w:p>
        </w:tc>
        <w:tc>
          <w:tcPr>
            <w:tcW w:w="1592" w:type="dxa"/>
            <w:vAlign w:val="center"/>
          </w:tcPr>
          <w:p w14:paraId="101EB37F" w14:textId="66062520" w:rsidR="00943804" w:rsidRDefault="00F1796C" w:rsidP="00943804">
            <w:pPr>
              <w:pStyle w:val="MDPI42tablebody"/>
              <w:spacing w:line="240" w:lineRule="auto"/>
              <w:rPr>
                <w:lang w:eastAsia="zh-CN"/>
              </w:rPr>
            </w:pPr>
            <w:r>
              <w:rPr>
                <w:lang w:eastAsia="zh-CN"/>
              </w:rPr>
              <w:t>1.542</w:t>
            </w:r>
          </w:p>
        </w:tc>
        <w:tc>
          <w:tcPr>
            <w:tcW w:w="1594" w:type="dxa"/>
            <w:vAlign w:val="center"/>
          </w:tcPr>
          <w:p w14:paraId="04D8C4CA" w14:textId="5571D9B7" w:rsidR="00943804" w:rsidRDefault="00943804" w:rsidP="00943804">
            <w:pPr>
              <w:pStyle w:val="MDPI42tablebody"/>
              <w:spacing w:line="240" w:lineRule="auto"/>
              <w:rPr>
                <w:lang w:eastAsia="zh-CN"/>
              </w:rPr>
            </w:pPr>
            <w:r>
              <w:rPr>
                <w:lang w:eastAsia="zh-CN"/>
              </w:rPr>
              <w:t>0.416</w:t>
            </w:r>
          </w:p>
        </w:tc>
      </w:tr>
      <w:tr w:rsidR="00943804" w14:paraId="5FBA9F8F" w14:textId="77777777" w:rsidTr="005C57DB">
        <w:trPr>
          <w:trHeight w:val="382"/>
        </w:trPr>
        <w:tc>
          <w:tcPr>
            <w:tcW w:w="1591" w:type="dxa"/>
            <w:vAlign w:val="center"/>
          </w:tcPr>
          <w:p w14:paraId="4E63F990" w14:textId="15881522" w:rsidR="00943804" w:rsidRPr="00815F21" w:rsidRDefault="00943804" w:rsidP="00943804">
            <w:pPr>
              <w:pStyle w:val="MDPI42tablebody"/>
              <w:spacing w:line="240" w:lineRule="auto"/>
              <w:rPr>
                <w:b/>
                <w:bCs/>
              </w:rPr>
            </w:pPr>
            <w:r>
              <w:rPr>
                <w:b/>
                <w:lang w:eastAsia="zh-CN"/>
              </w:rPr>
              <w:t>L</w:t>
            </w:r>
            <w:r w:rsidRPr="00815F21">
              <w:rPr>
                <w:b/>
                <w:lang w:eastAsia="zh-CN"/>
              </w:rPr>
              <w:t>imitations in general mental capacity</w:t>
            </w:r>
          </w:p>
        </w:tc>
        <w:tc>
          <w:tcPr>
            <w:tcW w:w="1592" w:type="dxa"/>
            <w:vAlign w:val="center"/>
          </w:tcPr>
          <w:p w14:paraId="36E2ADD4" w14:textId="54D3AFF4" w:rsidR="00943804" w:rsidRDefault="00FA06B8" w:rsidP="00943804">
            <w:pPr>
              <w:pStyle w:val="MDPI42tablebody"/>
              <w:spacing w:line="240" w:lineRule="auto"/>
              <w:rPr>
                <w:lang w:eastAsia="zh-CN"/>
              </w:rPr>
            </w:pPr>
            <w:r>
              <w:rPr>
                <w:lang w:eastAsia="zh-CN"/>
              </w:rPr>
              <w:t>0.068</w:t>
            </w:r>
          </w:p>
        </w:tc>
        <w:tc>
          <w:tcPr>
            <w:tcW w:w="1593" w:type="dxa"/>
            <w:vAlign w:val="center"/>
          </w:tcPr>
          <w:p w14:paraId="31337F80" w14:textId="4E22C0FE" w:rsidR="00943804" w:rsidRDefault="00F1796C" w:rsidP="00943804">
            <w:pPr>
              <w:pStyle w:val="MDPI42tablebody"/>
              <w:spacing w:line="240" w:lineRule="auto"/>
              <w:rPr>
                <w:lang w:eastAsia="zh-CN"/>
              </w:rPr>
            </w:pPr>
            <w:r>
              <w:rPr>
                <w:lang w:eastAsia="zh-CN"/>
              </w:rPr>
              <w:t>-3.859</w:t>
            </w:r>
          </w:p>
        </w:tc>
        <w:tc>
          <w:tcPr>
            <w:tcW w:w="1592" w:type="dxa"/>
            <w:vAlign w:val="center"/>
          </w:tcPr>
          <w:p w14:paraId="1FAF110B" w14:textId="74F326BF" w:rsidR="00943804" w:rsidRDefault="00F1796C" w:rsidP="00943804">
            <w:pPr>
              <w:pStyle w:val="MDPI42tablebody"/>
              <w:spacing w:line="240" w:lineRule="auto"/>
              <w:rPr>
                <w:lang w:eastAsia="zh-CN"/>
              </w:rPr>
            </w:pPr>
            <w:r>
              <w:rPr>
                <w:lang w:eastAsia="zh-CN"/>
              </w:rPr>
              <w:t>7.015</w:t>
            </w:r>
          </w:p>
        </w:tc>
        <w:tc>
          <w:tcPr>
            <w:tcW w:w="1594" w:type="dxa"/>
            <w:vAlign w:val="center"/>
          </w:tcPr>
          <w:p w14:paraId="1A2D87AC" w14:textId="72CC0AFE" w:rsidR="00943804" w:rsidRDefault="00943804" w:rsidP="00943804">
            <w:pPr>
              <w:pStyle w:val="MDPI42tablebody"/>
              <w:spacing w:line="240" w:lineRule="auto"/>
              <w:rPr>
                <w:lang w:eastAsia="zh-CN"/>
              </w:rPr>
            </w:pPr>
            <w:r>
              <w:rPr>
                <w:lang w:eastAsia="zh-CN"/>
              </w:rPr>
              <w:t>0.563</w:t>
            </w:r>
          </w:p>
        </w:tc>
      </w:tr>
      <w:tr w:rsidR="00943804" w14:paraId="5ACB9B78" w14:textId="77777777" w:rsidTr="0038288F">
        <w:trPr>
          <w:trHeight w:val="382"/>
        </w:trPr>
        <w:tc>
          <w:tcPr>
            <w:tcW w:w="1591" w:type="dxa"/>
            <w:vAlign w:val="center"/>
          </w:tcPr>
          <w:p w14:paraId="4EE09D5D" w14:textId="5018306C" w:rsidR="00943804" w:rsidRDefault="00943804" w:rsidP="00943804">
            <w:pPr>
              <w:pStyle w:val="MDPI42tablebody"/>
              <w:spacing w:line="240" w:lineRule="auto"/>
              <w:rPr>
                <w:b/>
                <w:lang w:eastAsia="zh-CN"/>
              </w:rPr>
            </w:pPr>
            <w:r>
              <w:rPr>
                <w:b/>
                <w:lang w:eastAsia="zh-CN"/>
              </w:rPr>
              <w:lastRenderedPageBreak/>
              <w:t xml:space="preserve">Time post onset acute, </w:t>
            </w:r>
            <w:proofErr w:type="spellStart"/>
            <w:r>
              <w:rPr>
                <w:b/>
                <w:lang w:eastAsia="zh-CN"/>
              </w:rPr>
              <w:t>postacute</w:t>
            </w:r>
            <w:proofErr w:type="spellEnd"/>
            <w:r>
              <w:rPr>
                <w:b/>
                <w:lang w:eastAsia="zh-CN"/>
              </w:rPr>
              <w:t>, chronic</w:t>
            </w:r>
          </w:p>
        </w:tc>
        <w:tc>
          <w:tcPr>
            <w:tcW w:w="1592" w:type="dxa"/>
            <w:vAlign w:val="center"/>
          </w:tcPr>
          <w:p w14:paraId="549DC2EA" w14:textId="4D5CD52A" w:rsidR="00943804" w:rsidRDefault="0073602E" w:rsidP="00943804">
            <w:pPr>
              <w:pStyle w:val="MDPI42tablebody"/>
              <w:spacing w:line="240" w:lineRule="auto"/>
              <w:rPr>
                <w:lang w:eastAsia="zh-CN"/>
              </w:rPr>
            </w:pPr>
            <w:r>
              <w:rPr>
                <w:lang w:eastAsia="zh-CN"/>
              </w:rPr>
              <w:t>-0.374</w:t>
            </w:r>
          </w:p>
        </w:tc>
        <w:tc>
          <w:tcPr>
            <w:tcW w:w="1593" w:type="dxa"/>
            <w:vAlign w:val="center"/>
          </w:tcPr>
          <w:p w14:paraId="434B7089" w14:textId="32443A62" w:rsidR="00943804" w:rsidRDefault="00F1796C" w:rsidP="00943804">
            <w:pPr>
              <w:pStyle w:val="MDPI42tablebody"/>
              <w:spacing w:line="240" w:lineRule="auto"/>
              <w:rPr>
                <w:lang w:eastAsia="zh-CN"/>
              </w:rPr>
            </w:pPr>
            <w:r>
              <w:rPr>
                <w:lang w:eastAsia="zh-CN"/>
              </w:rPr>
              <w:t>-7.750</w:t>
            </w:r>
          </w:p>
        </w:tc>
        <w:tc>
          <w:tcPr>
            <w:tcW w:w="1592" w:type="dxa"/>
            <w:vAlign w:val="center"/>
          </w:tcPr>
          <w:p w14:paraId="40291654" w14:textId="5351F082" w:rsidR="00943804" w:rsidRDefault="00F1796C" w:rsidP="00943804">
            <w:pPr>
              <w:pStyle w:val="MDPI42tablebody"/>
              <w:spacing w:line="240" w:lineRule="auto"/>
              <w:rPr>
                <w:lang w:eastAsia="zh-CN"/>
              </w:rPr>
            </w:pPr>
            <w:r>
              <w:rPr>
                <w:lang w:eastAsia="zh-CN"/>
              </w:rPr>
              <w:t>-1.720</w:t>
            </w:r>
          </w:p>
        </w:tc>
        <w:tc>
          <w:tcPr>
            <w:tcW w:w="1594" w:type="dxa"/>
            <w:vAlign w:val="center"/>
          </w:tcPr>
          <w:p w14:paraId="034A7733" w14:textId="5E4A048B" w:rsidR="00943804" w:rsidRDefault="00943804" w:rsidP="00943804">
            <w:pPr>
              <w:pStyle w:val="MDPI42tablebody"/>
              <w:spacing w:line="240" w:lineRule="auto"/>
              <w:rPr>
                <w:lang w:eastAsia="zh-CN"/>
              </w:rPr>
            </w:pPr>
            <w:r>
              <w:rPr>
                <w:lang w:eastAsia="zh-CN"/>
              </w:rPr>
              <w:t>0.003</w:t>
            </w:r>
          </w:p>
        </w:tc>
      </w:tr>
      <w:tr w:rsidR="00943804" w14:paraId="2BDBE176" w14:textId="77777777" w:rsidTr="00966A73">
        <w:trPr>
          <w:trHeight w:val="382"/>
        </w:trPr>
        <w:tc>
          <w:tcPr>
            <w:tcW w:w="7962" w:type="dxa"/>
            <w:gridSpan w:val="5"/>
            <w:vAlign w:val="center"/>
          </w:tcPr>
          <w:p w14:paraId="4272094F" w14:textId="05C96851" w:rsidR="00943804" w:rsidRDefault="00943804" w:rsidP="00943804">
            <w:pPr>
              <w:pStyle w:val="MDPI42tablebody"/>
              <w:spacing w:line="240" w:lineRule="auto"/>
              <w:rPr>
                <w:lang w:eastAsia="zh-CN"/>
              </w:rPr>
            </w:pPr>
            <w:r>
              <w:rPr>
                <w:b/>
                <w:lang w:eastAsia="zh-CN"/>
              </w:rPr>
              <w:t>Time of auditory emotion recognition</w:t>
            </w:r>
          </w:p>
        </w:tc>
      </w:tr>
      <w:tr w:rsidR="00943804" w14:paraId="3592D6E1" w14:textId="77777777" w:rsidTr="000D1780">
        <w:trPr>
          <w:trHeight w:val="382"/>
        </w:trPr>
        <w:tc>
          <w:tcPr>
            <w:tcW w:w="1591" w:type="dxa"/>
            <w:vAlign w:val="center"/>
          </w:tcPr>
          <w:p w14:paraId="2DA39D3F" w14:textId="77777777" w:rsidR="00943804" w:rsidRDefault="00943804" w:rsidP="00943804">
            <w:pPr>
              <w:pStyle w:val="MDPI42tablebody"/>
              <w:spacing w:line="240" w:lineRule="auto"/>
              <w:rPr>
                <w:b/>
                <w:lang w:eastAsia="zh-CN"/>
              </w:rPr>
            </w:pPr>
            <w:r>
              <w:rPr>
                <w:b/>
                <w:lang w:eastAsia="zh-CN"/>
              </w:rPr>
              <w:t xml:space="preserve">Diagnosis of </w:t>
            </w:r>
          </w:p>
          <w:p w14:paraId="7FC61C10" w14:textId="78D456F2" w:rsidR="00943804" w:rsidRDefault="00943804" w:rsidP="00943804">
            <w:pPr>
              <w:pStyle w:val="MDPI42tablebody"/>
              <w:spacing w:line="240" w:lineRule="auto"/>
              <w:rPr>
                <w:b/>
                <w:lang w:eastAsia="zh-CN"/>
              </w:rPr>
            </w:pPr>
            <w:r>
              <w:rPr>
                <w:b/>
                <w:lang w:eastAsia="zh-CN"/>
              </w:rPr>
              <w:t>facial paresis</w:t>
            </w:r>
          </w:p>
        </w:tc>
        <w:tc>
          <w:tcPr>
            <w:tcW w:w="1592" w:type="dxa"/>
            <w:vAlign w:val="center"/>
          </w:tcPr>
          <w:p w14:paraId="34181D25" w14:textId="60204542" w:rsidR="00943804" w:rsidRDefault="00D90404" w:rsidP="00943804">
            <w:pPr>
              <w:pStyle w:val="MDPI42tablebody"/>
              <w:spacing w:line="240" w:lineRule="auto"/>
              <w:rPr>
                <w:lang w:eastAsia="zh-CN"/>
              </w:rPr>
            </w:pPr>
            <w:r>
              <w:rPr>
                <w:lang w:eastAsia="zh-CN"/>
              </w:rPr>
              <w:t>0.227</w:t>
            </w:r>
          </w:p>
        </w:tc>
        <w:tc>
          <w:tcPr>
            <w:tcW w:w="1593" w:type="dxa"/>
            <w:vAlign w:val="center"/>
          </w:tcPr>
          <w:p w14:paraId="1C22F5A0" w14:textId="12C48B31" w:rsidR="00943804" w:rsidRDefault="00F1796C" w:rsidP="00943804">
            <w:pPr>
              <w:pStyle w:val="MDPI42tablebody"/>
              <w:spacing w:line="240" w:lineRule="auto"/>
              <w:rPr>
                <w:lang w:eastAsia="zh-CN"/>
              </w:rPr>
            </w:pPr>
            <w:r>
              <w:rPr>
                <w:lang w:eastAsia="zh-CN"/>
              </w:rPr>
              <w:t>-0.074</w:t>
            </w:r>
          </w:p>
        </w:tc>
        <w:tc>
          <w:tcPr>
            <w:tcW w:w="1592" w:type="dxa"/>
            <w:vAlign w:val="center"/>
          </w:tcPr>
          <w:p w14:paraId="0435C528" w14:textId="32D065A0" w:rsidR="00943804" w:rsidRDefault="00F1796C" w:rsidP="00943804">
            <w:pPr>
              <w:pStyle w:val="MDPI42tablebody"/>
              <w:spacing w:line="240" w:lineRule="auto"/>
              <w:rPr>
                <w:lang w:eastAsia="zh-CN"/>
              </w:rPr>
            </w:pPr>
            <w:r>
              <w:rPr>
                <w:lang w:eastAsia="zh-CN"/>
              </w:rPr>
              <w:t>1.052</w:t>
            </w:r>
          </w:p>
        </w:tc>
        <w:tc>
          <w:tcPr>
            <w:tcW w:w="1594" w:type="dxa"/>
            <w:vAlign w:val="center"/>
          </w:tcPr>
          <w:p w14:paraId="1DD954B1" w14:textId="4C6C7AD7" w:rsidR="00943804" w:rsidRDefault="00943804" w:rsidP="00943804">
            <w:pPr>
              <w:pStyle w:val="MDPI42tablebody"/>
              <w:spacing w:line="240" w:lineRule="auto"/>
              <w:rPr>
                <w:lang w:eastAsia="zh-CN"/>
              </w:rPr>
            </w:pPr>
            <w:r>
              <w:rPr>
                <w:lang w:eastAsia="zh-CN"/>
              </w:rPr>
              <w:t>0.088</w:t>
            </w:r>
          </w:p>
        </w:tc>
      </w:tr>
      <w:tr w:rsidR="00943804" w14:paraId="442ED914" w14:textId="77777777" w:rsidTr="00CB27C9">
        <w:trPr>
          <w:trHeight w:val="382"/>
        </w:trPr>
        <w:tc>
          <w:tcPr>
            <w:tcW w:w="1591" w:type="dxa"/>
            <w:vAlign w:val="center"/>
          </w:tcPr>
          <w:p w14:paraId="5439D744" w14:textId="544AB453" w:rsidR="00943804" w:rsidRDefault="00943804" w:rsidP="00943804">
            <w:pPr>
              <w:pStyle w:val="MDPI42tablebody"/>
              <w:spacing w:line="240" w:lineRule="auto"/>
              <w:rPr>
                <w:b/>
                <w:lang w:eastAsia="zh-CN"/>
              </w:rPr>
            </w:pPr>
            <w:r>
              <w:rPr>
                <w:b/>
                <w:lang w:eastAsia="zh-CN"/>
              </w:rPr>
              <w:t>Sex</w:t>
            </w:r>
          </w:p>
        </w:tc>
        <w:tc>
          <w:tcPr>
            <w:tcW w:w="1592" w:type="dxa"/>
            <w:vAlign w:val="center"/>
          </w:tcPr>
          <w:p w14:paraId="1D6BA84C" w14:textId="7DC697CA" w:rsidR="00943804" w:rsidRDefault="00943804" w:rsidP="00943804">
            <w:pPr>
              <w:pStyle w:val="MDPI42tablebody"/>
              <w:spacing w:line="240" w:lineRule="auto"/>
              <w:rPr>
                <w:lang w:eastAsia="zh-CN"/>
              </w:rPr>
            </w:pPr>
            <w:r>
              <w:rPr>
                <w:lang w:eastAsia="zh-CN"/>
              </w:rPr>
              <w:t>-0.</w:t>
            </w:r>
            <w:r w:rsidR="00D90404">
              <w:rPr>
                <w:lang w:eastAsia="zh-CN"/>
              </w:rPr>
              <w:t>050</w:t>
            </w:r>
          </w:p>
        </w:tc>
        <w:tc>
          <w:tcPr>
            <w:tcW w:w="1593" w:type="dxa"/>
            <w:vAlign w:val="center"/>
          </w:tcPr>
          <w:p w14:paraId="46243770" w14:textId="736BCCCB" w:rsidR="00943804" w:rsidRDefault="00F1796C" w:rsidP="00943804">
            <w:pPr>
              <w:pStyle w:val="MDPI42tablebody"/>
              <w:spacing w:line="240" w:lineRule="auto"/>
              <w:rPr>
                <w:lang w:eastAsia="zh-CN"/>
              </w:rPr>
            </w:pPr>
            <w:r>
              <w:rPr>
                <w:lang w:eastAsia="zh-CN"/>
              </w:rPr>
              <w:t>-0.706</w:t>
            </w:r>
          </w:p>
        </w:tc>
        <w:tc>
          <w:tcPr>
            <w:tcW w:w="1592" w:type="dxa"/>
            <w:vAlign w:val="center"/>
          </w:tcPr>
          <w:p w14:paraId="766F96A1" w14:textId="39444216" w:rsidR="00943804" w:rsidRDefault="00F1796C" w:rsidP="00943804">
            <w:pPr>
              <w:pStyle w:val="MDPI42tablebody"/>
              <w:spacing w:line="240" w:lineRule="auto"/>
              <w:rPr>
                <w:lang w:eastAsia="zh-CN"/>
              </w:rPr>
            </w:pPr>
            <w:r>
              <w:rPr>
                <w:lang w:eastAsia="zh-CN"/>
              </w:rPr>
              <w:t>0.489</w:t>
            </w:r>
          </w:p>
        </w:tc>
        <w:tc>
          <w:tcPr>
            <w:tcW w:w="1594" w:type="dxa"/>
            <w:vAlign w:val="center"/>
          </w:tcPr>
          <w:p w14:paraId="31F2A19D" w14:textId="0663C9B3" w:rsidR="00943804" w:rsidRDefault="00943804" w:rsidP="00943804">
            <w:pPr>
              <w:pStyle w:val="MDPI42tablebody"/>
              <w:spacing w:line="240" w:lineRule="auto"/>
              <w:rPr>
                <w:lang w:eastAsia="zh-CN"/>
              </w:rPr>
            </w:pPr>
            <w:r>
              <w:rPr>
                <w:lang w:eastAsia="zh-CN"/>
              </w:rPr>
              <w:t>0.717</w:t>
            </w:r>
          </w:p>
        </w:tc>
      </w:tr>
      <w:tr w:rsidR="00943804" w14:paraId="649CDC65" w14:textId="77777777" w:rsidTr="00AF112E">
        <w:trPr>
          <w:trHeight w:val="382"/>
        </w:trPr>
        <w:tc>
          <w:tcPr>
            <w:tcW w:w="1591" w:type="dxa"/>
            <w:vAlign w:val="center"/>
          </w:tcPr>
          <w:p w14:paraId="0662BB1D" w14:textId="70BFF245" w:rsidR="00943804" w:rsidRDefault="00943804" w:rsidP="00943804">
            <w:pPr>
              <w:pStyle w:val="MDPI42tablebody"/>
              <w:spacing w:line="240" w:lineRule="auto"/>
              <w:rPr>
                <w:b/>
                <w:lang w:eastAsia="zh-CN"/>
              </w:rPr>
            </w:pPr>
            <w:r>
              <w:rPr>
                <w:b/>
                <w:lang w:eastAsia="zh-CN"/>
              </w:rPr>
              <w:t>Age</w:t>
            </w:r>
          </w:p>
        </w:tc>
        <w:tc>
          <w:tcPr>
            <w:tcW w:w="1592" w:type="dxa"/>
            <w:vAlign w:val="center"/>
          </w:tcPr>
          <w:p w14:paraId="63EDFB85" w14:textId="3EE2148F" w:rsidR="00943804" w:rsidRDefault="00D90404" w:rsidP="00943804">
            <w:pPr>
              <w:pStyle w:val="MDPI42tablebody"/>
              <w:spacing w:line="240" w:lineRule="auto"/>
              <w:rPr>
                <w:lang w:eastAsia="zh-CN"/>
              </w:rPr>
            </w:pPr>
            <w:r>
              <w:rPr>
                <w:lang w:eastAsia="zh-CN"/>
              </w:rPr>
              <w:t>0.153</w:t>
            </w:r>
          </w:p>
        </w:tc>
        <w:tc>
          <w:tcPr>
            <w:tcW w:w="1593" w:type="dxa"/>
            <w:vAlign w:val="center"/>
          </w:tcPr>
          <w:p w14:paraId="3BD707CA" w14:textId="4E590DD6" w:rsidR="00943804" w:rsidRDefault="00F1796C" w:rsidP="00943804">
            <w:pPr>
              <w:pStyle w:val="MDPI42tablebody"/>
              <w:spacing w:line="240" w:lineRule="auto"/>
              <w:rPr>
                <w:lang w:eastAsia="zh-CN"/>
              </w:rPr>
            </w:pPr>
            <w:r>
              <w:rPr>
                <w:lang w:eastAsia="zh-CN"/>
              </w:rPr>
              <w:t>-0.011</w:t>
            </w:r>
          </w:p>
        </w:tc>
        <w:tc>
          <w:tcPr>
            <w:tcW w:w="1592" w:type="dxa"/>
            <w:vAlign w:val="center"/>
          </w:tcPr>
          <w:p w14:paraId="4352AE7E" w14:textId="54DF87CF" w:rsidR="00943804" w:rsidRDefault="00F1796C" w:rsidP="00943804">
            <w:pPr>
              <w:pStyle w:val="MDPI42tablebody"/>
              <w:spacing w:line="240" w:lineRule="auto"/>
              <w:rPr>
                <w:lang w:eastAsia="zh-CN"/>
              </w:rPr>
            </w:pPr>
            <w:r>
              <w:rPr>
                <w:lang w:eastAsia="zh-CN"/>
              </w:rPr>
              <w:t>0.044</w:t>
            </w:r>
          </w:p>
        </w:tc>
        <w:tc>
          <w:tcPr>
            <w:tcW w:w="1594" w:type="dxa"/>
            <w:vAlign w:val="center"/>
          </w:tcPr>
          <w:p w14:paraId="55FCF702" w14:textId="27609A06" w:rsidR="00943804" w:rsidRDefault="00943804" w:rsidP="00943804">
            <w:pPr>
              <w:pStyle w:val="MDPI42tablebody"/>
              <w:spacing w:line="240" w:lineRule="auto"/>
              <w:rPr>
                <w:lang w:eastAsia="zh-CN"/>
              </w:rPr>
            </w:pPr>
            <w:r>
              <w:rPr>
                <w:lang w:eastAsia="zh-CN"/>
              </w:rPr>
              <w:t>0.232</w:t>
            </w:r>
          </w:p>
        </w:tc>
      </w:tr>
      <w:tr w:rsidR="00943804" w14:paraId="36697BD2" w14:textId="77777777" w:rsidTr="005D3EB8">
        <w:trPr>
          <w:trHeight w:val="382"/>
        </w:trPr>
        <w:tc>
          <w:tcPr>
            <w:tcW w:w="1591" w:type="dxa"/>
            <w:vAlign w:val="center"/>
          </w:tcPr>
          <w:p w14:paraId="07C00793" w14:textId="77777777" w:rsidR="00943804" w:rsidRDefault="00943804" w:rsidP="00943804">
            <w:pPr>
              <w:pStyle w:val="MDPI42tablebody"/>
              <w:spacing w:line="240" w:lineRule="auto"/>
              <w:rPr>
                <w:b/>
                <w:bCs/>
              </w:rPr>
            </w:pPr>
            <w:r w:rsidRPr="00815F21">
              <w:rPr>
                <w:b/>
                <w:bCs/>
              </w:rPr>
              <w:t>Subjective judgement</w:t>
            </w:r>
          </w:p>
          <w:p w14:paraId="7C660890" w14:textId="6CEF5589" w:rsidR="00943804" w:rsidRDefault="00943804" w:rsidP="00943804">
            <w:pPr>
              <w:pStyle w:val="MDPI42tablebody"/>
              <w:spacing w:line="240" w:lineRule="auto"/>
              <w:rPr>
                <w:b/>
                <w:lang w:eastAsia="zh-CN"/>
              </w:rPr>
            </w:pPr>
            <w:r>
              <w:rPr>
                <w:b/>
                <w:lang w:eastAsia="zh-CN"/>
              </w:rPr>
              <w:t>Accuracy</w:t>
            </w:r>
          </w:p>
        </w:tc>
        <w:tc>
          <w:tcPr>
            <w:tcW w:w="1592" w:type="dxa"/>
            <w:vAlign w:val="center"/>
          </w:tcPr>
          <w:p w14:paraId="0F5974F7" w14:textId="0DE14B3E" w:rsidR="00943804" w:rsidRDefault="00D90404" w:rsidP="00943804">
            <w:pPr>
              <w:pStyle w:val="MDPI42tablebody"/>
              <w:spacing w:line="240" w:lineRule="auto"/>
              <w:rPr>
                <w:lang w:eastAsia="zh-CN"/>
              </w:rPr>
            </w:pPr>
            <w:r>
              <w:rPr>
                <w:lang w:eastAsia="zh-CN"/>
              </w:rPr>
              <w:t>0.184</w:t>
            </w:r>
          </w:p>
        </w:tc>
        <w:tc>
          <w:tcPr>
            <w:tcW w:w="1593" w:type="dxa"/>
            <w:vAlign w:val="center"/>
          </w:tcPr>
          <w:p w14:paraId="75E8D55C" w14:textId="721DAF75" w:rsidR="00943804" w:rsidRDefault="00F1796C" w:rsidP="00943804">
            <w:pPr>
              <w:pStyle w:val="MDPI42tablebody"/>
              <w:spacing w:line="240" w:lineRule="auto"/>
              <w:rPr>
                <w:lang w:eastAsia="zh-CN"/>
              </w:rPr>
            </w:pPr>
            <w:r>
              <w:rPr>
                <w:lang w:eastAsia="zh-CN"/>
              </w:rPr>
              <w:t>-0.073</w:t>
            </w:r>
          </w:p>
        </w:tc>
        <w:tc>
          <w:tcPr>
            <w:tcW w:w="1592" w:type="dxa"/>
            <w:vAlign w:val="center"/>
          </w:tcPr>
          <w:p w14:paraId="004E1C04" w14:textId="2AFA33EA" w:rsidR="00943804" w:rsidRDefault="00F1796C" w:rsidP="00943804">
            <w:pPr>
              <w:pStyle w:val="MDPI42tablebody"/>
              <w:spacing w:line="240" w:lineRule="auto"/>
              <w:rPr>
                <w:lang w:eastAsia="zh-CN"/>
              </w:rPr>
            </w:pPr>
            <w:r>
              <w:rPr>
                <w:lang w:eastAsia="zh-CN"/>
              </w:rPr>
              <w:t>0.310</w:t>
            </w:r>
          </w:p>
        </w:tc>
        <w:tc>
          <w:tcPr>
            <w:tcW w:w="1594" w:type="dxa"/>
            <w:vAlign w:val="center"/>
          </w:tcPr>
          <w:p w14:paraId="4F958704" w14:textId="34DE0A6E" w:rsidR="00943804" w:rsidRDefault="00943804" w:rsidP="00943804">
            <w:pPr>
              <w:pStyle w:val="MDPI42tablebody"/>
              <w:spacing w:line="240" w:lineRule="auto"/>
              <w:rPr>
                <w:lang w:eastAsia="zh-CN"/>
              </w:rPr>
            </w:pPr>
            <w:r>
              <w:rPr>
                <w:lang w:eastAsia="zh-CN"/>
              </w:rPr>
              <w:t>0.220</w:t>
            </w:r>
          </w:p>
        </w:tc>
      </w:tr>
      <w:tr w:rsidR="00943804" w14:paraId="55CAFBCE" w14:textId="77777777" w:rsidTr="00F340C7">
        <w:trPr>
          <w:trHeight w:val="382"/>
        </w:trPr>
        <w:tc>
          <w:tcPr>
            <w:tcW w:w="1591" w:type="dxa"/>
            <w:vAlign w:val="center"/>
          </w:tcPr>
          <w:p w14:paraId="672B020C" w14:textId="77777777" w:rsidR="00943804" w:rsidRDefault="00943804" w:rsidP="00943804">
            <w:pPr>
              <w:pStyle w:val="MDPI42tablebody"/>
              <w:spacing w:line="240" w:lineRule="auto"/>
              <w:rPr>
                <w:b/>
                <w:bCs/>
              </w:rPr>
            </w:pPr>
            <w:r w:rsidRPr="00815F21">
              <w:rPr>
                <w:b/>
                <w:bCs/>
              </w:rPr>
              <w:t>Subjective judgement</w:t>
            </w:r>
          </w:p>
          <w:p w14:paraId="29D3C7B3" w14:textId="77FA7BFE" w:rsidR="00943804" w:rsidRPr="00815F21" w:rsidRDefault="00943804" w:rsidP="00943804">
            <w:pPr>
              <w:pStyle w:val="MDPI42tablebody"/>
              <w:spacing w:line="240" w:lineRule="auto"/>
              <w:rPr>
                <w:b/>
                <w:bCs/>
              </w:rPr>
            </w:pPr>
            <w:r>
              <w:rPr>
                <w:b/>
                <w:bCs/>
              </w:rPr>
              <w:t>Time</w:t>
            </w:r>
          </w:p>
        </w:tc>
        <w:tc>
          <w:tcPr>
            <w:tcW w:w="1592" w:type="dxa"/>
            <w:vAlign w:val="center"/>
          </w:tcPr>
          <w:p w14:paraId="045DA7D4" w14:textId="143897E5" w:rsidR="00943804" w:rsidRDefault="00D90404" w:rsidP="00943804">
            <w:pPr>
              <w:pStyle w:val="MDPI42tablebody"/>
              <w:spacing w:line="240" w:lineRule="auto"/>
              <w:rPr>
                <w:lang w:eastAsia="zh-CN"/>
              </w:rPr>
            </w:pPr>
            <w:r>
              <w:rPr>
                <w:lang w:eastAsia="zh-CN"/>
              </w:rPr>
              <w:t>-0.033</w:t>
            </w:r>
          </w:p>
        </w:tc>
        <w:tc>
          <w:tcPr>
            <w:tcW w:w="1593" w:type="dxa"/>
            <w:vAlign w:val="center"/>
          </w:tcPr>
          <w:p w14:paraId="17FC1735" w14:textId="001AAA71" w:rsidR="00943804" w:rsidRDefault="00F1796C" w:rsidP="00943804">
            <w:pPr>
              <w:pStyle w:val="MDPI42tablebody"/>
              <w:spacing w:line="240" w:lineRule="auto"/>
              <w:rPr>
                <w:lang w:eastAsia="zh-CN"/>
              </w:rPr>
            </w:pPr>
            <w:r>
              <w:rPr>
                <w:lang w:eastAsia="zh-CN"/>
              </w:rPr>
              <w:t>-0.131</w:t>
            </w:r>
          </w:p>
        </w:tc>
        <w:tc>
          <w:tcPr>
            <w:tcW w:w="1592" w:type="dxa"/>
            <w:vAlign w:val="center"/>
          </w:tcPr>
          <w:p w14:paraId="3D12FFA8" w14:textId="4E7C6265" w:rsidR="00943804" w:rsidRDefault="00F1796C" w:rsidP="00943804">
            <w:pPr>
              <w:pStyle w:val="MDPI42tablebody"/>
              <w:spacing w:line="240" w:lineRule="auto"/>
              <w:rPr>
                <w:lang w:eastAsia="zh-CN"/>
              </w:rPr>
            </w:pPr>
            <w:r>
              <w:rPr>
                <w:lang w:eastAsia="zh-CN"/>
              </w:rPr>
              <w:t>0.104</w:t>
            </w:r>
          </w:p>
        </w:tc>
        <w:tc>
          <w:tcPr>
            <w:tcW w:w="1594" w:type="dxa"/>
            <w:vAlign w:val="center"/>
          </w:tcPr>
          <w:p w14:paraId="1CE69ABD" w14:textId="1431B588" w:rsidR="00943804" w:rsidRDefault="00943804" w:rsidP="00943804">
            <w:pPr>
              <w:pStyle w:val="MDPI42tablebody"/>
              <w:spacing w:line="240" w:lineRule="auto"/>
              <w:rPr>
                <w:lang w:eastAsia="zh-CN"/>
              </w:rPr>
            </w:pPr>
            <w:r>
              <w:rPr>
                <w:lang w:eastAsia="zh-CN"/>
              </w:rPr>
              <w:t>0.825</w:t>
            </w:r>
          </w:p>
        </w:tc>
      </w:tr>
      <w:tr w:rsidR="00943804" w14:paraId="35F17F5A" w14:textId="77777777" w:rsidTr="006407C5">
        <w:trPr>
          <w:trHeight w:val="382"/>
        </w:trPr>
        <w:tc>
          <w:tcPr>
            <w:tcW w:w="1591" w:type="dxa"/>
            <w:vAlign w:val="center"/>
          </w:tcPr>
          <w:p w14:paraId="49C7ABF8" w14:textId="0CAF8214" w:rsidR="00943804" w:rsidRPr="00815F21" w:rsidRDefault="00943804" w:rsidP="00943804">
            <w:pPr>
              <w:pStyle w:val="MDPI42tablebody"/>
              <w:spacing w:line="240" w:lineRule="auto"/>
              <w:rPr>
                <w:b/>
                <w:bCs/>
              </w:rPr>
            </w:pPr>
            <w:r>
              <w:rPr>
                <w:b/>
                <w:lang w:eastAsia="zh-CN"/>
              </w:rPr>
              <w:t>L</w:t>
            </w:r>
            <w:r w:rsidRPr="00815F21">
              <w:rPr>
                <w:b/>
                <w:lang w:eastAsia="zh-CN"/>
              </w:rPr>
              <w:t>imitations in general mental capacity</w:t>
            </w:r>
          </w:p>
        </w:tc>
        <w:tc>
          <w:tcPr>
            <w:tcW w:w="1592" w:type="dxa"/>
            <w:vAlign w:val="center"/>
          </w:tcPr>
          <w:p w14:paraId="528796E1" w14:textId="61BFA007" w:rsidR="00943804" w:rsidRDefault="00D90404" w:rsidP="00943804">
            <w:pPr>
              <w:pStyle w:val="MDPI42tablebody"/>
              <w:spacing w:line="240" w:lineRule="auto"/>
              <w:rPr>
                <w:lang w:eastAsia="zh-CN"/>
              </w:rPr>
            </w:pPr>
            <w:r>
              <w:rPr>
                <w:lang w:eastAsia="zh-CN"/>
              </w:rPr>
              <w:t>-0.173</w:t>
            </w:r>
          </w:p>
        </w:tc>
        <w:tc>
          <w:tcPr>
            <w:tcW w:w="1593" w:type="dxa"/>
            <w:vAlign w:val="center"/>
          </w:tcPr>
          <w:p w14:paraId="36B40BD5" w14:textId="3B4836DB" w:rsidR="00943804" w:rsidRDefault="00F1796C" w:rsidP="00943804">
            <w:pPr>
              <w:pStyle w:val="MDPI42tablebody"/>
              <w:spacing w:line="240" w:lineRule="auto"/>
              <w:rPr>
                <w:lang w:eastAsia="zh-CN"/>
              </w:rPr>
            </w:pPr>
            <w:r>
              <w:rPr>
                <w:lang w:eastAsia="zh-CN"/>
              </w:rPr>
              <w:t>-0.959</w:t>
            </w:r>
          </w:p>
        </w:tc>
        <w:tc>
          <w:tcPr>
            <w:tcW w:w="1592" w:type="dxa"/>
            <w:vAlign w:val="center"/>
          </w:tcPr>
          <w:p w14:paraId="3436B8E8" w14:textId="462361BF" w:rsidR="00943804" w:rsidRDefault="00F1796C" w:rsidP="00943804">
            <w:pPr>
              <w:pStyle w:val="MDPI42tablebody"/>
              <w:spacing w:line="240" w:lineRule="auto"/>
              <w:rPr>
                <w:lang w:eastAsia="zh-CN"/>
              </w:rPr>
            </w:pPr>
            <w:r>
              <w:rPr>
                <w:lang w:eastAsia="zh-CN"/>
              </w:rPr>
              <w:t>0.209</w:t>
            </w:r>
          </w:p>
        </w:tc>
        <w:tc>
          <w:tcPr>
            <w:tcW w:w="1594" w:type="dxa"/>
            <w:vAlign w:val="center"/>
          </w:tcPr>
          <w:p w14:paraId="32605D8C" w14:textId="1F69246B" w:rsidR="00943804" w:rsidRDefault="00943804" w:rsidP="00943804">
            <w:pPr>
              <w:pStyle w:val="MDPI42tablebody"/>
              <w:spacing w:line="240" w:lineRule="auto"/>
              <w:rPr>
                <w:lang w:eastAsia="zh-CN"/>
              </w:rPr>
            </w:pPr>
            <w:r>
              <w:rPr>
                <w:lang w:eastAsia="zh-CN"/>
              </w:rPr>
              <w:t>0.203</w:t>
            </w:r>
          </w:p>
        </w:tc>
      </w:tr>
      <w:tr w:rsidR="00943804" w14:paraId="11F60A8F" w14:textId="77777777" w:rsidTr="000348B6">
        <w:trPr>
          <w:trHeight w:val="382"/>
        </w:trPr>
        <w:tc>
          <w:tcPr>
            <w:tcW w:w="1591" w:type="dxa"/>
            <w:vAlign w:val="center"/>
          </w:tcPr>
          <w:p w14:paraId="2D516DE1" w14:textId="26FFDC01" w:rsidR="00943804" w:rsidRDefault="00943804" w:rsidP="00943804">
            <w:pPr>
              <w:pStyle w:val="MDPI42tablebody"/>
              <w:spacing w:line="240" w:lineRule="auto"/>
              <w:rPr>
                <w:b/>
                <w:lang w:eastAsia="zh-CN"/>
              </w:rPr>
            </w:pPr>
            <w:r>
              <w:rPr>
                <w:b/>
                <w:lang w:eastAsia="zh-CN"/>
              </w:rPr>
              <w:t xml:space="preserve">Time post onset acute, </w:t>
            </w:r>
            <w:proofErr w:type="spellStart"/>
            <w:r>
              <w:rPr>
                <w:b/>
                <w:lang w:eastAsia="zh-CN"/>
              </w:rPr>
              <w:t>postacute</w:t>
            </w:r>
            <w:proofErr w:type="spellEnd"/>
            <w:r>
              <w:rPr>
                <w:b/>
                <w:lang w:eastAsia="zh-CN"/>
              </w:rPr>
              <w:t>, chronic</w:t>
            </w:r>
          </w:p>
        </w:tc>
        <w:tc>
          <w:tcPr>
            <w:tcW w:w="1592" w:type="dxa"/>
            <w:vAlign w:val="center"/>
          </w:tcPr>
          <w:p w14:paraId="687A12C4" w14:textId="0E87B509" w:rsidR="00943804" w:rsidRDefault="004314A5" w:rsidP="00943804">
            <w:pPr>
              <w:pStyle w:val="MDPI42tablebody"/>
              <w:spacing w:line="240" w:lineRule="auto"/>
              <w:rPr>
                <w:lang w:eastAsia="zh-CN"/>
              </w:rPr>
            </w:pPr>
            <w:r>
              <w:rPr>
                <w:lang w:eastAsia="zh-CN"/>
              </w:rPr>
              <w:t>0.205</w:t>
            </w:r>
          </w:p>
        </w:tc>
        <w:tc>
          <w:tcPr>
            <w:tcW w:w="1593" w:type="dxa"/>
            <w:vAlign w:val="center"/>
          </w:tcPr>
          <w:p w14:paraId="2E2ED1BB" w14:textId="5B636DAE" w:rsidR="00943804" w:rsidRDefault="00C716F2" w:rsidP="00943804">
            <w:pPr>
              <w:pStyle w:val="MDPI42tablebody"/>
              <w:spacing w:line="240" w:lineRule="auto"/>
              <w:rPr>
                <w:lang w:eastAsia="zh-CN"/>
              </w:rPr>
            </w:pPr>
            <w:r>
              <w:rPr>
                <w:lang w:eastAsia="zh-CN"/>
              </w:rPr>
              <w:t>-0.083</w:t>
            </w:r>
          </w:p>
        </w:tc>
        <w:tc>
          <w:tcPr>
            <w:tcW w:w="1592" w:type="dxa"/>
            <w:vAlign w:val="center"/>
          </w:tcPr>
          <w:p w14:paraId="5530B552" w14:textId="312EDBD4" w:rsidR="00943804" w:rsidRDefault="00C716F2" w:rsidP="00943804">
            <w:pPr>
              <w:pStyle w:val="MDPI42tablebody"/>
              <w:spacing w:line="240" w:lineRule="auto"/>
              <w:rPr>
                <w:lang w:eastAsia="zh-CN"/>
              </w:rPr>
            </w:pPr>
            <w:r>
              <w:rPr>
                <w:lang w:eastAsia="zh-CN"/>
              </w:rPr>
              <w:t>0.565</w:t>
            </w:r>
          </w:p>
        </w:tc>
        <w:tc>
          <w:tcPr>
            <w:tcW w:w="1594" w:type="dxa"/>
            <w:vAlign w:val="center"/>
          </w:tcPr>
          <w:p w14:paraId="48A8E215" w14:textId="59F1C8E7" w:rsidR="00943804" w:rsidRDefault="00943804" w:rsidP="00943804">
            <w:pPr>
              <w:pStyle w:val="MDPI42tablebody"/>
              <w:spacing w:line="240" w:lineRule="auto"/>
              <w:rPr>
                <w:lang w:eastAsia="zh-CN"/>
              </w:rPr>
            </w:pPr>
            <w:r>
              <w:rPr>
                <w:lang w:eastAsia="zh-CN"/>
              </w:rPr>
              <w:t>0.141</w:t>
            </w:r>
          </w:p>
        </w:tc>
      </w:tr>
    </w:tbl>
    <w:p w14:paraId="2040AB84" w14:textId="159A7294" w:rsidR="007C1CDA" w:rsidRPr="00613B31" w:rsidRDefault="007C1CDA" w:rsidP="00567152">
      <w:pPr>
        <w:adjustRightInd w:val="0"/>
        <w:snapToGrid w:val="0"/>
        <w:spacing w:before="240" w:after="60" w:line="228" w:lineRule="auto"/>
        <w:ind w:left="2608"/>
        <w:jc w:val="left"/>
        <w:rPr>
          <w:b/>
          <w:bCs/>
          <w:szCs w:val="18"/>
          <w:lang w:bidi="en-US"/>
        </w:rPr>
      </w:pPr>
      <w:r w:rsidRPr="00613B31">
        <w:rPr>
          <w:b/>
          <w:bCs/>
          <w:szCs w:val="18"/>
          <w:lang w:bidi="en-US"/>
        </w:rPr>
        <w:t xml:space="preserve">Appendix </w:t>
      </w:r>
      <w:r w:rsidR="00567152">
        <w:rPr>
          <w:b/>
          <w:bCs/>
          <w:szCs w:val="18"/>
          <w:lang w:bidi="en-US"/>
        </w:rPr>
        <w:t>B</w:t>
      </w:r>
    </w:p>
    <w:p w14:paraId="78F53500" w14:textId="61885D08" w:rsidR="0015173E" w:rsidRPr="0015173E" w:rsidRDefault="008C5460" w:rsidP="008B21E3">
      <w:pPr>
        <w:pStyle w:val="MDPI31text"/>
        <w:rPr>
          <w:i/>
          <w:iCs/>
        </w:rPr>
      </w:pPr>
      <w:r>
        <w:rPr>
          <w:i/>
          <w:iCs/>
        </w:rPr>
        <w:t>Additional</w:t>
      </w:r>
      <w:r w:rsidR="0015173E" w:rsidRPr="0015173E">
        <w:rPr>
          <w:i/>
          <w:iCs/>
        </w:rPr>
        <w:t xml:space="preserve"> information on data collection</w:t>
      </w:r>
    </w:p>
    <w:p w14:paraId="3B9BC91D" w14:textId="72E6034D" w:rsidR="0015173E" w:rsidRPr="0015173E" w:rsidRDefault="0015173E" w:rsidP="0015173E">
      <w:pPr>
        <w:pStyle w:val="MDPI31text"/>
        <w:rPr>
          <w:iCs/>
          <w:lang w:val="en-GB"/>
        </w:rPr>
      </w:pPr>
      <w:r w:rsidRPr="0015173E">
        <w:rPr>
          <w:iCs/>
          <w:lang w:val="en-GB"/>
        </w:rPr>
        <w:t xml:space="preserve">Each patient was examined once. The patient was first informed about the study and data privacy. After the declaration of informed consent, an anamnesis took place (see tables </w:t>
      </w:r>
      <w:r w:rsidR="00567152">
        <w:rPr>
          <w:iCs/>
          <w:lang w:val="en-GB"/>
        </w:rPr>
        <w:t>A1 to A3, appendix A</w:t>
      </w:r>
      <w:r w:rsidRPr="0015173E">
        <w:rPr>
          <w:iCs/>
          <w:lang w:val="en-GB"/>
        </w:rPr>
        <w:t>) before the examination was conducted. All data were collected by the same examiner. All participants received the same standardi</w:t>
      </w:r>
      <w:r>
        <w:rPr>
          <w:iCs/>
          <w:lang w:val="en-GB"/>
        </w:rPr>
        <w:t>s</w:t>
      </w:r>
      <w:r w:rsidRPr="0015173E">
        <w:rPr>
          <w:iCs/>
          <w:lang w:val="en-GB"/>
        </w:rPr>
        <w:t>ed verbal instruction to perform the following tasks.</w:t>
      </w:r>
    </w:p>
    <w:p w14:paraId="627F4336" w14:textId="77777777" w:rsidR="0015173E" w:rsidRPr="0015173E" w:rsidRDefault="0015173E" w:rsidP="0015173E">
      <w:pPr>
        <w:pStyle w:val="MDPI31text"/>
        <w:rPr>
          <w:i/>
          <w:iCs/>
          <w:lang w:val="en-GB"/>
        </w:rPr>
      </w:pPr>
    </w:p>
    <w:p w14:paraId="47425B1D" w14:textId="77777777" w:rsidR="0015173E" w:rsidRPr="0015173E" w:rsidRDefault="0015173E" w:rsidP="0015173E">
      <w:pPr>
        <w:pStyle w:val="MDPI31text"/>
        <w:rPr>
          <w:i/>
          <w:iCs/>
          <w:lang w:val="en-GB"/>
        </w:rPr>
      </w:pPr>
      <w:r w:rsidRPr="0015173E">
        <w:rPr>
          <w:i/>
          <w:iCs/>
          <w:lang w:val="en-GB"/>
        </w:rPr>
        <w:t>Facial emotion recognition: CRAFTA Emotion Program</w:t>
      </w:r>
    </w:p>
    <w:p w14:paraId="5325D083" w14:textId="29118F66" w:rsidR="0015173E" w:rsidRPr="0015173E" w:rsidRDefault="0015173E" w:rsidP="0015173E">
      <w:pPr>
        <w:pStyle w:val="MDPI31text"/>
        <w:rPr>
          <w:lang w:val="en-GB"/>
        </w:rPr>
      </w:pPr>
      <w:r w:rsidRPr="0015173E">
        <w:rPr>
          <w:lang w:val="en-GB"/>
        </w:rPr>
        <w:t xml:space="preserve">The </w:t>
      </w:r>
      <w:r w:rsidRPr="0015173E">
        <w:rPr>
          <w:i/>
          <w:iCs/>
          <w:lang w:val="en-GB"/>
        </w:rPr>
        <w:t>CRAFTA Emotion Program (CRAFTA Facemirroring Assessment and Treatment Software)</w:t>
      </w:r>
      <w:r>
        <w:rPr>
          <w:i/>
          <w:iCs/>
          <w:lang w:val="en-GB"/>
        </w:rPr>
        <w:t xml:space="preserve"> </w:t>
      </w:r>
      <w:sdt>
        <w:sdtPr>
          <w:rPr>
            <w:i/>
            <w:iCs/>
            <w:lang w:val="en-GB"/>
          </w:rPr>
          <w:id w:val="-1492477943"/>
          <w:citation/>
        </w:sdtPr>
        <w:sdtEndPr/>
        <w:sdtContent>
          <w:r w:rsidR="00930A99">
            <w:rPr>
              <w:i/>
              <w:iCs/>
              <w:lang w:val="en-GB"/>
            </w:rPr>
            <w:fldChar w:fldCharType="begin"/>
          </w:r>
          <w:r w:rsidR="00930A99" w:rsidRPr="002D3275">
            <w:rPr>
              <w:iCs/>
              <w:lang w:val="en-GB"/>
            </w:rPr>
            <w:instrText xml:space="preserve"> CITATION Myf18 \l 1031 </w:instrText>
          </w:r>
          <w:r w:rsidR="00930A99">
            <w:rPr>
              <w:i/>
              <w:iCs/>
              <w:lang w:val="en-GB"/>
            </w:rPr>
            <w:fldChar w:fldCharType="separate"/>
          </w:r>
          <w:r w:rsidR="005664A0" w:rsidRPr="005664A0">
            <w:rPr>
              <w:noProof/>
              <w:lang w:val="en-GB"/>
            </w:rPr>
            <w:t>[49]</w:t>
          </w:r>
          <w:r w:rsidR="00930A99">
            <w:rPr>
              <w:i/>
              <w:iCs/>
              <w:lang w:val="en-GB"/>
            </w:rPr>
            <w:fldChar w:fldCharType="end"/>
          </w:r>
        </w:sdtContent>
      </w:sdt>
      <w:r w:rsidRPr="0015173E">
        <w:rPr>
          <w:i/>
          <w:iCs/>
          <w:lang w:val="en-GB"/>
        </w:rPr>
        <w:t xml:space="preserve"> </w:t>
      </w:r>
      <w:r w:rsidRPr="0015173E">
        <w:rPr>
          <w:lang w:val="en-GB"/>
        </w:rPr>
        <w:t>measured the objective facial emotion recognition in accuracy and time</w:t>
      </w:r>
      <w:r>
        <w:rPr>
          <w:lang w:val="en-GB"/>
        </w:rPr>
        <w:t xml:space="preserve"> </w:t>
      </w:r>
      <w:sdt>
        <w:sdtPr>
          <w:rPr>
            <w:lang w:val="en-GB"/>
          </w:rPr>
          <w:id w:val="-1277095333"/>
          <w:citation/>
        </w:sdtPr>
        <w:sdtEndPr/>
        <w:sdtContent>
          <w:r w:rsidR="00930A99">
            <w:rPr>
              <w:lang w:val="en-GB"/>
            </w:rPr>
            <w:fldChar w:fldCharType="begin"/>
          </w:r>
          <w:r w:rsidR="00930A99" w:rsidRPr="002D3275">
            <w:rPr>
              <w:lang w:val="en-GB"/>
            </w:rPr>
            <w:instrText xml:space="preserve"> CITATION Klo19 \l 1031 </w:instrText>
          </w:r>
          <w:r w:rsidR="00930A99">
            <w:rPr>
              <w:lang w:val="en-GB"/>
            </w:rPr>
            <w:fldChar w:fldCharType="separate"/>
          </w:r>
          <w:r w:rsidR="005664A0" w:rsidRPr="005664A0">
            <w:rPr>
              <w:noProof/>
              <w:lang w:val="en-GB"/>
            </w:rPr>
            <w:t>[47]</w:t>
          </w:r>
          <w:r w:rsidR="00930A99">
            <w:rPr>
              <w:lang w:val="en-GB"/>
            </w:rPr>
            <w:fldChar w:fldCharType="end"/>
          </w:r>
        </w:sdtContent>
      </w:sdt>
      <w:r w:rsidR="00930A99">
        <w:rPr>
          <w:lang w:val="en-GB"/>
        </w:rPr>
        <w:t xml:space="preserve"> </w:t>
      </w:r>
      <w:sdt>
        <w:sdtPr>
          <w:rPr>
            <w:lang w:val="en-GB"/>
          </w:rPr>
          <w:id w:val="1459600186"/>
          <w:citation/>
        </w:sdtPr>
        <w:sdtEndPr/>
        <w:sdtContent>
          <w:r w:rsidR="00930A99">
            <w:rPr>
              <w:lang w:val="en-GB"/>
            </w:rPr>
            <w:fldChar w:fldCharType="begin"/>
          </w:r>
          <w:r w:rsidR="00930A99" w:rsidRPr="002D3275">
            <w:rPr>
              <w:lang w:val="en-GB"/>
            </w:rPr>
            <w:instrText xml:space="preserve"> CITATION Myf18 \l 1031 </w:instrText>
          </w:r>
          <w:r w:rsidR="00930A99">
            <w:rPr>
              <w:lang w:val="en-GB"/>
            </w:rPr>
            <w:fldChar w:fldCharType="separate"/>
          </w:r>
          <w:r w:rsidR="005664A0" w:rsidRPr="005664A0">
            <w:rPr>
              <w:noProof/>
              <w:lang w:val="en-GB"/>
            </w:rPr>
            <w:t>[49]</w:t>
          </w:r>
          <w:r w:rsidR="00930A99">
            <w:rPr>
              <w:lang w:val="en-GB"/>
            </w:rPr>
            <w:fldChar w:fldCharType="end"/>
          </w:r>
        </w:sdtContent>
      </w:sdt>
      <w:r w:rsidRPr="0015173E">
        <w:rPr>
          <w:lang w:val="en-GB"/>
        </w:rPr>
        <w:t>.</w:t>
      </w:r>
      <w:r w:rsidR="00A36BF8">
        <w:rPr>
          <w:lang w:val="en-GB"/>
        </w:rPr>
        <w:t xml:space="preserve"> </w:t>
      </w:r>
      <w:r w:rsidRPr="0015173E">
        <w:rPr>
          <w:lang w:val="en-GB"/>
        </w:rPr>
        <w:t>Portraits of people, each showing a basic emotion with their face, were presented on a</w:t>
      </w:r>
      <w:r>
        <w:rPr>
          <w:lang w:val="en-GB"/>
        </w:rPr>
        <w:t xml:space="preserve"> </w:t>
      </w:r>
      <w:r w:rsidRPr="0015173E">
        <w:rPr>
          <w:i/>
          <w:lang w:val="en-GB"/>
        </w:rPr>
        <w:t>lenovo yoga 500</w:t>
      </w:r>
      <w:r w:rsidRPr="0015173E">
        <w:rPr>
          <w:lang w:val="en-GB"/>
        </w:rPr>
        <w:t xml:space="preserve"> 14” touch screen. The person was first shown in a neutral position (one second) before changing to an emotional facial expression (basic emotion). Six additional answer options are displayed on the right side of the screen according to the basic emotions</w:t>
      </w:r>
      <w:r>
        <w:rPr>
          <w:lang w:val="en-GB"/>
        </w:rPr>
        <w:t xml:space="preserve"> </w:t>
      </w:r>
      <w:sdt>
        <w:sdtPr>
          <w:rPr>
            <w:lang w:val="en-GB"/>
          </w:rPr>
          <w:id w:val="1947352079"/>
          <w:citation/>
        </w:sdtPr>
        <w:sdtEndPr/>
        <w:sdtContent>
          <w:r w:rsidR="00D40F52">
            <w:rPr>
              <w:lang w:val="en-GB"/>
            </w:rPr>
            <w:fldChar w:fldCharType="begin"/>
          </w:r>
          <w:r w:rsidR="00D40F52" w:rsidRPr="002D3275">
            <w:rPr>
              <w:lang w:val="en-GB"/>
            </w:rPr>
            <w:instrText xml:space="preserve"> CITATION Klo19 \l 1031 </w:instrText>
          </w:r>
          <w:r w:rsidR="00D40F52">
            <w:rPr>
              <w:lang w:val="en-GB"/>
            </w:rPr>
            <w:fldChar w:fldCharType="separate"/>
          </w:r>
          <w:r w:rsidR="005664A0" w:rsidRPr="005664A0">
            <w:rPr>
              <w:noProof/>
              <w:lang w:val="en-GB"/>
            </w:rPr>
            <w:t>[47]</w:t>
          </w:r>
          <w:r w:rsidR="00D40F52">
            <w:rPr>
              <w:lang w:val="en-GB"/>
            </w:rPr>
            <w:fldChar w:fldCharType="end"/>
          </w:r>
        </w:sdtContent>
      </w:sdt>
      <w:r w:rsidRPr="0015173E">
        <w:rPr>
          <w:lang w:val="en-GB"/>
        </w:rPr>
        <w:t xml:space="preserve">. </w:t>
      </w:r>
    </w:p>
    <w:p w14:paraId="6CBD105F" w14:textId="3363E3FA" w:rsidR="0015173E" w:rsidRPr="0015173E" w:rsidRDefault="0015173E" w:rsidP="0015173E">
      <w:pPr>
        <w:pStyle w:val="MDPI31text"/>
        <w:rPr>
          <w:lang w:val="en-GB"/>
        </w:rPr>
      </w:pPr>
      <w:r w:rsidRPr="0015173E">
        <w:rPr>
          <w:lang w:val="en-GB"/>
        </w:rPr>
        <w:t>By selecting an answer option (in 85% [n=54] of cases via touch screen, in 6.35% [n=4] of cases via touch pen due to hemiparesis, in 7.95% [n=5] via mouse due to hemiparesis), the program recorded the accuracy (right or wrong answer) as well as the reaction time (in seconds). Immediately afterwards, the next screen appeared. In a standardi</w:t>
      </w:r>
      <w:r w:rsidR="00CE4B54">
        <w:rPr>
          <w:lang w:val="en-GB"/>
        </w:rPr>
        <w:t>s</w:t>
      </w:r>
      <w:r w:rsidRPr="0015173E">
        <w:rPr>
          <w:lang w:val="en-GB"/>
        </w:rPr>
        <w:t xml:space="preserve">ed test, a total of 42 images of three different adult women and three different men (one person per picture) in the same order, were presented. Each basic emotion was shown seven times (six basic emotions x seven images = 42 images). The time limit to respond was maximal </w:t>
      </w:r>
      <w:r w:rsidR="00CE4B54">
        <w:rPr>
          <w:lang w:val="en-GB"/>
        </w:rPr>
        <w:t>10</w:t>
      </w:r>
      <w:r w:rsidRPr="0015173E">
        <w:rPr>
          <w:lang w:val="en-GB"/>
        </w:rPr>
        <w:t xml:space="preserve"> seconds. If there is no response within this time, this was considered to be an exceeded response time and therefore </w:t>
      </w:r>
      <w:r w:rsidRPr="0015173E">
        <w:rPr>
          <w:i/>
          <w:iCs/>
          <w:lang w:val="en-GB"/>
        </w:rPr>
        <w:t>unanswered</w:t>
      </w:r>
      <w:r w:rsidRPr="0015173E">
        <w:rPr>
          <w:lang w:val="en-GB"/>
        </w:rPr>
        <w:t xml:space="preserve"> and start with the next emotion. The objective facial emotion recognition was so measurable in accuracy and time</w:t>
      </w:r>
      <w:r w:rsidR="00CE4B54">
        <w:rPr>
          <w:lang w:val="en-GB"/>
        </w:rPr>
        <w:t xml:space="preserve"> </w:t>
      </w:r>
      <w:sdt>
        <w:sdtPr>
          <w:rPr>
            <w:lang w:val="en-GB"/>
          </w:rPr>
          <w:id w:val="1837655578"/>
          <w:citation/>
        </w:sdtPr>
        <w:sdtEndPr/>
        <w:sdtContent>
          <w:r w:rsidR="00D40F52">
            <w:rPr>
              <w:lang w:val="en-GB"/>
            </w:rPr>
            <w:fldChar w:fldCharType="begin"/>
          </w:r>
          <w:r w:rsidR="00D40F52" w:rsidRPr="002D3275">
            <w:rPr>
              <w:lang w:val="en-GB"/>
            </w:rPr>
            <w:instrText xml:space="preserve"> CITATION Klo19 \l 1031 </w:instrText>
          </w:r>
          <w:r w:rsidR="00D40F52">
            <w:rPr>
              <w:lang w:val="en-GB"/>
            </w:rPr>
            <w:fldChar w:fldCharType="separate"/>
          </w:r>
          <w:r w:rsidR="005664A0" w:rsidRPr="005664A0">
            <w:rPr>
              <w:noProof/>
              <w:lang w:val="en-GB"/>
            </w:rPr>
            <w:t>[47]</w:t>
          </w:r>
          <w:r w:rsidR="00D40F52">
            <w:rPr>
              <w:lang w:val="en-GB"/>
            </w:rPr>
            <w:fldChar w:fldCharType="end"/>
          </w:r>
        </w:sdtContent>
      </w:sdt>
      <w:r w:rsidRPr="0015173E">
        <w:rPr>
          <w:lang w:val="en-GB"/>
        </w:rPr>
        <w:t>. After testing</w:t>
      </w:r>
      <w:r w:rsidR="00CE4B54">
        <w:rPr>
          <w:lang w:val="en-GB"/>
        </w:rPr>
        <w:t>,</w:t>
      </w:r>
      <w:r w:rsidRPr="0015173E">
        <w:rPr>
          <w:lang w:val="en-GB"/>
        </w:rPr>
        <w:t xml:space="preserve"> the program reproduces an overview of the time and accuracy of all the emotions together and separately and the time and exchange emotion, if available of all 42 pictures. </w:t>
      </w:r>
    </w:p>
    <w:p w14:paraId="2C2A0419" w14:textId="75D52DC5" w:rsidR="0015173E" w:rsidRPr="0015173E" w:rsidRDefault="0015173E" w:rsidP="0015173E">
      <w:pPr>
        <w:pStyle w:val="MDPI31text"/>
        <w:rPr>
          <w:lang w:val="en-GB"/>
        </w:rPr>
      </w:pPr>
      <w:r w:rsidRPr="0015173E">
        <w:rPr>
          <w:lang w:val="en-GB"/>
        </w:rPr>
        <w:lastRenderedPageBreak/>
        <w:t>A pre-test with ten items was performed. The pre-test ensured that the task was understood</w:t>
      </w:r>
      <w:r w:rsidR="00CE4B54">
        <w:rPr>
          <w:lang w:val="en-GB"/>
        </w:rPr>
        <w:t xml:space="preserve"> </w:t>
      </w:r>
      <w:sdt>
        <w:sdtPr>
          <w:rPr>
            <w:lang w:val="en-GB"/>
          </w:rPr>
          <w:id w:val="-714352904"/>
          <w:citation/>
        </w:sdtPr>
        <w:sdtEndPr/>
        <w:sdtContent>
          <w:r w:rsidR="00D40F52">
            <w:rPr>
              <w:lang w:val="en-GB"/>
            </w:rPr>
            <w:fldChar w:fldCharType="begin"/>
          </w:r>
          <w:r w:rsidR="00D40F52" w:rsidRPr="002D3275">
            <w:rPr>
              <w:lang w:val="en-GB"/>
            </w:rPr>
            <w:instrText xml:space="preserve"> CITATION von15 \l 1031 </w:instrText>
          </w:r>
          <w:r w:rsidR="00D40F52">
            <w:rPr>
              <w:lang w:val="en-GB"/>
            </w:rPr>
            <w:fldChar w:fldCharType="separate"/>
          </w:r>
          <w:r w:rsidR="005664A0" w:rsidRPr="005664A0">
            <w:rPr>
              <w:noProof/>
              <w:lang w:val="en-GB"/>
            </w:rPr>
            <w:t>[48]</w:t>
          </w:r>
          <w:r w:rsidR="00D40F52">
            <w:rPr>
              <w:lang w:val="en-GB"/>
            </w:rPr>
            <w:fldChar w:fldCharType="end"/>
          </w:r>
        </w:sdtContent>
      </w:sdt>
      <w:r w:rsidRPr="0015173E">
        <w:rPr>
          <w:lang w:val="en-GB"/>
        </w:rPr>
        <w:t>. Questions of the patient regarding the test procedure were answered. However, no assistance was given with regard to the content of the test.</w:t>
      </w:r>
    </w:p>
    <w:p w14:paraId="62EC0906" w14:textId="713B857C" w:rsidR="0015173E" w:rsidRPr="0015173E" w:rsidRDefault="0015173E" w:rsidP="0015173E">
      <w:pPr>
        <w:pStyle w:val="MDPI31text"/>
        <w:rPr>
          <w:lang w:val="en-GB"/>
        </w:rPr>
      </w:pPr>
      <w:r w:rsidRPr="0015173E">
        <w:rPr>
          <w:lang w:val="en-GB"/>
        </w:rPr>
        <w:t xml:space="preserve">For the </w:t>
      </w:r>
      <w:r w:rsidRPr="0015173E">
        <w:rPr>
          <w:i/>
          <w:iCs/>
          <w:lang w:val="en-GB"/>
        </w:rPr>
        <w:t xml:space="preserve">CRAFTA Emotion Program, </w:t>
      </w:r>
      <w:r w:rsidRPr="0015173E">
        <w:rPr>
          <w:lang w:val="en-GB"/>
        </w:rPr>
        <w:t>normal values of 147 healthy subjects are available. Accuracy in %: mean=71.11±7.53; min=45.00; max=88.00. Time in seconds: mean=3.34±0.66; min=1.94; max=5.58</w:t>
      </w:r>
      <w:r w:rsidR="00CE4B54">
        <w:rPr>
          <w:lang w:val="en-GB"/>
        </w:rPr>
        <w:t xml:space="preserve"> </w:t>
      </w:r>
      <w:sdt>
        <w:sdtPr>
          <w:rPr>
            <w:lang w:val="en-GB"/>
          </w:rPr>
          <w:id w:val="-1082609212"/>
          <w:citation/>
        </w:sdtPr>
        <w:sdtEndPr/>
        <w:sdtContent>
          <w:r w:rsidR="00D40F52">
            <w:rPr>
              <w:lang w:val="en-GB"/>
            </w:rPr>
            <w:fldChar w:fldCharType="begin"/>
          </w:r>
          <w:r w:rsidR="00D40F52" w:rsidRPr="002D3275">
            <w:rPr>
              <w:lang w:val="en-GB"/>
            </w:rPr>
            <w:instrText xml:space="preserve"> CITATION Her16 \l 1031 </w:instrText>
          </w:r>
          <w:r w:rsidR="00D40F52">
            <w:rPr>
              <w:lang w:val="en-GB"/>
            </w:rPr>
            <w:fldChar w:fldCharType="separate"/>
          </w:r>
          <w:r w:rsidR="005664A0" w:rsidRPr="005664A0">
            <w:rPr>
              <w:noProof/>
              <w:lang w:val="en-GB"/>
            </w:rPr>
            <w:t>[46]</w:t>
          </w:r>
          <w:r w:rsidR="00D40F52">
            <w:rPr>
              <w:lang w:val="en-GB"/>
            </w:rPr>
            <w:fldChar w:fldCharType="end"/>
          </w:r>
        </w:sdtContent>
      </w:sdt>
      <w:r w:rsidR="00D40F52">
        <w:rPr>
          <w:lang w:val="en-GB"/>
        </w:rPr>
        <w:t xml:space="preserve"> </w:t>
      </w:r>
      <w:sdt>
        <w:sdtPr>
          <w:rPr>
            <w:lang w:val="en-GB"/>
          </w:rPr>
          <w:id w:val="-936821520"/>
          <w:citation/>
        </w:sdtPr>
        <w:sdtEndPr/>
        <w:sdtContent>
          <w:r w:rsidR="00D40F52">
            <w:rPr>
              <w:lang w:val="en-GB"/>
            </w:rPr>
            <w:fldChar w:fldCharType="begin"/>
          </w:r>
          <w:r w:rsidR="00D40F52" w:rsidRPr="002D3275">
            <w:rPr>
              <w:lang w:val="en-GB"/>
            </w:rPr>
            <w:instrText xml:space="preserve"> CITATION Klo19 \l 1031 </w:instrText>
          </w:r>
          <w:r w:rsidR="00D40F52">
            <w:rPr>
              <w:lang w:val="en-GB"/>
            </w:rPr>
            <w:fldChar w:fldCharType="separate"/>
          </w:r>
          <w:r w:rsidR="005664A0" w:rsidRPr="005664A0">
            <w:rPr>
              <w:noProof/>
              <w:lang w:val="en-GB"/>
            </w:rPr>
            <w:t>[47]</w:t>
          </w:r>
          <w:r w:rsidR="00D40F52">
            <w:rPr>
              <w:lang w:val="en-GB"/>
            </w:rPr>
            <w:fldChar w:fldCharType="end"/>
          </w:r>
        </w:sdtContent>
      </w:sdt>
      <w:r w:rsidRPr="0015173E">
        <w:rPr>
          <w:vertAlign w:val="superscript"/>
          <w:lang w:val="en-GB"/>
        </w:rPr>
        <w:t xml:space="preserve"> </w:t>
      </w:r>
      <w:r w:rsidRPr="0015173E">
        <w:rPr>
          <w:lang w:val="en-GB"/>
        </w:rPr>
        <w:t xml:space="preserve">(see also figure 1 and 3 and table </w:t>
      </w:r>
      <w:r w:rsidR="00567152">
        <w:rPr>
          <w:lang w:val="en-GB"/>
        </w:rPr>
        <w:t>A4, appendix A</w:t>
      </w:r>
      <w:r w:rsidRPr="0015173E">
        <w:rPr>
          <w:lang w:val="en-GB"/>
        </w:rPr>
        <w:t>).</w:t>
      </w:r>
    </w:p>
    <w:p w14:paraId="14231222" w14:textId="77777777" w:rsidR="0015173E" w:rsidRPr="0015173E" w:rsidRDefault="0015173E" w:rsidP="0015173E">
      <w:pPr>
        <w:pStyle w:val="MDPI31text"/>
        <w:rPr>
          <w:lang w:val="en-GB"/>
        </w:rPr>
      </w:pPr>
    </w:p>
    <w:p w14:paraId="207B6BDC" w14:textId="50827E0F" w:rsidR="0015173E" w:rsidRPr="0015173E" w:rsidRDefault="0015173E" w:rsidP="0015173E">
      <w:pPr>
        <w:pStyle w:val="MDPI31text"/>
        <w:rPr>
          <w:i/>
          <w:iCs/>
          <w:lang w:val="en-GB"/>
        </w:rPr>
      </w:pPr>
      <w:r w:rsidRPr="0015173E">
        <w:rPr>
          <w:i/>
          <w:iCs/>
          <w:lang w:val="en-GB"/>
        </w:rPr>
        <w:t>Auditory emotion recognition: Montreal Affective Voices</w:t>
      </w:r>
    </w:p>
    <w:p w14:paraId="39E591AB" w14:textId="31DE1D01" w:rsidR="0015173E" w:rsidRPr="0015173E" w:rsidRDefault="0015173E" w:rsidP="0015173E">
      <w:pPr>
        <w:pStyle w:val="MDPI31text"/>
        <w:rPr>
          <w:lang w:val="en-GB"/>
        </w:rPr>
      </w:pPr>
      <w:r w:rsidRPr="0015173E">
        <w:rPr>
          <w:lang w:val="en-GB"/>
        </w:rPr>
        <w:t xml:space="preserve">As stimuli for the auditory emotion recognition, a part of the </w:t>
      </w:r>
      <w:r w:rsidRPr="0015173E">
        <w:rPr>
          <w:i/>
          <w:lang w:val="en-GB"/>
        </w:rPr>
        <w:t>Montreal Affective Voices</w:t>
      </w:r>
      <w:r w:rsidR="00CE4B54">
        <w:rPr>
          <w:i/>
          <w:lang w:val="en-GB"/>
        </w:rPr>
        <w:t xml:space="preserve"> </w:t>
      </w:r>
      <w:r w:rsidR="00CE4B54" w:rsidRPr="006F2A49">
        <w:rPr>
          <w:i/>
          <w:iCs/>
          <w:lang w:val="en-GB"/>
        </w:rPr>
        <w:t>(MAV)</w:t>
      </w:r>
      <w:r w:rsidR="00CE4B54">
        <w:rPr>
          <w:i/>
          <w:lang w:val="en-GB"/>
        </w:rPr>
        <w:t xml:space="preserve"> </w:t>
      </w:r>
      <w:sdt>
        <w:sdtPr>
          <w:rPr>
            <w:lang w:val="en-GB"/>
          </w:rPr>
          <w:id w:val="547499453"/>
          <w:citation/>
        </w:sdtPr>
        <w:sdtEndPr/>
        <w:sdtContent>
          <w:r w:rsidR="00D40F52">
            <w:rPr>
              <w:lang w:val="en-GB"/>
            </w:rPr>
            <w:fldChar w:fldCharType="begin"/>
          </w:r>
          <w:r w:rsidR="00D40F52" w:rsidRPr="002D3275">
            <w:rPr>
              <w:lang w:val="en-GB"/>
            </w:rPr>
            <w:instrText xml:space="preserve"> CITATION Bel081 \l 1031 </w:instrText>
          </w:r>
          <w:r w:rsidR="00D40F52">
            <w:rPr>
              <w:lang w:val="en-GB"/>
            </w:rPr>
            <w:fldChar w:fldCharType="separate"/>
          </w:r>
          <w:r w:rsidR="005664A0" w:rsidRPr="005664A0">
            <w:rPr>
              <w:noProof/>
              <w:lang w:val="en-GB"/>
            </w:rPr>
            <w:t>[45]</w:t>
          </w:r>
          <w:r w:rsidR="00D40F52">
            <w:rPr>
              <w:lang w:val="en-GB"/>
            </w:rPr>
            <w:fldChar w:fldCharType="end"/>
          </w:r>
        </w:sdtContent>
      </w:sdt>
      <w:r w:rsidRPr="0015173E">
        <w:rPr>
          <w:lang w:val="en-GB"/>
        </w:rPr>
        <w:t xml:space="preserve">was used. These are emotional, non-linguistic, vocal expressions on /a/ (to be compared with a as in </w:t>
      </w:r>
      <w:r w:rsidRPr="0015173E">
        <w:rPr>
          <w:i/>
          <w:lang w:val="en-GB"/>
        </w:rPr>
        <w:t>apple,</w:t>
      </w:r>
      <w:r w:rsidRPr="0015173E">
        <w:rPr>
          <w:lang w:val="en-GB"/>
        </w:rPr>
        <w:t xml:space="preserve"> British English). Five women and five men each presented the six basic emotions with their voice once each</w:t>
      </w:r>
      <w:r w:rsidR="00CE4B54">
        <w:rPr>
          <w:lang w:val="en-GB"/>
        </w:rPr>
        <w:t xml:space="preserve"> </w:t>
      </w:r>
      <w:sdt>
        <w:sdtPr>
          <w:rPr>
            <w:lang w:val="en-GB"/>
          </w:rPr>
          <w:id w:val="-1707781964"/>
          <w:citation/>
        </w:sdtPr>
        <w:sdtEndPr/>
        <w:sdtContent>
          <w:r w:rsidR="00D40F52">
            <w:rPr>
              <w:lang w:val="en-GB"/>
            </w:rPr>
            <w:fldChar w:fldCharType="begin"/>
          </w:r>
          <w:r w:rsidR="00D40F52" w:rsidRPr="002D3275">
            <w:rPr>
              <w:lang w:val="en-GB"/>
            </w:rPr>
            <w:instrText xml:space="preserve"> CITATION Bel081 \l 1031 </w:instrText>
          </w:r>
          <w:r w:rsidR="00D40F52">
            <w:rPr>
              <w:lang w:val="en-GB"/>
            </w:rPr>
            <w:fldChar w:fldCharType="separate"/>
          </w:r>
          <w:r w:rsidR="005664A0" w:rsidRPr="005664A0">
            <w:rPr>
              <w:noProof/>
              <w:lang w:val="en-GB"/>
            </w:rPr>
            <w:t>[45]</w:t>
          </w:r>
          <w:r w:rsidR="00D40F52">
            <w:rPr>
              <w:lang w:val="en-GB"/>
            </w:rPr>
            <w:fldChar w:fldCharType="end"/>
          </w:r>
        </w:sdtContent>
      </w:sdt>
      <w:r w:rsidRPr="0015173E">
        <w:rPr>
          <w:lang w:val="en-GB"/>
        </w:rPr>
        <w:t xml:space="preserve">, so that in the present study a total of 60 (= ten persons x six basic emotion) items were used. </w:t>
      </w:r>
    </w:p>
    <w:p w14:paraId="3712102F" w14:textId="59A015A8" w:rsidR="0015173E" w:rsidRPr="0015173E" w:rsidRDefault="0015173E" w:rsidP="0015173E">
      <w:pPr>
        <w:pStyle w:val="MDPI31text"/>
        <w:rPr>
          <w:lang w:val="en-GB"/>
        </w:rPr>
      </w:pPr>
      <w:r w:rsidRPr="0015173E">
        <w:rPr>
          <w:lang w:val="en-GB"/>
        </w:rPr>
        <w:t xml:space="preserve">For the presentation of the </w:t>
      </w:r>
      <w:r w:rsidR="006F2A49">
        <w:rPr>
          <w:i/>
          <w:iCs/>
          <w:lang w:val="en-GB"/>
        </w:rPr>
        <w:t>MAV</w:t>
      </w:r>
      <w:r w:rsidRPr="0015173E">
        <w:rPr>
          <w:i/>
          <w:iCs/>
          <w:lang w:val="en-GB"/>
        </w:rPr>
        <w:t xml:space="preserve">, </w:t>
      </w:r>
      <w:r w:rsidRPr="0015173E">
        <w:rPr>
          <w:lang w:val="en-GB"/>
        </w:rPr>
        <w:t>a software was available which, in addition to the accuracy of emotion recognition, also checks the intensity of the emotion, but neglects the time</w:t>
      </w:r>
      <w:r w:rsidR="006F2A49">
        <w:rPr>
          <w:lang w:val="en-GB"/>
        </w:rPr>
        <w:t xml:space="preserve"> </w:t>
      </w:r>
      <w:sdt>
        <w:sdtPr>
          <w:rPr>
            <w:lang w:val="en-GB"/>
          </w:rPr>
          <w:id w:val="-1605262736"/>
          <w:citation/>
        </w:sdtPr>
        <w:sdtEndPr/>
        <w:sdtContent>
          <w:r w:rsidR="00D40F52">
            <w:rPr>
              <w:lang w:val="en-GB"/>
            </w:rPr>
            <w:fldChar w:fldCharType="begin"/>
          </w:r>
          <w:r w:rsidR="00D40F52" w:rsidRPr="002D3275">
            <w:rPr>
              <w:lang w:val="en-GB"/>
            </w:rPr>
            <w:instrText xml:space="preserve"> CITATION Onl181 \l 1031 </w:instrText>
          </w:r>
          <w:r w:rsidR="00D40F52">
            <w:rPr>
              <w:lang w:val="en-GB"/>
            </w:rPr>
            <w:fldChar w:fldCharType="separate"/>
          </w:r>
          <w:r w:rsidR="005664A0" w:rsidRPr="005664A0">
            <w:rPr>
              <w:noProof/>
              <w:lang w:val="en-GB"/>
            </w:rPr>
            <w:t>[80]</w:t>
          </w:r>
          <w:r w:rsidR="00D40F52">
            <w:rPr>
              <w:lang w:val="en-GB"/>
            </w:rPr>
            <w:fldChar w:fldCharType="end"/>
          </w:r>
        </w:sdtContent>
      </w:sdt>
      <w:r w:rsidRPr="0015173E">
        <w:rPr>
          <w:lang w:val="en-GB"/>
        </w:rPr>
        <w:t xml:space="preserve">. For the present study, which examined the accuracy and time of emotion recognition, the procedure must therefore be adapted. For this purpose, a specially programmed experiment with the software </w:t>
      </w:r>
      <w:r w:rsidRPr="0015173E">
        <w:rPr>
          <w:i/>
          <w:iCs/>
          <w:lang w:val="en-GB"/>
        </w:rPr>
        <w:t xml:space="preserve">PsychoPy, </w:t>
      </w:r>
      <w:r w:rsidRPr="0015173E">
        <w:rPr>
          <w:lang w:val="en-GB"/>
        </w:rPr>
        <w:t>version 3.0.0b9</w:t>
      </w:r>
      <w:r w:rsidR="006F2A49">
        <w:rPr>
          <w:lang w:val="en-GB"/>
        </w:rPr>
        <w:t xml:space="preserve"> </w:t>
      </w:r>
      <w:sdt>
        <w:sdtPr>
          <w:rPr>
            <w:lang w:val="en-GB"/>
          </w:rPr>
          <w:id w:val="-212116514"/>
          <w:citation/>
        </w:sdtPr>
        <w:sdtEndPr/>
        <w:sdtContent>
          <w:r w:rsidR="00D40F52">
            <w:rPr>
              <w:lang w:val="en-GB"/>
            </w:rPr>
            <w:fldChar w:fldCharType="begin"/>
          </w:r>
          <w:r w:rsidR="00D40F52" w:rsidRPr="002D3275">
            <w:rPr>
              <w:lang w:val="en-GB"/>
            </w:rPr>
            <w:instrText xml:space="preserve"> CITATION Pei18 \l 1031 </w:instrText>
          </w:r>
          <w:r w:rsidR="00D40F52">
            <w:rPr>
              <w:lang w:val="en-GB"/>
            </w:rPr>
            <w:fldChar w:fldCharType="separate"/>
          </w:r>
          <w:r w:rsidR="005664A0" w:rsidRPr="005664A0">
            <w:rPr>
              <w:noProof/>
              <w:lang w:val="en-GB"/>
            </w:rPr>
            <w:t>[50]</w:t>
          </w:r>
          <w:r w:rsidR="00D40F52">
            <w:rPr>
              <w:lang w:val="en-GB"/>
            </w:rPr>
            <w:fldChar w:fldCharType="end"/>
          </w:r>
        </w:sdtContent>
      </w:sdt>
      <w:r w:rsidRPr="0015173E">
        <w:rPr>
          <w:lang w:val="en-GB"/>
        </w:rPr>
        <w:t xml:space="preserve"> was used, which on the one hand reproduces the </w:t>
      </w:r>
      <w:r w:rsidR="006F2A49">
        <w:rPr>
          <w:i/>
          <w:iCs/>
          <w:lang w:val="en-GB"/>
        </w:rPr>
        <w:t>MAV</w:t>
      </w:r>
      <w:r w:rsidRPr="0015173E">
        <w:rPr>
          <w:lang w:val="en-GB"/>
        </w:rPr>
        <w:t xml:space="preserve"> and on the other hand records the selected response option and reaction time. The sound was given once</w:t>
      </w:r>
      <w:r w:rsidR="006F2A49">
        <w:rPr>
          <w:lang w:val="en-GB"/>
        </w:rPr>
        <w:t xml:space="preserve"> </w:t>
      </w:r>
      <w:sdt>
        <w:sdtPr>
          <w:rPr>
            <w:lang w:val="en-GB"/>
          </w:rPr>
          <w:id w:val="-1989930900"/>
          <w:citation/>
        </w:sdtPr>
        <w:sdtEndPr/>
        <w:sdtContent>
          <w:r w:rsidR="00D40F52">
            <w:rPr>
              <w:lang w:val="en-GB"/>
            </w:rPr>
            <w:fldChar w:fldCharType="begin"/>
          </w:r>
          <w:r w:rsidR="00D40F52" w:rsidRPr="002D3275">
            <w:rPr>
              <w:lang w:val="en-GB"/>
            </w:rPr>
            <w:instrText xml:space="preserve"> CITATION Onl181 \l 1031 </w:instrText>
          </w:r>
          <w:r w:rsidR="00D40F52">
            <w:rPr>
              <w:lang w:val="en-GB"/>
            </w:rPr>
            <w:fldChar w:fldCharType="separate"/>
          </w:r>
          <w:r w:rsidR="005664A0" w:rsidRPr="005664A0">
            <w:rPr>
              <w:noProof/>
              <w:lang w:val="en-GB"/>
            </w:rPr>
            <w:t>[80]</w:t>
          </w:r>
          <w:r w:rsidR="00D40F52">
            <w:rPr>
              <w:lang w:val="en-GB"/>
            </w:rPr>
            <w:fldChar w:fldCharType="end"/>
          </w:r>
        </w:sdtContent>
      </w:sdt>
      <w:r w:rsidRPr="0015173E">
        <w:rPr>
          <w:lang w:val="en-GB"/>
        </w:rPr>
        <w:t xml:space="preserve"> via standard headphones</w:t>
      </w:r>
      <w:r w:rsidR="0068497F">
        <w:rPr>
          <w:lang w:val="en-GB"/>
        </w:rPr>
        <w:t xml:space="preserve"> </w:t>
      </w:r>
      <w:sdt>
        <w:sdtPr>
          <w:rPr>
            <w:lang w:val="en-GB"/>
          </w:rPr>
          <w:id w:val="-1680727610"/>
          <w:citation/>
        </w:sdtPr>
        <w:sdtEndPr/>
        <w:sdtContent>
          <w:r w:rsidR="00D40F52">
            <w:rPr>
              <w:lang w:val="en-GB"/>
            </w:rPr>
            <w:fldChar w:fldCharType="begin"/>
          </w:r>
          <w:r w:rsidR="00D40F52" w:rsidRPr="002D3275">
            <w:rPr>
              <w:lang w:val="en-GB"/>
            </w:rPr>
            <w:instrText xml:space="preserve"> CITATION Bel081 \l 1031 </w:instrText>
          </w:r>
          <w:r w:rsidR="00D40F52">
            <w:rPr>
              <w:lang w:val="en-GB"/>
            </w:rPr>
            <w:fldChar w:fldCharType="separate"/>
          </w:r>
          <w:r w:rsidR="005664A0" w:rsidRPr="005664A0">
            <w:rPr>
              <w:noProof/>
              <w:lang w:val="en-GB"/>
            </w:rPr>
            <w:t>[45]</w:t>
          </w:r>
          <w:r w:rsidR="00D40F52">
            <w:rPr>
              <w:lang w:val="en-GB"/>
            </w:rPr>
            <w:fldChar w:fldCharType="end"/>
          </w:r>
        </w:sdtContent>
      </w:sdt>
      <w:r w:rsidRPr="0015173E">
        <w:rPr>
          <w:lang w:val="en-GB"/>
        </w:rPr>
        <w:t>. The sequence of stimuli was randomi</w:t>
      </w:r>
      <w:r w:rsidR="00DF2BDD">
        <w:rPr>
          <w:lang w:val="en-GB"/>
        </w:rPr>
        <w:t>s</w:t>
      </w:r>
      <w:r w:rsidRPr="0015173E">
        <w:rPr>
          <w:lang w:val="en-GB"/>
        </w:rPr>
        <w:t>ed and standardi</w:t>
      </w:r>
      <w:r w:rsidR="00DF2BDD">
        <w:rPr>
          <w:lang w:val="en-GB"/>
        </w:rPr>
        <w:t>s</w:t>
      </w:r>
      <w:r w:rsidRPr="0015173E">
        <w:rPr>
          <w:lang w:val="en-GB"/>
        </w:rPr>
        <w:t xml:space="preserve">ed presented in the same order for all participants. </w:t>
      </w:r>
    </w:p>
    <w:p w14:paraId="4B03A45B" w14:textId="755C10CA" w:rsidR="0015173E" w:rsidRPr="0015173E" w:rsidRDefault="0015173E" w:rsidP="0015173E">
      <w:pPr>
        <w:pStyle w:val="MDPI31text"/>
        <w:rPr>
          <w:lang w:val="en-GB"/>
        </w:rPr>
      </w:pPr>
      <w:r w:rsidRPr="0015173E">
        <w:rPr>
          <w:lang w:val="en-GB"/>
        </w:rPr>
        <w:t>The participant was then asked to assess the emotion by selecting a response option</w:t>
      </w:r>
      <w:r w:rsidR="00DF2BDD">
        <w:rPr>
          <w:lang w:val="en-GB"/>
        </w:rPr>
        <w:t xml:space="preserve"> </w:t>
      </w:r>
      <w:sdt>
        <w:sdtPr>
          <w:rPr>
            <w:lang w:val="en-GB"/>
          </w:rPr>
          <w:id w:val="1805421507"/>
          <w:citation/>
        </w:sdtPr>
        <w:sdtEndPr/>
        <w:sdtContent>
          <w:r w:rsidR="00D40F52">
            <w:rPr>
              <w:lang w:val="en-GB"/>
            </w:rPr>
            <w:fldChar w:fldCharType="begin"/>
          </w:r>
          <w:r w:rsidR="00D40F52" w:rsidRPr="002D3275">
            <w:rPr>
              <w:lang w:val="en-GB"/>
            </w:rPr>
            <w:instrText xml:space="preserve"> CITATION Paq13 \l 1031 </w:instrText>
          </w:r>
          <w:r w:rsidR="00D40F52">
            <w:rPr>
              <w:lang w:val="en-GB"/>
            </w:rPr>
            <w:fldChar w:fldCharType="separate"/>
          </w:r>
          <w:r w:rsidR="005664A0" w:rsidRPr="005664A0">
            <w:rPr>
              <w:noProof/>
              <w:lang w:val="en-GB"/>
            </w:rPr>
            <w:t>[81]</w:t>
          </w:r>
          <w:r w:rsidR="00D40F52">
            <w:rPr>
              <w:lang w:val="en-GB"/>
            </w:rPr>
            <w:fldChar w:fldCharType="end"/>
          </w:r>
        </w:sdtContent>
      </w:sdt>
      <w:r w:rsidRPr="0015173E">
        <w:rPr>
          <w:lang w:val="en-GB"/>
        </w:rPr>
        <w:t>. Following the original software</w:t>
      </w:r>
      <w:r w:rsidR="00DF2BDD">
        <w:rPr>
          <w:lang w:val="en-GB"/>
        </w:rPr>
        <w:t xml:space="preserve"> </w:t>
      </w:r>
      <w:sdt>
        <w:sdtPr>
          <w:rPr>
            <w:lang w:val="en-GB"/>
          </w:rPr>
          <w:id w:val="67775972"/>
          <w:citation/>
        </w:sdtPr>
        <w:sdtEndPr/>
        <w:sdtContent>
          <w:r w:rsidR="00D40F52">
            <w:rPr>
              <w:lang w:val="en-GB"/>
            </w:rPr>
            <w:fldChar w:fldCharType="begin"/>
          </w:r>
          <w:r w:rsidR="00D40F52" w:rsidRPr="002D3275">
            <w:rPr>
              <w:lang w:val="en-GB"/>
            </w:rPr>
            <w:instrText xml:space="preserve"> CITATION Onl181 \l 1031 </w:instrText>
          </w:r>
          <w:r w:rsidR="00D40F52">
            <w:rPr>
              <w:lang w:val="en-GB"/>
            </w:rPr>
            <w:fldChar w:fldCharType="separate"/>
          </w:r>
          <w:r w:rsidR="005664A0" w:rsidRPr="005664A0">
            <w:rPr>
              <w:noProof/>
              <w:lang w:val="en-GB"/>
            </w:rPr>
            <w:t>[80]</w:t>
          </w:r>
          <w:r w:rsidR="00D40F52">
            <w:rPr>
              <w:lang w:val="en-GB"/>
            </w:rPr>
            <w:fldChar w:fldCharType="end"/>
          </w:r>
        </w:sdtContent>
      </w:sdt>
      <w:r w:rsidRPr="0015173E">
        <w:rPr>
          <w:lang w:val="en-GB"/>
        </w:rPr>
        <w:t xml:space="preserve">, the participant selected one of the response options (one of the six basic emotions or </w:t>
      </w:r>
      <w:r w:rsidRPr="0015173E">
        <w:rPr>
          <w:i/>
          <w:iCs/>
          <w:lang w:val="en-GB"/>
        </w:rPr>
        <w:t>neutral/unknown)</w:t>
      </w:r>
      <w:r w:rsidRPr="0015173E">
        <w:rPr>
          <w:lang w:val="en-GB"/>
        </w:rPr>
        <w:t xml:space="preserve"> by pointing at a surface (A4 size). Ten seconds of time were available to respond for one task. </w:t>
      </w:r>
    </w:p>
    <w:p w14:paraId="65C50342" w14:textId="38D5F856" w:rsidR="0015173E" w:rsidRPr="0015173E" w:rsidRDefault="0015173E" w:rsidP="0015173E">
      <w:pPr>
        <w:pStyle w:val="MDPI31text"/>
        <w:rPr>
          <w:lang w:val="en-GB"/>
        </w:rPr>
      </w:pPr>
      <w:r w:rsidRPr="0015173E">
        <w:rPr>
          <w:lang w:val="en-GB"/>
        </w:rPr>
        <w:t>As in objective facial emotion recognition, a pre-test with ten items (initially randomi</w:t>
      </w:r>
      <w:r w:rsidR="00DF2BDD">
        <w:rPr>
          <w:lang w:val="en-GB"/>
        </w:rPr>
        <w:t>s</w:t>
      </w:r>
      <w:r w:rsidRPr="0015173E">
        <w:rPr>
          <w:lang w:val="en-GB"/>
        </w:rPr>
        <w:t>ed, later presented in the same order) was performed too. In addition, the examiner checked that the headphones are comfortably fitted. The volume was adjusted individually</w:t>
      </w:r>
      <w:r w:rsidR="00DF2BDD">
        <w:rPr>
          <w:lang w:val="en-GB"/>
        </w:rPr>
        <w:t xml:space="preserve"> </w:t>
      </w:r>
      <w:sdt>
        <w:sdtPr>
          <w:rPr>
            <w:lang w:val="en-GB"/>
          </w:rPr>
          <w:id w:val="-730771440"/>
          <w:citation/>
        </w:sdtPr>
        <w:sdtEndPr/>
        <w:sdtContent>
          <w:r w:rsidR="00437EB8">
            <w:rPr>
              <w:lang w:val="en-GB"/>
            </w:rPr>
            <w:fldChar w:fldCharType="begin"/>
          </w:r>
          <w:r w:rsidR="00437EB8" w:rsidRPr="002D3275">
            <w:rPr>
              <w:lang w:val="en-GB"/>
            </w:rPr>
            <w:instrText xml:space="preserve"> CITATION Bel081 \l 1031 </w:instrText>
          </w:r>
          <w:r w:rsidR="00437EB8">
            <w:rPr>
              <w:lang w:val="en-GB"/>
            </w:rPr>
            <w:fldChar w:fldCharType="separate"/>
          </w:r>
          <w:r w:rsidR="005664A0" w:rsidRPr="005664A0">
            <w:rPr>
              <w:noProof/>
              <w:lang w:val="en-GB"/>
            </w:rPr>
            <w:t>[45]</w:t>
          </w:r>
          <w:r w:rsidR="00437EB8">
            <w:rPr>
              <w:lang w:val="en-GB"/>
            </w:rPr>
            <w:fldChar w:fldCharType="end"/>
          </w:r>
        </w:sdtContent>
      </w:sdt>
      <w:r w:rsidRPr="0015173E">
        <w:rPr>
          <w:lang w:val="en-GB"/>
        </w:rPr>
        <w:t xml:space="preserve">. Questions of the patient regarding the test procedure were answered. However, no assistance was given with regard to the content of the test. </w:t>
      </w:r>
    </w:p>
    <w:p w14:paraId="521AF0C3" w14:textId="5DCF3172" w:rsidR="0015173E" w:rsidRPr="0015173E" w:rsidRDefault="0015173E" w:rsidP="0015173E">
      <w:pPr>
        <w:pStyle w:val="MDPI31text"/>
        <w:rPr>
          <w:lang w:val="en-GB"/>
        </w:rPr>
      </w:pPr>
      <w:r w:rsidRPr="0015173E">
        <w:rPr>
          <w:iCs/>
          <w:lang w:val="en-GB"/>
        </w:rPr>
        <w:t xml:space="preserve">Standard values are available for accuracy (in %) of emotion recognition: mean=72,67±11.66; min=56.00; max=86.00 (see also figure 2 and table </w:t>
      </w:r>
      <w:r w:rsidR="00567152">
        <w:rPr>
          <w:iCs/>
          <w:lang w:val="en-GB"/>
        </w:rPr>
        <w:t>A4, appendix A</w:t>
      </w:r>
      <w:r w:rsidRPr="0015173E">
        <w:rPr>
          <w:iCs/>
          <w:lang w:val="en-GB"/>
        </w:rPr>
        <w:t>). However, no data were collected on time</w:t>
      </w:r>
      <w:r w:rsidR="00DF2BDD">
        <w:rPr>
          <w:iCs/>
          <w:lang w:val="en-GB"/>
        </w:rPr>
        <w:t xml:space="preserve"> </w:t>
      </w:r>
      <w:sdt>
        <w:sdtPr>
          <w:rPr>
            <w:iCs/>
            <w:lang w:val="en-GB"/>
          </w:rPr>
          <w:id w:val="-665624748"/>
          <w:citation/>
        </w:sdtPr>
        <w:sdtEndPr/>
        <w:sdtContent>
          <w:r w:rsidR="00437EB8">
            <w:rPr>
              <w:iCs/>
              <w:lang w:val="en-GB"/>
            </w:rPr>
            <w:fldChar w:fldCharType="begin"/>
          </w:r>
          <w:r w:rsidR="00437EB8" w:rsidRPr="002D3275">
            <w:rPr>
              <w:iCs/>
              <w:lang w:val="en-GB"/>
            </w:rPr>
            <w:instrText xml:space="preserve"> CITATION Bel081 \l 1031 </w:instrText>
          </w:r>
          <w:r w:rsidR="00437EB8">
            <w:rPr>
              <w:iCs/>
              <w:lang w:val="en-GB"/>
            </w:rPr>
            <w:fldChar w:fldCharType="separate"/>
          </w:r>
          <w:r w:rsidR="005664A0" w:rsidRPr="005664A0">
            <w:rPr>
              <w:noProof/>
              <w:lang w:val="en-GB"/>
            </w:rPr>
            <w:t>[45]</w:t>
          </w:r>
          <w:r w:rsidR="00437EB8">
            <w:rPr>
              <w:iCs/>
              <w:lang w:val="en-GB"/>
            </w:rPr>
            <w:fldChar w:fldCharType="end"/>
          </w:r>
        </w:sdtContent>
      </w:sdt>
      <w:r w:rsidRPr="0015173E">
        <w:rPr>
          <w:iCs/>
          <w:lang w:val="en-GB"/>
        </w:rPr>
        <w:t xml:space="preserve">. </w:t>
      </w:r>
      <w:r w:rsidRPr="0015173E">
        <w:rPr>
          <w:lang w:val="en-GB"/>
        </w:rPr>
        <w:t>As proposed by Belin et al.</w:t>
      </w:r>
      <w:r w:rsidR="00DF2BDD">
        <w:rPr>
          <w:lang w:val="en-GB"/>
        </w:rPr>
        <w:t xml:space="preserve"> </w:t>
      </w:r>
      <w:sdt>
        <w:sdtPr>
          <w:rPr>
            <w:lang w:val="en-GB"/>
          </w:rPr>
          <w:id w:val="-1797361825"/>
          <w:citation/>
        </w:sdtPr>
        <w:sdtEndPr/>
        <w:sdtContent>
          <w:r w:rsidR="00437EB8">
            <w:rPr>
              <w:lang w:val="en-GB"/>
            </w:rPr>
            <w:fldChar w:fldCharType="begin"/>
          </w:r>
          <w:r w:rsidR="00437EB8" w:rsidRPr="002D3275">
            <w:rPr>
              <w:lang w:val="en-GB"/>
            </w:rPr>
            <w:instrText xml:space="preserve"> CITATION Bel081 \l 1031 </w:instrText>
          </w:r>
          <w:r w:rsidR="00437EB8">
            <w:rPr>
              <w:lang w:val="en-GB"/>
            </w:rPr>
            <w:fldChar w:fldCharType="separate"/>
          </w:r>
          <w:r w:rsidR="005664A0" w:rsidRPr="005664A0">
            <w:rPr>
              <w:noProof/>
              <w:lang w:val="en-GB"/>
            </w:rPr>
            <w:t>[45]</w:t>
          </w:r>
          <w:r w:rsidR="00437EB8">
            <w:rPr>
              <w:lang w:val="en-GB"/>
            </w:rPr>
            <w:fldChar w:fldCharType="end"/>
          </w:r>
        </w:sdtContent>
      </w:sdt>
      <w:r w:rsidRPr="0015173E">
        <w:rPr>
          <w:lang w:val="en-GB"/>
        </w:rPr>
        <w:t xml:space="preserve"> and explained above, </w:t>
      </w:r>
      <w:r w:rsidR="00DF2BDD">
        <w:rPr>
          <w:i/>
          <w:iCs/>
          <w:lang w:val="en-GB"/>
        </w:rPr>
        <w:t>MAV</w:t>
      </w:r>
      <w:r w:rsidRPr="0015173E">
        <w:rPr>
          <w:i/>
          <w:iCs/>
          <w:lang w:val="en-GB"/>
        </w:rPr>
        <w:t xml:space="preserve"> </w:t>
      </w:r>
      <w:r w:rsidRPr="0015173E">
        <w:rPr>
          <w:lang w:val="en-GB"/>
        </w:rPr>
        <w:t xml:space="preserve">(selected items and adapted to the circumstances of this study) were used. The </w:t>
      </w:r>
      <w:r w:rsidR="00F6741B">
        <w:rPr>
          <w:i/>
          <w:iCs/>
          <w:lang w:val="en-GB"/>
        </w:rPr>
        <w:t>MAV</w:t>
      </w:r>
      <w:r w:rsidRPr="0015173E">
        <w:rPr>
          <w:i/>
          <w:iCs/>
          <w:lang w:val="en-GB"/>
        </w:rPr>
        <w:t xml:space="preserve"> </w:t>
      </w:r>
      <w:r w:rsidRPr="0015173E">
        <w:rPr>
          <w:lang w:val="en-GB"/>
        </w:rPr>
        <w:t xml:space="preserve">as material for auditory emotion recognition are explicitly recommended for comparison with facial emotion recognition. They are particularly well suited, since only the auditory modality is addressed. Furthermore, the </w:t>
      </w:r>
      <w:r w:rsidR="00F6741B">
        <w:rPr>
          <w:i/>
          <w:iCs/>
          <w:lang w:val="en-GB"/>
        </w:rPr>
        <w:t>MAV</w:t>
      </w:r>
      <w:r w:rsidRPr="0015173E">
        <w:rPr>
          <w:i/>
          <w:iCs/>
          <w:lang w:val="en-GB"/>
        </w:rPr>
        <w:t xml:space="preserve"> </w:t>
      </w:r>
      <w:r w:rsidRPr="0015173E">
        <w:rPr>
          <w:lang w:val="en-GB"/>
        </w:rPr>
        <w:t>do not contain any linguistic information, which excludes distortion or aggravated conditions for patients with aphasia</w:t>
      </w:r>
      <w:r w:rsidR="00F6741B">
        <w:rPr>
          <w:lang w:val="en-GB"/>
        </w:rPr>
        <w:t xml:space="preserve"> </w:t>
      </w:r>
      <w:sdt>
        <w:sdtPr>
          <w:rPr>
            <w:lang w:val="en-GB"/>
          </w:rPr>
          <w:id w:val="-1089084591"/>
          <w:citation/>
        </w:sdtPr>
        <w:sdtEndPr/>
        <w:sdtContent>
          <w:r w:rsidR="00437EB8">
            <w:rPr>
              <w:lang w:val="en-GB"/>
            </w:rPr>
            <w:fldChar w:fldCharType="begin"/>
          </w:r>
          <w:r w:rsidR="00437EB8" w:rsidRPr="002D3275">
            <w:rPr>
              <w:lang w:val="en-GB"/>
            </w:rPr>
            <w:instrText xml:space="preserve"> CITATION Bel081 \l 1031 </w:instrText>
          </w:r>
          <w:r w:rsidR="00437EB8">
            <w:rPr>
              <w:lang w:val="en-GB"/>
            </w:rPr>
            <w:fldChar w:fldCharType="separate"/>
          </w:r>
          <w:r w:rsidR="005664A0" w:rsidRPr="005664A0">
            <w:rPr>
              <w:noProof/>
              <w:lang w:val="en-GB"/>
            </w:rPr>
            <w:t>[45]</w:t>
          </w:r>
          <w:r w:rsidR="00437EB8">
            <w:rPr>
              <w:lang w:val="en-GB"/>
            </w:rPr>
            <w:fldChar w:fldCharType="end"/>
          </w:r>
        </w:sdtContent>
      </w:sdt>
      <w:r w:rsidRPr="0015173E">
        <w:rPr>
          <w:lang w:val="en-GB"/>
        </w:rPr>
        <w:t>. Mild aphasia was not necessarily a criterion for exclusion in this study (see table 1</w:t>
      </w:r>
      <w:r w:rsidRPr="0015173E">
        <w:rPr>
          <w:i/>
          <w:iCs/>
          <w:lang w:val="en-GB"/>
        </w:rPr>
        <w:t>).</w:t>
      </w:r>
    </w:p>
    <w:p w14:paraId="6E93575B" w14:textId="77777777" w:rsidR="0015173E" w:rsidRPr="0015173E" w:rsidRDefault="0015173E" w:rsidP="0015173E">
      <w:pPr>
        <w:pStyle w:val="MDPI31text"/>
      </w:pPr>
    </w:p>
    <w:p w14:paraId="258B3B31" w14:textId="646C1A8D" w:rsidR="0015173E" w:rsidRPr="0015173E" w:rsidRDefault="0015173E" w:rsidP="0015173E">
      <w:pPr>
        <w:pStyle w:val="MDPI31text"/>
        <w:rPr>
          <w:i/>
          <w:iCs/>
          <w:lang w:val="en-GB"/>
        </w:rPr>
      </w:pPr>
      <w:r w:rsidRPr="0015173E">
        <w:rPr>
          <w:i/>
          <w:iCs/>
          <w:lang w:val="en-GB"/>
        </w:rPr>
        <w:t xml:space="preserve">Sunnybrook Facial Grading System for diagnosing facial </w:t>
      </w:r>
      <w:r w:rsidR="00F6741B">
        <w:rPr>
          <w:i/>
          <w:iCs/>
          <w:lang w:val="en-GB"/>
        </w:rPr>
        <w:t>palsy</w:t>
      </w:r>
      <w:r w:rsidRPr="0015173E">
        <w:rPr>
          <w:i/>
          <w:iCs/>
          <w:lang w:val="en-GB"/>
        </w:rPr>
        <w:t xml:space="preserve"> </w:t>
      </w:r>
    </w:p>
    <w:p w14:paraId="696A8776" w14:textId="1ACC8F70" w:rsidR="0015173E" w:rsidRPr="0015173E" w:rsidRDefault="0015173E" w:rsidP="0015173E">
      <w:pPr>
        <w:pStyle w:val="MDPI31text"/>
        <w:rPr>
          <w:lang w:val="en-GB"/>
        </w:rPr>
      </w:pPr>
      <w:r w:rsidRPr="0015173E">
        <w:rPr>
          <w:lang w:val="en-GB"/>
        </w:rPr>
        <w:t xml:space="preserve">With the </w:t>
      </w:r>
      <w:r w:rsidRPr="0015173E">
        <w:rPr>
          <w:i/>
          <w:iCs/>
          <w:lang w:val="en-GB"/>
        </w:rPr>
        <w:t>Sunnybrook Facial Grading System,</w:t>
      </w:r>
      <w:r w:rsidRPr="0015173E">
        <w:rPr>
          <w:lang w:val="en-GB"/>
        </w:rPr>
        <w:t xml:space="preserve"> the face was rated in three areas by comparing the affected side of the face with the intact side. This resulted in three values: (1) </w:t>
      </w:r>
      <w:r w:rsidRPr="0015173E">
        <w:rPr>
          <w:i/>
          <w:iCs/>
          <w:lang w:val="en-GB"/>
        </w:rPr>
        <w:t xml:space="preserve">Resting Symmetry Score </w:t>
      </w:r>
      <w:r w:rsidRPr="0015173E">
        <w:rPr>
          <w:lang w:val="en-GB"/>
        </w:rPr>
        <w:t xml:space="preserve">(symmetry at rest), (2) </w:t>
      </w:r>
      <w:r w:rsidRPr="0015173E">
        <w:rPr>
          <w:i/>
          <w:iCs/>
          <w:lang w:val="en-GB"/>
        </w:rPr>
        <w:t xml:space="preserve">Voluntary Movement Score </w:t>
      </w:r>
      <w:r w:rsidRPr="0015173E">
        <w:rPr>
          <w:lang w:val="en-GB"/>
        </w:rPr>
        <w:t xml:space="preserve">(symmetry of voluntary movements) and (3) </w:t>
      </w:r>
      <w:r w:rsidRPr="0015173E">
        <w:rPr>
          <w:i/>
          <w:lang w:val="en-GB"/>
        </w:rPr>
        <w:t>Synkinesis</w:t>
      </w:r>
      <w:r w:rsidRPr="0015173E">
        <w:rPr>
          <w:i/>
          <w:iCs/>
          <w:lang w:val="en-GB"/>
        </w:rPr>
        <w:t xml:space="preserve"> Score </w:t>
      </w:r>
      <w:r w:rsidRPr="0015173E">
        <w:rPr>
          <w:lang w:val="en-GB"/>
        </w:rPr>
        <w:t xml:space="preserve">(synkinesis). From these three scores a </w:t>
      </w:r>
      <w:r w:rsidRPr="0015173E">
        <w:rPr>
          <w:i/>
          <w:iCs/>
          <w:lang w:val="en-GB"/>
        </w:rPr>
        <w:t xml:space="preserve">total score </w:t>
      </w:r>
      <w:r w:rsidRPr="0015173E">
        <w:rPr>
          <w:iCs/>
          <w:lang w:val="en-GB"/>
        </w:rPr>
        <w:t>(0-100 points)</w:t>
      </w:r>
      <w:r w:rsidRPr="0015173E">
        <w:rPr>
          <w:lang w:val="en-GB"/>
        </w:rPr>
        <w:t xml:space="preserve"> was calculated. The lower the </w:t>
      </w:r>
      <w:r w:rsidRPr="0015173E">
        <w:rPr>
          <w:i/>
          <w:iCs/>
          <w:lang w:val="en-GB"/>
        </w:rPr>
        <w:t>total score</w:t>
      </w:r>
      <w:r w:rsidRPr="0015173E">
        <w:rPr>
          <w:lang w:val="en-GB"/>
        </w:rPr>
        <w:t xml:space="preserve">, the more pronounced the facial paresis respectively paralysis. The authors did not give any recommendation for a further classification into degrees of severity or from which point value the diagnosis </w:t>
      </w:r>
      <w:r w:rsidRPr="0015173E">
        <w:rPr>
          <w:i/>
          <w:iCs/>
          <w:lang w:val="en-GB"/>
        </w:rPr>
        <w:t xml:space="preserve">facial </w:t>
      </w:r>
      <w:r w:rsidR="00F6741B">
        <w:rPr>
          <w:i/>
          <w:iCs/>
          <w:lang w:val="en-GB"/>
        </w:rPr>
        <w:t>palsy</w:t>
      </w:r>
      <w:r w:rsidRPr="0015173E">
        <w:rPr>
          <w:i/>
          <w:iCs/>
          <w:lang w:val="en-GB"/>
        </w:rPr>
        <w:t xml:space="preserve"> </w:t>
      </w:r>
      <w:r w:rsidRPr="0015173E">
        <w:rPr>
          <w:lang w:val="en-GB"/>
        </w:rPr>
        <w:t>is actually made</w:t>
      </w:r>
      <w:r w:rsidR="00F6741B">
        <w:rPr>
          <w:lang w:val="en-GB"/>
        </w:rPr>
        <w:t xml:space="preserve"> </w:t>
      </w:r>
      <w:sdt>
        <w:sdtPr>
          <w:rPr>
            <w:lang w:val="en-GB"/>
          </w:rPr>
          <w:id w:val="1140079867"/>
          <w:citation/>
        </w:sdtPr>
        <w:sdtEndPr/>
        <w:sdtContent>
          <w:r w:rsidR="00437EB8">
            <w:rPr>
              <w:lang w:val="en-GB"/>
            </w:rPr>
            <w:fldChar w:fldCharType="begin"/>
          </w:r>
          <w:r w:rsidR="00437EB8" w:rsidRPr="002D3275">
            <w:rPr>
              <w:lang w:val="en-GB"/>
            </w:rPr>
            <w:instrText xml:space="preserve"> CITATION Ros96 \l 1031 </w:instrText>
          </w:r>
          <w:r w:rsidR="00437EB8">
            <w:rPr>
              <w:lang w:val="en-GB"/>
            </w:rPr>
            <w:fldChar w:fldCharType="separate"/>
          </w:r>
          <w:r w:rsidR="005664A0" w:rsidRPr="005664A0">
            <w:rPr>
              <w:noProof/>
              <w:lang w:val="en-GB"/>
            </w:rPr>
            <w:t>[52]</w:t>
          </w:r>
          <w:r w:rsidR="00437EB8">
            <w:rPr>
              <w:lang w:val="en-GB"/>
            </w:rPr>
            <w:fldChar w:fldCharType="end"/>
          </w:r>
        </w:sdtContent>
      </w:sdt>
      <w:r w:rsidR="00437EB8">
        <w:rPr>
          <w:lang w:val="en-GB"/>
        </w:rPr>
        <w:t xml:space="preserve"> </w:t>
      </w:r>
      <w:sdt>
        <w:sdtPr>
          <w:rPr>
            <w:lang w:val="en-GB"/>
          </w:rPr>
          <w:id w:val="-891414353"/>
          <w:citation/>
        </w:sdtPr>
        <w:sdtEndPr/>
        <w:sdtContent>
          <w:r w:rsidR="00437EB8">
            <w:rPr>
              <w:lang w:val="en-GB"/>
            </w:rPr>
            <w:fldChar w:fldCharType="begin"/>
          </w:r>
          <w:r w:rsidR="00437EB8" w:rsidRPr="002D3275">
            <w:rPr>
              <w:lang w:val="en-GB"/>
            </w:rPr>
            <w:instrText xml:space="preserve"> CITATION Neu171 \l 1031 </w:instrText>
          </w:r>
          <w:r w:rsidR="00437EB8">
            <w:rPr>
              <w:lang w:val="en-GB"/>
            </w:rPr>
            <w:fldChar w:fldCharType="separate"/>
          </w:r>
          <w:r w:rsidR="005664A0" w:rsidRPr="005664A0">
            <w:rPr>
              <w:noProof/>
              <w:lang w:val="en-GB"/>
            </w:rPr>
            <w:t>[53]</w:t>
          </w:r>
          <w:r w:rsidR="00437EB8">
            <w:rPr>
              <w:lang w:val="en-GB"/>
            </w:rPr>
            <w:fldChar w:fldCharType="end"/>
          </w:r>
        </w:sdtContent>
      </w:sdt>
      <w:r w:rsidRPr="0015173E">
        <w:rPr>
          <w:lang w:val="en-GB"/>
        </w:rPr>
        <w:t xml:space="preserve">. For the present study, however, an unambiguous diagnosis of the presence of a facial paresis seemed indispensable to classify the participants into </w:t>
      </w:r>
      <w:r w:rsidRPr="0015173E">
        <w:rPr>
          <w:lang w:val="en-GB"/>
        </w:rPr>
        <w:lastRenderedPageBreak/>
        <w:t xml:space="preserve">the appropriate target or control group (with or without facial paresis). The severity classification of the present study was therefore based on the procedures of </w:t>
      </w:r>
      <w:r w:rsidRPr="0015173E">
        <w:rPr>
          <w:i/>
          <w:iCs/>
          <w:lang w:val="en-GB"/>
        </w:rPr>
        <w:t>House Brackman Facial Nerve Grading System</w:t>
      </w:r>
      <w:r w:rsidR="00F6741B">
        <w:rPr>
          <w:i/>
          <w:iCs/>
          <w:lang w:val="en-GB"/>
        </w:rPr>
        <w:t xml:space="preserve"> </w:t>
      </w:r>
      <w:sdt>
        <w:sdtPr>
          <w:rPr>
            <w:i/>
            <w:iCs/>
            <w:lang w:val="en-GB"/>
          </w:rPr>
          <w:id w:val="-832062157"/>
          <w:citation/>
        </w:sdtPr>
        <w:sdtEndPr/>
        <w:sdtContent>
          <w:r w:rsidR="00437EB8">
            <w:rPr>
              <w:i/>
              <w:iCs/>
              <w:lang w:val="en-GB"/>
            </w:rPr>
            <w:fldChar w:fldCharType="begin"/>
          </w:r>
          <w:r w:rsidR="00437EB8" w:rsidRPr="002D3275">
            <w:rPr>
              <w:i/>
              <w:iCs/>
              <w:lang w:val="en-GB"/>
            </w:rPr>
            <w:instrText xml:space="preserve"> CITATION Hou851 \l 1031 </w:instrText>
          </w:r>
          <w:r w:rsidR="00437EB8">
            <w:rPr>
              <w:i/>
              <w:iCs/>
              <w:lang w:val="en-GB"/>
            </w:rPr>
            <w:fldChar w:fldCharType="separate"/>
          </w:r>
          <w:r w:rsidR="005664A0" w:rsidRPr="005664A0">
            <w:rPr>
              <w:noProof/>
              <w:lang w:val="en-GB"/>
            </w:rPr>
            <w:t>[79]</w:t>
          </w:r>
          <w:r w:rsidR="00437EB8">
            <w:rPr>
              <w:i/>
              <w:iCs/>
              <w:lang w:val="en-GB"/>
            </w:rPr>
            <w:fldChar w:fldCharType="end"/>
          </w:r>
        </w:sdtContent>
      </w:sdt>
      <w:r w:rsidRPr="0015173E">
        <w:rPr>
          <w:iCs/>
          <w:vertAlign w:val="superscript"/>
          <w:lang w:val="en-GB"/>
        </w:rPr>
        <w:t xml:space="preserve"> </w:t>
      </w:r>
      <w:r w:rsidRPr="0015173E">
        <w:rPr>
          <w:lang w:val="en-GB"/>
        </w:rPr>
        <w:t xml:space="preserve">and </w:t>
      </w:r>
      <w:r w:rsidRPr="0015173E">
        <w:rPr>
          <w:i/>
          <w:lang w:val="en-GB"/>
        </w:rPr>
        <w:t>Facial</w:t>
      </w:r>
      <w:r w:rsidRPr="0015173E">
        <w:rPr>
          <w:lang w:val="en-GB"/>
        </w:rPr>
        <w:t xml:space="preserve"> </w:t>
      </w:r>
      <w:r w:rsidRPr="0015173E">
        <w:rPr>
          <w:i/>
          <w:iCs/>
          <w:lang w:val="en-GB"/>
        </w:rPr>
        <w:t>Nerve Grading System 2.0</w:t>
      </w:r>
      <w:r w:rsidR="00F6741B">
        <w:rPr>
          <w:i/>
          <w:iCs/>
          <w:lang w:val="en-GB"/>
        </w:rPr>
        <w:t xml:space="preserve"> </w:t>
      </w:r>
      <w:sdt>
        <w:sdtPr>
          <w:rPr>
            <w:i/>
            <w:iCs/>
            <w:lang w:val="en-GB"/>
          </w:rPr>
          <w:id w:val="1518650136"/>
          <w:citation/>
        </w:sdtPr>
        <w:sdtEndPr/>
        <w:sdtContent>
          <w:r w:rsidR="00524AF6">
            <w:rPr>
              <w:i/>
              <w:iCs/>
              <w:lang w:val="en-GB"/>
            </w:rPr>
            <w:fldChar w:fldCharType="begin"/>
          </w:r>
          <w:r w:rsidR="00524AF6" w:rsidRPr="002D3275">
            <w:rPr>
              <w:i/>
              <w:iCs/>
              <w:lang w:val="en-GB"/>
            </w:rPr>
            <w:instrText xml:space="preserve"> CITATION Fat15 \l 1031 </w:instrText>
          </w:r>
          <w:r w:rsidR="00524AF6">
            <w:rPr>
              <w:i/>
              <w:iCs/>
              <w:lang w:val="en-GB"/>
            </w:rPr>
            <w:fldChar w:fldCharType="separate"/>
          </w:r>
          <w:r w:rsidR="005664A0" w:rsidRPr="005664A0">
            <w:rPr>
              <w:noProof/>
              <w:lang w:val="en-GB"/>
            </w:rPr>
            <w:t>[55]</w:t>
          </w:r>
          <w:r w:rsidR="00524AF6">
            <w:rPr>
              <w:i/>
              <w:iCs/>
              <w:lang w:val="en-GB"/>
            </w:rPr>
            <w:fldChar w:fldCharType="end"/>
          </w:r>
        </w:sdtContent>
      </w:sdt>
      <w:r w:rsidRPr="0015173E">
        <w:rPr>
          <w:lang w:val="en-GB"/>
        </w:rPr>
        <w:t>. For these measuring instruments, the total value to be achieved is divided into six groups or grades (degree I: normal function up to degree VI: total paralysis)</w:t>
      </w:r>
      <w:r w:rsidR="00F6741B">
        <w:rPr>
          <w:lang w:val="en-GB"/>
        </w:rPr>
        <w:t xml:space="preserve"> </w:t>
      </w:r>
      <w:sdt>
        <w:sdtPr>
          <w:rPr>
            <w:lang w:val="en-GB"/>
          </w:rPr>
          <w:id w:val="-843864131"/>
          <w:citation/>
        </w:sdtPr>
        <w:sdtEndPr/>
        <w:sdtContent>
          <w:r w:rsidR="00524AF6">
            <w:rPr>
              <w:lang w:val="en-GB"/>
            </w:rPr>
            <w:fldChar w:fldCharType="begin"/>
          </w:r>
          <w:r w:rsidR="00524AF6" w:rsidRPr="002D3275">
            <w:rPr>
              <w:lang w:val="en-GB"/>
            </w:rPr>
            <w:instrText xml:space="preserve"> CITATION Hou851 \l 1031 </w:instrText>
          </w:r>
          <w:r w:rsidR="00524AF6">
            <w:rPr>
              <w:lang w:val="en-GB"/>
            </w:rPr>
            <w:fldChar w:fldCharType="separate"/>
          </w:r>
          <w:r w:rsidR="005664A0" w:rsidRPr="005664A0">
            <w:rPr>
              <w:noProof/>
              <w:lang w:val="en-GB"/>
            </w:rPr>
            <w:t>[79]</w:t>
          </w:r>
          <w:r w:rsidR="00524AF6">
            <w:rPr>
              <w:lang w:val="en-GB"/>
            </w:rPr>
            <w:fldChar w:fldCharType="end"/>
          </w:r>
        </w:sdtContent>
      </w:sdt>
      <w:r w:rsidR="00524AF6">
        <w:rPr>
          <w:lang w:val="en-GB"/>
        </w:rPr>
        <w:t xml:space="preserve"> </w:t>
      </w:r>
      <w:sdt>
        <w:sdtPr>
          <w:rPr>
            <w:lang w:val="en-GB"/>
          </w:rPr>
          <w:id w:val="-1095861431"/>
          <w:citation/>
        </w:sdtPr>
        <w:sdtEndPr/>
        <w:sdtContent>
          <w:r w:rsidR="00524AF6">
            <w:rPr>
              <w:lang w:val="en-GB"/>
            </w:rPr>
            <w:fldChar w:fldCharType="begin"/>
          </w:r>
          <w:r w:rsidR="00524AF6" w:rsidRPr="002D3275">
            <w:rPr>
              <w:lang w:val="en-GB"/>
            </w:rPr>
            <w:instrText xml:space="preserve"> CITATION Fat15 \l 1031 </w:instrText>
          </w:r>
          <w:r w:rsidR="00524AF6">
            <w:rPr>
              <w:lang w:val="en-GB"/>
            </w:rPr>
            <w:fldChar w:fldCharType="separate"/>
          </w:r>
          <w:r w:rsidR="005664A0" w:rsidRPr="005664A0">
            <w:rPr>
              <w:noProof/>
              <w:lang w:val="en-GB"/>
            </w:rPr>
            <w:t>[55]</w:t>
          </w:r>
          <w:r w:rsidR="00524AF6">
            <w:rPr>
              <w:lang w:val="en-GB"/>
            </w:rPr>
            <w:fldChar w:fldCharType="end"/>
          </w:r>
        </w:sdtContent>
      </w:sdt>
      <w:r w:rsidRPr="0015173E">
        <w:rPr>
          <w:lang w:val="en-GB"/>
        </w:rPr>
        <w:t xml:space="preserve">. This classification was also used in the present work. For this purpose, the maximum </w:t>
      </w:r>
      <w:r w:rsidRPr="0015173E">
        <w:rPr>
          <w:i/>
          <w:iCs/>
          <w:lang w:val="en-GB"/>
        </w:rPr>
        <w:t xml:space="preserve">total score </w:t>
      </w:r>
      <w:r w:rsidRPr="0015173E">
        <w:rPr>
          <w:lang w:val="en-GB"/>
        </w:rPr>
        <w:t xml:space="preserve">(100 points) to be achieved in the </w:t>
      </w:r>
      <w:r w:rsidRPr="0015173E">
        <w:rPr>
          <w:i/>
          <w:iCs/>
          <w:lang w:val="en-GB"/>
        </w:rPr>
        <w:t xml:space="preserve">Sunnybrook Facial Grading System </w:t>
      </w:r>
      <w:r w:rsidRPr="0015173E">
        <w:rPr>
          <w:lang w:val="en-GB"/>
        </w:rPr>
        <w:t xml:space="preserve">was divided by six and thus into six equally sized areas (100-84 points: normal function, no facial paresis; 83-67: light facial paresis; 66-50 moderate facial paresis; 49-33 medium facial paresis; 32-16 severe facial paresis; 15-0 complete facial paresis respectively paralysis). After the </w:t>
      </w:r>
      <w:r w:rsidRPr="0015173E">
        <w:rPr>
          <w:i/>
          <w:iCs/>
          <w:lang w:val="en-GB"/>
        </w:rPr>
        <w:t xml:space="preserve">total score </w:t>
      </w:r>
      <w:r w:rsidRPr="0015173E">
        <w:rPr>
          <w:lang w:val="en-GB"/>
        </w:rPr>
        <w:t>has</w:t>
      </w:r>
      <w:r w:rsidRPr="0015173E">
        <w:rPr>
          <w:i/>
          <w:iCs/>
          <w:lang w:val="en-GB"/>
        </w:rPr>
        <w:t xml:space="preserve"> </w:t>
      </w:r>
      <w:r w:rsidRPr="0015173E">
        <w:rPr>
          <w:lang w:val="en-GB"/>
        </w:rPr>
        <w:t xml:space="preserve">been evaluated by the logopaedic examiner, the severity level could be determined. According to this definition a </w:t>
      </w:r>
      <w:r w:rsidRPr="003E204E">
        <w:rPr>
          <w:lang w:val="en-GB"/>
        </w:rPr>
        <w:t>facial paresis from grade II (≤83 points) was presented. This in turn implied an admission of a natural portion of asymmetry in the face</w:t>
      </w:r>
      <w:r w:rsidR="00591512" w:rsidRPr="003E204E">
        <w:rPr>
          <w:lang w:val="en-GB"/>
        </w:rPr>
        <w:t xml:space="preserve"> and is consistent with previous research </w:t>
      </w:r>
      <w:sdt>
        <w:sdtPr>
          <w:rPr>
            <w:lang w:val="en-GB"/>
          </w:rPr>
          <w:id w:val="-333222076"/>
          <w:citation/>
        </w:sdtPr>
        <w:sdtEndPr/>
        <w:sdtContent>
          <w:r w:rsidR="00524AF6">
            <w:rPr>
              <w:lang w:val="en-GB"/>
            </w:rPr>
            <w:fldChar w:fldCharType="begin"/>
          </w:r>
          <w:r w:rsidR="00524AF6" w:rsidRPr="002D3275">
            <w:rPr>
              <w:lang w:val="en-GB"/>
            </w:rPr>
            <w:instrText xml:space="preserve"> CITATION Mil21 \l 1031 </w:instrText>
          </w:r>
          <w:r w:rsidR="00524AF6">
            <w:rPr>
              <w:lang w:val="en-GB"/>
            </w:rPr>
            <w:fldChar w:fldCharType="separate"/>
          </w:r>
          <w:r w:rsidR="005664A0" w:rsidRPr="005664A0">
            <w:rPr>
              <w:noProof/>
              <w:lang w:val="en-GB"/>
            </w:rPr>
            <w:t>[82]</w:t>
          </w:r>
          <w:r w:rsidR="00524AF6">
            <w:rPr>
              <w:lang w:val="en-GB"/>
            </w:rPr>
            <w:fldChar w:fldCharType="end"/>
          </w:r>
        </w:sdtContent>
      </w:sdt>
      <w:r w:rsidRPr="003E204E">
        <w:rPr>
          <w:lang w:val="en-GB"/>
        </w:rPr>
        <w:t>.</w:t>
      </w:r>
      <w:r w:rsidRPr="0015173E">
        <w:rPr>
          <w:lang w:val="en-GB"/>
        </w:rPr>
        <w:t xml:space="preserve"> </w:t>
      </w:r>
    </w:p>
    <w:p w14:paraId="6C00ACA2" w14:textId="57FDB1C4" w:rsidR="007C1CDA" w:rsidRPr="00613B31" w:rsidRDefault="007C1CDA" w:rsidP="008B21E3">
      <w:pPr>
        <w:pStyle w:val="MDPI31text"/>
      </w:pPr>
    </w:p>
    <w:sdt>
      <w:sdtPr>
        <w:rPr>
          <w:rFonts w:eastAsia="SimSun"/>
          <w:b w:val="0"/>
          <w:noProof/>
          <w:snapToGrid/>
          <w:szCs w:val="20"/>
          <w:lang w:val="de-DE" w:eastAsia="zh-CN" w:bidi="ar-SA"/>
        </w:rPr>
        <w:id w:val="1792165647"/>
        <w:docPartObj>
          <w:docPartGallery w:val="Bibliographies"/>
          <w:docPartUnique/>
        </w:docPartObj>
      </w:sdtPr>
      <w:sdtEndPr>
        <w:rPr>
          <w:lang w:val="en-US"/>
        </w:rPr>
      </w:sdtEndPr>
      <w:sdtContent>
        <w:p w14:paraId="20EAF86A" w14:textId="0267A2DC" w:rsidR="004F456B" w:rsidRDefault="004F456B" w:rsidP="002D3275">
          <w:pPr>
            <w:pStyle w:val="MDPI21heading1"/>
            <w:ind w:left="0"/>
          </w:pPr>
          <w:r w:rsidRPr="002D3275">
            <w:t>References</w:t>
          </w:r>
        </w:p>
        <w:sdt>
          <w:sdtPr>
            <w:id w:val="111145805"/>
            <w:bibliography/>
          </w:sdtPr>
          <w:sdtEndPr/>
          <w:sdtContent>
            <w:p w14:paraId="6FA2D49A" w14:textId="77777777" w:rsidR="005664A0" w:rsidRDefault="004F456B">
              <w:pPr>
                <w:rPr>
                  <w:rFonts w:ascii="Calibri" w:hAnsi="Calibri"/>
                  <w:color w:val="auto"/>
                </w:rPr>
              </w:pPr>
              <w:r>
                <w:fldChar w:fldCharType="begin"/>
              </w:r>
              <w:r>
                <w:instrText>BIBLIOGRAPHY</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
                <w:gridCol w:w="10057"/>
              </w:tblGrid>
              <w:tr w:rsidR="005664A0" w14:paraId="24CD3498" w14:textId="77777777">
                <w:trPr>
                  <w:divId w:val="982125410"/>
                  <w:tblCellSpacing w:w="15" w:type="dxa"/>
                </w:trPr>
                <w:tc>
                  <w:tcPr>
                    <w:tcW w:w="50" w:type="pct"/>
                    <w:hideMark/>
                  </w:tcPr>
                  <w:p w14:paraId="34E3FDA5" w14:textId="246FC9F0" w:rsidR="005664A0" w:rsidRDefault="005664A0">
                    <w:pPr>
                      <w:pStyle w:val="Literaturverzeichnis"/>
                      <w:rPr>
                        <w:sz w:val="24"/>
                        <w:szCs w:val="24"/>
                      </w:rPr>
                    </w:pPr>
                    <w:r>
                      <w:t xml:space="preserve">[1] </w:t>
                    </w:r>
                  </w:p>
                </w:tc>
                <w:tc>
                  <w:tcPr>
                    <w:tcW w:w="0" w:type="auto"/>
                    <w:hideMark/>
                  </w:tcPr>
                  <w:p w14:paraId="29866B40" w14:textId="77777777" w:rsidR="005664A0" w:rsidRDefault="005664A0">
                    <w:pPr>
                      <w:pStyle w:val="Literaturverzeichnis"/>
                    </w:pPr>
                    <w:r>
                      <w:t xml:space="preserve">A. Schirmer and R. Adolphs, "Emotion Perception from Face, Voice, and Touch: Comparisons and Convergence," </w:t>
                    </w:r>
                    <w:r>
                      <w:rPr>
                        <w:i/>
                        <w:iCs/>
                      </w:rPr>
                      <w:t xml:space="preserve">Trends in Cognitive Science, </w:t>
                    </w:r>
                    <w:r>
                      <w:t xml:space="preserve">vol. 21, no. 3, pp. 216-228, 2017. </w:t>
                    </w:r>
                  </w:p>
                </w:tc>
              </w:tr>
              <w:tr w:rsidR="005664A0" w14:paraId="514FC9C9" w14:textId="77777777">
                <w:trPr>
                  <w:divId w:val="982125410"/>
                  <w:tblCellSpacing w:w="15" w:type="dxa"/>
                </w:trPr>
                <w:tc>
                  <w:tcPr>
                    <w:tcW w:w="50" w:type="pct"/>
                    <w:hideMark/>
                  </w:tcPr>
                  <w:p w14:paraId="6F67637D" w14:textId="77777777" w:rsidR="005664A0" w:rsidRDefault="005664A0">
                    <w:pPr>
                      <w:pStyle w:val="Literaturverzeichnis"/>
                    </w:pPr>
                    <w:r>
                      <w:t xml:space="preserve">[2] </w:t>
                    </w:r>
                  </w:p>
                </w:tc>
                <w:tc>
                  <w:tcPr>
                    <w:tcW w:w="0" w:type="auto"/>
                    <w:hideMark/>
                  </w:tcPr>
                  <w:p w14:paraId="6C609C0F" w14:textId="77777777" w:rsidR="005664A0" w:rsidRDefault="005664A0">
                    <w:pPr>
                      <w:pStyle w:val="Literaturverzeichnis"/>
                    </w:pPr>
                    <w:r>
                      <w:t xml:space="preserve">A. Young, D. Perrett, A. Calder, R. Sprengelmeyer and P. Ekman, Facial Expressions of Emotion – Stimuli and Tests (FEEST), Bury St. Edmunds: Thames Valley Test Company, 2002. </w:t>
                    </w:r>
                  </w:p>
                </w:tc>
              </w:tr>
              <w:tr w:rsidR="005664A0" w14:paraId="07051C41" w14:textId="77777777">
                <w:trPr>
                  <w:divId w:val="982125410"/>
                  <w:tblCellSpacing w:w="15" w:type="dxa"/>
                </w:trPr>
                <w:tc>
                  <w:tcPr>
                    <w:tcW w:w="50" w:type="pct"/>
                    <w:hideMark/>
                  </w:tcPr>
                  <w:p w14:paraId="7CFCF1DE" w14:textId="77777777" w:rsidR="005664A0" w:rsidRDefault="005664A0">
                    <w:pPr>
                      <w:pStyle w:val="Literaturverzeichnis"/>
                    </w:pPr>
                    <w:r>
                      <w:t xml:space="preserve">[3] </w:t>
                    </w:r>
                  </w:p>
                </w:tc>
                <w:tc>
                  <w:tcPr>
                    <w:tcW w:w="0" w:type="auto"/>
                    <w:hideMark/>
                  </w:tcPr>
                  <w:p w14:paraId="0ED7C74A" w14:textId="77777777" w:rsidR="005664A0" w:rsidRDefault="005664A0">
                    <w:pPr>
                      <w:pStyle w:val="Literaturverzeichnis"/>
                    </w:pPr>
                    <w:r>
                      <w:t xml:space="preserve">M. L. Knapp, J. A. Hall and T. G. Horgan, Nonverbal Communication in Human Interaction, Boston: Cengage Learning, 2013. </w:t>
                    </w:r>
                  </w:p>
                </w:tc>
              </w:tr>
              <w:tr w:rsidR="005664A0" w14:paraId="0C37590E" w14:textId="77777777">
                <w:trPr>
                  <w:divId w:val="982125410"/>
                  <w:tblCellSpacing w:w="15" w:type="dxa"/>
                </w:trPr>
                <w:tc>
                  <w:tcPr>
                    <w:tcW w:w="50" w:type="pct"/>
                    <w:hideMark/>
                  </w:tcPr>
                  <w:p w14:paraId="6A19B032" w14:textId="77777777" w:rsidR="005664A0" w:rsidRDefault="005664A0">
                    <w:pPr>
                      <w:pStyle w:val="Literaturverzeichnis"/>
                    </w:pPr>
                    <w:r>
                      <w:t xml:space="preserve">[4] </w:t>
                    </w:r>
                  </w:p>
                </w:tc>
                <w:tc>
                  <w:tcPr>
                    <w:tcW w:w="0" w:type="auto"/>
                    <w:hideMark/>
                  </w:tcPr>
                  <w:p w14:paraId="76894C0C" w14:textId="77777777" w:rsidR="005664A0" w:rsidRDefault="005664A0">
                    <w:pPr>
                      <w:pStyle w:val="Literaturverzeichnis"/>
                    </w:pPr>
                    <w:r>
                      <w:t xml:space="preserve">P. Ekman and H. Oster, "Facial Expression of Emotion," </w:t>
                    </w:r>
                    <w:r>
                      <w:rPr>
                        <w:i/>
                        <w:iCs/>
                      </w:rPr>
                      <w:t xml:space="preserve">Annual Review of Psychology, </w:t>
                    </w:r>
                    <w:r>
                      <w:t xml:space="preserve">pp. 527-554, 1979. </w:t>
                    </w:r>
                  </w:p>
                </w:tc>
              </w:tr>
              <w:tr w:rsidR="005664A0" w14:paraId="20EDEC71" w14:textId="77777777">
                <w:trPr>
                  <w:divId w:val="982125410"/>
                  <w:tblCellSpacing w:w="15" w:type="dxa"/>
                </w:trPr>
                <w:tc>
                  <w:tcPr>
                    <w:tcW w:w="50" w:type="pct"/>
                    <w:hideMark/>
                  </w:tcPr>
                  <w:p w14:paraId="426028C1" w14:textId="77777777" w:rsidR="005664A0" w:rsidRDefault="005664A0">
                    <w:pPr>
                      <w:pStyle w:val="Literaturverzeichnis"/>
                    </w:pPr>
                    <w:r>
                      <w:t xml:space="preserve">[5] </w:t>
                    </w:r>
                  </w:p>
                </w:tc>
                <w:tc>
                  <w:tcPr>
                    <w:tcW w:w="0" w:type="auto"/>
                    <w:hideMark/>
                  </w:tcPr>
                  <w:p w14:paraId="7E085691" w14:textId="77777777" w:rsidR="005664A0" w:rsidRDefault="005664A0">
                    <w:pPr>
                      <w:pStyle w:val="Literaturverzeichnis"/>
                    </w:pPr>
                    <w:r>
                      <w:t>H. C. Diener, 2016. [Online]. Available: https://www.pschyrembel.de/Parese/K0GCP/doc/.</w:t>
                    </w:r>
                  </w:p>
                </w:tc>
              </w:tr>
              <w:tr w:rsidR="005664A0" w14:paraId="5D80483A" w14:textId="77777777">
                <w:trPr>
                  <w:divId w:val="982125410"/>
                  <w:tblCellSpacing w:w="15" w:type="dxa"/>
                </w:trPr>
                <w:tc>
                  <w:tcPr>
                    <w:tcW w:w="50" w:type="pct"/>
                    <w:hideMark/>
                  </w:tcPr>
                  <w:p w14:paraId="629476F4" w14:textId="77777777" w:rsidR="005664A0" w:rsidRDefault="005664A0">
                    <w:pPr>
                      <w:pStyle w:val="Literaturverzeichnis"/>
                    </w:pPr>
                    <w:r>
                      <w:t xml:space="preserve">[6] </w:t>
                    </w:r>
                  </w:p>
                </w:tc>
                <w:tc>
                  <w:tcPr>
                    <w:tcW w:w="0" w:type="auto"/>
                    <w:hideMark/>
                  </w:tcPr>
                  <w:p w14:paraId="74A4488D" w14:textId="77777777" w:rsidR="005664A0" w:rsidRDefault="005664A0">
                    <w:pPr>
                      <w:pStyle w:val="Literaturverzeichnis"/>
                    </w:pPr>
                    <w:r>
                      <w:t xml:space="preserve">D. Radice-Neumann, B. Zupan, M. Tomita and B. Willer, "Training Emotional Processing in Persons With Brain Injury," </w:t>
                    </w:r>
                    <w:r>
                      <w:rPr>
                        <w:i/>
                        <w:iCs/>
                      </w:rPr>
                      <w:t xml:space="preserve">Journal of Head Trauma Rehabilitation, </w:t>
                    </w:r>
                    <w:r>
                      <w:t xml:space="preserve">vol. 5, pp. 313-323, 2009. </w:t>
                    </w:r>
                  </w:p>
                </w:tc>
              </w:tr>
              <w:tr w:rsidR="005664A0" w14:paraId="3D643960" w14:textId="77777777">
                <w:trPr>
                  <w:divId w:val="982125410"/>
                  <w:tblCellSpacing w:w="15" w:type="dxa"/>
                </w:trPr>
                <w:tc>
                  <w:tcPr>
                    <w:tcW w:w="50" w:type="pct"/>
                    <w:hideMark/>
                  </w:tcPr>
                  <w:p w14:paraId="1D5FAE6B" w14:textId="77777777" w:rsidR="005664A0" w:rsidRDefault="005664A0">
                    <w:pPr>
                      <w:pStyle w:val="Literaturverzeichnis"/>
                    </w:pPr>
                    <w:r>
                      <w:t xml:space="preserve">[7] </w:t>
                    </w:r>
                  </w:p>
                </w:tc>
                <w:tc>
                  <w:tcPr>
                    <w:tcW w:w="0" w:type="auto"/>
                    <w:hideMark/>
                  </w:tcPr>
                  <w:p w14:paraId="7AB2EE13" w14:textId="77777777" w:rsidR="005664A0" w:rsidRDefault="005664A0">
                    <w:pPr>
                      <w:pStyle w:val="Literaturverzeichnis"/>
                    </w:pPr>
                    <w:r>
                      <w:t xml:space="preserve">L. Cattaneo and G. Pavesi, "The facial motor system," </w:t>
                    </w:r>
                    <w:r>
                      <w:rPr>
                        <w:i/>
                        <w:iCs/>
                      </w:rPr>
                      <w:t xml:space="preserve">Neuroscience and Biobehavioral Reviews, </w:t>
                    </w:r>
                    <w:r>
                      <w:t xml:space="preserve">vol. 38, pp. 135-159, 2014. </w:t>
                    </w:r>
                  </w:p>
                </w:tc>
              </w:tr>
              <w:tr w:rsidR="005664A0" w14:paraId="10046E38" w14:textId="77777777">
                <w:trPr>
                  <w:divId w:val="982125410"/>
                  <w:tblCellSpacing w:w="15" w:type="dxa"/>
                </w:trPr>
                <w:tc>
                  <w:tcPr>
                    <w:tcW w:w="50" w:type="pct"/>
                    <w:hideMark/>
                  </w:tcPr>
                  <w:p w14:paraId="48F9F60F" w14:textId="77777777" w:rsidR="005664A0" w:rsidRDefault="005664A0">
                    <w:pPr>
                      <w:pStyle w:val="Literaturverzeichnis"/>
                    </w:pPr>
                    <w:r>
                      <w:t xml:space="preserve">[8] </w:t>
                    </w:r>
                  </w:p>
                </w:tc>
                <w:tc>
                  <w:tcPr>
                    <w:tcW w:w="0" w:type="auto"/>
                    <w:hideMark/>
                  </w:tcPr>
                  <w:p w14:paraId="386183A7" w14:textId="77777777" w:rsidR="005664A0" w:rsidRDefault="005664A0">
                    <w:pPr>
                      <w:pStyle w:val="Literaturverzeichnis"/>
                    </w:pPr>
                    <w:r>
                      <w:t xml:space="preserve">R. W. Levenson, "Basic Emotion Questions," </w:t>
                    </w:r>
                    <w:r>
                      <w:rPr>
                        <w:i/>
                        <w:iCs/>
                      </w:rPr>
                      <w:t xml:space="preserve">Emotion Review, </w:t>
                    </w:r>
                    <w:r>
                      <w:t xml:space="preserve">vol. 3, no. 4, pp. 379-386, 2011. </w:t>
                    </w:r>
                  </w:p>
                </w:tc>
              </w:tr>
              <w:tr w:rsidR="005664A0" w14:paraId="22D04800" w14:textId="77777777">
                <w:trPr>
                  <w:divId w:val="982125410"/>
                  <w:tblCellSpacing w:w="15" w:type="dxa"/>
                </w:trPr>
                <w:tc>
                  <w:tcPr>
                    <w:tcW w:w="50" w:type="pct"/>
                    <w:hideMark/>
                  </w:tcPr>
                  <w:p w14:paraId="150517F0" w14:textId="77777777" w:rsidR="005664A0" w:rsidRDefault="005664A0">
                    <w:pPr>
                      <w:pStyle w:val="Literaturverzeichnis"/>
                    </w:pPr>
                    <w:r>
                      <w:t xml:space="preserve">[9] </w:t>
                    </w:r>
                  </w:p>
                </w:tc>
                <w:tc>
                  <w:tcPr>
                    <w:tcW w:w="0" w:type="auto"/>
                    <w:hideMark/>
                  </w:tcPr>
                  <w:p w14:paraId="7F741180" w14:textId="77777777" w:rsidR="005664A0" w:rsidRDefault="005664A0">
                    <w:pPr>
                      <w:pStyle w:val="Literaturverzeichnis"/>
                    </w:pPr>
                    <w:r>
                      <w:t xml:space="preserve">P. Ekman, "Universal Facial Expressions of Emotion," </w:t>
                    </w:r>
                    <w:r>
                      <w:rPr>
                        <w:i/>
                        <w:iCs/>
                      </w:rPr>
                      <w:t xml:space="preserve">California Mental Health Research Digest, </w:t>
                    </w:r>
                    <w:r>
                      <w:t xml:space="preserve">vol. 8, no. 4, pp. 151-158, 1970. </w:t>
                    </w:r>
                  </w:p>
                </w:tc>
              </w:tr>
              <w:tr w:rsidR="005664A0" w14:paraId="6DD940C9" w14:textId="77777777">
                <w:trPr>
                  <w:divId w:val="982125410"/>
                  <w:tblCellSpacing w:w="15" w:type="dxa"/>
                </w:trPr>
                <w:tc>
                  <w:tcPr>
                    <w:tcW w:w="50" w:type="pct"/>
                    <w:hideMark/>
                  </w:tcPr>
                  <w:p w14:paraId="2B66DC14" w14:textId="77777777" w:rsidR="005664A0" w:rsidRDefault="005664A0">
                    <w:pPr>
                      <w:pStyle w:val="Literaturverzeichnis"/>
                    </w:pPr>
                    <w:r>
                      <w:t xml:space="preserve">[10] </w:t>
                    </w:r>
                  </w:p>
                </w:tc>
                <w:tc>
                  <w:tcPr>
                    <w:tcW w:w="0" w:type="auto"/>
                    <w:hideMark/>
                  </w:tcPr>
                  <w:p w14:paraId="2415A7F6" w14:textId="77777777" w:rsidR="005664A0" w:rsidRDefault="005664A0">
                    <w:pPr>
                      <w:pStyle w:val="Literaturverzeichnis"/>
                    </w:pPr>
                    <w:r>
                      <w:t xml:space="preserve">P. Ekman, "An argument for basic emotions," </w:t>
                    </w:r>
                    <w:r>
                      <w:rPr>
                        <w:i/>
                        <w:iCs/>
                      </w:rPr>
                      <w:t xml:space="preserve">Cognition &amp; Emotion, </w:t>
                    </w:r>
                    <w:r>
                      <w:t xml:space="preserve">vol. 6, no. 3-4, pp. 169-200, 1992. </w:t>
                    </w:r>
                  </w:p>
                </w:tc>
              </w:tr>
              <w:tr w:rsidR="005664A0" w14:paraId="7EE0D433" w14:textId="77777777">
                <w:trPr>
                  <w:divId w:val="982125410"/>
                  <w:tblCellSpacing w:w="15" w:type="dxa"/>
                </w:trPr>
                <w:tc>
                  <w:tcPr>
                    <w:tcW w:w="50" w:type="pct"/>
                    <w:hideMark/>
                  </w:tcPr>
                  <w:p w14:paraId="4297569B" w14:textId="77777777" w:rsidR="005664A0" w:rsidRDefault="005664A0">
                    <w:pPr>
                      <w:pStyle w:val="Literaturverzeichnis"/>
                    </w:pPr>
                    <w:r>
                      <w:t xml:space="preserve">[11] </w:t>
                    </w:r>
                  </w:p>
                </w:tc>
                <w:tc>
                  <w:tcPr>
                    <w:tcW w:w="0" w:type="auto"/>
                    <w:hideMark/>
                  </w:tcPr>
                  <w:p w14:paraId="42E24E40" w14:textId="77777777" w:rsidR="005664A0" w:rsidRDefault="005664A0">
                    <w:pPr>
                      <w:pStyle w:val="Literaturverzeichnis"/>
                    </w:pPr>
                    <w:r>
                      <w:t xml:space="preserve">U. Dimberg, M. Thunberg and K. Elmehed, "Unconscious Facial Reactions to Emotional Facial Expressions," </w:t>
                    </w:r>
                    <w:r>
                      <w:rPr>
                        <w:i/>
                        <w:iCs/>
                      </w:rPr>
                      <w:t xml:space="preserve">Psychological Science, </w:t>
                    </w:r>
                    <w:r>
                      <w:t xml:space="preserve">vol. 11, no. 1, pp. 86-89, 2000. </w:t>
                    </w:r>
                  </w:p>
                </w:tc>
              </w:tr>
              <w:tr w:rsidR="005664A0" w14:paraId="593DCA67" w14:textId="77777777">
                <w:trPr>
                  <w:divId w:val="982125410"/>
                  <w:tblCellSpacing w:w="15" w:type="dxa"/>
                </w:trPr>
                <w:tc>
                  <w:tcPr>
                    <w:tcW w:w="50" w:type="pct"/>
                    <w:hideMark/>
                  </w:tcPr>
                  <w:p w14:paraId="12399866" w14:textId="77777777" w:rsidR="005664A0" w:rsidRDefault="005664A0">
                    <w:pPr>
                      <w:pStyle w:val="Literaturverzeichnis"/>
                    </w:pPr>
                    <w:r>
                      <w:t xml:space="preserve">[12] </w:t>
                    </w:r>
                  </w:p>
                </w:tc>
                <w:tc>
                  <w:tcPr>
                    <w:tcW w:w="0" w:type="auto"/>
                    <w:hideMark/>
                  </w:tcPr>
                  <w:p w14:paraId="46983BE0" w14:textId="77777777" w:rsidR="005664A0" w:rsidRDefault="005664A0">
                    <w:pPr>
                      <w:pStyle w:val="Literaturverzeichnis"/>
                    </w:pPr>
                    <w:r>
                      <w:t xml:space="preserve">P. Boloorizadeh and F. Tojari, "Facial expression recognition: age, gender and exposure duration impact," </w:t>
                    </w:r>
                    <w:r>
                      <w:rPr>
                        <w:i/>
                        <w:iCs/>
                      </w:rPr>
                      <w:t xml:space="preserve">Procedia Social and Behavioral Sciences, </w:t>
                    </w:r>
                    <w:r>
                      <w:t xml:space="preserve">vol. 84, pp. 1369-1375, 2013. </w:t>
                    </w:r>
                  </w:p>
                </w:tc>
              </w:tr>
              <w:tr w:rsidR="005664A0" w14:paraId="1E4C5BE5" w14:textId="77777777">
                <w:trPr>
                  <w:divId w:val="982125410"/>
                  <w:tblCellSpacing w:w="15" w:type="dxa"/>
                </w:trPr>
                <w:tc>
                  <w:tcPr>
                    <w:tcW w:w="50" w:type="pct"/>
                    <w:hideMark/>
                  </w:tcPr>
                  <w:p w14:paraId="328ABCF1" w14:textId="77777777" w:rsidR="005664A0" w:rsidRDefault="005664A0">
                    <w:pPr>
                      <w:pStyle w:val="Literaturverzeichnis"/>
                    </w:pPr>
                    <w:r>
                      <w:t xml:space="preserve">[13] </w:t>
                    </w:r>
                  </w:p>
                </w:tc>
                <w:tc>
                  <w:tcPr>
                    <w:tcW w:w="0" w:type="auto"/>
                    <w:hideMark/>
                  </w:tcPr>
                  <w:p w14:paraId="0F7F3621" w14:textId="77777777" w:rsidR="005664A0" w:rsidRDefault="005664A0">
                    <w:pPr>
                      <w:pStyle w:val="Literaturverzeichnis"/>
                    </w:pPr>
                    <w:r>
                      <w:t xml:space="preserve">L. M. Williams, D. Mathersul, D. M. Palmer, R. C. Gur, R. E. Gur and E. Gordon, "Explicit identification and implicit recognition of facial emotions: I. Age effects in males and femals across 10 decades," </w:t>
                    </w:r>
                    <w:r>
                      <w:rPr>
                        <w:i/>
                        <w:iCs/>
                      </w:rPr>
                      <w:t xml:space="preserve">Journal of Clinical and Experimental Neuropsychology, </w:t>
                    </w:r>
                    <w:r>
                      <w:t xml:space="preserve">vol. 31, pp. 257-277, 2009. </w:t>
                    </w:r>
                  </w:p>
                </w:tc>
              </w:tr>
              <w:tr w:rsidR="005664A0" w14:paraId="64A2A719" w14:textId="77777777">
                <w:trPr>
                  <w:divId w:val="982125410"/>
                  <w:tblCellSpacing w:w="15" w:type="dxa"/>
                </w:trPr>
                <w:tc>
                  <w:tcPr>
                    <w:tcW w:w="50" w:type="pct"/>
                    <w:hideMark/>
                  </w:tcPr>
                  <w:p w14:paraId="726E13BD" w14:textId="77777777" w:rsidR="005664A0" w:rsidRDefault="005664A0">
                    <w:pPr>
                      <w:pStyle w:val="Literaturverzeichnis"/>
                    </w:pPr>
                    <w:r>
                      <w:t xml:space="preserve">[14] </w:t>
                    </w:r>
                  </w:p>
                </w:tc>
                <w:tc>
                  <w:tcPr>
                    <w:tcW w:w="0" w:type="auto"/>
                    <w:hideMark/>
                  </w:tcPr>
                  <w:p w14:paraId="03F838AB" w14:textId="77777777" w:rsidR="005664A0" w:rsidRDefault="005664A0">
                    <w:pPr>
                      <w:pStyle w:val="Literaturverzeichnis"/>
                    </w:pPr>
                    <w:r>
                      <w:t xml:space="preserve">R. Palermo and M. Coltheart, "Photographs of facial expression: Accuracy, response times, and ratings of intensity," </w:t>
                    </w:r>
                    <w:r>
                      <w:rPr>
                        <w:i/>
                        <w:iCs/>
                      </w:rPr>
                      <w:t xml:space="preserve">Behavior Research Methods, Instruments, &amp; Computers, </w:t>
                    </w:r>
                    <w:r>
                      <w:t xml:space="preserve">vol. 36, no. 4, pp. 634-638, 2004. </w:t>
                    </w:r>
                  </w:p>
                </w:tc>
              </w:tr>
              <w:tr w:rsidR="005664A0" w14:paraId="38A2516C" w14:textId="77777777">
                <w:trPr>
                  <w:divId w:val="982125410"/>
                  <w:tblCellSpacing w:w="15" w:type="dxa"/>
                </w:trPr>
                <w:tc>
                  <w:tcPr>
                    <w:tcW w:w="50" w:type="pct"/>
                    <w:hideMark/>
                  </w:tcPr>
                  <w:p w14:paraId="4EF16603" w14:textId="77777777" w:rsidR="005664A0" w:rsidRDefault="005664A0">
                    <w:pPr>
                      <w:pStyle w:val="Literaturverzeichnis"/>
                    </w:pPr>
                    <w:r>
                      <w:lastRenderedPageBreak/>
                      <w:t xml:space="preserve">[15] </w:t>
                    </w:r>
                  </w:p>
                </w:tc>
                <w:tc>
                  <w:tcPr>
                    <w:tcW w:w="0" w:type="auto"/>
                    <w:hideMark/>
                  </w:tcPr>
                  <w:p w14:paraId="1DE36B91" w14:textId="77777777" w:rsidR="005664A0" w:rsidRDefault="005664A0">
                    <w:pPr>
                      <w:pStyle w:val="Literaturverzeichnis"/>
                    </w:pPr>
                    <w:r>
                      <w:t xml:space="preserve">E. Hampson, S. M. von Anders and L. I. Mullin, "A female advantage in the recognition of emotional facial expressions: test of an evolutionary hypothesis," </w:t>
                    </w:r>
                    <w:r>
                      <w:rPr>
                        <w:i/>
                        <w:iCs/>
                      </w:rPr>
                      <w:t xml:space="preserve">Evolution and Human Behavior, </w:t>
                    </w:r>
                    <w:r>
                      <w:t xml:space="preserve">vol. 27, no. 6, pp. 401-416, 2006. </w:t>
                    </w:r>
                  </w:p>
                </w:tc>
              </w:tr>
              <w:tr w:rsidR="005664A0" w14:paraId="64C210EB" w14:textId="77777777">
                <w:trPr>
                  <w:divId w:val="982125410"/>
                  <w:tblCellSpacing w:w="15" w:type="dxa"/>
                </w:trPr>
                <w:tc>
                  <w:tcPr>
                    <w:tcW w:w="50" w:type="pct"/>
                    <w:hideMark/>
                  </w:tcPr>
                  <w:p w14:paraId="461A7B78" w14:textId="77777777" w:rsidR="005664A0" w:rsidRDefault="005664A0">
                    <w:pPr>
                      <w:pStyle w:val="Literaturverzeichnis"/>
                    </w:pPr>
                    <w:r>
                      <w:t xml:space="preserve">[16] </w:t>
                    </w:r>
                  </w:p>
                </w:tc>
                <w:tc>
                  <w:tcPr>
                    <w:tcW w:w="0" w:type="auto"/>
                    <w:hideMark/>
                  </w:tcPr>
                  <w:p w14:paraId="00FF7F44" w14:textId="77777777" w:rsidR="005664A0" w:rsidRDefault="005664A0">
                    <w:pPr>
                      <w:pStyle w:val="Literaturverzeichnis"/>
                    </w:pPr>
                    <w:r>
                      <w:t xml:space="preserve">T. Ruffman, J. D. Henry, V. Livingstone and L. H. Phillips, "A meta-analytic review of emotion recognition and aging: Implications for neuropsychological models of aging," </w:t>
                    </w:r>
                    <w:r>
                      <w:rPr>
                        <w:i/>
                        <w:iCs/>
                      </w:rPr>
                      <w:t xml:space="preserve">Neuroscience and Behavioral Reviews, </w:t>
                    </w:r>
                    <w:r>
                      <w:t xml:space="preserve">vol. 4, pp. 863-881, 2008. </w:t>
                    </w:r>
                  </w:p>
                </w:tc>
              </w:tr>
              <w:tr w:rsidR="005664A0" w14:paraId="24F5D613" w14:textId="77777777">
                <w:trPr>
                  <w:divId w:val="982125410"/>
                  <w:tblCellSpacing w:w="15" w:type="dxa"/>
                </w:trPr>
                <w:tc>
                  <w:tcPr>
                    <w:tcW w:w="50" w:type="pct"/>
                    <w:hideMark/>
                  </w:tcPr>
                  <w:p w14:paraId="040FF093" w14:textId="77777777" w:rsidR="005664A0" w:rsidRDefault="005664A0">
                    <w:pPr>
                      <w:pStyle w:val="Literaturverzeichnis"/>
                    </w:pPr>
                    <w:r>
                      <w:t xml:space="preserve">[17] </w:t>
                    </w:r>
                  </w:p>
                </w:tc>
                <w:tc>
                  <w:tcPr>
                    <w:tcW w:w="0" w:type="auto"/>
                    <w:hideMark/>
                  </w:tcPr>
                  <w:p w14:paraId="728CF73D" w14:textId="77777777" w:rsidR="005664A0" w:rsidRDefault="005664A0">
                    <w:pPr>
                      <w:pStyle w:val="Literaturverzeichnis"/>
                    </w:pPr>
                    <w:r>
                      <w:t xml:space="preserve">H. von Piekartz and G. Mohr, "Reduction of head and face pain by challenging lateralization and basic emotions: a proposal for future assessment and rehabilitation strategies," </w:t>
                    </w:r>
                    <w:r>
                      <w:rPr>
                        <w:i/>
                        <w:iCs/>
                      </w:rPr>
                      <w:t xml:space="preserve">Journal of Manual and Manipulative Therapy, </w:t>
                    </w:r>
                    <w:r>
                      <w:t xml:space="preserve">vol. 22, no. 1, pp. 24-35, 2014. </w:t>
                    </w:r>
                  </w:p>
                </w:tc>
              </w:tr>
              <w:tr w:rsidR="005664A0" w14:paraId="7071D129" w14:textId="77777777">
                <w:trPr>
                  <w:divId w:val="982125410"/>
                  <w:tblCellSpacing w:w="15" w:type="dxa"/>
                </w:trPr>
                <w:tc>
                  <w:tcPr>
                    <w:tcW w:w="50" w:type="pct"/>
                    <w:hideMark/>
                  </w:tcPr>
                  <w:p w14:paraId="06225492" w14:textId="77777777" w:rsidR="005664A0" w:rsidRDefault="005664A0">
                    <w:pPr>
                      <w:pStyle w:val="Literaturverzeichnis"/>
                    </w:pPr>
                    <w:r>
                      <w:t xml:space="preserve">[18] </w:t>
                    </w:r>
                  </w:p>
                </w:tc>
                <w:tc>
                  <w:tcPr>
                    <w:tcW w:w="0" w:type="auto"/>
                    <w:hideMark/>
                  </w:tcPr>
                  <w:p w14:paraId="6E132B52" w14:textId="77777777" w:rsidR="005664A0" w:rsidRDefault="005664A0">
                    <w:pPr>
                      <w:pStyle w:val="Literaturverzeichnis"/>
                    </w:pPr>
                    <w:r>
                      <w:t xml:space="preserve">K. A. Lindquist, "Emotions emerge from more basic psychological ingredients: A modern psychological constructionist model," </w:t>
                    </w:r>
                    <w:r>
                      <w:rPr>
                        <w:i/>
                        <w:iCs/>
                      </w:rPr>
                      <w:t xml:space="preserve">Emotion Review, </w:t>
                    </w:r>
                    <w:r>
                      <w:t xml:space="preserve">vol. 5, pp. 356-368, 2013. </w:t>
                    </w:r>
                  </w:p>
                </w:tc>
              </w:tr>
              <w:tr w:rsidR="005664A0" w14:paraId="4D44E1D8" w14:textId="77777777">
                <w:trPr>
                  <w:divId w:val="982125410"/>
                  <w:tblCellSpacing w:w="15" w:type="dxa"/>
                </w:trPr>
                <w:tc>
                  <w:tcPr>
                    <w:tcW w:w="50" w:type="pct"/>
                    <w:hideMark/>
                  </w:tcPr>
                  <w:p w14:paraId="59721325" w14:textId="77777777" w:rsidR="005664A0" w:rsidRDefault="005664A0">
                    <w:pPr>
                      <w:pStyle w:val="Literaturverzeichnis"/>
                    </w:pPr>
                    <w:r>
                      <w:t xml:space="preserve">[19] </w:t>
                    </w:r>
                  </w:p>
                </w:tc>
                <w:tc>
                  <w:tcPr>
                    <w:tcW w:w="0" w:type="auto"/>
                    <w:hideMark/>
                  </w:tcPr>
                  <w:p w14:paraId="08555906" w14:textId="77777777" w:rsidR="005664A0" w:rsidRDefault="005664A0">
                    <w:pPr>
                      <w:pStyle w:val="Literaturverzeichnis"/>
                    </w:pPr>
                    <w:r>
                      <w:t xml:space="preserve">N. Palermo-Gallagher and K. Amunts, "A short review on emotion processing: a lateralized network o neuronal networks," </w:t>
                    </w:r>
                    <w:r>
                      <w:rPr>
                        <w:i/>
                        <w:iCs/>
                      </w:rPr>
                      <w:t xml:space="preserve">Brain Structure and Function, </w:t>
                    </w:r>
                    <w:r>
                      <w:t xml:space="preserve">vol. 227, pp. 673-684, 2022. </w:t>
                    </w:r>
                  </w:p>
                </w:tc>
              </w:tr>
              <w:tr w:rsidR="005664A0" w14:paraId="13779236" w14:textId="77777777">
                <w:trPr>
                  <w:divId w:val="982125410"/>
                  <w:tblCellSpacing w:w="15" w:type="dxa"/>
                </w:trPr>
                <w:tc>
                  <w:tcPr>
                    <w:tcW w:w="50" w:type="pct"/>
                    <w:hideMark/>
                  </w:tcPr>
                  <w:p w14:paraId="6698EAD1" w14:textId="77777777" w:rsidR="005664A0" w:rsidRDefault="005664A0">
                    <w:pPr>
                      <w:pStyle w:val="Literaturverzeichnis"/>
                    </w:pPr>
                    <w:r>
                      <w:t xml:space="preserve">[20] </w:t>
                    </w:r>
                  </w:p>
                </w:tc>
                <w:tc>
                  <w:tcPr>
                    <w:tcW w:w="0" w:type="auto"/>
                    <w:hideMark/>
                  </w:tcPr>
                  <w:p w14:paraId="13753B7B" w14:textId="77777777" w:rsidR="005664A0" w:rsidRDefault="005664A0">
                    <w:pPr>
                      <w:pStyle w:val="Literaturverzeichnis"/>
                    </w:pPr>
                    <w:r>
                      <w:t xml:space="preserve">G. Gianotti, "A historical review of investigations on laterality of emotions in the human brain," </w:t>
                    </w:r>
                    <w:r>
                      <w:rPr>
                        <w:i/>
                        <w:iCs/>
                      </w:rPr>
                      <w:t xml:space="preserve">Journal of the History of the Neurosciences, </w:t>
                    </w:r>
                    <w:r>
                      <w:t xml:space="preserve">vol. 28, no. 1, pp. 23-41, 2019. </w:t>
                    </w:r>
                  </w:p>
                </w:tc>
              </w:tr>
              <w:tr w:rsidR="005664A0" w:rsidRPr="00814D57" w14:paraId="5FE27C50" w14:textId="77777777">
                <w:trPr>
                  <w:divId w:val="982125410"/>
                  <w:tblCellSpacing w:w="15" w:type="dxa"/>
                </w:trPr>
                <w:tc>
                  <w:tcPr>
                    <w:tcW w:w="50" w:type="pct"/>
                    <w:hideMark/>
                  </w:tcPr>
                  <w:p w14:paraId="6D30E1C1" w14:textId="77777777" w:rsidR="005664A0" w:rsidRDefault="005664A0">
                    <w:pPr>
                      <w:pStyle w:val="Literaturverzeichnis"/>
                    </w:pPr>
                    <w:r>
                      <w:t xml:space="preserve">[21] </w:t>
                    </w:r>
                  </w:p>
                </w:tc>
                <w:tc>
                  <w:tcPr>
                    <w:tcW w:w="0" w:type="auto"/>
                    <w:hideMark/>
                  </w:tcPr>
                  <w:p w14:paraId="0751958A" w14:textId="77777777" w:rsidR="005664A0" w:rsidRPr="002D3275" w:rsidRDefault="005664A0">
                    <w:pPr>
                      <w:pStyle w:val="Literaturverzeichnis"/>
                      <w:rPr>
                        <w:lang w:val="de-DE"/>
                      </w:rPr>
                    </w:pPr>
                    <w:r w:rsidRPr="002D3275">
                      <w:rPr>
                        <w:lang w:val="de-DE"/>
                      </w:rPr>
                      <w:t xml:space="preserve">G. Mohr, V. Konnerth and H. J. M. von Piekartz, "Lateralitätserkennung und (emotionale) Expressionen des Gesichts - Beurteilung und Behandlung," in </w:t>
                    </w:r>
                    <w:r w:rsidRPr="002D3275">
                      <w:rPr>
                        <w:i/>
                        <w:iCs/>
                        <w:lang w:val="de-DE"/>
                      </w:rPr>
                      <w:t>Kiefer- Gesichts- und Zervikalregion</w:t>
                    </w:r>
                    <w:r w:rsidRPr="002D3275">
                      <w:rPr>
                        <w:lang w:val="de-DE"/>
                      </w:rPr>
                      <w:t>, Stuttgart, Thieme, 2015, pp. 494-512.</w:t>
                    </w:r>
                  </w:p>
                </w:tc>
              </w:tr>
              <w:tr w:rsidR="005664A0" w14:paraId="0D2D579E" w14:textId="77777777">
                <w:trPr>
                  <w:divId w:val="982125410"/>
                  <w:tblCellSpacing w:w="15" w:type="dxa"/>
                </w:trPr>
                <w:tc>
                  <w:tcPr>
                    <w:tcW w:w="50" w:type="pct"/>
                    <w:hideMark/>
                  </w:tcPr>
                  <w:p w14:paraId="0EC7F736" w14:textId="77777777" w:rsidR="005664A0" w:rsidRDefault="005664A0">
                    <w:pPr>
                      <w:pStyle w:val="Literaturverzeichnis"/>
                    </w:pPr>
                    <w:r>
                      <w:t xml:space="preserve">[22] </w:t>
                    </w:r>
                  </w:p>
                </w:tc>
                <w:tc>
                  <w:tcPr>
                    <w:tcW w:w="0" w:type="auto"/>
                    <w:hideMark/>
                  </w:tcPr>
                  <w:p w14:paraId="2863868B" w14:textId="77777777" w:rsidR="005664A0" w:rsidRDefault="005664A0">
                    <w:pPr>
                      <w:pStyle w:val="Literaturverzeichnis"/>
                    </w:pPr>
                    <w:r>
                      <w:t xml:space="preserve">D. T. Neal and T. L. Chartrand, "Embodied Emotion Perception: Amplifying and Dampening Facial Feedback modulates Emotion Perception Accuracy," </w:t>
                    </w:r>
                    <w:r>
                      <w:rPr>
                        <w:i/>
                        <w:iCs/>
                      </w:rPr>
                      <w:t xml:space="preserve">Social Psychological and Personality Science, </w:t>
                    </w:r>
                    <w:r>
                      <w:t xml:space="preserve">vol. 2, no. 6, pp. 673-678, 2011. </w:t>
                    </w:r>
                  </w:p>
                </w:tc>
              </w:tr>
              <w:tr w:rsidR="005664A0" w14:paraId="5B4D7C81" w14:textId="77777777">
                <w:trPr>
                  <w:divId w:val="982125410"/>
                  <w:tblCellSpacing w:w="15" w:type="dxa"/>
                </w:trPr>
                <w:tc>
                  <w:tcPr>
                    <w:tcW w:w="50" w:type="pct"/>
                    <w:hideMark/>
                  </w:tcPr>
                  <w:p w14:paraId="1F870910" w14:textId="77777777" w:rsidR="005664A0" w:rsidRDefault="005664A0">
                    <w:pPr>
                      <w:pStyle w:val="Literaturverzeichnis"/>
                    </w:pPr>
                    <w:r>
                      <w:t xml:space="preserve">[23] </w:t>
                    </w:r>
                  </w:p>
                </w:tc>
                <w:tc>
                  <w:tcPr>
                    <w:tcW w:w="0" w:type="auto"/>
                    <w:hideMark/>
                  </w:tcPr>
                  <w:p w14:paraId="1A737B4A" w14:textId="77777777" w:rsidR="005664A0" w:rsidRDefault="005664A0">
                    <w:pPr>
                      <w:pStyle w:val="Literaturverzeichnis"/>
                    </w:pPr>
                    <w:r>
                      <w:t xml:space="preserve">A. I. Goldman and C. S. Sripada, "Simulationist models of face-based emotion recognition," </w:t>
                    </w:r>
                    <w:r>
                      <w:rPr>
                        <w:i/>
                        <w:iCs/>
                      </w:rPr>
                      <w:t xml:space="preserve">Cognition, </w:t>
                    </w:r>
                    <w:r>
                      <w:t xml:space="preserve">vol. 94, pp. 193-213, 2005. </w:t>
                    </w:r>
                  </w:p>
                </w:tc>
              </w:tr>
              <w:tr w:rsidR="005664A0" w:rsidRPr="00814D57" w14:paraId="06D9A2EB" w14:textId="77777777">
                <w:trPr>
                  <w:divId w:val="982125410"/>
                  <w:tblCellSpacing w:w="15" w:type="dxa"/>
                </w:trPr>
                <w:tc>
                  <w:tcPr>
                    <w:tcW w:w="50" w:type="pct"/>
                    <w:hideMark/>
                  </w:tcPr>
                  <w:p w14:paraId="46AE4AA9" w14:textId="77777777" w:rsidR="005664A0" w:rsidRDefault="005664A0">
                    <w:pPr>
                      <w:pStyle w:val="Literaturverzeichnis"/>
                    </w:pPr>
                    <w:r>
                      <w:t xml:space="preserve">[24] </w:t>
                    </w:r>
                  </w:p>
                </w:tc>
                <w:tc>
                  <w:tcPr>
                    <w:tcW w:w="0" w:type="auto"/>
                    <w:hideMark/>
                  </w:tcPr>
                  <w:p w14:paraId="27732185" w14:textId="77777777" w:rsidR="005664A0" w:rsidRPr="002D3275" w:rsidRDefault="005664A0">
                    <w:pPr>
                      <w:pStyle w:val="Literaturverzeichnis"/>
                      <w:rPr>
                        <w:lang w:val="de-DE"/>
                      </w:rPr>
                    </w:pPr>
                    <w:r w:rsidRPr="002D3275">
                      <w:rPr>
                        <w:lang w:val="de-DE"/>
                      </w:rPr>
                      <w:t xml:space="preserve">G. Bartolome, "Grundlagen der Funktionellen Dysphagietherapie (FDT): Restituierende Therapieverfahren," in </w:t>
                    </w:r>
                    <w:r w:rsidRPr="002D3275">
                      <w:rPr>
                        <w:i/>
                        <w:iCs/>
                        <w:lang w:val="de-DE"/>
                      </w:rPr>
                      <w:t>Schluckstörungen: Diagnostik und Rehabilitation</w:t>
                    </w:r>
                    <w:r w:rsidRPr="002D3275">
                      <w:rPr>
                        <w:lang w:val="de-DE"/>
                      </w:rPr>
                      <w:t>, München, Urban &amp; Fischer, 2010, pp. 245-370.</w:t>
                    </w:r>
                  </w:p>
                </w:tc>
              </w:tr>
              <w:tr w:rsidR="005664A0" w14:paraId="173228B8" w14:textId="77777777">
                <w:trPr>
                  <w:divId w:val="982125410"/>
                  <w:tblCellSpacing w:w="15" w:type="dxa"/>
                </w:trPr>
                <w:tc>
                  <w:tcPr>
                    <w:tcW w:w="50" w:type="pct"/>
                    <w:hideMark/>
                  </w:tcPr>
                  <w:p w14:paraId="664BBC4E" w14:textId="77777777" w:rsidR="005664A0" w:rsidRDefault="005664A0">
                    <w:pPr>
                      <w:pStyle w:val="Literaturverzeichnis"/>
                    </w:pPr>
                    <w:r>
                      <w:t xml:space="preserve">[25] </w:t>
                    </w:r>
                  </w:p>
                </w:tc>
                <w:tc>
                  <w:tcPr>
                    <w:tcW w:w="0" w:type="auto"/>
                    <w:hideMark/>
                  </w:tcPr>
                  <w:p w14:paraId="0283D940" w14:textId="77777777" w:rsidR="005664A0" w:rsidRDefault="005664A0">
                    <w:pPr>
                      <w:pStyle w:val="Literaturverzeichnis"/>
                    </w:pPr>
                    <w:r>
                      <w:t xml:space="preserve">J. G. Neely, "Central Causes of Facial Paralysis," in </w:t>
                    </w:r>
                    <w:r>
                      <w:rPr>
                        <w:i/>
                        <w:iCs/>
                      </w:rPr>
                      <w:t>The Facial Nerve</w:t>
                    </w:r>
                    <w:r>
                      <w:t>, New York, Thieme, 2014, pp. 129-136.</w:t>
                    </w:r>
                  </w:p>
                </w:tc>
              </w:tr>
              <w:tr w:rsidR="005664A0" w14:paraId="60773ADC" w14:textId="77777777">
                <w:trPr>
                  <w:divId w:val="982125410"/>
                  <w:tblCellSpacing w:w="15" w:type="dxa"/>
                </w:trPr>
                <w:tc>
                  <w:tcPr>
                    <w:tcW w:w="50" w:type="pct"/>
                    <w:hideMark/>
                  </w:tcPr>
                  <w:p w14:paraId="7A50E4B9" w14:textId="77777777" w:rsidR="005664A0" w:rsidRDefault="005664A0">
                    <w:pPr>
                      <w:pStyle w:val="Literaturverzeichnis"/>
                    </w:pPr>
                    <w:r>
                      <w:t xml:space="preserve">[26] </w:t>
                    </w:r>
                  </w:p>
                </w:tc>
                <w:tc>
                  <w:tcPr>
                    <w:tcW w:w="0" w:type="auto"/>
                    <w:hideMark/>
                  </w:tcPr>
                  <w:p w14:paraId="0C6381CD" w14:textId="77777777" w:rsidR="005664A0" w:rsidRDefault="005664A0">
                    <w:pPr>
                      <w:pStyle w:val="Literaturverzeichnis"/>
                    </w:pPr>
                    <w:r>
                      <w:t xml:space="preserve">C. M. Klingner and O. W. Witte, "Central Facial Palsy," in </w:t>
                    </w:r>
                    <w:r>
                      <w:rPr>
                        <w:i/>
                        <w:iCs/>
                      </w:rPr>
                      <w:t>Facial Nerve Disorders and Diseases: Diagnosis and Management</w:t>
                    </w:r>
                    <w:r>
                      <w:t>, Stuttgart, Thieme, 2016, pp. 358-369.</w:t>
                    </w:r>
                  </w:p>
                </w:tc>
              </w:tr>
              <w:tr w:rsidR="005664A0" w:rsidRPr="00814D57" w14:paraId="01BD9A3B" w14:textId="77777777">
                <w:trPr>
                  <w:divId w:val="982125410"/>
                  <w:tblCellSpacing w:w="15" w:type="dxa"/>
                </w:trPr>
                <w:tc>
                  <w:tcPr>
                    <w:tcW w:w="50" w:type="pct"/>
                    <w:hideMark/>
                  </w:tcPr>
                  <w:p w14:paraId="5919FC43" w14:textId="77777777" w:rsidR="005664A0" w:rsidRDefault="005664A0">
                    <w:pPr>
                      <w:pStyle w:val="Literaturverzeichnis"/>
                    </w:pPr>
                    <w:r>
                      <w:t xml:space="preserve">[27] </w:t>
                    </w:r>
                  </w:p>
                </w:tc>
                <w:tc>
                  <w:tcPr>
                    <w:tcW w:w="0" w:type="auto"/>
                    <w:hideMark/>
                  </w:tcPr>
                  <w:p w14:paraId="54EF7739" w14:textId="77777777" w:rsidR="005664A0" w:rsidRPr="002D3275" w:rsidRDefault="005664A0">
                    <w:pPr>
                      <w:pStyle w:val="Literaturverzeichnis"/>
                      <w:rPr>
                        <w:lang w:val="de-DE"/>
                      </w:rPr>
                    </w:pPr>
                    <w:r w:rsidRPr="002D3275">
                      <w:rPr>
                        <w:lang w:val="de-DE"/>
                      </w:rPr>
                      <w:t xml:space="preserve">V. Konnerth, G. Mohr and H. von Piekartz, "Fähigkeit von Patienten mit einer peripheren Fazialisparese zur Erkennung von Emotionen - Eine Pilotstudie," </w:t>
                    </w:r>
                    <w:r w:rsidRPr="002D3275">
                      <w:rPr>
                        <w:i/>
                        <w:iCs/>
                        <w:lang w:val="de-DE"/>
                      </w:rPr>
                      <w:t xml:space="preserve">Rehabilitation, </w:t>
                    </w:r>
                    <w:r w:rsidRPr="002D3275">
                      <w:rPr>
                        <w:lang w:val="de-DE"/>
                      </w:rPr>
                      <w:t xml:space="preserve">vol. 55, pp. 19-25, 2016. </w:t>
                    </w:r>
                  </w:p>
                </w:tc>
              </w:tr>
              <w:tr w:rsidR="005664A0" w14:paraId="29C091F1" w14:textId="77777777">
                <w:trPr>
                  <w:divId w:val="982125410"/>
                  <w:tblCellSpacing w:w="15" w:type="dxa"/>
                </w:trPr>
                <w:tc>
                  <w:tcPr>
                    <w:tcW w:w="50" w:type="pct"/>
                    <w:hideMark/>
                  </w:tcPr>
                  <w:p w14:paraId="61D278B6" w14:textId="77777777" w:rsidR="005664A0" w:rsidRDefault="005664A0">
                    <w:pPr>
                      <w:pStyle w:val="Literaturverzeichnis"/>
                      <w:rPr>
                        <w:lang w:val="en-GB"/>
                      </w:rPr>
                    </w:pPr>
                    <w:r>
                      <w:t xml:space="preserve">[28] </w:t>
                    </w:r>
                  </w:p>
                </w:tc>
                <w:tc>
                  <w:tcPr>
                    <w:tcW w:w="0" w:type="auto"/>
                    <w:hideMark/>
                  </w:tcPr>
                  <w:p w14:paraId="626DCF8F" w14:textId="77777777" w:rsidR="005664A0" w:rsidRDefault="005664A0">
                    <w:pPr>
                      <w:pStyle w:val="Literaturverzeichnis"/>
                    </w:pPr>
                    <w:r>
                      <w:t xml:space="preserve">F. Storbeck, K. Schlegelmilch, K.-J. Streitberger, W. Sommer and C. J. Ploner, “Delayed recognition of emotional facial expressions in Bell's palsy,” </w:t>
                    </w:r>
                    <w:r>
                      <w:rPr>
                        <w:i/>
                        <w:iCs/>
                      </w:rPr>
                      <w:t xml:space="preserve">Cortex, </w:t>
                    </w:r>
                    <w:r>
                      <w:t xml:space="preserve">pp. 524-531, 2019. </w:t>
                    </w:r>
                  </w:p>
                </w:tc>
              </w:tr>
              <w:tr w:rsidR="005664A0" w14:paraId="2E784034" w14:textId="77777777">
                <w:trPr>
                  <w:divId w:val="982125410"/>
                  <w:tblCellSpacing w:w="15" w:type="dxa"/>
                </w:trPr>
                <w:tc>
                  <w:tcPr>
                    <w:tcW w:w="50" w:type="pct"/>
                    <w:hideMark/>
                  </w:tcPr>
                  <w:p w14:paraId="5BABA117" w14:textId="77777777" w:rsidR="005664A0" w:rsidRDefault="005664A0">
                    <w:pPr>
                      <w:pStyle w:val="Literaturverzeichnis"/>
                    </w:pPr>
                    <w:r>
                      <w:t xml:space="preserve">[29] </w:t>
                    </w:r>
                  </w:p>
                </w:tc>
                <w:tc>
                  <w:tcPr>
                    <w:tcW w:w="0" w:type="auto"/>
                    <w:hideMark/>
                  </w:tcPr>
                  <w:p w14:paraId="624FE7B0" w14:textId="77777777" w:rsidR="005664A0" w:rsidRDefault="005664A0">
                    <w:pPr>
                      <w:pStyle w:val="Literaturverzeichnis"/>
                    </w:pPr>
                    <w:r>
                      <w:t xml:space="preserve">S. Korb, A. Wood, C. A. Banks, D. Agoulnik, T. A. Hadlock and P. M. Niedenthal, "Asymmetry of Facial Mimicry and Emotion Perception in Patients With Unilateral Facial Paralysis," </w:t>
                    </w:r>
                    <w:r>
                      <w:rPr>
                        <w:i/>
                        <w:iCs/>
                      </w:rPr>
                      <w:t xml:space="preserve">JAMA Facial Plastic Surgery, </w:t>
                    </w:r>
                    <w:r>
                      <w:t xml:space="preserve">vol. 18, no. 3, pp. 222-227, 2016. </w:t>
                    </w:r>
                  </w:p>
                </w:tc>
              </w:tr>
              <w:tr w:rsidR="005664A0" w14:paraId="766115B2" w14:textId="77777777">
                <w:trPr>
                  <w:divId w:val="982125410"/>
                  <w:tblCellSpacing w:w="15" w:type="dxa"/>
                </w:trPr>
                <w:tc>
                  <w:tcPr>
                    <w:tcW w:w="50" w:type="pct"/>
                    <w:hideMark/>
                  </w:tcPr>
                  <w:p w14:paraId="5643C8A1" w14:textId="77777777" w:rsidR="005664A0" w:rsidRDefault="005664A0">
                    <w:pPr>
                      <w:pStyle w:val="Literaturverzeichnis"/>
                    </w:pPr>
                    <w:r>
                      <w:t xml:space="preserve">[30] </w:t>
                    </w:r>
                  </w:p>
                </w:tc>
                <w:tc>
                  <w:tcPr>
                    <w:tcW w:w="0" w:type="auto"/>
                    <w:hideMark/>
                  </w:tcPr>
                  <w:p w14:paraId="0174BC1B" w14:textId="77777777" w:rsidR="005664A0" w:rsidRDefault="005664A0">
                    <w:pPr>
                      <w:pStyle w:val="Literaturverzeichnis"/>
                    </w:pPr>
                    <w:r>
                      <w:t xml:space="preserve">M. J. Kim, M. Neta, F. C. Davis, E. J. Ruberry, D. Dinescu, T. F. Heatherton, M. A. Stotland and P. J. Whalen, "Botulinum toxin-induced facial muscle paralysis affects amygdala responses to the perception of emotional expressions: preliminary findings from an A-B-A design," </w:t>
                    </w:r>
                    <w:r>
                      <w:rPr>
                        <w:i/>
                        <w:iCs/>
                      </w:rPr>
                      <w:t xml:space="preserve">Biology of Mood &amp; Anxiety Disorders, </w:t>
                    </w:r>
                    <w:r>
                      <w:t xml:space="preserve">vol. 4, no. 11, pp. 1-8, 2014. </w:t>
                    </w:r>
                  </w:p>
                </w:tc>
              </w:tr>
              <w:tr w:rsidR="005664A0" w14:paraId="7C3B9429" w14:textId="77777777">
                <w:trPr>
                  <w:divId w:val="982125410"/>
                  <w:tblCellSpacing w:w="15" w:type="dxa"/>
                </w:trPr>
                <w:tc>
                  <w:tcPr>
                    <w:tcW w:w="50" w:type="pct"/>
                    <w:hideMark/>
                  </w:tcPr>
                  <w:p w14:paraId="058A4F38" w14:textId="77777777" w:rsidR="005664A0" w:rsidRDefault="005664A0">
                    <w:pPr>
                      <w:pStyle w:val="Literaturverzeichnis"/>
                    </w:pPr>
                    <w:r>
                      <w:t xml:space="preserve">[31] </w:t>
                    </w:r>
                  </w:p>
                </w:tc>
                <w:tc>
                  <w:tcPr>
                    <w:tcW w:w="0" w:type="auto"/>
                    <w:hideMark/>
                  </w:tcPr>
                  <w:p w14:paraId="260DD89C" w14:textId="77777777" w:rsidR="005664A0" w:rsidRDefault="005664A0">
                    <w:pPr>
                      <w:pStyle w:val="Literaturverzeichnis"/>
                    </w:pPr>
                    <w:r>
                      <w:t xml:space="preserve">F. Strack, L. L. Martin and S. Stepper, "Inhibiting and facilitating conditions of the human smile: A nonobtrusive test of the facial feedback hypothesis," </w:t>
                    </w:r>
                    <w:r>
                      <w:rPr>
                        <w:i/>
                        <w:iCs/>
                      </w:rPr>
                      <w:t xml:space="preserve">Journal of Personality and Social Psychology, </w:t>
                    </w:r>
                    <w:r>
                      <w:t xml:space="preserve">vol. 54, no. 5, pp. 768-777, 1988. </w:t>
                    </w:r>
                  </w:p>
                </w:tc>
              </w:tr>
              <w:tr w:rsidR="005664A0" w14:paraId="750F0DE8" w14:textId="77777777">
                <w:trPr>
                  <w:divId w:val="982125410"/>
                  <w:tblCellSpacing w:w="15" w:type="dxa"/>
                </w:trPr>
                <w:tc>
                  <w:tcPr>
                    <w:tcW w:w="50" w:type="pct"/>
                    <w:hideMark/>
                  </w:tcPr>
                  <w:p w14:paraId="14AFF1A4" w14:textId="77777777" w:rsidR="005664A0" w:rsidRDefault="005664A0">
                    <w:pPr>
                      <w:pStyle w:val="Literaturverzeichnis"/>
                    </w:pPr>
                    <w:r>
                      <w:lastRenderedPageBreak/>
                      <w:t xml:space="preserve">[32] </w:t>
                    </w:r>
                  </w:p>
                </w:tc>
                <w:tc>
                  <w:tcPr>
                    <w:tcW w:w="0" w:type="auto"/>
                    <w:hideMark/>
                  </w:tcPr>
                  <w:p w14:paraId="3CD5E716" w14:textId="77777777" w:rsidR="005664A0" w:rsidRDefault="005664A0">
                    <w:pPr>
                      <w:pStyle w:val="Literaturverzeichnis"/>
                    </w:pPr>
                    <w:r>
                      <w:t xml:space="preserve">D. A. Havas, A. M. Glenberg, K. A. Gutwoski, M. J. Lucarelli and R. J. Davidson, "Cosmetic Use of Botulinum Toxin-A Affects," </w:t>
                    </w:r>
                    <w:r>
                      <w:rPr>
                        <w:i/>
                        <w:iCs/>
                      </w:rPr>
                      <w:t xml:space="preserve">Psychological Science, </w:t>
                    </w:r>
                    <w:r>
                      <w:t xml:space="preserve">vol. 21, no. 7, pp. 895-900, 2010. </w:t>
                    </w:r>
                  </w:p>
                </w:tc>
              </w:tr>
              <w:tr w:rsidR="005664A0" w14:paraId="3F909FB9" w14:textId="77777777">
                <w:trPr>
                  <w:divId w:val="982125410"/>
                  <w:tblCellSpacing w:w="15" w:type="dxa"/>
                </w:trPr>
                <w:tc>
                  <w:tcPr>
                    <w:tcW w:w="50" w:type="pct"/>
                    <w:hideMark/>
                  </w:tcPr>
                  <w:p w14:paraId="5D957218" w14:textId="77777777" w:rsidR="005664A0" w:rsidRDefault="005664A0">
                    <w:pPr>
                      <w:pStyle w:val="Literaturverzeichnis"/>
                    </w:pPr>
                    <w:r>
                      <w:t xml:space="preserve">[33] </w:t>
                    </w:r>
                  </w:p>
                </w:tc>
                <w:tc>
                  <w:tcPr>
                    <w:tcW w:w="0" w:type="auto"/>
                    <w:hideMark/>
                  </w:tcPr>
                  <w:p w14:paraId="4946E373" w14:textId="77777777" w:rsidR="005664A0" w:rsidRDefault="005664A0">
                    <w:pPr>
                      <w:pStyle w:val="Literaturverzeichnis"/>
                    </w:pPr>
                    <w:r w:rsidRPr="002D3275">
                      <w:rPr>
                        <w:lang w:val="de-DE"/>
                      </w:rPr>
                      <w:t xml:space="preserve">P. M. Niedenthal, M. Brauer, J. B. Halberstadt and A. H. Innes-Ker, "When did her smile drop? </w:t>
                    </w:r>
                    <w:r>
                      <w:t xml:space="preserve">Facial mimicry and the influences of emotional state on the detection of change in emotional expression," </w:t>
                    </w:r>
                    <w:r>
                      <w:rPr>
                        <w:i/>
                        <w:iCs/>
                      </w:rPr>
                      <w:t xml:space="preserve">Cognition and Emotion, </w:t>
                    </w:r>
                    <w:r>
                      <w:t xml:space="preserve">vol. 15, no. 6, pp. 853-864, 2001. </w:t>
                    </w:r>
                  </w:p>
                </w:tc>
              </w:tr>
              <w:tr w:rsidR="005664A0" w14:paraId="19194E65" w14:textId="77777777">
                <w:trPr>
                  <w:divId w:val="982125410"/>
                  <w:tblCellSpacing w:w="15" w:type="dxa"/>
                </w:trPr>
                <w:tc>
                  <w:tcPr>
                    <w:tcW w:w="50" w:type="pct"/>
                    <w:hideMark/>
                  </w:tcPr>
                  <w:p w14:paraId="2A4C5A18" w14:textId="77777777" w:rsidR="005664A0" w:rsidRDefault="005664A0">
                    <w:pPr>
                      <w:pStyle w:val="Literaturverzeichnis"/>
                    </w:pPr>
                    <w:r>
                      <w:t xml:space="preserve">[34] </w:t>
                    </w:r>
                  </w:p>
                </w:tc>
                <w:tc>
                  <w:tcPr>
                    <w:tcW w:w="0" w:type="auto"/>
                    <w:hideMark/>
                  </w:tcPr>
                  <w:p w14:paraId="4E29150C" w14:textId="77777777" w:rsidR="005664A0" w:rsidRDefault="005664A0">
                    <w:pPr>
                      <w:pStyle w:val="Literaturverzeichnis"/>
                    </w:pPr>
                    <w:r>
                      <w:t xml:space="preserve">J. M. Keillor, A. M. Barrett, G. P. Crucian, S. Kortenkamp and K. M. Heilman, "Emotional experience and perception in the absence of facial feedback," </w:t>
                    </w:r>
                    <w:r>
                      <w:rPr>
                        <w:i/>
                        <w:iCs/>
                      </w:rPr>
                      <w:t xml:space="preserve">Journal of the International Neuropsychological Society, </w:t>
                    </w:r>
                    <w:r>
                      <w:t xml:space="preserve">vol. 8, no. 1, pp. 130-135, 2002. </w:t>
                    </w:r>
                  </w:p>
                </w:tc>
              </w:tr>
              <w:tr w:rsidR="005664A0" w14:paraId="62F28B23" w14:textId="77777777">
                <w:trPr>
                  <w:divId w:val="982125410"/>
                  <w:tblCellSpacing w:w="15" w:type="dxa"/>
                </w:trPr>
                <w:tc>
                  <w:tcPr>
                    <w:tcW w:w="50" w:type="pct"/>
                    <w:hideMark/>
                  </w:tcPr>
                  <w:p w14:paraId="7AE134C8" w14:textId="77777777" w:rsidR="005664A0" w:rsidRDefault="005664A0">
                    <w:pPr>
                      <w:pStyle w:val="Literaturverzeichnis"/>
                    </w:pPr>
                    <w:r>
                      <w:t xml:space="preserve">[35] </w:t>
                    </w:r>
                  </w:p>
                </w:tc>
                <w:tc>
                  <w:tcPr>
                    <w:tcW w:w="0" w:type="auto"/>
                    <w:hideMark/>
                  </w:tcPr>
                  <w:p w14:paraId="2CB2D06C" w14:textId="77777777" w:rsidR="005664A0" w:rsidRDefault="005664A0">
                    <w:pPr>
                      <w:pStyle w:val="Literaturverzeichnis"/>
                    </w:pPr>
                    <w:r>
                      <w:t xml:space="preserve">K. R. Bogart and D. Matsumoto, "Facial mimicry is not necessary to recognize emotion:," </w:t>
                    </w:r>
                    <w:r>
                      <w:rPr>
                        <w:i/>
                        <w:iCs/>
                      </w:rPr>
                      <w:t xml:space="preserve">Social Neuroscience, </w:t>
                    </w:r>
                    <w:r>
                      <w:t xml:space="preserve">vol. 5, no. 2, pp. 241-251, 2010. </w:t>
                    </w:r>
                  </w:p>
                </w:tc>
              </w:tr>
              <w:tr w:rsidR="005664A0" w14:paraId="75B7CB41" w14:textId="77777777">
                <w:trPr>
                  <w:divId w:val="982125410"/>
                  <w:tblCellSpacing w:w="15" w:type="dxa"/>
                </w:trPr>
                <w:tc>
                  <w:tcPr>
                    <w:tcW w:w="50" w:type="pct"/>
                    <w:hideMark/>
                  </w:tcPr>
                  <w:p w14:paraId="0DD097A2" w14:textId="77777777" w:rsidR="005664A0" w:rsidRDefault="005664A0">
                    <w:pPr>
                      <w:pStyle w:val="Literaturverzeichnis"/>
                    </w:pPr>
                    <w:r>
                      <w:t xml:space="preserve">[36] </w:t>
                    </w:r>
                  </w:p>
                </w:tc>
                <w:tc>
                  <w:tcPr>
                    <w:tcW w:w="0" w:type="auto"/>
                    <w:hideMark/>
                  </w:tcPr>
                  <w:p w14:paraId="1655D422" w14:textId="77777777" w:rsidR="005664A0" w:rsidRDefault="005664A0">
                    <w:pPr>
                      <w:pStyle w:val="Literaturverzeichnis"/>
                    </w:pPr>
                    <w:r>
                      <w:t xml:space="preserve">A. J. Calder, J. Keane, J. Cole, R. Campbell and A. W. Young, "Facial Expression Recognition by People with Möbius Syndrome," </w:t>
                    </w:r>
                    <w:r>
                      <w:rPr>
                        <w:i/>
                        <w:iCs/>
                      </w:rPr>
                      <w:t xml:space="preserve">Cognitive Neuropsychology, </w:t>
                    </w:r>
                    <w:r>
                      <w:t xml:space="preserve">vol. 17, no. 1-3, p. 73.87, 2000. </w:t>
                    </w:r>
                  </w:p>
                </w:tc>
              </w:tr>
              <w:tr w:rsidR="005664A0" w14:paraId="2FB1AE3E" w14:textId="77777777">
                <w:trPr>
                  <w:divId w:val="982125410"/>
                  <w:tblCellSpacing w:w="15" w:type="dxa"/>
                </w:trPr>
                <w:tc>
                  <w:tcPr>
                    <w:tcW w:w="50" w:type="pct"/>
                    <w:hideMark/>
                  </w:tcPr>
                  <w:p w14:paraId="26FD7194" w14:textId="77777777" w:rsidR="005664A0" w:rsidRDefault="005664A0">
                    <w:pPr>
                      <w:pStyle w:val="Literaturverzeichnis"/>
                    </w:pPr>
                    <w:r>
                      <w:t xml:space="preserve">[37] </w:t>
                    </w:r>
                  </w:p>
                </w:tc>
                <w:tc>
                  <w:tcPr>
                    <w:tcW w:w="0" w:type="auto"/>
                    <w:hideMark/>
                  </w:tcPr>
                  <w:p w14:paraId="63FB0312" w14:textId="77777777" w:rsidR="005664A0" w:rsidRDefault="005664A0">
                    <w:pPr>
                      <w:pStyle w:val="Literaturverzeichnis"/>
                    </w:pPr>
                    <w:r>
                      <w:t xml:space="preserve">D. Kuriakose and Z. Xiao, "Pathophysiology and Treatment of Stroke: Present Status und Future Perspectives," </w:t>
                    </w:r>
                    <w:r>
                      <w:rPr>
                        <w:i/>
                        <w:iCs/>
                      </w:rPr>
                      <w:t xml:space="preserve">International Journal of Molecular Sciences, </w:t>
                    </w:r>
                    <w:r>
                      <w:t xml:space="preserve">vol. 21, no. 20, p. 7609, 2020. </w:t>
                    </w:r>
                  </w:p>
                </w:tc>
              </w:tr>
              <w:tr w:rsidR="005664A0" w14:paraId="1F75A1E6" w14:textId="77777777">
                <w:trPr>
                  <w:divId w:val="982125410"/>
                  <w:tblCellSpacing w:w="15" w:type="dxa"/>
                </w:trPr>
                <w:tc>
                  <w:tcPr>
                    <w:tcW w:w="50" w:type="pct"/>
                    <w:hideMark/>
                  </w:tcPr>
                  <w:p w14:paraId="4E765F28" w14:textId="77777777" w:rsidR="005664A0" w:rsidRDefault="005664A0">
                    <w:pPr>
                      <w:pStyle w:val="Literaturverzeichnis"/>
                    </w:pPr>
                    <w:r>
                      <w:t xml:space="preserve">[38] </w:t>
                    </w:r>
                  </w:p>
                </w:tc>
                <w:tc>
                  <w:tcPr>
                    <w:tcW w:w="0" w:type="auto"/>
                    <w:hideMark/>
                  </w:tcPr>
                  <w:p w14:paraId="2E2D6B2E" w14:textId="77777777" w:rsidR="005664A0" w:rsidRDefault="005664A0">
                    <w:pPr>
                      <w:pStyle w:val="Literaturverzeichnis"/>
                    </w:pPr>
                    <w:r>
                      <w:t xml:space="preserve">M. J. Armstrong and M. S. Okun, "Diagnosis and Treatment of Parkinson Disease: A Review," </w:t>
                    </w:r>
                    <w:r>
                      <w:rPr>
                        <w:i/>
                        <w:iCs/>
                      </w:rPr>
                      <w:t xml:space="preserve">Jama, </w:t>
                    </w:r>
                    <w:r>
                      <w:t xml:space="preserve">vol. 323, no. 6, pp. 548-560, 2020. </w:t>
                    </w:r>
                  </w:p>
                </w:tc>
              </w:tr>
              <w:tr w:rsidR="005664A0" w14:paraId="0D10A331" w14:textId="77777777">
                <w:trPr>
                  <w:divId w:val="982125410"/>
                  <w:tblCellSpacing w:w="15" w:type="dxa"/>
                </w:trPr>
                <w:tc>
                  <w:tcPr>
                    <w:tcW w:w="50" w:type="pct"/>
                    <w:hideMark/>
                  </w:tcPr>
                  <w:p w14:paraId="7ED0B464" w14:textId="77777777" w:rsidR="005664A0" w:rsidRDefault="005664A0">
                    <w:pPr>
                      <w:pStyle w:val="Literaturverzeichnis"/>
                    </w:pPr>
                    <w:r>
                      <w:t xml:space="preserve">[39] </w:t>
                    </w:r>
                  </w:p>
                </w:tc>
                <w:tc>
                  <w:tcPr>
                    <w:tcW w:w="0" w:type="auto"/>
                    <w:hideMark/>
                  </w:tcPr>
                  <w:p w14:paraId="27A5573E" w14:textId="77777777" w:rsidR="005664A0" w:rsidRDefault="005664A0">
                    <w:pPr>
                      <w:pStyle w:val="Literaturverzeichnis"/>
                    </w:pPr>
                    <w:r>
                      <w:t xml:space="preserve">M. Finkensieper, G. F. Volk and O. Guntinas-Lichius, "Erkrankungen des Nervus facialis," </w:t>
                    </w:r>
                    <w:r>
                      <w:rPr>
                        <w:i/>
                        <w:iCs/>
                      </w:rPr>
                      <w:t xml:space="preserve">Laryngo-Rhino-Otologie, </w:t>
                    </w:r>
                    <w:r>
                      <w:t xml:space="preserve">vol. 91, no. 02, pp. 121-142, 2012. </w:t>
                    </w:r>
                  </w:p>
                </w:tc>
              </w:tr>
              <w:tr w:rsidR="005664A0" w14:paraId="6A92D42D" w14:textId="77777777">
                <w:trPr>
                  <w:divId w:val="982125410"/>
                  <w:tblCellSpacing w:w="15" w:type="dxa"/>
                </w:trPr>
                <w:tc>
                  <w:tcPr>
                    <w:tcW w:w="50" w:type="pct"/>
                    <w:hideMark/>
                  </w:tcPr>
                  <w:p w14:paraId="52515515" w14:textId="77777777" w:rsidR="005664A0" w:rsidRDefault="005664A0">
                    <w:pPr>
                      <w:pStyle w:val="Literaturverzeichnis"/>
                    </w:pPr>
                    <w:r>
                      <w:t xml:space="preserve">[40] </w:t>
                    </w:r>
                  </w:p>
                </w:tc>
                <w:tc>
                  <w:tcPr>
                    <w:tcW w:w="0" w:type="auto"/>
                    <w:hideMark/>
                  </w:tcPr>
                  <w:p w14:paraId="1539EF02" w14:textId="77777777" w:rsidR="005664A0" w:rsidRDefault="005664A0">
                    <w:pPr>
                      <w:pStyle w:val="Literaturverzeichnis"/>
                    </w:pPr>
                    <w:r>
                      <w:t xml:space="preserve">M. Bologna, G. Fabbrini, L. Marsili, G. Defazio, P. D. Thompson and A. Berardelli, "Facial bradynkinesia," </w:t>
                    </w:r>
                    <w:r>
                      <w:rPr>
                        <w:i/>
                        <w:iCs/>
                      </w:rPr>
                      <w:t xml:space="preserve">Journal of Neurology, Neurosurgery &amp; Psychiatry, </w:t>
                    </w:r>
                    <w:r>
                      <w:t xml:space="preserve">vol. 84, no. 6, pp. 681-685, 2013. </w:t>
                    </w:r>
                  </w:p>
                </w:tc>
              </w:tr>
              <w:tr w:rsidR="005664A0" w14:paraId="4EC80E40" w14:textId="77777777">
                <w:trPr>
                  <w:divId w:val="982125410"/>
                  <w:tblCellSpacing w:w="15" w:type="dxa"/>
                </w:trPr>
                <w:tc>
                  <w:tcPr>
                    <w:tcW w:w="50" w:type="pct"/>
                    <w:hideMark/>
                  </w:tcPr>
                  <w:p w14:paraId="1DE2A1E2" w14:textId="77777777" w:rsidR="005664A0" w:rsidRDefault="005664A0">
                    <w:pPr>
                      <w:pStyle w:val="Literaturverzeichnis"/>
                    </w:pPr>
                    <w:r>
                      <w:t xml:space="preserve">[41] </w:t>
                    </w:r>
                  </w:p>
                </w:tc>
                <w:tc>
                  <w:tcPr>
                    <w:tcW w:w="0" w:type="auto"/>
                    <w:hideMark/>
                  </w:tcPr>
                  <w:p w14:paraId="1A692548" w14:textId="77777777" w:rsidR="005664A0" w:rsidRDefault="005664A0">
                    <w:pPr>
                      <w:pStyle w:val="Literaturverzeichnis"/>
                    </w:pPr>
                    <w:r>
                      <w:t xml:space="preserve">M. Bologna, I. Berardelli, G. Paprella, L. Marsili, L. Ricciardi, G. Fabbrini and A. Berardelli, "Altered Kinematics of Facial Emotion Expression and Emotion Recognition Deficits Are Unrelated in Parkinson's Disease," </w:t>
                    </w:r>
                    <w:r>
                      <w:rPr>
                        <w:i/>
                        <w:iCs/>
                      </w:rPr>
                      <w:t xml:space="preserve">Frontiers in Neurology, </w:t>
                    </w:r>
                    <w:r>
                      <w:t xml:space="preserve">no. 7, p. 230, 2016. </w:t>
                    </w:r>
                  </w:p>
                </w:tc>
              </w:tr>
              <w:tr w:rsidR="005664A0" w14:paraId="49D5AA68" w14:textId="77777777">
                <w:trPr>
                  <w:divId w:val="982125410"/>
                  <w:tblCellSpacing w:w="15" w:type="dxa"/>
                </w:trPr>
                <w:tc>
                  <w:tcPr>
                    <w:tcW w:w="50" w:type="pct"/>
                    <w:hideMark/>
                  </w:tcPr>
                  <w:p w14:paraId="6BD797F2" w14:textId="77777777" w:rsidR="005664A0" w:rsidRDefault="005664A0">
                    <w:pPr>
                      <w:pStyle w:val="Literaturverzeichnis"/>
                    </w:pPr>
                    <w:r>
                      <w:t xml:space="preserve">[42] </w:t>
                    </w:r>
                  </w:p>
                </w:tc>
                <w:tc>
                  <w:tcPr>
                    <w:tcW w:w="0" w:type="auto"/>
                    <w:hideMark/>
                  </w:tcPr>
                  <w:p w14:paraId="48ED11EE" w14:textId="77777777" w:rsidR="005664A0" w:rsidRDefault="005664A0">
                    <w:pPr>
                      <w:pStyle w:val="Literaturverzeichnis"/>
                    </w:pPr>
                    <w:r>
                      <w:t xml:space="preserve">L. Marsili, R. Agostino, M. Bologna, D. Belvisi, A. Palma, G. Fabbrini and A. Berardelli, "Bradykinesia of psed smiling and voluntary movement of the lower face in Parkinson's disease," </w:t>
                    </w:r>
                    <w:r>
                      <w:rPr>
                        <w:i/>
                        <w:iCs/>
                      </w:rPr>
                      <w:t xml:space="preserve">Parkinsonism and Related Disorders, </w:t>
                    </w:r>
                    <w:r>
                      <w:t xml:space="preserve">vol. 20, pp. 370-375, 2014. </w:t>
                    </w:r>
                  </w:p>
                </w:tc>
              </w:tr>
              <w:tr w:rsidR="005664A0" w14:paraId="48E80773" w14:textId="77777777">
                <w:trPr>
                  <w:divId w:val="982125410"/>
                  <w:tblCellSpacing w:w="15" w:type="dxa"/>
                </w:trPr>
                <w:tc>
                  <w:tcPr>
                    <w:tcW w:w="50" w:type="pct"/>
                    <w:hideMark/>
                  </w:tcPr>
                  <w:p w14:paraId="24F7348B" w14:textId="77777777" w:rsidR="005664A0" w:rsidRDefault="005664A0">
                    <w:pPr>
                      <w:pStyle w:val="Literaturverzeichnis"/>
                    </w:pPr>
                    <w:r>
                      <w:t xml:space="preserve">[43] </w:t>
                    </w:r>
                  </w:p>
                </w:tc>
                <w:tc>
                  <w:tcPr>
                    <w:tcW w:w="0" w:type="auto"/>
                    <w:hideMark/>
                  </w:tcPr>
                  <w:p w14:paraId="3AA78D64" w14:textId="77777777" w:rsidR="005664A0" w:rsidRDefault="005664A0">
                    <w:pPr>
                      <w:pStyle w:val="Literaturverzeichnis"/>
                    </w:pPr>
                    <w:r>
                      <w:t xml:space="preserve">R. Yuvaraj, M. Murugappan, M. I. Norlinah, K. Sundaraj and M. Khairiyah, "Review of Emotion Recognition in Stroke Patients," </w:t>
                    </w:r>
                    <w:r>
                      <w:rPr>
                        <w:i/>
                        <w:iCs/>
                      </w:rPr>
                      <w:t xml:space="preserve">Dementia and Geriatric Cognitive Disorders, </w:t>
                    </w:r>
                    <w:r>
                      <w:t xml:space="preserve">vol. 36, pp. 179-196, 2013. </w:t>
                    </w:r>
                  </w:p>
                </w:tc>
              </w:tr>
              <w:tr w:rsidR="005664A0" w14:paraId="3F4BDA8E" w14:textId="77777777">
                <w:trPr>
                  <w:divId w:val="982125410"/>
                  <w:tblCellSpacing w:w="15" w:type="dxa"/>
                </w:trPr>
                <w:tc>
                  <w:tcPr>
                    <w:tcW w:w="50" w:type="pct"/>
                    <w:hideMark/>
                  </w:tcPr>
                  <w:p w14:paraId="0872A39E" w14:textId="77777777" w:rsidR="005664A0" w:rsidRDefault="005664A0">
                    <w:pPr>
                      <w:pStyle w:val="Literaturverzeichnis"/>
                    </w:pPr>
                    <w:r>
                      <w:t xml:space="preserve">[44] </w:t>
                    </w:r>
                  </w:p>
                </w:tc>
                <w:tc>
                  <w:tcPr>
                    <w:tcW w:w="0" w:type="auto"/>
                    <w:hideMark/>
                  </w:tcPr>
                  <w:p w14:paraId="30FB99E6" w14:textId="77777777" w:rsidR="005664A0" w:rsidRDefault="005664A0">
                    <w:pPr>
                      <w:pStyle w:val="Literaturverzeichnis"/>
                    </w:pPr>
                    <w:r>
                      <w:t xml:space="preserve">A. Vaughan, A. Copley and A. Miles, "Physical rehabilitation of central facial palsy: A survey of current multidisciplinary practice," </w:t>
                    </w:r>
                    <w:r>
                      <w:rPr>
                        <w:i/>
                        <w:iCs/>
                      </w:rPr>
                      <w:t xml:space="preserve">International Journal of Speech-Language Pathology, </w:t>
                    </w:r>
                    <w:r>
                      <w:t xml:space="preserve">pp. 1-10, 2021. </w:t>
                    </w:r>
                  </w:p>
                </w:tc>
              </w:tr>
              <w:tr w:rsidR="005664A0" w14:paraId="76CD2388" w14:textId="77777777">
                <w:trPr>
                  <w:divId w:val="982125410"/>
                  <w:tblCellSpacing w:w="15" w:type="dxa"/>
                </w:trPr>
                <w:tc>
                  <w:tcPr>
                    <w:tcW w:w="50" w:type="pct"/>
                    <w:hideMark/>
                  </w:tcPr>
                  <w:p w14:paraId="5C0C56CC" w14:textId="77777777" w:rsidR="005664A0" w:rsidRDefault="005664A0">
                    <w:pPr>
                      <w:pStyle w:val="Literaturverzeichnis"/>
                    </w:pPr>
                    <w:r>
                      <w:t xml:space="preserve">[45] </w:t>
                    </w:r>
                  </w:p>
                </w:tc>
                <w:tc>
                  <w:tcPr>
                    <w:tcW w:w="0" w:type="auto"/>
                    <w:hideMark/>
                  </w:tcPr>
                  <w:p w14:paraId="606AA873" w14:textId="77777777" w:rsidR="005664A0" w:rsidRDefault="005664A0">
                    <w:pPr>
                      <w:pStyle w:val="Literaturverzeichnis"/>
                    </w:pPr>
                    <w:r>
                      <w:t xml:space="preserve">P. Belin, S. Fillion-Bilodeau and F. Gosselin, "The Montreal Affective Voices: A validated set of nonverbal affect bursts for research on auditory affecitve processing," </w:t>
                    </w:r>
                    <w:r>
                      <w:rPr>
                        <w:i/>
                        <w:iCs/>
                      </w:rPr>
                      <w:t xml:space="preserve">Behavior Research Methods, </w:t>
                    </w:r>
                    <w:r>
                      <w:t xml:space="preserve">vol. 40, no. 2, pp. 531-539, 2008. </w:t>
                    </w:r>
                  </w:p>
                </w:tc>
              </w:tr>
              <w:tr w:rsidR="005664A0" w14:paraId="3D1BDF93" w14:textId="77777777">
                <w:trPr>
                  <w:divId w:val="982125410"/>
                  <w:tblCellSpacing w:w="15" w:type="dxa"/>
                </w:trPr>
                <w:tc>
                  <w:tcPr>
                    <w:tcW w:w="50" w:type="pct"/>
                    <w:hideMark/>
                  </w:tcPr>
                  <w:p w14:paraId="36D91DDB" w14:textId="77777777" w:rsidR="005664A0" w:rsidRDefault="005664A0">
                    <w:pPr>
                      <w:pStyle w:val="Literaturverzeichnis"/>
                    </w:pPr>
                    <w:r>
                      <w:t xml:space="preserve">[46] </w:t>
                    </w:r>
                  </w:p>
                </w:tc>
                <w:tc>
                  <w:tcPr>
                    <w:tcW w:w="0" w:type="auto"/>
                    <w:hideMark/>
                  </w:tcPr>
                  <w:p w14:paraId="425B215E" w14:textId="77777777" w:rsidR="005664A0" w:rsidRDefault="005664A0">
                    <w:pPr>
                      <w:pStyle w:val="Literaturverzeichnis"/>
                    </w:pPr>
                    <w:r w:rsidRPr="002D3275">
                      <w:rPr>
                        <w:lang w:val="de-DE"/>
                      </w:rPr>
                      <w:t xml:space="preserve">S. Herzer and A. Maigler, </w:t>
                    </w:r>
                    <w:r w:rsidRPr="002D3275">
                      <w:rPr>
                        <w:i/>
                        <w:iCs/>
                        <w:lang w:val="de-DE"/>
                      </w:rPr>
                      <w:t xml:space="preserve">Eine Revision der Referenzwerte der sechs Basisemotionen des CRAFTA Face-Mirroring Programms. </w:t>
                    </w:r>
                    <w:r>
                      <w:rPr>
                        <w:i/>
                        <w:iCs/>
                      </w:rPr>
                      <w:t xml:space="preserve">Eine Querschnittstudie., </w:t>
                    </w:r>
                    <w:r>
                      <w:t xml:space="preserve">Hochschule Osnabrück, 2016. </w:t>
                    </w:r>
                  </w:p>
                </w:tc>
              </w:tr>
              <w:tr w:rsidR="005664A0" w14:paraId="3B097066" w14:textId="77777777">
                <w:trPr>
                  <w:divId w:val="982125410"/>
                  <w:tblCellSpacing w:w="15" w:type="dxa"/>
                </w:trPr>
                <w:tc>
                  <w:tcPr>
                    <w:tcW w:w="50" w:type="pct"/>
                    <w:hideMark/>
                  </w:tcPr>
                  <w:p w14:paraId="715CEEBB" w14:textId="77777777" w:rsidR="005664A0" w:rsidRDefault="005664A0">
                    <w:pPr>
                      <w:pStyle w:val="Literaturverzeichnis"/>
                    </w:pPr>
                    <w:r>
                      <w:t xml:space="preserve">[47] </w:t>
                    </w:r>
                  </w:p>
                </w:tc>
                <w:tc>
                  <w:tcPr>
                    <w:tcW w:w="0" w:type="auto"/>
                    <w:hideMark/>
                  </w:tcPr>
                  <w:p w14:paraId="153F5E18" w14:textId="77777777" w:rsidR="005664A0" w:rsidRDefault="005664A0">
                    <w:pPr>
                      <w:pStyle w:val="Literaturverzeichnis"/>
                    </w:pPr>
                    <w:r>
                      <w:t>V. Klos, A. Maigler, S. Herzer, L. Schaul and H. von Piekartz, "Operating Guidelines CRAFTA Facemirroring Assessment und Treatment," [Online]. Available: https://www.myfacetraining.com/downloads/CRAFTA%20Operating%20Guidelines.pdf. [Accessed 28 Januar 2019].</w:t>
                    </w:r>
                  </w:p>
                </w:tc>
              </w:tr>
              <w:tr w:rsidR="005664A0" w14:paraId="06A201CA" w14:textId="77777777">
                <w:trPr>
                  <w:divId w:val="982125410"/>
                  <w:tblCellSpacing w:w="15" w:type="dxa"/>
                </w:trPr>
                <w:tc>
                  <w:tcPr>
                    <w:tcW w:w="50" w:type="pct"/>
                    <w:hideMark/>
                  </w:tcPr>
                  <w:p w14:paraId="7429BCF0" w14:textId="77777777" w:rsidR="005664A0" w:rsidRDefault="005664A0">
                    <w:pPr>
                      <w:pStyle w:val="Literaturverzeichnis"/>
                    </w:pPr>
                    <w:r>
                      <w:lastRenderedPageBreak/>
                      <w:t xml:space="preserve">[48] </w:t>
                    </w:r>
                  </w:p>
                </w:tc>
                <w:tc>
                  <w:tcPr>
                    <w:tcW w:w="0" w:type="auto"/>
                    <w:hideMark/>
                  </w:tcPr>
                  <w:p w14:paraId="004232C3" w14:textId="77777777" w:rsidR="005664A0" w:rsidRDefault="005664A0">
                    <w:pPr>
                      <w:pStyle w:val="Literaturverzeichnis"/>
                    </w:pPr>
                    <w:r>
                      <w:t xml:space="preserve">H. von Piekartz, S. B. Wallwork, G. Mohr, D. S. Butler and G. L. Moseley, "People with chronic facial pain perform worse than controls at a facial emotion recognition task, but it is not all about the emotion," </w:t>
                    </w:r>
                    <w:r>
                      <w:rPr>
                        <w:i/>
                        <w:iCs/>
                      </w:rPr>
                      <w:t xml:space="preserve">Journal of Oral Rehabilitation, </w:t>
                    </w:r>
                    <w:r>
                      <w:t xml:space="preserve">vol. 42, pp. 243-250, 2015. </w:t>
                    </w:r>
                  </w:p>
                </w:tc>
              </w:tr>
              <w:tr w:rsidR="005664A0" w14:paraId="440378D0" w14:textId="77777777">
                <w:trPr>
                  <w:divId w:val="982125410"/>
                  <w:tblCellSpacing w:w="15" w:type="dxa"/>
                </w:trPr>
                <w:tc>
                  <w:tcPr>
                    <w:tcW w:w="50" w:type="pct"/>
                    <w:hideMark/>
                  </w:tcPr>
                  <w:p w14:paraId="102B568A" w14:textId="77777777" w:rsidR="005664A0" w:rsidRDefault="005664A0">
                    <w:pPr>
                      <w:pStyle w:val="Literaturverzeichnis"/>
                    </w:pPr>
                    <w:r>
                      <w:t xml:space="preserve">[49] </w:t>
                    </w:r>
                  </w:p>
                </w:tc>
                <w:tc>
                  <w:tcPr>
                    <w:tcW w:w="0" w:type="auto"/>
                    <w:hideMark/>
                  </w:tcPr>
                  <w:p w14:paraId="69A397CD" w14:textId="77777777" w:rsidR="005664A0" w:rsidRDefault="005664A0">
                    <w:pPr>
                      <w:pStyle w:val="Literaturverzeichnis"/>
                    </w:pPr>
                    <w:r>
                      <w:t>My Face training, "My Face Training," 2018. [Online]. Available: https://www.myfacetraining.com/. [Accessed 08 27 2019].</w:t>
                    </w:r>
                  </w:p>
                </w:tc>
              </w:tr>
              <w:tr w:rsidR="005664A0" w14:paraId="21FA2A3C" w14:textId="77777777">
                <w:trPr>
                  <w:divId w:val="982125410"/>
                  <w:tblCellSpacing w:w="15" w:type="dxa"/>
                </w:trPr>
                <w:tc>
                  <w:tcPr>
                    <w:tcW w:w="50" w:type="pct"/>
                    <w:hideMark/>
                  </w:tcPr>
                  <w:p w14:paraId="543EA3EB" w14:textId="77777777" w:rsidR="005664A0" w:rsidRDefault="005664A0">
                    <w:pPr>
                      <w:pStyle w:val="Literaturverzeichnis"/>
                    </w:pPr>
                    <w:r>
                      <w:t xml:space="preserve">[50] </w:t>
                    </w:r>
                  </w:p>
                </w:tc>
                <w:tc>
                  <w:tcPr>
                    <w:tcW w:w="0" w:type="auto"/>
                    <w:hideMark/>
                  </w:tcPr>
                  <w:p w14:paraId="02235ED8" w14:textId="77777777" w:rsidR="005664A0" w:rsidRDefault="005664A0">
                    <w:pPr>
                      <w:pStyle w:val="Literaturverzeichnis"/>
                    </w:pPr>
                    <w:r>
                      <w:t xml:space="preserve">J. W. Peirce and M. R. MacAskill, Building Experiments in PsychoPy, London: Sage, 2018. </w:t>
                    </w:r>
                  </w:p>
                </w:tc>
              </w:tr>
              <w:tr w:rsidR="005664A0" w14:paraId="18208685" w14:textId="77777777">
                <w:trPr>
                  <w:divId w:val="982125410"/>
                  <w:tblCellSpacing w:w="15" w:type="dxa"/>
                </w:trPr>
                <w:tc>
                  <w:tcPr>
                    <w:tcW w:w="50" w:type="pct"/>
                    <w:hideMark/>
                  </w:tcPr>
                  <w:p w14:paraId="15330842" w14:textId="77777777" w:rsidR="005664A0" w:rsidRDefault="005664A0">
                    <w:pPr>
                      <w:pStyle w:val="Literaturverzeichnis"/>
                    </w:pPr>
                    <w:r>
                      <w:t xml:space="preserve">[51] </w:t>
                    </w:r>
                  </w:p>
                </w:tc>
                <w:tc>
                  <w:tcPr>
                    <w:tcW w:w="0" w:type="auto"/>
                    <w:hideMark/>
                  </w:tcPr>
                  <w:p w14:paraId="61D088E4" w14:textId="77777777" w:rsidR="005664A0" w:rsidRDefault="005664A0">
                    <w:pPr>
                      <w:pStyle w:val="Literaturverzeichnis"/>
                    </w:pPr>
                    <w:r>
                      <w:t xml:space="preserve">S. E. Coulson, N. J. O'Dwyer, R. D. Adams and G. R. Croxson, "Expression of Emotion and Quality of Life After Facial Nerve Paralysis.," </w:t>
                    </w:r>
                    <w:r>
                      <w:rPr>
                        <w:i/>
                        <w:iCs/>
                      </w:rPr>
                      <w:t xml:space="preserve">Otology &amp; Neurology, </w:t>
                    </w:r>
                    <w:r>
                      <w:t xml:space="preserve">vol. 25, pp. 1014-1019, 2004. </w:t>
                    </w:r>
                  </w:p>
                </w:tc>
              </w:tr>
              <w:tr w:rsidR="005664A0" w14:paraId="2A7E08E5" w14:textId="77777777">
                <w:trPr>
                  <w:divId w:val="982125410"/>
                  <w:tblCellSpacing w:w="15" w:type="dxa"/>
                </w:trPr>
                <w:tc>
                  <w:tcPr>
                    <w:tcW w:w="50" w:type="pct"/>
                    <w:hideMark/>
                  </w:tcPr>
                  <w:p w14:paraId="32D5612D" w14:textId="77777777" w:rsidR="005664A0" w:rsidRDefault="005664A0">
                    <w:pPr>
                      <w:pStyle w:val="Literaturverzeichnis"/>
                    </w:pPr>
                    <w:r>
                      <w:t xml:space="preserve">[52] </w:t>
                    </w:r>
                  </w:p>
                </w:tc>
                <w:tc>
                  <w:tcPr>
                    <w:tcW w:w="0" w:type="auto"/>
                    <w:hideMark/>
                  </w:tcPr>
                  <w:p w14:paraId="3EFDD26A" w14:textId="77777777" w:rsidR="005664A0" w:rsidRDefault="005664A0">
                    <w:pPr>
                      <w:pStyle w:val="Literaturverzeichnis"/>
                    </w:pPr>
                    <w:r>
                      <w:t xml:space="preserve">B. G. Ross, G. Fradet and J. M. Nedzelski, "Development of a sensitive clinical facial grading system," </w:t>
                    </w:r>
                    <w:r>
                      <w:rPr>
                        <w:i/>
                        <w:iCs/>
                      </w:rPr>
                      <w:t xml:space="preserve">Otolaryngology-Head and Neck Surgery, </w:t>
                    </w:r>
                    <w:r>
                      <w:t xml:space="preserve">vol. 114, no. 3, pp. 380-386, 1996. </w:t>
                    </w:r>
                  </w:p>
                </w:tc>
              </w:tr>
              <w:tr w:rsidR="005664A0" w:rsidRPr="00814D57" w14:paraId="77168A3B" w14:textId="77777777">
                <w:trPr>
                  <w:divId w:val="982125410"/>
                  <w:tblCellSpacing w:w="15" w:type="dxa"/>
                </w:trPr>
                <w:tc>
                  <w:tcPr>
                    <w:tcW w:w="50" w:type="pct"/>
                    <w:hideMark/>
                  </w:tcPr>
                  <w:p w14:paraId="4028119B" w14:textId="77777777" w:rsidR="005664A0" w:rsidRDefault="005664A0">
                    <w:pPr>
                      <w:pStyle w:val="Literaturverzeichnis"/>
                    </w:pPr>
                    <w:r>
                      <w:t xml:space="preserve">[53] </w:t>
                    </w:r>
                  </w:p>
                </w:tc>
                <w:tc>
                  <w:tcPr>
                    <w:tcW w:w="0" w:type="auto"/>
                    <w:hideMark/>
                  </w:tcPr>
                  <w:p w14:paraId="5C384E09" w14:textId="77777777" w:rsidR="005664A0" w:rsidRPr="002D3275" w:rsidRDefault="005664A0">
                    <w:pPr>
                      <w:pStyle w:val="Literaturverzeichnis"/>
                      <w:rPr>
                        <w:lang w:val="de-DE"/>
                      </w:rPr>
                    </w:pPr>
                    <w:r w:rsidRPr="002D3275">
                      <w:rPr>
                        <w:lang w:val="de-DE"/>
                      </w:rPr>
                      <w:t xml:space="preserve">T. Neumann, A. Lorenz, G. F. Volk, F. Hamzei, S. Schulz and O. Guntinas-Lichius, "Validierung einer Deutschen Version des Sunnybrook Facial Grading Systems," </w:t>
                    </w:r>
                    <w:r w:rsidRPr="002D3275">
                      <w:rPr>
                        <w:i/>
                        <w:iCs/>
                        <w:lang w:val="de-DE"/>
                      </w:rPr>
                      <w:t xml:space="preserve">Laryngo-Rhino-Otologie, </w:t>
                    </w:r>
                    <w:r w:rsidRPr="002D3275">
                      <w:rPr>
                        <w:lang w:val="de-DE"/>
                      </w:rPr>
                      <w:t xml:space="preserve">vol. 96, no. 03, pp. 168-174, 2017. </w:t>
                    </w:r>
                  </w:p>
                </w:tc>
              </w:tr>
              <w:tr w:rsidR="005664A0" w14:paraId="484B5C0F" w14:textId="77777777">
                <w:trPr>
                  <w:divId w:val="982125410"/>
                  <w:tblCellSpacing w:w="15" w:type="dxa"/>
                </w:trPr>
                <w:tc>
                  <w:tcPr>
                    <w:tcW w:w="50" w:type="pct"/>
                    <w:hideMark/>
                  </w:tcPr>
                  <w:p w14:paraId="36C1E6E8" w14:textId="77777777" w:rsidR="005664A0" w:rsidRDefault="005664A0">
                    <w:pPr>
                      <w:pStyle w:val="Literaturverzeichnis"/>
                    </w:pPr>
                    <w:r>
                      <w:t xml:space="preserve">[54] </w:t>
                    </w:r>
                  </w:p>
                </w:tc>
                <w:tc>
                  <w:tcPr>
                    <w:tcW w:w="0" w:type="auto"/>
                    <w:hideMark/>
                  </w:tcPr>
                  <w:p w14:paraId="47C4144B" w14:textId="77777777" w:rsidR="005664A0" w:rsidRDefault="005664A0">
                    <w:pPr>
                      <w:pStyle w:val="Literaturverzeichnis"/>
                    </w:pPr>
                    <w:r>
                      <w:t xml:space="preserve">O. Guntinas-Lichius and M. Finkensieper, "Grading," in </w:t>
                    </w:r>
                    <w:r>
                      <w:rPr>
                        <w:i/>
                        <w:iCs/>
                      </w:rPr>
                      <w:t>Facial Nerve Disorders and Diseases: Diagnosis and Management</w:t>
                    </w:r>
                    <w:r>
                      <w:t>, Stuttgart, Thieme, 2016, pp. 94-111.</w:t>
                    </w:r>
                  </w:p>
                </w:tc>
              </w:tr>
              <w:tr w:rsidR="005664A0" w14:paraId="64D145AA" w14:textId="77777777">
                <w:trPr>
                  <w:divId w:val="982125410"/>
                  <w:tblCellSpacing w:w="15" w:type="dxa"/>
                </w:trPr>
                <w:tc>
                  <w:tcPr>
                    <w:tcW w:w="50" w:type="pct"/>
                    <w:hideMark/>
                  </w:tcPr>
                  <w:p w14:paraId="0E178AFC" w14:textId="77777777" w:rsidR="005664A0" w:rsidRDefault="005664A0">
                    <w:pPr>
                      <w:pStyle w:val="Literaturverzeichnis"/>
                    </w:pPr>
                    <w:r>
                      <w:t xml:space="preserve">[55] </w:t>
                    </w:r>
                  </w:p>
                </w:tc>
                <w:tc>
                  <w:tcPr>
                    <w:tcW w:w="0" w:type="auto"/>
                    <w:hideMark/>
                  </w:tcPr>
                  <w:p w14:paraId="383BAFBA" w14:textId="77777777" w:rsidR="005664A0" w:rsidRDefault="005664A0">
                    <w:pPr>
                      <w:pStyle w:val="Literaturverzeichnis"/>
                    </w:pPr>
                    <w:r>
                      <w:t xml:space="preserve">A. Fattah, A. Gurusinghe, J. Gavilan, T. Hadlock, J. Markus, H. Marres, C. Nduka, W. Slattery and A. Snyder-Warwick, "Facial Nerve Grading Instruments: Systematic Review of the Literature and Suggestion for Uniformity," </w:t>
                    </w:r>
                    <w:r>
                      <w:rPr>
                        <w:i/>
                        <w:iCs/>
                      </w:rPr>
                      <w:t xml:space="preserve">Plastic and Reconstructive Surgery, </w:t>
                    </w:r>
                    <w:r>
                      <w:t xml:space="preserve">vol. 135, no. 2, pp. 569-579, 2015. </w:t>
                    </w:r>
                  </w:p>
                </w:tc>
              </w:tr>
              <w:tr w:rsidR="005664A0" w14:paraId="0FAC8F68" w14:textId="77777777">
                <w:trPr>
                  <w:divId w:val="982125410"/>
                  <w:tblCellSpacing w:w="15" w:type="dxa"/>
                </w:trPr>
                <w:tc>
                  <w:tcPr>
                    <w:tcW w:w="50" w:type="pct"/>
                    <w:hideMark/>
                  </w:tcPr>
                  <w:p w14:paraId="4B6A7575" w14:textId="77777777" w:rsidR="005664A0" w:rsidRDefault="005664A0">
                    <w:pPr>
                      <w:pStyle w:val="Literaturverzeichnis"/>
                    </w:pPr>
                    <w:r>
                      <w:t xml:space="preserve">[56] </w:t>
                    </w:r>
                  </w:p>
                </w:tc>
                <w:tc>
                  <w:tcPr>
                    <w:tcW w:w="0" w:type="auto"/>
                    <w:hideMark/>
                  </w:tcPr>
                  <w:p w14:paraId="4E28D628" w14:textId="77777777" w:rsidR="005664A0" w:rsidRDefault="005664A0">
                    <w:pPr>
                      <w:pStyle w:val="Literaturverzeichnis"/>
                    </w:pPr>
                    <w:r>
                      <w:t xml:space="preserve">M. A. Akulov, A. S. Orlova, D. J. Usachev, V. N. Shimansky, S. V. Tanjashin, S. E. Khatkova and A. V. Yunosha-Shanyavskaya, "IncobotulinumtoxinA treatment of facial nerve palsy after neurosurgery," </w:t>
                    </w:r>
                    <w:r>
                      <w:rPr>
                        <w:i/>
                        <w:iCs/>
                      </w:rPr>
                      <w:t xml:space="preserve">Journal of Neurological Sciences, </w:t>
                    </w:r>
                    <w:r>
                      <w:t xml:space="preserve">vol. 381, pp. 130-134, 2017. </w:t>
                    </w:r>
                  </w:p>
                </w:tc>
              </w:tr>
              <w:tr w:rsidR="005664A0" w14:paraId="2B9A409A" w14:textId="77777777">
                <w:trPr>
                  <w:divId w:val="982125410"/>
                  <w:tblCellSpacing w:w="15" w:type="dxa"/>
                </w:trPr>
                <w:tc>
                  <w:tcPr>
                    <w:tcW w:w="50" w:type="pct"/>
                    <w:hideMark/>
                  </w:tcPr>
                  <w:p w14:paraId="6A063835" w14:textId="77777777" w:rsidR="005664A0" w:rsidRDefault="005664A0">
                    <w:pPr>
                      <w:pStyle w:val="Literaturverzeichnis"/>
                    </w:pPr>
                    <w:r>
                      <w:t xml:space="preserve">[57] </w:t>
                    </w:r>
                  </w:p>
                </w:tc>
                <w:tc>
                  <w:tcPr>
                    <w:tcW w:w="0" w:type="auto"/>
                    <w:hideMark/>
                  </w:tcPr>
                  <w:p w14:paraId="0BA748A3" w14:textId="77777777" w:rsidR="005664A0" w:rsidRDefault="005664A0">
                    <w:pPr>
                      <w:pStyle w:val="Literaturverzeichnis"/>
                    </w:pPr>
                    <w:r>
                      <w:t xml:space="preserve">C. H. Beurskens and P. G. Heymans, "Mime therapy improves facial symmetry in people with long-term facial nerve paresis: a randomised controlled trail," </w:t>
                    </w:r>
                    <w:r>
                      <w:rPr>
                        <w:i/>
                        <w:iCs/>
                      </w:rPr>
                      <w:t xml:space="preserve">Australian Journal of Physiotherapy, </w:t>
                    </w:r>
                    <w:r>
                      <w:t xml:space="preserve">vol. 52, no. 3, pp. 177-183, 2006. </w:t>
                    </w:r>
                  </w:p>
                </w:tc>
              </w:tr>
              <w:tr w:rsidR="005664A0" w14:paraId="0AAC1929" w14:textId="77777777">
                <w:trPr>
                  <w:divId w:val="982125410"/>
                  <w:tblCellSpacing w:w="15" w:type="dxa"/>
                </w:trPr>
                <w:tc>
                  <w:tcPr>
                    <w:tcW w:w="50" w:type="pct"/>
                    <w:hideMark/>
                  </w:tcPr>
                  <w:p w14:paraId="57AD0DF0" w14:textId="77777777" w:rsidR="005664A0" w:rsidRDefault="005664A0">
                    <w:pPr>
                      <w:pStyle w:val="Literaturverzeichnis"/>
                    </w:pPr>
                    <w:r>
                      <w:t xml:space="preserve">[58] </w:t>
                    </w:r>
                  </w:p>
                </w:tc>
                <w:tc>
                  <w:tcPr>
                    <w:tcW w:w="0" w:type="auto"/>
                    <w:hideMark/>
                  </w:tcPr>
                  <w:p w14:paraId="24FCA0A8" w14:textId="77777777" w:rsidR="005664A0" w:rsidRDefault="005664A0">
                    <w:pPr>
                      <w:pStyle w:val="Literaturverzeichnis"/>
                    </w:pPr>
                    <w:r>
                      <w:t xml:space="preserve">B. Goo, S. M. Jeong, J. U. Kim, Y. C. Park, B. K. Seo, Y. H. Baek, T. H. Yook and S. S. Nam, "Clinical efficacy and safety of thread-embedding acupuncture for treatment of the sequelae of Bell's palsy: a protocol for a patient-assessor blinded, randomized, controlled, parallel clinical trial," </w:t>
                    </w:r>
                    <w:r>
                      <w:rPr>
                        <w:i/>
                        <w:iCs/>
                      </w:rPr>
                      <w:t xml:space="preserve">Medicine, </w:t>
                    </w:r>
                    <w:r>
                      <w:t xml:space="preserve">vol. 98, no. 7, p. e14508, 2019. </w:t>
                    </w:r>
                  </w:p>
                </w:tc>
              </w:tr>
              <w:tr w:rsidR="005664A0" w14:paraId="2C27E0DA" w14:textId="77777777">
                <w:trPr>
                  <w:divId w:val="982125410"/>
                  <w:tblCellSpacing w:w="15" w:type="dxa"/>
                </w:trPr>
                <w:tc>
                  <w:tcPr>
                    <w:tcW w:w="50" w:type="pct"/>
                    <w:hideMark/>
                  </w:tcPr>
                  <w:p w14:paraId="074E025B" w14:textId="77777777" w:rsidR="005664A0" w:rsidRDefault="005664A0">
                    <w:pPr>
                      <w:pStyle w:val="Literaturverzeichnis"/>
                    </w:pPr>
                    <w:r>
                      <w:t xml:space="preserve">[59] </w:t>
                    </w:r>
                  </w:p>
                </w:tc>
                <w:tc>
                  <w:tcPr>
                    <w:tcW w:w="0" w:type="auto"/>
                    <w:hideMark/>
                  </w:tcPr>
                  <w:p w14:paraId="56BD02F9" w14:textId="77777777" w:rsidR="005664A0" w:rsidRDefault="005664A0">
                    <w:pPr>
                      <w:pStyle w:val="Literaturverzeichnis"/>
                    </w:pPr>
                    <w:r>
                      <w:t xml:space="preserve">J. Kim and J. Y. Choi, "The effect of subtreshold continuous electrical stimulation on the facial function of patients with Bell's palsy," </w:t>
                    </w:r>
                    <w:r>
                      <w:rPr>
                        <w:i/>
                        <w:iCs/>
                      </w:rPr>
                      <w:t xml:space="preserve">Acta Oto-Laryngologica, </w:t>
                    </w:r>
                    <w:r>
                      <w:t xml:space="preserve">vol. 136, no. 1, pp. 100-105, 2016. </w:t>
                    </w:r>
                  </w:p>
                </w:tc>
              </w:tr>
              <w:tr w:rsidR="005664A0" w:rsidRPr="00814D57" w14:paraId="003DA7C3" w14:textId="77777777">
                <w:trPr>
                  <w:divId w:val="982125410"/>
                  <w:tblCellSpacing w:w="15" w:type="dxa"/>
                </w:trPr>
                <w:tc>
                  <w:tcPr>
                    <w:tcW w:w="50" w:type="pct"/>
                    <w:hideMark/>
                  </w:tcPr>
                  <w:p w14:paraId="10E9CF3C" w14:textId="77777777" w:rsidR="005664A0" w:rsidRDefault="005664A0">
                    <w:pPr>
                      <w:pStyle w:val="Literaturverzeichnis"/>
                    </w:pPr>
                    <w:r>
                      <w:t xml:space="preserve">[60] </w:t>
                    </w:r>
                  </w:p>
                </w:tc>
                <w:tc>
                  <w:tcPr>
                    <w:tcW w:w="0" w:type="auto"/>
                    <w:hideMark/>
                  </w:tcPr>
                  <w:p w14:paraId="74BFE193" w14:textId="77777777" w:rsidR="005664A0" w:rsidRPr="002D3275" w:rsidRDefault="005664A0">
                    <w:pPr>
                      <w:pStyle w:val="Literaturverzeichnis"/>
                      <w:rPr>
                        <w:lang w:val="de-DE"/>
                      </w:rPr>
                    </w:pPr>
                    <w:r w:rsidRPr="002D3275">
                      <w:rPr>
                        <w:lang w:val="de-DE"/>
                      </w:rPr>
                      <w:t xml:space="preserve">A.-M. Kuttenreich, W. Scharff Rethfeldt and H. von Piekartz, "Autobiografische Erinnerungen bei Behandlung zentraler Fazialisparesen," </w:t>
                    </w:r>
                    <w:r w:rsidRPr="002D3275">
                      <w:rPr>
                        <w:i/>
                        <w:iCs/>
                        <w:lang w:val="de-DE"/>
                      </w:rPr>
                      <w:t xml:space="preserve">Forum Logopädie, </w:t>
                    </w:r>
                    <w:r w:rsidRPr="002D3275">
                      <w:rPr>
                        <w:lang w:val="de-DE"/>
                      </w:rPr>
                      <w:t xml:space="preserve">vol. 32, no. 5, pp. 6-13, 2018. </w:t>
                    </w:r>
                  </w:p>
                </w:tc>
              </w:tr>
              <w:tr w:rsidR="005664A0" w14:paraId="4F846EBB" w14:textId="77777777">
                <w:trPr>
                  <w:divId w:val="982125410"/>
                  <w:tblCellSpacing w:w="15" w:type="dxa"/>
                </w:trPr>
                <w:tc>
                  <w:tcPr>
                    <w:tcW w:w="50" w:type="pct"/>
                    <w:hideMark/>
                  </w:tcPr>
                  <w:p w14:paraId="585991EB" w14:textId="77777777" w:rsidR="005664A0" w:rsidRDefault="005664A0">
                    <w:pPr>
                      <w:pStyle w:val="Literaturverzeichnis"/>
                    </w:pPr>
                    <w:r>
                      <w:t xml:space="preserve">[61] </w:t>
                    </w:r>
                  </w:p>
                </w:tc>
                <w:tc>
                  <w:tcPr>
                    <w:tcW w:w="0" w:type="auto"/>
                    <w:hideMark/>
                  </w:tcPr>
                  <w:p w14:paraId="7F3FD968" w14:textId="77777777" w:rsidR="005664A0" w:rsidRDefault="005664A0">
                    <w:pPr>
                      <w:pStyle w:val="Literaturverzeichnis"/>
                    </w:pPr>
                    <w:r>
                      <w:t xml:space="preserve">H.-J. Kwon, J.-Y. Choi, M. S. Lee, Y.-S. Kim, B.-C. Shin and J.-I. Kim, "Acupuncture for the sequelae of Bell's palsy: a randomized controlled trial," </w:t>
                    </w:r>
                    <w:r>
                      <w:rPr>
                        <w:i/>
                        <w:iCs/>
                      </w:rPr>
                      <w:t xml:space="preserve">Trails, </w:t>
                    </w:r>
                    <w:r>
                      <w:t xml:space="preserve">vol. 16, no. 1, pp. 246-253, 2015. </w:t>
                    </w:r>
                  </w:p>
                </w:tc>
              </w:tr>
              <w:tr w:rsidR="005664A0" w14:paraId="683A468D" w14:textId="77777777">
                <w:trPr>
                  <w:divId w:val="982125410"/>
                  <w:tblCellSpacing w:w="15" w:type="dxa"/>
                </w:trPr>
                <w:tc>
                  <w:tcPr>
                    <w:tcW w:w="50" w:type="pct"/>
                    <w:hideMark/>
                  </w:tcPr>
                  <w:p w14:paraId="2698D0D4" w14:textId="77777777" w:rsidR="005664A0" w:rsidRDefault="005664A0">
                    <w:pPr>
                      <w:pStyle w:val="Literaturverzeichnis"/>
                    </w:pPr>
                    <w:r>
                      <w:t xml:space="preserve">[62] </w:t>
                    </w:r>
                  </w:p>
                </w:tc>
                <w:tc>
                  <w:tcPr>
                    <w:tcW w:w="0" w:type="auto"/>
                    <w:hideMark/>
                  </w:tcPr>
                  <w:p w14:paraId="4F902723" w14:textId="77777777" w:rsidR="005664A0" w:rsidRDefault="005664A0">
                    <w:pPr>
                      <w:pStyle w:val="Literaturverzeichnis"/>
                    </w:pPr>
                    <w:r>
                      <w:t xml:space="preserve">G. Ton, L. W. Lee, H. P. Ng, H. Y. Liao, Y. H. Chen, C. H. Tu, C. H. Tseng, W. C. Ho and Y. C. Lee, "Efficacy of laser acupuncture for patients with chronic Bell's palsy: a study protocol for a randomized, double-blind, sham-controlled pilot trial," </w:t>
                    </w:r>
                    <w:r>
                      <w:rPr>
                        <w:i/>
                        <w:iCs/>
                      </w:rPr>
                      <w:t xml:space="preserve">Medicine, </w:t>
                    </w:r>
                    <w:r>
                      <w:t xml:space="preserve">vol. 98, no. 15, p. e15120, 2019. </w:t>
                    </w:r>
                  </w:p>
                </w:tc>
              </w:tr>
              <w:tr w:rsidR="005664A0" w14:paraId="3E0E057C" w14:textId="77777777">
                <w:trPr>
                  <w:divId w:val="982125410"/>
                  <w:tblCellSpacing w:w="15" w:type="dxa"/>
                </w:trPr>
                <w:tc>
                  <w:tcPr>
                    <w:tcW w:w="50" w:type="pct"/>
                    <w:hideMark/>
                  </w:tcPr>
                  <w:p w14:paraId="1EB16B16" w14:textId="77777777" w:rsidR="005664A0" w:rsidRDefault="005664A0">
                    <w:pPr>
                      <w:pStyle w:val="Literaturverzeichnis"/>
                    </w:pPr>
                    <w:r>
                      <w:t xml:space="preserve">[63] </w:t>
                    </w:r>
                  </w:p>
                </w:tc>
                <w:tc>
                  <w:tcPr>
                    <w:tcW w:w="0" w:type="auto"/>
                    <w:hideMark/>
                  </w:tcPr>
                  <w:p w14:paraId="1765F8FF" w14:textId="77777777" w:rsidR="005664A0" w:rsidRDefault="005664A0">
                    <w:pPr>
                      <w:pStyle w:val="Literaturverzeichnis"/>
                    </w:pPr>
                    <w:r>
                      <w:t>Cambridge Dictionary, "Quick and dirty," 2020. [Online]. Available: https://dictionary.cambridge.org/de/worterbuch/englisch/quick-and-dirty.</w:t>
                    </w:r>
                  </w:p>
                </w:tc>
              </w:tr>
              <w:tr w:rsidR="005664A0" w14:paraId="2C6B074B" w14:textId="77777777">
                <w:trPr>
                  <w:divId w:val="982125410"/>
                  <w:tblCellSpacing w:w="15" w:type="dxa"/>
                </w:trPr>
                <w:tc>
                  <w:tcPr>
                    <w:tcW w:w="50" w:type="pct"/>
                    <w:hideMark/>
                  </w:tcPr>
                  <w:p w14:paraId="3AF53E63" w14:textId="77777777" w:rsidR="005664A0" w:rsidRDefault="005664A0">
                    <w:pPr>
                      <w:pStyle w:val="Literaturverzeichnis"/>
                    </w:pPr>
                    <w:r>
                      <w:t xml:space="preserve">[64] </w:t>
                    </w:r>
                  </w:p>
                </w:tc>
                <w:tc>
                  <w:tcPr>
                    <w:tcW w:w="0" w:type="auto"/>
                    <w:hideMark/>
                  </w:tcPr>
                  <w:p w14:paraId="6D673BB9" w14:textId="77777777" w:rsidR="005664A0" w:rsidRDefault="005664A0">
                    <w:pPr>
                      <w:pStyle w:val="Literaturverzeichnis"/>
                    </w:pPr>
                    <w:r w:rsidRPr="002D3275">
                      <w:rPr>
                        <w:lang w:val="de-DE"/>
                      </w:rPr>
                      <w:t xml:space="preserve">Deutsche Gesellschaft für Allgemeinmedizin und Familienmedizin (DEGAM), "DEGAM-Leitlinie Nr. 8 Schlaganfall," 2012. </w:t>
                    </w:r>
                    <w:r>
                      <w:t>[Online]. Available: https://www.awmf.org/uploads/tx_szleitlinien/053-011l_S3_Schlaganfall_2012-abgelaufen.pdf. [Accessed 06 23 2018].</w:t>
                    </w:r>
                  </w:p>
                </w:tc>
              </w:tr>
              <w:tr w:rsidR="005664A0" w14:paraId="62E5FDEB" w14:textId="77777777">
                <w:trPr>
                  <w:divId w:val="982125410"/>
                  <w:tblCellSpacing w:w="15" w:type="dxa"/>
                </w:trPr>
                <w:tc>
                  <w:tcPr>
                    <w:tcW w:w="50" w:type="pct"/>
                    <w:hideMark/>
                  </w:tcPr>
                  <w:p w14:paraId="21038F0E" w14:textId="77777777" w:rsidR="005664A0" w:rsidRDefault="005664A0">
                    <w:pPr>
                      <w:pStyle w:val="Literaturverzeichnis"/>
                    </w:pPr>
                    <w:r>
                      <w:lastRenderedPageBreak/>
                      <w:t xml:space="preserve">[65] </w:t>
                    </w:r>
                  </w:p>
                </w:tc>
                <w:tc>
                  <w:tcPr>
                    <w:tcW w:w="0" w:type="auto"/>
                    <w:hideMark/>
                  </w:tcPr>
                  <w:p w14:paraId="2093D884" w14:textId="77777777" w:rsidR="005664A0" w:rsidRDefault="005664A0">
                    <w:pPr>
                      <w:pStyle w:val="Literaturverzeichnis"/>
                    </w:pPr>
                    <w:r>
                      <w:t xml:space="preserve">E. Sánchez-Lozano, P. Lopez-Otero, L. Docio-Fernandez, E. Argones-Rúa and J. L. Alba-Castro, "Audiovisual Three-Level Fusion for Continuous Estimation of Russell's emotion Circumplex.," in </w:t>
                    </w:r>
                    <w:r>
                      <w:rPr>
                        <w:i/>
                        <w:iCs/>
                      </w:rPr>
                      <w:t>Proceedings of the 3rd ACM International Workshop on Audio/Visual Emotion Challenge</w:t>
                    </w:r>
                    <w:r>
                      <w:t>, 2013, pp. 31-40.</w:t>
                    </w:r>
                  </w:p>
                </w:tc>
              </w:tr>
              <w:tr w:rsidR="005664A0" w14:paraId="043EC924" w14:textId="77777777">
                <w:trPr>
                  <w:divId w:val="982125410"/>
                  <w:tblCellSpacing w:w="15" w:type="dxa"/>
                </w:trPr>
                <w:tc>
                  <w:tcPr>
                    <w:tcW w:w="50" w:type="pct"/>
                    <w:hideMark/>
                  </w:tcPr>
                  <w:p w14:paraId="2C4B0287" w14:textId="77777777" w:rsidR="005664A0" w:rsidRDefault="005664A0">
                    <w:pPr>
                      <w:pStyle w:val="Literaturverzeichnis"/>
                    </w:pPr>
                    <w:r>
                      <w:t xml:space="preserve">[66] </w:t>
                    </w:r>
                  </w:p>
                </w:tc>
                <w:tc>
                  <w:tcPr>
                    <w:tcW w:w="0" w:type="auto"/>
                    <w:hideMark/>
                  </w:tcPr>
                  <w:p w14:paraId="54ACCCEF" w14:textId="77777777" w:rsidR="005664A0" w:rsidRDefault="005664A0">
                    <w:pPr>
                      <w:pStyle w:val="Literaturverzeichnis"/>
                    </w:pPr>
                    <w:r w:rsidRPr="002D3275">
                      <w:rPr>
                        <w:lang w:val="de-DE"/>
                      </w:rPr>
                      <w:t xml:space="preserve">Bundesarbeitsgemeinschaft für Rehabilitation, "Arbeitshilfe für die Rehabilitation von Schlaganfallpatienten," 1998. </w:t>
                    </w:r>
                    <w:r>
                      <w:t>[Online]. Available: https://www.bar-frankfurt.de/service/publikationen/produktdetails/produkt/65.html. [Accessed 23 September 2019].</w:t>
                    </w:r>
                  </w:p>
                </w:tc>
              </w:tr>
              <w:tr w:rsidR="005664A0" w14:paraId="199043C4" w14:textId="77777777">
                <w:trPr>
                  <w:divId w:val="982125410"/>
                  <w:tblCellSpacing w:w="15" w:type="dxa"/>
                </w:trPr>
                <w:tc>
                  <w:tcPr>
                    <w:tcW w:w="50" w:type="pct"/>
                    <w:hideMark/>
                  </w:tcPr>
                  <w:p w14:paraId="77B71529" w14:textId="77777777" w:rsidR="005664A0" w:rsidRDefault="005664A0">
                    <w:pPr>
                      <w:pStyle w:val="Literaturverzeichnis"/>
                    </w:pPr>
                    <w:r>
                      <w:t xml:space="preserve">[67] </w:t>
                    </w:r>
                  </w:p>
                </w:tc>
                <w:tc>
                  <w:tcPr>
                    <w:tcW w:w="0" w:type="auto"/>
                    <w:hideMark/>
                  </w:tcPr>
                  <w:p w14:paraId="45B3B0BE" w14:textId="77777777" w:rsidR="005664A0" w:rsidRDefault="005664A0">
                    <w:pPr>
                      <w:pStyle w:val="Literaturverzeichnis"/>
                    </w:pPr>
                    <w:r w:rsidRPr="002D3275">
                      <w:rPr>
                        <w:lang w:val="de-DE"/>
                      </w:rPr>
                      <w:t xml:space="preserve">World Health Organization (WHO), "Internationale Klassifikation der Funktionsfähigkeit, Behinderung und Gesundheit (ICF)," 2005. </w:t>
                    </w:r>
                    <w:r>
                      <w:t>[Online]. Available: https://www.dimdi.de/dynamic/de/klassifikationen/downloads/?dir=icf. [Accessed 18 September 2019].</w:t>
                    </w:r>
                  </w:p>
                </w:tc>
              </w:tr>
              <w:tr w:rsidR="005664A0" w14:paraId="29F5F45A" w14:textId="77777777">
                <w:trPr>
                  <w:divId w:val="982125410"/>
                  <w:tblCellSpacing w:w="15" w:type="dxa"/>
                </w:trPr>
                <w:tc>
                  <w:tcPr>
                    <w:tcW w:w="50" w:type="pct"/>
                    <w:hideMark/>
                  </w:tcPr>
                  <w:p w14:paraId="4E846868" w14:textId="77777777" w:rsidR="005664A0" w:rsidRDefault="005664A0">
                    <w:pPr>
                      <w:pStyle w:val="Literaturverzeichnis"/>
                    </w:pPr>
                    <w:r>
                      <w:t xml:space="preserve">[68] </w:t>
                    </w:r>
                  </w:p>
                </w:tc>
                <w:tc>
                  <w:tcPr>
                    <w:tcW w:w="0" w:type="auto"/>
                    <w:hideMark/>
                  </w:tcPr>
                  <w:p w14:paraId="48A62C15" w14:textId="77777777" w:rsidR="005664A0" w:rsidRDefault="005664A0">
                    <w:pPr>
                      <w:pStyle w:val="Literaturverzeichnis"/>
                    </w:pPr>
                    <w:r>
                      <w:t xml:space="preserve">N. A. Coles, J. T. Larsen and H. C. Lench, "A Meta-Analysis of the Facial Feedback Literature: Effects of Facial Feedback on Emotion Experience Are Small and Variable," </w:t>
                    </w:r>
                    <w:r>
                      <w:rPr>
                        <w:i/>
                        <w:iCs/>
                      </w:rPr>
                      <w:t xml:space="preserve">Psychological Bulletin, </w:t>
                    </w:r>
                    <w:r>
                      <w:t xml:space="preserve">vol. 145, no. 6, pp. 610-651, 2019. </w:t>
                    </w:r>
                  </w:p>
                </w:tc>
              </w:tr>
              <w:tr w:rsidR="005664A0" w:rsidRPr="00814D57" w14:paraId="7F0721AD" w14:textId="77777777">
                <w:trPr>
                  <w:divId w:val="982125410"/>
                  <w:tblCellSpacing w:w="15" w:type="dxa"/>
                </w:trPr>
                <w:tc>
                  <w:tcPr>
                    <w:tcW w:w="50" w:type="pct"/>
                    <w:hideMark/>
                  </w:tcPr>
                  <w:p w14:paraId="5BABE88D" w14:textId="77777777" w:rsidR="005664A0" w:rsidRDefault="005664A0">
                    <w:pPr>
                      <w:pStyle w:val="Literaturverzeichnis"/>
                    </w:pPr>
                    <w:r>
                      <w:t xml:space="preserve">[69] </w:t>
                    </w:r>
                  </w:p>
                </w:tc>
                <w:tc>
                  <w:tcPr>
                    <w:tcW w:w="0" w:type="auto"/>
                    <w:hideMark/>
                  </w:tcPr>
                  <w:p w14:paraId="6D054A7A" w14:textId="77777777" w:rsidR="005664A0" w:rsidRPr="002D3275" w:rsidRDefault="005664A0">
                    <w:pPr>
                      <w:pStyle w:val="Literaturverzeichnis"/>
                      <w:rPr>
                        <w:lang w:val="de-DE"/>
                      </w:rPr>
                    </w:pPr>
                    <w:r w:rsidRPr="002D3275">
                      <w:rPr>
                        <w:lang w:val="de-DE"/>
                      </w:rPr>
                      <w:t xml:space="preserve">C. Dobel, W. H. R. Miltner, O. W. Witte, G. F. Volk and O. Guntinas-Lichius, "Emotionale Auswirkung einer Fazialisparese," </w:t>
                    </w:r>
                    <w:r w:rsidRPr="002D3275">
                      <w:rPr>
                        <w:i/>
                        <w:iCs/>
                        <w:lang w:val="de-DE"/>
                      </w:rPr>
                      <w:t xml:space="preserve">Laryngo-Rhino-Otologie, </w:t>
                    </w:r>
                    <w:r w:rsidRPr="002D3275">
                      <w:rPr>
                        <w:lang w:val="de-DE"/>
                      </w:rPr>
                      <w:t xml:space="preserve">vol. 92, no. 01, pp. 9-23, 2013. </w:t>
                    </w:r>
                  </w:p>
                </w:tc>
              </w:tr>
              <w:tr w:rsidR="005664A0" w14:paraId="2818120E" w14:textId="77777777">
                <w:trPr>
                  <w:divId w:val="982125410"/>
                  <w:tblCellSpacing w:w="15" w:type="dxa"/>
                </w:trPr>
                <w:tc>
                  <w:tcPr>
                    <w:tcW w:w="50" w:type="pct"/>
                    <w:hideMark/>
                  </w:tcPr>
                  <w:p w14:paraId="4FA3F7B0" w14:textId="77777777" w:rsidR="005664A0" w:rsidRDefault="005664A0">
                    <w:pPr>
                      <w:pStyle w:val="Literaturverzeichnis"/>
                    </w:pPr>
                    <w:r>
                      <w:t xml:space="preserve">[70] </w:t>
                    </w:r>
                  </w:p>
                </w:tc>
                <w:tc>
                  <w:tcPr>
                    <w:tcW w:w="0" w:type="auto"/>
                    <w:hideMark/>
                  </w:tcPr>
                  <w:p w14:paraId="6061EEEE" w14:textId="77777777" w:rsidR="005664A0" w:rsidRDefault="005664A0">
                    <w:pPr>
                      <w:pStyle w:val="Literaturverzeichnis"/>
                    </w:pPr>
                    <w:r>
                      <w:t xml:space="preserve">G. J. Taylor and R. M. Bagby, "An overview of the alexithymia construct," in </w:t>
                    </w:r>
                    <w:r>
                      <w:rPr>
                        <w:i/>
                        <w:iCs/>
                      </w:rPr>
                      <w:t>The handbook of emotional intelligence: Theory, development, assessment, and application at home, school, and in the workplace</w:t>
                    </w:r>
                    <w:r>
                      <w:t>, San Francisco, Jossey-Bass, 2000, pp. 40-67.</w:t>
                    </w:r>
                  </w:p>
                </w:tc>
              </w:tr>
              <w:tr w:rsidR="005664A0" w:rsidRPr="00814D57" w14:paraId="59279761" w14:textId="77777777">
                <w:trPr>
                  <w:divId w:val="982125410"/>
                  <w:tblCellSpacing w:w="15" w:type="dxa"/>
                </w:trPr>
                <w:tc>
                  <w:tcPr>
                    <w:tcW w:w="50" w:type="pct"/>
                    <w:hideMark/>
                  </w:tcPr>
                  <w:p w14:paraId="3E7964A6" w14:textId="77777777" w:rsidR="005664A0" w:rsidRDefault="005664A0">
                    <w:pPr>
                      <w:pStyle w:val="Literaturverzeichnis"/>
                    </w:pPr>
                    <w:r>
                      <w:t xml:space="preserve">[71] </w:t>
                    </w:r>
                  </w:p>
                </w:tc>
                <w:tc>
                  <w:tcPr>
                    <w:tcW w:w="0" w:type="auto"/>
                    <w:hideMark/>
                  </w:tcPr>
                  <w:p w14:paraId="52170BAC" w14:textId="77777777" w:rsidR="005664A0" w:rsidRPr="002D3275" w:rsidRDefault="005664A0">
                    <w:pPr>
                      <w:pStyle w:val="Literaturverzeichnis"/>
                      <w:rPr>
                        <w:lang w:val="de-DE"/>
                      </w:rPr>
                    </w:pPr>
                    <w:r w:rsidRPr="002D3275">
                      <w:rPr>
                        <w:lang w:val="de-DE"/>
                      </w:rPr>
                      <w:t xml:space="preserve">U. Beushausen and H. Grötzbach, Evidenzbasierte Sprachtherapie: Grundlagen und Praxis, München: Elsevier, 2011. </w:t>
                    </w:r>
                  </w:p>
                </w:tc>
              </w:tr>
              <w:tr w:rsidR="005664A0" w14:paraId="603BFABA" w14:textId="77777777">
                <w:trPr>
                  <w:divId w:val="982125410"/>
                  <w:tblCellSpacing w:w="15" w:type="dxa"/>
                </w:trPr>
                <w:tc>
                  <w:tcPr>
                    <w:tcW w:w="50" w:type="pct"/>
                    <w:hideMark/>
                  </w:tcPr>
                  <w:p w14:paraId="5EE75288" w14:textId="77777777" w:rsidR="005664A0" w:rsidRDefault="005664A0">
                    <w:pPr>
                      <w:pStyle w:val="Literaturverzeichnis"/>
                    </w:pPr>
                    <w:r>
                      <w:t xml:space="preserve">[72] </w:t>
                    </w:r>
                  </w:p>
                </w:tc>
                <w:tc>
                  <w:tcPr>
                    <w:tcW w:w="0" w:type="auto"/>
                    <w:hideMark/>
                  </w:tcPr>
                  <w:p w14:paraId="6B5613A1" w14:textId="77777777" w:rsidR="005664A0" w:rsidRDefault="005664A0">
                    <w:pPr>
                      <w:pStyle w:val="Literaturverzeichnis"/>
                    </w:pPr>
                    <w:r>
                      <w:t xml:space="preserve">C. Dollaghan, The handbook for evidence-based practice in communication disorders, Baltimore: Paul H. Books, 2007. </w:t>
                    </w:r>
                  </w:p>
                </w:tc>
              </w:tr>
              <w:tr w:rsidR="005664A0" w14:paraId="62394AE8" w14:textId="77777777">
                <w:trPr>
                  <w:divId w:val="982125410"/>
                  <w:tblCellSpacing w:w="15" w:type="dxa"/>
                </w:trPr>
                <w:tc>
                  <w:tcPr>
                    <w:tcW w:w="50" w:type="pct"/>
                    <w:hideMark/>
                  </w:tcPr>
                  <w:p w14:paraId="780E997E" w14:textId="77777777" w:rsidR="005664A0" w:rsidRDefault="005664A0">
                    <w:pPr>
                      <w:pStyle w:val="Literaturverzeichnis"/>
                    </w:pPr>
                    <w:r>
                      <w:t xml:space="preserve">[73] </w:t>
                    </w:r>
                  </w:p>
                </w:tc>
                <w:tc>
                  <w:tcPr>
                    <w:tcW w:w="0" w:type="auto"/>
                    <w:hideMark/>
                  </w:tcPr>
                  <w:p w14:paraId="63237480" w14:textId="77777777" w:rsidR="005664A0" w:rsidRDefault="005664A0">
                    <w:pPr>
                      <w:pStyle w:val="Literaturverzeichnis"/>
                    </w:pPr>
                    <w:r>
                      <w:t xml:space="preserve">D. H. Gilden, "Clinical Practice: Bell’s Palsy," </w:t>
                    </w:r>
                    <w:r>
                      <w:rPr>
                        <w:i/>
                        <w:iCs/>
                      </w:rPr>
                      <w:t xml:space="preserve">The New England Journal of Medicine, </w:t>
                    </w:r>
                    <w:r>
                      <w:t xml:space="preserve">vol. 351, no. 13, pp. 1323-1331, 2004. </w:t>
                    </w:r>
                  </w:p>
                </w:tc>
              </w:tr>
              <w:tr w:rsidR="005664A0" w14:paraId="4D43E407" w14:textId="77777777">
                <w:trPr>
                  <w:divId w:val="982125410"/>
                  <w:tblCellSpacing w:w="15" w:type="dxa"/>
                </w:trPr>
                <w:tc>
                  <w:tcPr>
                    <w:tcW w:w="50" w:type="pct"/>
                    <w:hideMark/>
                  </w:tcPr>
                  <w:p w14:paraId="4AFBA283" w14:textId="77777777" w:rsidR="005664A0" w:rsidRDefault="005664A0">
                    <w:pPr>
                      <w:pStyle w:val="Literaturverzeichnis"/>
                    </w:pPr>
                    <w:r>
                      <w:t xml:space="preserve">[74] </w:t>
                    </w:r>
                  </w:p>
                </w:tc>
                <w:tc>
                  <w:tcPr>
                    <w:tcW w:w="0" w:type="auto"/>
                    <w:hideMark/>
                  </w:tcPr>
                  <w:p w14:paraId="32965B93" w14:textId="77777777" w:rsidR="005664A0" w:rsidRDefault="005664A0">
                    <w:pPr>
                      <w:pStyle w:val="Literaturverzeichnis"/>
                    </w:pPr>
                    <w:r>
                      <w:t xml:space="preserve">A. Hildebrandt, W. Sommer, A. Schacht and O. Wilhelm, "Perceiving and remembering emotional facial expressions - A basis facet of emotional intelligence," </w:t>
                    </w:r>
                    <w:r>
                      <w:rPr>
                        <w:i/>
                        <w:iCs/>
                      </w:rPr>
                      <w:t xml:space="preserve">Intelligence, </w:t>
                    </w:r>
                    <w:r>
                      <w:t xml:space="preserve">vol. 50, pp. 52-67, 2015. </w:t>
                    </w:r>
                  </w:p>
                </w:tc>
              </w:tr>
              <w:tr w:rsidR="005664A0" w14:paraId="3DB44BC3" w14:textId="77777777">
                <w:trPr>
                  <w:divId w:val="982125410"/>
                  <w:tblCellSpacing w:w="15" w:type="dxa"/>
                </w:trPr>
                <w:tc>
                  <w:tcPr>
                    <w:tcW w:w="50" w:type="pct"/>
                    <w:hideMark/>
                  </w:tcPr>
                  <w:p w14:paraId="408FC147" w14:textId="77777777" w:rsidR="005664A0" w:rsidRDefault="005664A0">
                    <w:pPr>
                      <w:pStyle w:val="Literaturverzeichnis"/>
                    </w:pPr>
                    <w:r>
                      <w:t xml:space="preserve">[75] </w:t>
                    </w:r>
                  </w:p>
                </w:tc>
                <w:tc>
                  <w:tcPr>
                    <w:tcW w:w="0" w:type="auto"/>
                    <w:hideMark/>
                  </w:tcPr>
                  <w:p w14:paraId="65F68760" w14:textId="77777777" w:rsidR="005664A0" w:rsidRDefault="005664A0">
                    <w:pPr>
                      <w:pStyle w:val="Literaturverzeichnis"/>
                    </w:pPr>
                    <w:r>
                      <w:t xml:space="preserve">S. Olderbak, M. Semmler and P. Doebler, "Four-branch model of ability emotion intelligence with fluid and crystalllized intelligence: A meta-analysis of relations," </w:t>
                    </w:r>
                    <w:r>
                      <w:rPr>
                        <w:i/>
                        <w:iCs/>
                      </w:rPr>
                      <w:t xml:space="preserve">Emotion Review, </w:t>
                    </w:r>
                    <w:r>
                      <w:t xml:space="preserve">vol. 11, no. 2, pp. 166-183, 2019. </w:t>
                    </w:r>
                  </w:p>
                </w:tc>
              </w:tr>
              <w:tr w:rsidR="005664A0" w14:paraId="44A78520" w14:textId="77777777">
                <w:trPr>
                  <w:divId w:val="982125410"/>
                  <w:tblCellSpacing w:w="15" w:type="dxa"/>
                </w:trPr>
                <w:tc>
                  <w:tcPr>
                    <w:tcW w:w="50" w:type="pct"/>
                    <w:hideMark/>
                  </w:tcPr>
                  <w:p w14:paraId="48CB422B" w14:textId="77777777" w:rsidR="005664A0" w:rsidRDefault="005664A0">
                    <w:pPr>
                      <w:pStyle w:val="Literaturverzeichnis"/>
                    </w:pPr>
                    <w:r>
                      <w:t xml:space="preserve">[76] </w:t>
                    </w:r>
                  </w:p>
                </w:tc>
                <w:tc>
                  <w:tcPr>
                    <w:tcW w:w="0" w:type="auto"/>
                    <w:hideMark/>
                  </w:tcPr>
                  <w:p w14:paraId="38B64CA7" w14:textId="77777777" w:rsidR="005664A0" w:rsidRDefault="005664A0">
                    <w:pPr>
                      <w:pStyle w:val="Literaturverzeichnis"/>
                    </w:pPr>
                    <w:r>
                      <w:t xml:space="preserve">K. Schlegel, T. Palese, M. S. Mast, T. H. Rammsayer, J. A. Hall and N. A. Murphy, "A meta-analysis of the relationship between emotion recognition ability and intelligence," </w:t>
                    </w:r>
                    <w:r>
                      <w:rPr>
                        <w:i/>
                        <w:iCs/>
                      </w:rPr>
                      <w:t xml:space="preserve">Cognition and Emotion, </w:t>
                    </w:r>
                    <w:r>
                      <w:t xml:space="preserve">vol. 2, pp. 329-351, 2020. </w:t>
                    </w:r>
                  </w:p>
                </w:tc>
              </w:tr>
              <w:tr w:rsidR="005664A0" w14:paraId="39264175" w14:textId="77777777">
                <w:trPr>
                  <w:divId w:val="982125410"/>
                  <w:tblCellSpacing w:w="15" w:type="dxa"/>
                </w:trPr>
                <w:tc>
                  <w:tcPr>
                    <w:tcW w:w="50" w:type="pct"/>
                    <w:hideMark/>
                  </w:tcPr>
                  <w:p w14:paraId="69AAEA06" w14:textId="77777777" w:rsidR="005664A0" w:rsidRDefault="005664A0">
                    <w:pPr>
                      <w:pStyle w:val="Literaturverzeichnis"/>
                    </w:pPr>
                    <w:r>
                      <w:t xml:space="preserve">[77] </w:t>
                    </w:r>
                  </w:p>
                </w:tc>
                <w:tc>
                  <w:tcPr>
                    <w:tcW w:w="0" w:type="auto"/>
                    <w:hideMark/>
                  </w:tcPr>
                  <w:p w14:paraId="5CE0DA5E" w14:textId="77777777" w:rsidR="005664A0" w:rsidRDefault="005664A0">
                    <w:pPr>
                      <w:pStyle w:val="Literaturverzeichnis"/>
                    </w:pPr>
                    <w:r>
                      <w:t xml:space="preserve">L. Ricciardi, F. Visco-Comandini, R. Erro, F. Morgante, D. Volpe, J. Kilner, M. J. Edwards and M. Bologna, "Emotional facedness in Parkinson's disease," </w:t>
                    </w:r>
                    <w:r>
                      <w:rPr>
                        <w:i/>
                        <w:iCs/>
                      </w:rPr>
                      <w:t xml:space="preserve">Journal of Neural Tarnsmission, </w:t>
                    </w:r>
                    <w:r>
                      <w:t xml:space="preserve">vol. 125, pp. 1819-1827, 2018. </w:t>
                    </w:r>
                  </w:p>
                </w:tc>
              </w:tr>
              <w:tr w:rsidR="005664A0" w14:paraId="073422B5" w14:textId="77777777">
                <w:trPr>
                  <w:divId w:val="982125410"/>
                  <w:tblCellSpacing w:w="15" w:type="dxa"/>
                </w:trPr>
                <w:tc>
                  <w:tcPr>
                    <w:tcW w:w="50" w:type="pct"/>
                    <w:hideMark/>
                  </w:tcPr>
                  <w:p w14:paraId="0BAA0245" w14:textId="77777777" w:rsidR="005664A0" w:rsidRDefault="005664A0">
                    <w:pPr>
                      <w:pStyle w:val="Literaturverzeichnis"/>
                    </w:pPr>
                    <w:r>
                      <w:t xml:space="preserve">[78] </w:t>
                    </w:r>
                  </w:p>
                </w:tc>
                <w:tc>
                  <w:tcPr>
                    <w:tcW w:w="0" w:type="auto"/>
                    <w:hideMark/>
                  </w:tcPr>
                  <w:p w14:paraId="1425BF9A" w14:textId="77777777" w:rsidR="005664A0" w:rsidRDefault="005664A0">
                    <w:pPr>
                      <w:pStyle w:val="Literaturverzeichnis"/>
                    </w:pPr>
                    <w:r>
                      <w:t xml:space="preserve">H. Rosenberg, S. McDonald, J. Rosenberg and R. F. Westbrook, "Measuring emotion perception following traumatic brain injury: The Complex Audio Visual Emotion Assessment Task (CAVEAT)," </w:t>
                    </w:r>
                    <w:r>
                      <w:rPr>
                        <w:i/>
                        <w:iCs/>
                      </w:rPr>
                      <w:t xml:space="preserve">Neuropsychological Rehabilitation, </w:t>
                    </w:r>
                    <w:r>
                      <w:t xml:space="preserve">vol. 29, no. 2, pp. 232-250, 2019. </w:t>
                    </w:r>
                  </w:p>
                </w:tc>
              </w:tr>
              <w:tr w:rsidR="005664A0" w14:paraId="6EA62AF9" w14:textId="77777777">
                <w:trPr>
                  <w:divId w:val="982125410"/>
                  <w:tblCellSpacing w:w="15" w:type="dxa"/>
                </w:trPr>
                <w:tc>
                  <w:tcPr>
                    <w:tcW w:w="50" w:type="pct"/>
                    <w:hideMark/>
                  </w:tcPr>
                  <w:p w14:paraId="76243039" w14:textId="77777777" w:rsidR="005664A0" w:rsidRDefault="005664A0">
                    <w:pPr>
                      <w:pStyle w:val="Literaturverzeichnis"/>
                    </w:pPr>
                    <w:r>
                      <w:t xml:space="preserve">[79] </w:t>
                    </w:r>
                  </w:p>
                </w:tc>
                <w:tc>
                  <w:tcPr>
                    <w:tcW w:w="0" w:type="auto"/>
                    <w:hideMark/>
                  </w:tcPr>
                  <w:p w14:paraId="655AFCEE" w14:textId="77777777" w:rsidR="005664A0" w:rsidRDefault="005664A0">
                    <w:pPr>
                      <w:pStyle w:val="Literaturverzeichnis"/>
                    </w:pPr>
                    <w:r>
                      <w:t xml:space="preserve">J. W. House and D. E. Brackmann , "Facial nerve grading system," </w:t>
                    </w:r>
                    <w:r>
                      <w:rPr>
                        <w:i/>
                        <w:iCs/>
                      </w:rPr>
                      <w:t xml:space="preserve">Otolaryngology-Head and Neck Surgery , </w:t>
                    </w:r>
                    <w:r>
                      <w:t xml:space="preserve">vol. 93, no. 2, pp. 146-147, 1985. </w:t>
                    </w:r>
                  </w:p>
                </w:tc>
              </w:tr>
              <w:tr w:rsidR="005664A0" w14:paraId="5DC3FD1B" w14:textId="77777777">
                <w:trPr>
                  <w:divId w:val="982125410"/>
                  <w:tblCellSpacing w:w="15" w:type="dxa"/>
                </w:trPr>
                <w:tc>
                  <w:tcPr>
                    <w:tcW w:w="50" w:type="pct"/>
                    <w:hideMark/>
                  </w:tcPr>
                  <w:p w14:paraId="77CB7D9A" w14:textId="77777777" w:rsidR="005664A0" w:rsidRDefault="005664A0">
                    <w:pPr>
                      <w:pStyle w:val="Literaturverzeichnis"/>
                    </w:pPr>
                    <w:r>
                      <w:t xml:space="preserve">[80] </w:t>
                    </w:r>
                  </w:p>
                </w:tc>
                <w:tc>
                  <w:tcPr>
                    <w:tcW w:w="0" w:type="auto"/>
                    <w:hideMark/>
                  </w:tcPr>
                  <w:p w14:paraId="549E738E" w14:textId="77777777" w:rsidR="005664A0" w:rsidRDefault="005664A0">
                    <w:pPr>
                      <w:pStyle w:val="Literaturverzeichnis"/>
                    </w:pPr>
                    <w:r>
                      <w:t>Online Psychology Research, "Montreal Affective Voices," [Online]. Available: https://experiments.psy.gla.ac.uk//index.php. [Accessed 11 Juni 2018].</w:t>
                    </w:r>
                  </w:p>
                </w:tc>
              </w:tr>
              <w:tr w:rsidR="005664A0" w14:paraId="74B365B1" w14:textId="77777777">
                <w:trPr>
                  <w:divId w:val="982125410"/>
                  <w:tblCellSpacing w:w="15" w:type="dxa"/>
                </w:trPr>
                <w:tc>
                  <w:tcPr>
                    <w:tcW w:w="50" w:type="pct"/>
                    <w:hideMark/>
                  </w:tcPr>
                  <w:p w14:paraId="42D1CB93" w14:textId="77777777" w:rsidR="005664A0" w:rsidRDefault="005664A0">
                    <w:pPr>
                      <w:pStyle w:val="Literaturverzeichnis"/>
                    </w:pPr>
                    <w:r>
                      <w:t xml:space="preserve">[81] </w:t>
                    </w:r>
                  </w:p>
                </w:tc>
                <w:tc>
                  <w:tcPr>
                    <w:tcW w:w="0" w:type="auto"/>
                    <w:hideMark/>
                  </w:tcPr>
                  <w:p w14:paraId="057BAD48" w14:textId="77777777" w:rsidR="005664A0" w:rsidRDefault="005664A0">
                    <w:pPr>
                      <w:pStyle w:val="Literaturverzeichnis"/>
                    </w:pPr>
                    <w:r>
                      <w:t xml:space="preserve">S. Paquette, I. Peretz and P. Belin, "The "Musical Emotional Bursts": a validated set of musical affect bursts to investigate auditory affective processing," </w:t>
                    </w:r>
                    <w:r>
                      <w:rPr>
                        <w:i/>
                        <w:iCs/>
                      </w:rPr>
                      <w:t xml:space="preserve">Frontiers in psychologie, </w:t>
                    </w:r>
                    <w:r>
                      <w:t xml:space="preserve">vol. 4, no. 509, 2013. </w:t>
                    </w:r>
                  </w:p>
                </w:tc>
              </w:tr>
              <w:tr w:rsidR="005664A0" w14:paraId="4FD05564" w14:textId="77777777">
                <w:trPr>
                  <w:divId w:val="982125410"/>
                  <w:tblCellSpacing w:w="15" w:type="dxa"/>
                </w:trPr>
                <w:tc>
                  <w:tcPr>
                    <w:tcW w:w="50" w:type="pct"/>
                    <w:hideMark/>
                  </w:tcPr>
                  <w:p w14:paraId="21511C88" w14:textId="77777777" w:rsidR="005664A0" w:rsidRDefault="005664A0">
                    <w:pPr>
                      <w:pStyle w:val="Literaturverzeichnis"/>
                    </w:pPr>
                    <w:r>
                      <w:lastRenderedPageBreak/>
                      <w:t xml:space="preserve">[82] </w:t>
                    </w:r>
                  </w:p>
                </w:tc>
                <w:tc>
                  <w:tcPr>
                    <w:tcW w:w="0" w:type="auto"/>
                    <w:hideMark/>
                  </w:tcPr>
                  <w:p w14:paraId="3FC0502B" w14:textId="77777777" w:rsidR="005664A0" w:rsidRDefault="005664A0">
                    <w:pPr>
                      <w:pStyle w:val="Literaturverzeichnis"/>
                    </w:pPr>
                    <w:r>
                      <w:t xml:space="preserve">M. Q. Miller, T. A. Hadlock, E. Fortier and D. L. Guarin, "The Auto-eFACE: Machine Learning-Enhanced Program Yields Automated Facial Palsy Assessment Tool," </w:t>
                    </w:r>
                    <w:r>
                      <w:rPr>
                        <w:i/>
                        <w:iCs/>
                      </w:rPr>
                      <w:t xml:space="preserve">Plastic and Reconstructive Surgery, </w:t>
                    </w:r>
                    <w:r>
                      <w:t xml:space="preserve">vol. 147, no. 2, pp. 467-474, 2021. </w:t>
                    </w:r>
                  </w:p>
                </w:tc>
              </w:tr>
              <w:tr w:rsidR="005664A0" w14:paraId="0BCFD47C" w14:textId="77777777">
                <w:trPr>
                  <w:divId w:val="982125410"/>
                  <w:tblCellSpacing w:w="15" w:type="dxa"/>
                </w:trPr>
                <w:tc>
                  <w:tcPr>
                    <w:tcW w:w="50" w:type="pct"/>
                    <w:hideMark/>
                  </w:tcPr>
                  <w:p w14:paraId="0668BA05" w14:textId="77777777" w:rsidR="005664A0" w:rsidRDefault="005664A0">
                    <w:pPr>
                      <w:pStyle w:val="Literaturverzeichnis"/>
                    </w:pPr>
                    <w:r>
                      <w:t xml:space="preserve">[83] </w:t>
                    </w:r>
                  </w:p>
                </w:tc>
                <w:tc>
                  <w:tcPr>
                    <w:tcW w:w="0" w:type="auto"/>
                    <w:hideMark/>
                  </w:tcPr>
                  <w:p w14:paraId="7AB4F960" w14:textId="77777777" w:rsidR="005664A0" w:rsidRDefault="005664A0">
                    <w:pPr>
                      <w:pStyle w:val="Literaturverzeichnis"/>
                    </w:pPr>
                    <w:r>
                      <w:t xml:space="preserve">D. R. Babbage, J. Yim, B. Zupan, D. Neumann, M. R. Tomita and B. Willer, "Meta-Analysis of Facial Affect Recognition Difficulties After Traumatic Brain Injury," </w:t>
                    </w:r>
                    <w:r>
                      <w:rPr>
                        <w:i/>
                        <w:iCs/>
                      </w:rPr>
                      <w:t xml:space="preserve">Neuropsychology, </w:t>
                    </w:r>
                    <w:r>
                      <w:t xml:space="preserve">vol. 25, no. 3, pp. 277-285, 2011. </w:t>
                    </w:r>
                  </w:p>
                </w:tc>
              </w:tr>
              <w:tr w:rsidR="005664A0" w14:paraId="4A7F7426" w14:textId="77777777">
                <w:trPr>
                  <w:divId w:val="982125410"/>
                  <w:tblCellSpacing w:w="15" w:type="dxa"/>
                </w:trPr>
                <w:tc>
                  <w:tcPr>
                    <w:tcW w:w="50" w:type="pct"/>
                    <w:hideMark/>
                  </w:tcPr>
                  <w:p w14:paraId="3F174F38" w14:textId="77777777" w:rsidR="005664A0" w:rsidRDefault="005664A0">
                    <w:pPr>
                      <w:pStyle w:val="Literaturverzeichnis"/>
                    </w:pPr>
                    <w:r>
                      <w:t xml:space="preserve">[84] </w:t>
                    </w:r>
                  </w:p>
                </w:tc>
                <w:tc>
                  <w:tcPr>
                    <w:tcW w:w="0" w:type="auto"/>
                    <w:hideMark/>
                  </w:tcPr>
                  <w:p w14:paraId="7C46FDB1" w14:textId="77777777" w:rsidR="005664A0" w:rsidRDefault="005664A0">
                    <w:pPr>
                      <w:pStyle w:val="Literaturverzeichnis"/>
                    </w:pPr>
                    <w:r>
                      <w:t xml:space="preserve">C. Dobel and O. Guntinas-Lichius, "Psychological Exploration of Emotional, Communicative, and Social Impairments in Patients with Facial Impairments," in </w:t>
                    </w:r>
                    <w:r>
                      <w:rPr>
                        <w:i/>
                        <w:iCs/>
                      </w:rPr>
                      <w:t>Facial Nerve Disorders and Diseasses: Diagnosis and Management</w:t>
                    </w:r>
                    <w:r>
                      <w:t>, Stuttgart, Thieme, 2016, pp. 184-191.</w:t>
                    </w:r>
                  </w:p>
                </w:tc>
              </w:tr>
              <w:tr w:rsidR="005664A0" w14:paraId="07DC0796" w14:textId="77777777">
                <w:trPr>
                  <w:divId w:val="982125410"/>
                  <w:tblCellSpacing w:w="15" w:type="dxa"/>
                </w:trPr>
                <w:tc>
                  <w:tcPr>
                    <w:tcW w:w="50" w:type="pct"/>
                    <w:hideMark/>
                  </w:tcPr>
                  <w:p w14:paraId="1697B198" w14:textId="77777777" w:rsidR="005664A0" w:rsidRDefault="005664A0">
                    <w:pPr>
                      <w:pStyle w:val="Literaturverzeichnis"/>
                    </w:pPr>
                    <w:r>
                      <w:t xml:space="preserve">[85] </w:t>
                    </w:r>
                  </w:p>
                </w:tc>
                <w:tc>
                  <w:tcPr>
                    <w:tcW w:w="0" w:type="auto"/>
                    <w:hideMark/>
                  </w:tcPr>
                  <w:p w14:paraId="5484DB40" w14:textId="77777777" w:rsidR="005664A0" w:rsidRDefault="005664A0">
                    <w:pPr>
                      <w:pStyle w:val="Literaturverzeichnis"/>
                    </w:pPr>
                    <w:r>
                      <w:t xml:space="preserve">W. H. Slattery and B. Azizzadeh, "Preface," in </w:t>
                    </w:r>
                    <w:r>
                      <w:rPr>
                        <w:i/>
                        <w:iCs/>
                      </w:rPr>
                      <w:t>The Facial Nerve</w:t>
                    </w:r>
                    <w:r>
                      <w:t>, New York, Thieme, 2014, p. IX.</w:t>
                    </w:r>
                  </w:p>
                </w:tc>
              </w:tr>
              <w:tr w:rsidR="005664A0" w14:paraId="4E4F8853" w14:textId="77777777">
                <w:trPr>
                  <w:divId w:val="982125410"/>
                  <w:tblCellSpacing w:w="15" w:type="dxa"/>
                </w:trPr>
                <w:tc>
                  <w:tcPr>
                    <w:tcW w:w="50" w:type="pct"/>
                    <w:hideMark/>
                  </w:tcPr>
                  <w:p w14:paraId="1F1BB719" w14:textId="77777777" w:rsidR="005664A0" w:rsidRDefault="005664A0">
                    <w:pPr>
                      <w:pStyle w:val="Literaturverzeichnis"/>
                    </w:pPr>
                    <w:r>
                      <w:t xml:space="preserve">[86] </w:t>
                    </w:r>
                  </w:p>
                </w:tc>
                <w:tc>
                  <w:tcPr>
                    <w:tcW w:w="0" w:type="auto"/>
                    <w:hideMark/>
                  </w:tcPr>
                  <w:p w14:paraId="054BF701" w14:textId="77777777" w:rsidR="005664A0" w:rsidRDefault="005664A0">
                    <w:pPr>
                      <w:pStyle w:val="Literaturverzeichnis"/>
                    </w:pPr>
                    <w:r>
                      <w:t xml:space="preserve">L. M. Oberman, P. Winkielman and V. S. Ramachandran, "Face to face: Blocking facial mimicry can selectively impair recognition of emotional expressions," </w:t>
                    </w:r>
                    <w:r>
                      <w:rPr>
                        <w:i/>
                        <w:iCs/>
                      </w:rPr>
                      <w:t xml:space="preserve">Social Neuroscience, </w:t>
                    </w:r>
                    <w:r>
                      <w:t xml:space="preserve">vol. 2, no. 3-4, pp. 167-178, 2007. </w:t>
                    </w:r>
                  </w:p>
                </w:tc>
              </w:tr>
            </w:tbl>
            <w:p w14:paraId="5C2DC360" w14:textId="77777777" w:rsidR="005664A0" w:rsidRDefault="005664A0">
              <w:pPr>
                <w:divId w:val="982125410"/>
                <w:rPr>
                  <w:rFonts w:eastAsia="Times New Roman"/>
                </w:rPr>
              </w:pPr>
            </w:p>
            <w:p w14:paraId="7148B40D" w14:textId="0267A2DC" w:rsidR="004F456B" w:rsidRDefault="004F456B">
              <w:r>
                <w:rPr>
                  <w:b/>
                  <w:bCs/>
                </w:rPr>
                <w:fldChar w:fldCharType="end"/>
              </w:r>
            </w:p>
          </w:sdtContent>
        </w:sdt>
      </w:sdtContent>
    </w:sdt>
    <w:p w14:paraId="1C9A4A9C" w14:textId="77777777" w:rsidR="004F456B" w:rsidRDefault="004F456B" w:rsidP="00842574">
      <w:pPr>
        <w:pStyle w:val="MDPI21heading1"/>
        <w:ind w:left="0"/>
        <w:outlineLvl w:val="9"/>
      </w:pPr>
    </w:p>
    <w:p w14:paraId="55F25236" w14:textId="77777777" w:rsidR="005664A0" w:rsidRDefault="00056F74" w:rsidP="00593831">
      <w:pPr>
        <w:pStyle w:val="MDPI21heading1"/>
        <w:ind w:left="0"/>
        <w:outlineLvl w:val="9"/>
        <w:rPr>
          <w:rFonts w:ascii="Calibri" w:eastAsia="SimSun" w:hAnsi="Calibri"/>
          <w:b w:val="0"/>
          <w:noProof/>
          <w:snapToGrid/>
          <w:color w:val="auto"/>
          <w:szCs w:val="20"/>
          <w:lang w:eastAsia="zh-CN" w:bidi="ar-SA"/>
        </w:rPr>
      </w:pPr>
      <w:r>
        <w:fldChar w:fldCharType="begin"/>
      </w:r>
      <w:r>
        <w:rPr>
          <w:lang w:val="de-DE"/>
        </w:rPr>
        <w:instrText xml:space="preserve"> BIBLIOGRAPHY  \l 1031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9"/>
        <w:gridCol w:w="10317"/>
      </w:tblGrid>
      <w:tr w:rsidR="005664A0" w14:paraId="182FAA29" w14:textId="77777777" w:rsidTr="002D3275">
        <w:trPr>
          <w:divId w:val="1181626339"/>
          <w:tblCellSpacing w:w="15" w:type="dxa"/>
        </w:trPr>
        <w:tc>
          <w:tcPr>
            <w:tcW w:w="50" w:type="pct"/>
          </w:tcPr>
          <w:p w14:paraId="37501F5B" w14:textId="0694F63D" w:rsidR="005664A0" w:rsidRDefault="005664A0">
            <w:pPr>
              <w:pStyle w:val="Literaturverzeichnis"/>
              <w:rPr>
                <w:sz w:val="24"/>
                <w:szCs w:val="24"/>
                <w:lang w:val="de-DE"/>
              </w:rPr>
            </w:pPr>
          </w:p>
        </w:tc>
        <w:tc>
          <w:tcPr>
            <w:tcW w:w="0" w:type="auto"/>
          </w:tcPr>
          <w:p w14:paraId="17CFC119" w14:textId="0B99AB1B" w:rsidR="005664A0" w:rsidRPr="002D3275" w:rsidRDefault="005664A0">
            <w:pPr>
              <w:pStyle w:val="Literaturverzeichnis"/>
              <w:rPr>
                <w:lang w:val="en-GB"/>
              </w:rPr>
            </w:pPr>
          </w:p>
        </w:tc>
      </w:tr>
      <w:tr w:rsidR="005664A0" w14:paraId="10F2F961" w14:textId="77777777" w:rsidTr="002D3275">
        <w:trPr>
          <w:divId w:val="1181626339"/>
          <w:tblCellSpacing w:w="15" w:type="dxa"/>
        </w:trPr>
        <w:tc>
          <w:tcPr>
            <w:tcW w:w="50" w:type="pct"/>
          </w:tcPr>
          <w:p w14:paraId="779FA4B5" w14:textId="2145DE23" w:rsidR="005664A0" w:rsidRDefault="005664A0">
            <w:pPr>
              <w:pStyle w:val="Literaturverzeichnis"/>
              <w:rPr>
                <w:lang w:val="de-DE"/>
              </w:rPr>
            </w:pPr>
          </w:p>
        </w:tc>
        <w:tc>
          <w:tcPr>
            <w:tcW w:w="0" w:type="auto"/>
          </w:tcPr>
          <w:p w14:paraId="427EAE56" w14:textId="1067A874" w:rsidR="005664A0" w:rsidRPr="002D3275" w:rsidRDefault="005664A0">
            <w:pPr>
              <w:pStyle w:val="Literaturverzeichnis"/>
              <w:rPr>
                <w:lang w:val="en-GB"/>
              </w:rPr>
            </w:pPr>
          </w:p>
        </w:tc>
      </w:tr>
      <w:tr w:rsidR="005664A0" w14:paraId="642DB40A" w14:textId="77777777" w:rsidTr="002D3275">
        <w:trPr>
          <w:divId w:val="1181626339"/>
          <w:tblCellSpacing w:w="15" w:type="dxa"/>
        </w:trPr>
        <w:tc>
          <w:tcPr>
            <w:tcW w:w="50" w:type="pct"/>
          </w:tcPr>
          <w:p w14:paraId="5455B370" w14:textId="73B62568" w:rsidR="005664A0" w:rsidRDefault="005664A0">
            <w:pPr>
              <w:pStyle w:val="Literaturverzeichnis"/>
              <w:rPr>
                <w:lang w:val="de-DE"/>
              </w:rPr>
            </w:pPr>
          </w:p>
        </w:tc>
        <w:tc>
          <w:tcPr>
            <w:tcW w:w="0" w:type="auto"/>
          </w:tcPr>
          <w:p w14:paraId="76D1A82D" w14:textId="1F2C78B6" w:rsidR="005664A0" w:rsidRPr="002D3275" w:rsidRDefault="005664A0">
            <w:pPr>
              <w:pStyle w:val="Literaturverzeichnis"/>
              <w:rPr>
                <w:lang w:val="en-GB"/>
              </w:rPr>
            </w:pPr>
          </w:p>
        </w:tc>
      </w:tr>
      <w:tr w:rsidR="005664A0" w14:paraId="21C5E246" w14:textId="77777777" w:rsidTr="002D3275">
        <w:trPr>
          <w:divId w:val="1181626339"/>
          <w:tblCellSpacing w:w="15" w:type="dxa"/>
        </w:trPr>
        <w:tc>
          <w:tcPr>
            <w:tcW w:w="50" w:type="pct"/>
          </w:tcPr>
          <w:p w14:paraId="4860E0D6" w14:textId="081F9485" w:rsidR="005664A0" w:rsidRDefault="005664A0">
            <w:pPr>
              <w:pStyle w:val="Literaturverzeichnis"/>
              <w:rPr>
                <w:lang w:val="de-DE"/>
              </w:rPr>
            </w:pPr>
          </w:p>
        </w:tc>
        <w:tc>
          <w:tcPr>
            <w:tcW w:w="0" w:type="auto"/>
          </w:tcPr>
          <w:p w14:paraId="479E5F96" w14:textId="49720B7A" w:rsidR="005664A0" w:rsidRPr="002D3275" w:rsidRDefault="005664A0">
            <w:pPr>
              <w:pStyle w:val="Literaturverzeichnis"/>
              <w:rPr>
                <w:lang w:val="en-GB"/>
              </w:rPr>
            </w:pPr>
          </w:p>
        </w:tc>
      </w:tr>
      <w:tr w:rsidR="005664A0" w14:paraId="67D995DD" w14:textId="77777777" w:rsidTr="002D3275">
        <w:trPr>
          <w:divId w:val="1181626339"/>
          <w:tblCellSpacing w:w="15" w:type="dxa"/>
        </w:trPr>
        <w:tc>
          <w:tcPr>
            <w:tcW w:w="50" w:type="pct"/>
          </w:tcPr>
          <w:p w14:paraId="3F8656AB" w14:textId="372F232F" w:rsidR="005664A0" w:rsidRDefault="005664A0">
            <w:pPr>
              <w:pStyle w:val="Literaturverzeichnis"/>
              <w:rPr>
                <w:lang w:val="de-DE"/>
              </w:rPr>
            </w:pPr>
          </w:p>
        </w:tc>
        <w:tc>
          <w:tcPr>
            <w:tcW w:w="0" w:type="auto"/>
          </w:tcPr>
          <w:p w14:paraId="1FB7C3A7" w14:textId="26659014" w:rsidR="005664A0" w:rsidRPr="002D3275" w:rsidRDefault="005664A0">
            <w:pPr>
              <w:pStyle w:val="Literaturverzeichnis"/>
              <w:rPr>
                <w:lang w:val="en-GB"/>
              </w:rPr>
            </w:pPr>
          </w:p>
        </w:tc>
      </w:tr>
      <w:tr w:rsidR="005664A0" w14:paraId="0418B61A" w14:textId="77777777" w:rsidTr="002D3275">
        <w:trPr>
          <w:divId w:val="1181626339"/>
          <w:tblCellSpacing w:w="15" w:type="dxa"/>
        </w:trPr>
        <w:tc>
          <w:tcPr>
            <w:tcW w:w="50" w:type="pct"/>
          </w:tcPr>
          <w:p w14:paraId="215721F8" w14:textId="2155061E" w:rsidR="005664A0" w:rsidRDefault="005664A0">
            <w:pPr>
              <w:pStyle w:val="Literaturverzeichnis"/>
              <w:rPr>
                <w:lang w:val="de-DE"/>
              </w:rPr>
            </w:pPr>
          </w:p>
        </w:tc>
        <w:tc>
          <w:tcPr>
            <w:tcW w:w="0" w:type="auto"/>
          </w:tcPr>
          <w:p w14:paraId="26BEE30A" w14:textId="25FED270" w:rsidR="005664A0" w:rsidRPr="002D3275" w:rsidRDefault="005664A0">
            <w:pPr>
              <w:pStyle w:val="Literaturverzeichnis"/>
              <w:rPr>
                <w:lang w:val="en-GB"/>
              </w:rPr>
            </w:pPr>
          </w:p>
        </w:tc>
      </w:tr>
      <w:tr w:rsidR="005664A0" w14:paraId="44548E97" w14:textId="77777777" w:rsidTr="002D3275">
        <w:trPr>
          <w:divId w:val="1181626339"/>
          <w:tblCellSpacing w:w="15" w:type="dxa"/>
        </w:trPr>
        <w:tc>
          <w:tcPr>
            <w:tcW w:w="50" w:type="pct"/>
          </w:tcPr>
          <w:p w14:paraId="430EB127" w14:textId="3BDBD96C" w:rsidR="005664A0" w:rsidRDefault="005664A0">
            <w:pPr>
              <w:pStyle w:val="Literaturverzeichnis"/>
              <w:rPr>
                <w:lang w:val="de-DE"/>
              </w:rPr>
            </w:pPr>
          </w:p>
        </w:tc>
        <w:tc>
          <w:tcPr>
            <w:tcW w:w="0" w:type="auto"/>
          </w:tcPr>
          <w:p w14:paraId="25AEF75E" w14:textId="5D39F2A2" w:rsidR="005664A0" w:rsidRPr="002D3275" w:rsidRDefault="005664A0">
            <w:pPr>
              <w:pStyle w:val="Literaturverzeichnis"/>
              <w:rPr>
                <w:lang w:val="en-GB"/>
              </w:rPr>
            </w:pPr>
          </w:p>
        </w:tc>
      </w:tr>
      <w:tr w:rsidR="005664A0" w14:paraId="39F67DD8" w14:textId="77777777" w:rsidTr="002D3275">
        <w:trPr>
          <w:divId w:val="1181626339"/>
          <w:tblCellSpacing w:w="15" w:type="dxa"/>
        </w:trPr>
        <w:tc>
          <w:tcPr>
            <w:tcW w:w="50" w:type="pct"/>
          </w:tcPr>
          <w:p w14:paraId="7AEF0E98" w14:textId="131E207F" w:rsidR="005664A0" w:rsidRDefault="005664A0">
            <w:pPr>
              <w:pStyle w:val="Literaturverzeichnis"/>
              <w:rPr>
                <w:lang w:val="de-DE"/>
              </w:rPr>
            </w:pPr>
          </w:p>
        </w:tc>
        <w:tc>
          <w:tcPr>
            <w:tcW w:w="0" w:type="auto"/>
          </w:tcPr>
          <w:p w14:paraId="400FD1F5" w14:textId="09BFE411" w:rsidR="005664A0" w:rsidRPr="002D3275" w:rsidRDefault="005664A0">
            <w:pPr>
              <w:pStyle w:val="Literaturverzeichnis"/>
              <w:rPr>
                <w:lang w:val="en-GB"/>
              </w:rPr>
            </w:pPr>
          </w:p>
        </w:tc>
      </w:tr>
      <w:tr w:rsidR="005664A0" w14:paraId="635670D1" w14:textId="77777777" w:rsidTr="002D3275">
        <w:trPr>
          <w:divId w:val="1181626339"/>
          <w:tblCellSpacing w:w="15" w:type="dxa"/>
        </w:trPr>
        <w:tc>
          <w:tcPr>
            <w:tcW w:w="50" w:type="pct"/>
          </w:tcPr>
          <w:p w14:paraId="40469924" w14:textId="219D1095" w:rsidR="005664A0" w:rsidRDefault="005664A0">
            <w:pPr>
              <w:pStyle w:val="Literaturverzeichnis"/>
              <w:rPr>
                <w:lang w:val="de-DE"/>
              </w:rPr>
            </w:pPr>
          </w:p>
        </w:tc>
        <w:tc>
          <w:tcPr>
            <w:tcW w:w="0" w:type="auto"/>
          </w:tcPr>
          <w:p w14:paraId="6F6DD377" w14:textId="35053D8D" w:rsidR="005664A0" w:rsidRPr="002D3275" w:rsidRDefault="005664A0">
            <w:pPr>
              <w:pStyle w:val="Literaturverzeichnis"/>
              <w:rPr>
                <w:lang w:val="en-GB"/>
              </w:rPr>
            </w:pPr>
          </w:p>
        </w:tc>
      </w:tr>
      <w:tr w:rsidR="005664A0" w14:paraId="1C5CD258" w14:textId="77777777" w:rsidTr="002D3275">
        <w:trPr>
          <w:divId w:val="1181626339"/>
          <w:tblCellSpacing w:w="15" w:type="dxa"/>
        </w:trPr>
        <w:tc>
          <w:tcPr>
            <w:tcW w:w="50" w:type="pct"/>
          </w:tcPr>
          <w:p w14:paraId="0632F40C" w14:textId="25170CFC" w:rsidR="005664A0" w:rsidRDefault="005664A0">
            <w:pPr>
              <w:pStyle w:val="Literaturverzeichnis"/>
              <w:rPr>
                <w:lang w:val="de-DE"/>
              </w:rPr>
            </w:pPr>
          </w:p>
        </w:tc>
        <w:tc>
          <w:tcPr>
            <w:tcW w:w="0" w:type="auto"/>
          </w:tcPr>
          <w:p w14:paraId="6BC915F9" w14:textId="252CF177" w:rsidR="005664A0" w:rsidRPr="002D3275" w:rsidRDefault="005664A0">
            <w:pPr>
              <w:pStyle w:val="Literaturverzeichnis"/>
              <w:rPr>
                <w:lang w:val="en-GB"/>
              </w:rPr>
            </w:pPr>
          </w:p>
        </w:tc>
      </w:tr>
      <w:tr w:rsidR="005664A0" w14:paraId="26C07109" w14:textId="77777777" w:rsidTr="002D3275">
        <w:trPr>
          <w:divId w:val="1181626339"/>
          <w:tblCellSpacing w:w="15" w:type="dxa"/>
        </w:trPr>
        <w:tc>
          <w:tcPr>
            <w:tcW w:w="50" w:type="pct"/>
          </w:tcPr>
          <w:p w14:paraId="2FFE2833" w14:textId="4838207A" w:rsidR="005664A0" w:rsidRDefault="005664A0">
            <w:pPr>
              <w:pStyle w:val="Literaturverzeichnis"/>
              <w:rPr>
                <w:lang w:val="de-DE"/>
              </w:rPr>
            </w:pPr>
          </w:p>
        </w:tc>
        <w:tc>
          <w:tcPr>
            <w:tcW w:w="0" w:type="auto"/>
          </w:tcPr>
          <w:p w14:paraId="44590924" w14:textId="499DDDD0" w:rsidR="005664A0" w:rsidRPr="002D3275" w:rsidRDefault="005664A0">
            <w:pPr>
              <w:pStyle w:val="Literaturverzeichnis"/>
              <w:rPr>
                <w:lang w:val="en-GB"/>
              </w:rPr>
            </w:pPr>
          </w:p>
        </w:tc>
      </w:tr>
      <w:tr w:rsidR="005664A0" w14:paraId="7E917417" w14:textId="77777777" w:rsidTr="002D3275">
        <w:trPr>
          <w:divId w:val="1181626339"/>
          <w:tblCellSpacing w:w="15" w:type="dxa"/>
        </w:trPr>
        <w:tc>
          <w:tcPr>
            <w:tcW w:w="50" w:type="pct"/>
          </w:tcPr>
          <w:p w14:paraId="3FBD40A2" w14:textId="48534137" w:rsidR="005664A0" w:rsidRDefault="005664A0">
            <w:pPr>
              <w:pStyle w:val="Literaturverzeichnis"/>
              <w:rPr>
                <w:lang w:val="de-DE"/>
              </w:rPr>
            </w:pPr>
          </w:p>
        </w:tc>
        <w:tc>
          <w:tcPr>
            <w:tcW w:w="0" w:type="auto"/>
          </w:tcPr>
          <w:p w14:paraId="5A6562F0" w14:textId="037C17EE" w:rsidR="005664A0" w:rsidRPr="002D3275" w:rsidRDefault="005664A0">
            <w:pPr>
              <w:pStyle w:val="Literaturverzeichnis"/>
              <w:rPr>
                <w:lang w:val="en-GB"/>
              </w:rPr>
            </w:pPr>
          </w:p>
        </w:tc>
      </w:tr>
      <w:tr w:rsidR="005664A0" w14:paraId="047B9325" w14:textId="77777777" w:rsidTr="002D3275">
        <w:trPr>
          <w:divId w:val="1181626339"/>
          <w:tblCellSpacing w:w="15" w:type="dxa"/>
        </w:trPr>
        <w:tc>
          <w:tcPr>
            <w:tcW w:w="50" w:type="pct"/>
          </w:tcPr>
          <w:p w14:paraId="2D1F8D91" w14:textId="4AAEB0D8" w:rsidR="005664A0" w:rsidRDefault="005664A0">
            <w:pPr>
              <w:pStyle w:val="Literaturverzeichnis"/>
              <w:rPr>
                <w:lang w:val="de-DE"/>
              </w:rPr>
            </w:pPr>
          </w:p>
        </w:tc>
        <w:tc>
          <w:tcPr>
            <w:tcW w:w="0" w:type="auto"/>
          </w:tcPr>
          <w:p w14:paraId="2E86CD37" w14:textId="2F86FEC9" w:rsidR="005664A0" w:rsidRPr="002D3275" w:rsidRDefault="005664A0">
            <w:pPr>
              <w:pStyle w:val="Literaturverzeichnis"/>
              <w:rPr>
                <w:lang w:val="en-GB"/>
              </w:rPr>
            </w:pPr>
          </w:p>
        </w:tc>
      </w:tr>
      <w:tr w:rsidR="005664A0" w14:paraId="110ED5FE" w14:textId="77777777" w:rsidTr="002D3275">
        <w:trPr>
          <w:divId w:val="1181626339"/>
          <w:tblCellSpacing w:w="15" w:type="dxa"/>
        </w:trPr>
        <w:tc>
          <w:tcPr>
            <w:tcW w:w="50" w:type="pct"/>
          </w:tcPr>
          <w:p w14:paraId="13C8B5F4" w14:textId="68E9314B" w:rsidR="005664A0" w:rsidRDefault="005664A0">
            <w:pPr>
              <w:pStyle w:val="Literaturverzeichnis"/>
              <w:rPr>
                <w:lang w:val="de-DE"/>
              </w:rPr>
            </w:pPr>
          </w:p>
        </w:tc>
        <w:tc>
          <w:tcPr>
            <w:tcW w:w="0" w:type="auto"/>
          </w:tcPr>
          <w:p w14:paraId="15F91E5F" w14:textId="58D2DE85" w:rsidR="005664A0" w:rsidRPr="002D3275" w:rsidRDefault="005664A0">
            <w:pPr>
              <w:pStyle w:val="Literaturverzeichnis"/>
              <w:rPr>
                <w:lang w:val="en-GB"/>
              </w:rPr>
            </w:pPr>
          </w:p>
        </w:tc>
      </w:tr>
      <w:tr w:rsidR="005664A0" w14:paraId="7E2C118A" w14:textId="77777777" w:rsidTr="002D3275">
        <w:trPr>
          <w:divId w:val="1181626339"/>
          <w:tblCellSpacing w:w="15" w:type="dxa"/>
        </w:trPr>
        <w:tc>
          <w:tcPr>
            <w:tcW w:w="50" w:type="pct"/>
          </w:tcPr>
          <w:p w14:paraId="01341C96" w14:textId="2CAF689D" w:rsidR="005664A0" w:rsidRDefault="005664A0">
            <w:pPr>
              <w:pStyle w:val="Literaturverzeichnis"/>
              <w:rPr>
                <w:lang w:val="de-DE"/>
              </w:rPr>
            </w:pPr>
          </w:p>
        </w:tc>
        <w:tc>
          <w:tcPr>
            <w:tcW w:w="0" w:type="auto"/>
          </w:tcPr>
          <w:p w14:paraId="47395985" w14:textId="5F61140C" w:rsidR="005664A0" w:rsidRPr="002D3275" w:rsidRDefault="005664A0">
            <w:pPr>
              <w:pStyle w:val="Literaturverzeichnis"/>
              <w:rPr>
                <w:lang w:val="en-GB"/>
              </w:rPr>
            </w:pPr>
          </w:p>
        </w:tc>
      </w:tr>
      <w:tr w:rsidR="005664A0" w14:paraId="14A9C74D" w14:textId="77777777" w:rsidTr="002D3275">
        <w:trPr>
          <w:divId w:val="1181626339"/>
          <w:tblCellSpacing w:w="15" w:type="dxa"/>
        </w:trPr>
        <w:tc>
          <w:tcPr>
            <w:tcW w:w="50" w:type="pct"/>
          </w:tcPr>
          <w:p w14:paraId="7BA9D8B6" w14:textId="2A4AF909" w:rsidR="005664A0" w:rsidRDefault="005664A0">
            <w:pPr>
              <w:pStyle w:val="Literaturverzeichnis"/>
              <w:rPr>
                <w:lang w:val="de-DE"/>
              </w:rPr>
            </w:pPr>
          </w:p>
        </w:tc>
        <w:tc>
          <w:tcPr>
            <w:tcW w:w="0" w:type="auto"/>
          </w:tcPr>
          <w:p w14:paraId="3DEBA871" w14:textId="29AAAEBF" w:rsidR="005664A0" w:rsidRPr="002D3275" w:rsidRDefault="005664A0">
            <w:pPr>
              <w:pStyle w:val="Literaturverzeichnis"/>
              <w:rPr>
                <w:lang w:val="en-GB"/>
              </w:rPr>
            </w:pPr>
          </w:p>
        </w:tc>
      </w:tr>
      <w:tr w:rsidR="005664A0" w14:paraId="1E74561A" w14:textId="77777777" w:rsidTr="002D3275">
        <w:trPr>
          <w:divId w:val="1181626339"/>
          <w:tblCellSpacing w:w="15" w:type="dxa"/>
        </w:trPr>
        <w:tc>
          <w:tcPr>
            <w:tcW w:w="50" w:type="pct"/>
          </w:tcPr>
          <w:p w14:paraId="504F9D0E" w14:textId="13FE9A66" w:rsidR="005664A0" w:rsidRDefault="005664A0">
            <w:pPr>
              <w:pStyle w:val="Literaturverzeichnis"/>
              <w:rPr>
                <w:lang w:val="de-DE"/>
              </w:rPr>
            </w:pPr>
          </w:p>
        </w:tc>
        <w:tc>
          <w:tcPr>
            <w:tcW w:w="0" w:type="auto"/>
          </w:tcPr>
          <w:p w14:paraId="1948F1E3" w14:textId="2D57D278" w:rsidR="005664A0" w:rsidRPr="002D3275" w:rsidRDefault="005664A0">
            <w:pPr>
              <w:pStyle w:val="Literaturverzeichnis"/>
              <w:rPr>
                <w:lang w:val="en-GB"/>
              </w:rPr>
            </w:pPr>
          </w:p>
        </w:tc>
      </w:tr>
      <w:tr w:rsidR="005664A0" w14:paraId="56359AE4" w14:textId="77777777" w:rsidTr="002D3275">
        <w:trPr>
          <w:divId w:val="1181626339"/>
          <w:tblCellSpacing w:w="15" w:type="dxa"/>
        </w:trPr>
        <w:tc>
          <w:tcPr>
            <w:tcW w:w="50" w:type="pct"/>
          </w:tcPr>
          <w:p w14:paraId="7017E59B" w14:textId="1D321DB6" w:rsidR="005664A0" w:rsidRDefault="005664A0">
            <w:pPr>
              <w:pStyle w:val="Literaturverzeichnis"/>
              <w:rPr>
                <w:lang w:val="de-DE"/>
              </w:rPr>
            </w:pPr>
          </w:p>
        </w:tc>
        <w:tc>
          <w:tcPr>
            <w:tcW w:w="0" w:type="auto"/>
          </w:tcPr>
          <w:p w14:paraId="5FD0540F" w14:textId="15D247E9" w:rsidR="005664A0" w:rsidRPr="002D3275" w:rsidRDefault="005664A0">
            <w:pPr>
              <w:pStyle w:val="Literaturverzeichnis"/>
              <w:rPr>
                <w:lang w:val="en-GB"/>
              </w:rPr>
            </w:pPr>
          </w:p>
        </w:tc>
      </w:tr>
      <w:tr w:rsidR="005664A0" w14:paraId="1A8F178F" w14:textId="77777777" w:rsidTr="002D3275">
        <w:trPr>
          <w:divId w:val="1181626339"/>
          <w:tblCellSpacing w:w="15" w:type="dxa"/>
        </w:trPr>
        <w:tc>
          <w:tcPr>
            <w:tcW w:w="50" w:type="pct"/>
          </w:tcPr>
          <w:p w14:paraId="6183F5B1" w14:textId="3F1D6FCA" w:rsidR="005664A0" w:rsidRDefault="005664A0">
            <w:pPr>
              <w:pStyle w:val="Literaturverzeichnis"/>
              <w:rPr>
                <w:lang w:val="de-DE"/>
              </w:rPr>
            </w:pPr>
          </w:p>
        </w:tc>
        <w:tc>
          <w:tcPr>
            <w:tcW w:w="0" w:type="auto"/>
          </w:tcPr>
          <w:p w14:paraId="1E75717A" w14:textId="65ED79EC" w:rsidR="005664A0" w:rsidRPr="002D3275" w:rsidRDefault="005664A0">
            <w:pPr>
              <w:pStyle w:val="Literaturverzeichnis"/>
              <w:rPr>
                <w:lang w:val="en-GB"/>
              </w:rPr>
            </w:pPr>
          </w:p>
        </w:tc>
      </w:tr>
      <w:tr w:rsidR="005664A0" w14:paraId="73B57FAD" w14:textId="77777777" w:rsidTr="002D3275">
        <w:trPr>
          <w:divId w:val="1181626339"/>
          <w:tblCellSpacing w:w="15" w:type="dxa"/>
        </w:trPr>
        <w:tc>
          <w:tcPr>
            <w:tcW w:w="50" w:type="pct"/>
          </w:tcPr>
          <w:p w14:paraId="7E87924D" w14:textId="626B2D3F" w:rsidR="005664A0" w:rsidRDefault="005664A0">
            <w:pPr>
              <w:pStyle w:val="Literaturverzeichnis"/>
              <w:rPr>
                <w:lang w:val="de-DE"/>
              </w:rPr>
            </w:pPr>
          </w:p>
        </w:tc>
        <w:tc>
          <w:tcPr>
            <w:tcW w:w="0" w:type="auto"/>
          </w:tcPr>
          <w:p w14:paraId="32048D82" w14:textId="784A6A07" w:rsidR="005664A0" w:rsidRPr="002D3275" w:rsidRDefault="005664A0">
            <w:pPr>
              <w:pStyle w:val="Literaturverzeichnis"/>
              <w:rPr>
                <w:lang w:val="en-GB"/>
              </w:rPr>
            </w:pPr>
          </w:p>
        </w:tc>
      </w:tr>
      <w:tr w:rsidR="005664A0" w:rsidRPr="005664A0" w14:paraId="5A82E2BE" w14:textId="77777777" w:rsidTr="002D3275">
        <w:trPr>
          <w:divId w:val="1181626339"/>
          <w:tblCellSpacing w:w="15" w:type="dxa"/>
        </w:trPr>
        <w:tc>
          <w:tcPr>
            <w:tcW w:w="50" w:type="pct"/>
          </w:tcPr>
          <w:p w14:paraId="14F00CAE" w14:textId="59D28740" w:rsidR="005664A0" w:rsidRDefault="005664A0">
            <w:pPr>
              <w:pStyle w:val="Literaturverzeichnis"/>
              <w:rPr>
                <w:lang w:val="de-DE"/>
              </w:rPr>
            </w:pPr>
          </w:p>
        </w:tc>
        <w:tc>
          <w:tcPr>
            <w:tcW w:w="0" w:type="auto"/>
          </w:tcPr>
          <w:p w14:paraId="58233A5D" w14:textId="56B35318" w:rsidR="005664A0" w:rsidRDefault="005664A0">
            <w:pPr>
              <w:pStyle w:val="Literaturverzeichnis"/>
              <w:rPr>
                <w:lang w:val="de-DE"/>
              </w:rPr>
            </w:pPr>
          </w:p>
        </w:tc>
      </w:tr>
      <w:tr w:rsidR="005664A0" w14:paraId="148248FE" w14:textId="77777777" w:rsidTr="002D3275">
        <w:trPr>
          <w:divId w:val="1181626339"/>
          <w:tblCellSpacing w:w="15" w:type="dxa"/>
        </w:trPr>
        <w:tc>
          <w:tcPr>
            <w:tcW w:w="50" w:type="pct"/>
          </w:tcPr>
          <w:p w14:paraId="6A416E82" w14:textId="3887A0C0" w:rsidR="005664A0" w:rsidRDefault="005664A0">
            <w:pPr>
              <w:pStyle w:val="Literaturverzeichnis"/>
              <w:rPr>
                <w:lang w:val="de-DE"/>
              </w:rPr>
            </w:pPr>
          </w:p>
        </w:tc>
        <w:tc>
          <w:tcPr>
            <w:tcW w:w="0" w:type="auto"/>
          </w:tcPr>
          <w:p w14:paraId="6B39691C" w14:textId="624606DB" w:rsidR="005664A0" w:rsidRPr="002D3275" w:rsidRDefault="005664A0">
            <w:pPr>
              <w:pStyle w:val="Literaturverzeichnis"/>
              <w:rPr>
                <w:lang w:val="en-GB"/>
              </w:rPr>
            </w:pPr>
          </w:p>
        </w:tc>
      </w:tr>
      <w:tr w:rsidR="005664A0" w14:paraId="0A263370" w14:textId="77777777" w:rsidTr="002D3275">
        <w:trPr>
          <w:divId w:val="1181626339"/>
          <w:tblCellSpacing w:w="15" w:type="dxa"/>
        </w:trPr>
        <w:tc>
          <w:tcPr>
            <w:tcW w:w="50" w:type="pct"/>
          </w:tcPr>
          <w:p w14:paraId="6536E873" w14:textId="3381F8DE" w:rsidR="005664A0" w:rsidRDefault="005664A0">
            <w:pPr>
              <w:pStyle w:val="Literaturverzeichnis"/>
              <w:rPr>
                <w:lang w:val="de-DE"/>
              </w:rPr>
            </w:pPr>
          </w:p>
        </w:tc>
        <w:tc>
          <w:tcPr>
            <w:tcW w:w="0" w:type="auto"/>
          </w:tcPr>
          <w:p w14:paraId="06807C1E" w14:textId="29D3BFC2" w:rsidR="005664A0" w:rsidRPr="002D3275" w:rsidRDefault="005664A0">
            <w:pPr>
              <w:pStyle w:val="Literaturverzeichnis"/>
              <w:rPr>
                <w:lang w:val="en-GB"/>
              </w:rPr>
            </w:pPr>
          </w:p>
        </w:tc>
      </w:tr>
      <w:tr w:rsidR="005664A0" w:rsidRPr="005664A0" w14:paraId="7141B5F2" w14:textId="77777777" w:rsidTr="002D3275">
        <w:trPr>
          <w:divId w:val="1181626339"/>
          <w:tblCellSpacing w:w="15" w:type="dxa"/>
        </w:trPr>
        <w:tc>
          <w:tcPr>
            <w:tcW w:w="50" w:type="pct"/>
          </w:tcPr>
          <w:p w14:paraId="76900D6D" w14:textId="3B702BF3" w:rsidR="005664A0" w:rsidRDefault="005664A0">
            <w:pPr>
              <w:pStyle w:val="Literaturverzeichnis"/>
              <w:rPr>
                <w:lang w:val="de-DE"/>
              </w:rPr>
            </w:pPr>
          </w:p>
        </w:tc>
        <w:tc>
          <w:tcPr>
            <w:tcW w:w="0" w:type="auto"/>
          </w:tcPr>
          <w:p w14:paraId="0F600237" w14:textId="490190A9" w:rsidR="005664A0" w:rsidRDefault="005664A0">
            <w:pPr>
              <w:pStyle w:val="Literaturverzeichnis"/>
              <w:rPr>
                <w:lang w:val="de-DE"/>
              </w:rPr>
            </w:pPr>
          </w:p>
        </w:tc>
      </w:tr>
      <w:tr w:rsidR="005664A0" w14:paraId="75999903" w14:textId="77777777" w:rsidTr="002D3275">
        <w:trPr>
          <w:divId w:val="1181626339"/>
          <w:tblCellSpacing w:w="15" w:type="dxa"/>
        </w:trPr>
        <w:tc>
          <w:tcPr>
            <w:tcW w:w="50" w:type="pct"/>
          </w:tcPr>
          <w:p w14:paraId="00EDE713" w14:textId="5C178327" w:rsidR="005664A0" w:rsidRDefault="005664A0">
            <w:pPr>
              <w:pStyle w:val="Literaturverzeichnis"/>
              <w:rPr>
                <w:lang w:val="de-DE"/>
              </w:rPr>
            </w:pPr>
          </w:p>
        </w:tc>
        <w:tc>
          <w:tcPr>
            <w:tcW w:w="0" w:type="auto"/>
          </w:tcPr>
          <w:p w14:paraId="41C67594" w14:textId="097A4DCB" w:rsidR="005664A0" w:rsidRPr="002D3275" w:rsidRDefault="005664A0">
            <w:pPr>
              <w:pStyle w:val="Literaturverzeichnis"/>
              <w:rPr>
                <w:lang w:val="en-GB"/>
              </w:rPr>
            </w:pPr>
          </w:p>
        </w:tc>
      </w:tr>
      <w:tr w:rsidR="005664A0" w14:paraId="2B0AA40C" w14:textId="77777777" w:rsidTr="002D3275">
        <w:trPr>
          <w:divId w:val="1181626339"/>
          <w:tblCellSpacing w:w="15" w:type="dxa"/>
        </w:trPr>
        <w:tc>
          <w:tcPr>
            <w:tcW w:w="50" w:type="pct"/>
          </w:tcPr>
          <w:p w14:paraId="20900320" w14:textId="340726D5" w:rsidR="005664A0" w:rsidRDefault="005664A0">
            <w:pPr>
              <w:pStyle w:val="Literaturverzeichnis"/>
              <w:rPr>
                <w:lang w:val="de-DE"/>
              </w:rPr>
            </w:pPr>
          </w:p>
        </w:tc>
        <w:tc>
          <w:tcPr>
            <w:tcW w:w="0" w:type="auto"/>
          </w:tcPr>
          <w:p w14:paraId="4FD49FFE" w14:textId="7D02112F" w:rsidR="005664A0" w:rsidRPr="002D3275" w:rsidRDefault="005664A0">
            <w:pPr>
              <w:pStyle w:val="Literaturverzeichnis"/>
              <w:rPr>
                <w:lang w:val="en-GB"/>
              </w:rPr>
            </w:pPr>
          </w:p>
        </w:tc>
      </w:tr>
      <w:tr w:rsidR="005664A0" w:rsidRPr="005664A0" w14:paraId="00765CA3" w14:textId="77777777" w:rsidTr="002D3275">
        <w:trPr>
          <w:divId w:val="1181626339"/>
          <w:tblCellSpacing w:w="15" w:type="dxa"/>
        </w:trPr>
        <w:tc>
          <w:tcPr>
            <w:tcW w:w="50" w:type="pct"/>
          </w:tcPr>
          <w:p w14:paraId="524432DB" w14:textId="535A3487" w:rsidR="005664A0" w:rsidRDefault="005664A0">
            <w:pPr>
              <w:pStyle w:val="Literaturverzeichnis"/>
              <w:rPr>
                <w:lang w:val="de-DE"/>
              </w:rPr>
            </w:pPr>
          </w:p>
        </w:tc>
        <w:tc>
          <w:tcPr>
            <w:tcW w:w="0" w:type="auto"/>
          </w:tcPr>
          <w:p w14:paraId="1D5FD4E0" w14:textId="05E3116B" w:rsidR="005664A0" w:rsidRDefault="005664A0">
            <w:pPr>
              <w:pStyle w:val="Literaturverzeichnis"/>
              <w:rPr>
                <w:lang w:val="de-DE"/>
              </w:rPr>
            </w:pPr>
          </w:p>
        </w:tc>
      </w:tr>
      <w:tr w:rsidR="005664A0" w14:paraId="6BC7B8DA" w14:textId="77777777" w:rsidTr="002D3275">
        <w:trPr>
          <w:divId w:val="1181626339"/>
          <w:tblCellSpacing w:w="15" w:type="dxa"/>
        </w:trPr>
        <w:tc>
          <w:tcPr>
            <w:tcW w:w="50" w:type="pct"/>
          </w:tcPr>
          <w:p w14:paraId="57CC82B9" w14:textId="731FF8EE" w:rsidR="005664A0" w:rsidRDefault="005664A0">
            <w:pPr>
              <w:pStyle w:val="Literaturverzeichnis"/>
              <w:rPr>
                <w:lang w:val="en-GB"/>
              </w:rPr>
            </w:pPr>
          </w:p>
        </w:tc>
        <w:tc>
          <w:tcPr>
            <w:tcW w:w="0" w:type="auto"/>
          </w:tcPr>
          <w:p w14:paraId="5BBFE52C" w14:textId="327C3C42" w:rsidR="005664A0" w:rsidRDefault="005664A0">
            <w:pPr>
              <w:pStyle w:val="Literaturverzeichnis"/>
            </w:pPr>
          </w:p>
        </w:tc>
      </w:tr>
      <w:tr w:rsidR="005664A0" w14:paraId="49D55D56" w14:textId="77777777" w:rsidTr="002D3275">
        <w:trPr>
          <w:divId w:val="1181626339"/>
          <w:tblCellSpacing w:w="15" w:type="dxa"/>
        </w:trPr>
        <w:tc>
          <w:tcPr>
            <w:tcW w:w="50" w:type="pct"/>
          </w:tcPr>
          <w:p w14:paraId="680B644D" w14:textId="63206FE3" w:rsidR="005664A0" w:rsidRDefault="005664A0">
            <w:pPr>
              <w:pStyle w:val="Literaturverzeichnis"/>
              <w:rPr>
                <w:lang w:val="de-DE"/>
              </w:rPr>
            </w:pPr>
          </w:p>
        </w:tc>
        <w:tc>
          <w:tcPr>
            <w:tcW w:w="0" w:type="auto"/>
          </w:tcPr>
          <w:p w14:paraId="1813C766" w14:textId="6A97B386" w:rsidR="005664A0" w:rsidRPr="002D3275" w:rsidRDefault="005664A0">
            <w:pPr>
              <w:pStyle w:val="Literaturverzeichnis"/>
              <w:rPr>
                <w:lang w:val="en-GB"/>
              </w:rPr>
            </w:pPr>
          </w:p>
        </w:tc>
      </w:tr>
      <w:tr w:rsidR="005664A0" w14:paraId="7C110C42" w14:textId="77777777" w:rsidTr="002D3275">
        <w:trPr>
          <w:divId w:val="1181626339"/>
          <w:tblCellSpacing w:w="15" w:type="dxa"/>
        </w:trPr>
        <w:tc>
          <w:tcPr>
            <w:tcW w:w="50" w:type="pct"/>
          </w:tcPr>
          <w:p w14:paraId="196A7872" w14:textId="58CF03C1" w:rsidR="005664A0" w:rsidRDefault="005664A0">
            <w:pPr>
              <w:pStyle w:val="Literaturverzeichnis"/>
              <w:rPr>
                <w:lang w:val="de-DE"/>
              </w:rPr>
            </w:pPr>
          </w:p>
        </w:tc>
        <w:tc>
          <w:tcPr>
            <w:tcW w:w="0" w:type="auto"/>
          </w:tcPr>
          <w:p w14:paraId="249B7CD7" w14:textId="3C931B8A" w:rsidR="005664A0" w:rsidRPr="002D3275" w:rsidRDefault="005664A0">
            <w:pPr>
              <w:pStyle w:val="Literaturverzeichnis"/>
              <w:rPr>
                <w:lang w:val="en-GB"/>
              </w:rPr>
            </w:pPr>
          </w:p>
        </w:tc>
      </w:tr>
      <w:tr w:rsidR="005664A0" w14:paraId="1E09B138" w14:textId="77777777" w:rsidTr="002D3275">
        <w:trPr>
          <w:divId w:val="1181626339"/>
          <w:tblCellSpacing w:w="15" w:type="dxa"/>
        </w:trPr>
        <w:tc>
          <w:tcPr>
            <w:tcW w:w="50" w:type="pct"/>
          </w:tcPr>
          <w:p w14:paraId="35103D1C" w14:textId="72945519" w:rsidR="005664A0" w:rsidRDefault="005664A0">
            <w:pPr>
              <w:pStyle w:val="Literaturverzeichnis"/>
              <w:rPr>
                <w:lang w:val="de-DE"/>
              </w:rPr>
            </w:pPr>
          </w:p>
        </w:tc>
        <w:tc>
          <w:tcPr>
            <w:tcW w:w="0" w:type="auto"/>
          </w:tcPr>
          <w:p w14:paraId="4B051BD6" w14:textId="569EE0A6" w:rsidR="005664A0" w:rsidRPr="002D3275" w:rsidRDefault="005664A0">
            <w:pPr>
              <w:pStyle w:val="Literaturverzeichnis"/>
              <w:rPr>
                <w:lang w:val="en-GB"/>
              </w:rPr>
            </w:pPr>
          </w:p>
        </w:tc>
      </w:tr>
      <w:tr w:rsidR="005664A0" w14:paraId="2EAE1F2A" w14:textId="77777777" w:rsidTr="002D3275">
        <w:trPr>
          <w:divId w:val="1181626339"/>
          <w:tblCellSpacing w:w="15" w:type="dxa"/>
        </w:trPr>
        <w:tc>
          <w:tcPr>
            <w:tcW w:w="50" w:type="pct"/>
          </w:tcPr>
          <w:p w14:paraId="74E067F7" w14:textId="281D1D25" w:rsidR="005664A0" w:rsidRDefault="005664A0">
            <w:pPr>
              <w:pStyle w:val="Literaturverzeichnis"/>
              <w:rPr>
                <w:lang w:val="de-DE"/>
              </w:rPr>
            </w:pPr>
          </w:p>
        </w:tc>
        <w:tc>
          <w:tcPr>
            <w:tcW w:w="0" w:type="auto"/>
          </w:tcPr>
          <w:p w14:paraId="60015887" w14:textId="6DE01088" w:rsidR="005664A0" w:rsidRPr="002D3275" w:rsidRDefault="005664A0">
            <w:pPr>
              <w:pStyle w:val="Literaturverzeichnis"/>
              <w:rPr>
                <w:lang w:val="en-GB"/>
              </w:rPr>
            </w:pPr>
          </w:p>
        </w:tc>
      </w:tr>
      <w:tr w:rsidR="005664A0" w14:paraId="14A67D7E" w14:textId="77777777" w:rsidTr="002D3275">
        <w:trPr>
          <w:divId w:val="1181626339"/>
          <w:tblCellSpacing w:w="15" w:type="dxa"/>
        </w:trPr>
        <w:tc>
          <w:tcPr>
            <w:tcW w:w="50" w:type="pct"/>
          </w:tcPr>
          <w:p w14:paraId="68EE6C37" w14:textId="47E73368" w:rsidR="005664A0" w:rsidRDefault="005664A0">
            <w:pPr>
              <w:pStyle w:val="Literaturverzeichnis"/>
              <w:rPr>
                <w:lang w:val="de-DE"/>
              </w:rPr>
            </w:pPr>
          </w:p>
        </w:tc>
        <w:tc>
          <w:tcPr>
            <w:tcW w:w="0" w:type="auto"/>
          </w:tcPr>
          <w:p w14:paraId="1DBA71A5" w14:textId="5B128F8C" w:rsidR="005664A0" w:rsidRPr="002D3275" w:rsidRDefault="005664A0">
            <w:pPr>
              <w:pStyle w:val="Literaturverzeichnis"/>
              <w:rPr>
                <w:lang w:val="en-GB"/>
              </w:rPr>
            </w:pPr>
          </w:p>
        </w:tc>
      </w:tr>
      <w:tr w:rsidR="005664A0" w14:paraId="3E7B1001" w14:textId="77777777" w:rsidTr="002D3275">
        <w:trPr>
          <w:divId w:val="1181626339"/>
          <w:tblCellSpacing w:w="15" w:type="dxa"/>
        </w:trPr>
        <w:tc>
          <w:tcPr>
            <w:tcW w:w="50" w:type="pct"/>
          </w:tcPr>
          <w:p w14:paraId="5229073D" w14:textId="7219E717" w:rsidR="005664A0" w:rsidRDefault="005664A0">
            <w:pPr>
              <w:pStyle w:val="Literaturverzeichnis"/>
              <w:rPr>
                <w:lang w:val="de-DE"/>
              </w:rPr>
            </w:pPr>
          </w:p>
        </w:tc>
        <w:tc>
          <w:tcPr>
            <w:tcW w:w="0" w:type="auto"/>
          </w:tcPr>
          <w:p w14:paraId="0B079F68" w14:textId="06204657" w:rsidR="005664A0" w:rsidRPr="002D3275" w:rsidRDefault="005664A0">
            <w:pPr>
              <w:pStyle w:val="Literaturverzeichnis"/>
              <w:rPr>
                <w:lang w:val="en-GB"/>
              </w:rPr>
            </w:pPr>
          </w:p>
        </w:tc>
      </w:tr>
      <w:tr w:rsidR="005664A0" w14:paraId="0775B308" w14:textId="77777777" w:rsidTr="002D3275">
        <w:trPr>
          <w:divId w:val="1181626339"/>
          <w:tblCellSpacing w:w="15" w:type="dxa"/>
        </w:trPr>
        <w:tc>
          <w:tcPr>
            <w:tcW w:w="50" w:type="pct"/>
          </w:tcPr>
          <w:p w14:paraId="1221CB2F" w14:textId="1F371BB9" w:rsidR="005664A0" w:rsidRDefault="005664A0">
            <w:pPr>
              <w:pStyle w:val="Literaturverzeichnis"/>
              <w:rPr>
                <w:lang w:val="de-DE"/>
              </w:rPr>
            </w:pPr>
          </w:p>
        </w:tc>
        <w:tc>
          <w:tcPr>
            <w:tcW w:w="0" w:type="auto"/>
          </w:tcPr>
          <w:p w14:paraId="357C953A" w14:textId="661C4171" w:rsidR="005664A0" w:rsidRPr="002D3275" w:rsidRDefault="005664A0">
            <w:pPr>
              <w:pStyle w:val="Literaturverzeichnis"/>
              <w:rPr>
                <w:lang w:val="en-GB"/>
              </w:rPr>
            </w:pPr>
          </w:p>
        </w:tc>
      </w:tr>
      <w:tr w:rsidR="005664A0" w14:paraId="4024626A" w14:textId="77777777" w:rsidTr="002D3275">
        <w:trPr>
          <w:divId w:val="1181626339"/>
          <w:tblCellSpacing w:w="15" w:type="dxa"/>
        </w:trPr>
        <w:tc>
          <w:tcPr>
            <w:tcW w:w="50" w:type="pct"/>
          </w:tcPr>
          <w:p w14:paraId="4961EF08" w14:textId="65077732" w:rsidR="005664A0" w:rsidRDefault="005664A0">
            <w:pPr>
              <w:pStyle w:val="Literaturverzeichnis"/>
              <w:rPr>
                <w:lang w:val="de-DE"/>
              </w:rPr>
            </w:pPr>
          </w:p>
        </w:tc>
        <w:tc>
          <w:tcPr>
            <w:tcW w:w="0" w:type="auto"/>
          </w:tcPr>
          <w:p w14:paraId="4D1BD76E" w14:textId="3BB4B7E5" w:rsidR="005664A0" w:rsidRPr="002D3275" w:rsidRDefault="005664A0">
            <w:pPr>
              <w:pStyle w:val="Literaturverzeichnis"/>
              <w:rPr>
                <w:lang w:val="en-GB"/>
              </w:rPr>
            </w:pPr>
          </w:p>
        </w:tc>
      </w:tr>
      <w:tr w:rsidR="005664A0" w14:paraId="2ABE70AD" w14:textId="77777777" w:rsidTr="002D3275">
        <w:trPr>
          <w:divId w:val="1181626339"/>
          <w:tblCellSpacing w:w="15" w:type="dxa"/>
        </w:trPr>
        <w:tc>
          <w:tcPr>
            <w:tcW w:w="50" w:type="pct"/>
          </w:tcPr>
          <w:p w14:paraId="4EE052F9" w14:textId="1EFF9014" w:rsidR="005664A0" w:rsidRDefault="005664A0">
            <w:pPr>
              <w:pStyle w:val="Literaturverzeichnis"/>
              <w:rPr>
                <w:lang w:val="de-DE"/>
              </w:rPr>
            </w:pPr>
          </w:p>
        </w:tc>
        <w:tc>
          <w:tcPr>
            <w:tcW w:w="0" w:type="auto"/>
          </w:tcPr>
          <w:p w14:paraId="0EDC0BD4" w14:textId="1D21EE59" w:rsidR="005664A0" w:rsidRPr="002D3275" w:rsidRDefault="005664A0">
            <w:pPr>
              <w:pStyle w:val="Literaturverzeichnis"/>
              <w:rPr>
                <w:lang w:val="en-GB"/>
              </w:rPr>
            </w:pPr>
          </w:p>
        </w:tc>
      </w:tr>
      <w:tr w:rsidR="005664A0" w14:paraId="31F97E9C" w14:textId="77777777" w:rsidTr="002D3275">
        <w:trPr>
          <w:divId w:val="1181626339"/>
          <w:tblCellSpacing w:w="15" w:type="dxa"/>
        </w:trPr>
        <w:tc>
          <w:tcPr>
            <w:tcW w:w="50" w:type="pct"/>
          </w:tcPr>
          <w:p w14:paraId="66F55A36" w14:textId="39C1941D" w:rsidR="005664A0" w:rsidRDefault="005664A0">
            <w:pPr>
              <w:pStyle w:val="Literaturverzeichnis"/>
              <w:rPr>
                <w:lang w:val="de-DE"/>
              </w:rPr>
            </w:pPr>
          </w:p>
        </w:tc>
        <w:tc>
          <w:tcPr>
            <w:tcW w:w="0" w:type="auto"/>
          </w:tcPr>
          <w:p w14:paraId="6D92C0C0" w14:textId="6F5DECB0" w:rsidR="005664A0" w:rsidRPr="002D3275" w:rsidRDefault="005664A0">
            <w:pPr>
              <w:pStyle w:val="Literaturverzeichnis"/>
              <w:rPr>
                <w:lang w:val="en-GB"/>
              </w:rPr>
            </w:pPr>
          </w:p>
        </w:tc>
      </w:tr>
      <w:tr w:rsidR="005664A0" w:rsidRPr="005664A0" w14:paraId="43DF2F63" w14:textId="77777777" w:rsidTr="002D3275">
        <w:trPr>
          <w:divId w:val="1181626339"/>
          <w:tblCellSpacing w:w="15" w:type="dxa"/>
        </w:trPr>
        <w:tc>
          <w:tcPr>
            <w:tcW w:w="50" w:type="pct"/>
          </w:tcPr>
          <w:p w14:paraId="4B7B0010" w14:textId="014E1F4A" w:rsidR="005664A0" w:rsidRDefault="005664A0">
            <w:pPr>
              <w:pStyle w:val="Literaturverzeichnis"/>
              <w:rPr>
                <w:lang w:val="de-DE"/>
              </w:rPr>
            </w:pPr>
          </w:p>
        </w:tc>
        <w:tc>
          <w:tcPr>
            <w:tcW w:w="0" w:type="auto"/>
          </w:tcPr>
          <w:p w14:paraId="48BE340A" w14:textId="3D278636" w:rsidR="005664A0" w:rsidRDefault="005664A0">
            <w:pPr>
              <w:pStyle w:val="Literaturverzeichnis"/>
              <w:rPr>
                <w:lang w:val="de-DE"/>
              </w:rPr>
            </w:pPr>
          </w:p>
        </w:tc>
      </w:tr>
      <w:tr w:rsidR="005664A0" w14:paraId="7C4010D7" w14:textId="77777777" w:rsidTr="002D3275">
        <w:trPr>
          <w:divId w:val="1181626339"/>
          <w:tblCellSpacing w:w="15" w:type="dxa"/>
        </w:trPr>
        <w:tc>
          <w:tcPr>
            <w:tcW w:w="50" w:type="pct"/>
          </w:tcPr>
          <w:p w14:paraId="6429B4F1" w14:textId="3054A5FA" w:rsidR="005664A0" w:rsidRDefault="005664A0">
            <w:pPr>
              <w:pStyle w:val="Literaturverzeichnis"/>
              <w:rPr>
                <w:lang w:val="de-DE"/>
              </w:rPr>
            </w:pPr>
          </w:p>
        </w:tc>
        <w:tc>
          <w:tcPr>
            <w:tcW w:w="0" w:type="auto"/>
          </w:tcPr>
          <w:p w14:paraId="2F0F626F" w14:textId="035BC166" w:rsidR="005664A0" w:rsidRPr="002D3275" w:rsidRDefault="005664A0">
            <w:pPr>
              <w:pStyle w:val="Literaturverzeichnis"/>
              <w:rPr>
                <w:lang w:val="en-GB"/>
              </w:rPr>
            </w:pPr>
          </w:p>
        </w:tc>
      </w:tr>
      <w:tr w:rsidR="005664A0" w14:paraId="27351BE6" w14:textId="77777777" w:rsidTr="002D3275">
        <w:trPr>
          <w:divId w:val="1181626339"/>
          <w:tblCellSpacing w:w="15" w:type="dxa"/>
        </w:trPr>
        <w:tc>
          <w:tcPr>
            <w:tcW w:w="50" w:type="pct"/>
          </w:tcPr>
          <w:p w14:paraId="40D3041D" w14:textId="72171D20" w:rsidR="005664A0" w:rsidRDefault="005664A0">
            <w:pPr>
              <w:pStyle w:val="Literaturverzeichnis"/>
              <w:rPr>
                <w:lang w:val="de-DE"/>
              </w:rPr>
            </w:pPr>
          </w:p>
        </w:tc>
        <w:tc>
          <w:tcPr>
            <w:tcW w:w="0" w:type="auto"/>
          </w:tcPr>
          <w:p w14:paraId="7A5197AF" w14:textId="602DF417" w:rsidR="005664A0" w:rsidRPr="002D3275" w:rsidRDefault="005664A0">
            <w:pPr>
              <w:pStyle w:val="Literaturverzeichnis"/>
              <w:rPr>
                <w:lang w:val="en-GB"/>
              </w:rPr>
            </w:pPr>
          </w:p>
        </w:tc>
      </w:tr>
      <w:tr w:rsidR="005664A0" w14:paraId="1C55B289" w14:textId="77777777" w:rsidTr="002D3275">
        <w:trPr>
          <w:divId w:val="1181626339"/>
          <w:tblCellSpacing w:w="15" w:type="dxa"/>
        </w:trPr>
        <w:tc>
          <w:tcPr>
            <w:tcW w:w="50" w:type="pct"/>
          </w:tcPr>
          <w:p w14:paraId="3B7BFBD4" w14:textId="5DFA0DB7" w:rsidR="005664A0" w:rsidRDefault="005664A0">
            <w:pPr>
              <w:pStyle w:val="Literaturverzeichnis"/>
              <w:rPr>
                <w:lang w:val="de-DE"/>
              </w:rPr>
            </w:pPr>
          </w:p>
        </w:tc>
        <w:tc>
          <w:tcPr>
            <w:tcW w:w="0" w:type="auto"/>
          </w:tcPr>
          <w:p w14:paraId="1E78D37A" w14:textId="6BD0FCE6" w:rsidR="005664A0" w:rsidRPr="002D3275" w:rsidRDefault="005664A0">
            <w:pPr>
              <w:pStyle w:val="Literaturverzeichnis"/>
              <w:rPr>
                <w:lang w:val="en-GB"/>
              </w:rPr>
            </w:pPr>
          </w:p>
        </w:tc>
      </w:tr>
      <w:tr w:rsidR="005664A0" w14:paraId="3DC6942A" w14:textId="77777777" w:rsidTr="002D3275">
        <w:trPr>
          <w:divId w:val="1181626339"/>
          <w:tblCellSpacing w:w="15" w:type="dxa"/>
        </w:trPr>
        <w:tc>
          <w:tcPr>
            <w:tcW w:w="50" w:type="pct"/>
          </w:tcPr>
          <w:p w14:paraId="1EAEE2A0" w14:textId="4B83046E" w:rsidR="005664A0" w:rsidRDefault="005664A0">
            <w:pPr>
              <w:pStyle w:val="Literaturverzeichnis"/>
              <w:rPr>
                <w:lang w:val="de-DE"/>
              </w:rPr>
            </w:pPr>
          </w:p>
        </w:tc>
        <w:tc>
          <w:tcPr>
            <w:tcW w:w="0" w:type="auto"/>
          </w:tcPr>
          <w:p w14:paraId="3638D816" w14:textId="41BAC025" w:rsidR="005664A0" w:rsidRPr="002D3275" w:rsidRDefault="005664A0">
            <w:pPr>
              <w:pStyle w:val="Literaturverzeichnis"/>
              <w:rPr>
                <w:lang w:val="en-GB"/>
              </w:rPr>
            </w:pPr>
          </w:p>
        </w:tc>
      </w:tr>
      <w:tr w:rsidR="005664A0" w14:paraId="1F774E9B" w14:textId="77777777" w:rsidTr="002D3275">
        <w:trPr>
          <w:divId w:val="1181626339"/>
          <w:tblCellSpacing w:w="15" w:type="dxa"/>
        </w:trPr>
        <w:tc>
          <w:tcPr>
            <w:tcW w:w="50" w:type="pct"/>
          </w:tcPr>
          <w:p w14:paraId="062EF6BD" w14:textId="346A15B2" w:rsidR="005664A0" w:rsidRDefault="005664A0">
            <w:pPr>
              <w:pStyle w:val="Literaturverzeichnis"/>
              <w:rPr>
                <w:lang w:val="de-DE"/>
              </w:rPr>
            </w:pPr>
          </w:p>
        </w:tc>
        <w:tc>
          <w:tcPr>
            <w:tcW w:w="0" w:type="auto"/>
          </w:tcPr>
          <w:p w14:paraId="52BC5E37" w14:textId="35B70BD5" w:rsidR="005664A0" w:rsidRPr="002D3275" w:rsidRDefault="005664A0">
            <w:pPr>
              <w:pStyle w:val="Literaturverzeichnis"/>
              <w:rPr>
                <w:lang w:val="en-GB"/>
              </w:rPr>
            </w:pPr>
          </w:p>
        </w:tc>
      </w:tr>
      <w:tr w:rsidR="005664A0" w14:paraId="4AA9AE1F" w14:textId="77777777" w:rsidTr="002D3275">
        <w:trPr>
          <w:divId w:val="1181626339"/>
          <w:tblCellSpacing w:w="15" w:type="dxa"/>
        </w:trPr>
        <w:tc>
          <w:tcPr>
            <w:tcW w:w="50" w:type="pct"/>
          </w:tcPr>
          <w:p w14:paraId="3F0F55FE" w14:textId="4A4DB9BA" w:rsidR="005664A0" w:rsidRDefault="005664A0">
            <w:pPr>
              <w:pStyle w:val="Literaturverzeichnis"/>
              <w:rPr>
                <w:lang w:val="de-DE"/>
              </w:rPr>
            </w:pPr>
          </w:p>
        </w:tc>
        <w:tc>
          <w:tcPr>
            <w:tcW w:w="0" w:type="auto"/>
          </w:tcPr>
          <w:p w14:paraId="4A62C844" w14:textId="56CE40C2" w:rsidR="005664A0" w:rsidRPr="002D3275" w:rsidRDefault="005664A0">
            <w:pPr>
              <w:pStyle w:val="Literaturverzeichnis"/>
              <w:rPr>
                <w:lang w:val="en-GB"/>
              </w:rPr>
            </w:pPr>
          </w:p>
        </w:tc>
      </w:tr>
      <w:tr w:rsidR="005664A0" w14:paraId="48F4D45A" w14:textId="77777777" w:rsidTr="002D3275">
        <w:trPr>
          <w:divId w:val="1181626339"/>
          <w:tblCellSpacing w:w="15" w:type="dxa"/>
        </w:trPr>
        <w:tc>
          <w:tcPr>
            <w:tcW w:w="50" w:type="pct"/>
          </w:tcPr>
          <w:p w14:paraId="6A89B7CC" w14:textId="419725F2" w:rsidR="005664A0" w:rsidRDefault="005664A0">
            <w:pPr>
              <w:pStyle w:val="Literaturverzeichnis"/>
              <w:rPr>
                <w:lang w:val="de-DE"/>
              </w:rPr>
            </w:pPr>
          </w:p>
        </w:tc>
        <w:tc>
          <w:tcPr>
            <w:tcW w:w="0" w:type="auto"/>
          </w:tcPr>
          <w:p w14:paraId="405CF376" w14:textId="16CC918A" w:rsidR="005664A0" w:rsidRDefault="005664A0">
            <w:pPr>
              <w:pStyle w:val="Literaturverzeichnis"/>
              <w:rPr>
                <w:lang w:val="de-DE"/>
              </w:rPr>
            </w:pPr>
          </w:p>
        </w:tc>
      </w:tr>
      <w:tr w:rsidR="005664A0" w:rsidRPr="005664A0" w14:paraId="7FE51EC7" w14:textId="77777777" w:rsidTr="002D3275">
        <w:trPr>
          <w:divId w:val="1181626339"/>
          <w:tblCellSpacing w:w="15" w:type="dxa"/>
        </w:trPr>
        <w:tc>
          <w:tcPr>
            <w:tcW w:w="50" w:type="pct"/>
          </w:tcPr>
          <w:p w14:paraId="73835C68" w14:textId="40F820E4" w:rsidR="005664A0" w:rsidRDefault="005664A0">
            <w:pPr>
              <w:pStyle w:val="Literaturverzeichnis"/>
              <w:rPr>
                <w:lang w:val="de-DE"/>
              </w:rPr>
            </w:pPr>
          </w:p>
        </w:tc>
        <w:tc>
          <w:tcPr>
            <w:tcW w:w="0" w:type="auto"/>
          </w:tcPr>
          <w:p w14:paraId="117CE836" w14:textId="08E21EAF" w:rsidR="005664A0" w:rsidRDefault="005664A0">
            <w:pPr>
              <w:pStyle w:val="Literaturverzeichnis"/>
              <w:rPr>
                <w:lang w:val="de-DE"/>
              </w:rPr>
            </w:pPr>
          </w:p>
        </w:tc>
      </w:tr>
      <w:tr w:rsidR="005664A0" w14:paraId="2BDFFA71" w14:textId="77777777" w:rsidTr="002D3275">
        <w:trPr>
          <w:divId w:val="1181626339"/>
          <w:tblCellSpacing w:w="15" w:type="dxa"/>
        </w:trPr>
        <w:tc>
          <w:tcPr>
            <w:tcW w:w="50" w:type="pct"/>
          </w:tcPr>
          <w:p w14:paraId="13DABD38" w14:textId="65BFD61F" w:rsidR="005664A0" w:rsidRDefault="005664A0">
            <w:pPr>
              <w:pStyle w:val="Literaturverzeichnis"/>
              <w:rPr>
                <w:lang w:val="de-DE"/>
              </w:rPr>
            </w:pPr>
          </w:p>
        </w:tc>
        <w:tc>
          <w:tcPr>
            <w:tcW w:w="0" w:type="auto"/>
          </w:tcPr>
          <w:p w14:paraId="4999C9D0" w14:textId="0FBC5571" w:rsidR="005664A0" w:rsidRPr="002D3275" w:rsidRDefault="005664A0">
            <w:pPr>
              <w:pStyle w:val="Literaturverzeichnis"/>
              <w:rPr>
                <w:lang w:val="en-GB"/>
              </w:rPr>
            </w:pPr>
          </w:p>
        </w:tc>
      </w:tr>
      <w:tr w:rsidR="005664A0" w14:paraId="62142C6C" w14:textId="77777777" w:rsidTr="002D3275">
        <w:trPr>
          <w:divId w:val="1181626339"/>
          <w:tblCellSpacing w:w="15" w:type="dxa"/>
        </w:trPr>
        <w:tc>
          <w:tcPr>
            <w:tcW w:w="50" w:type="pct"/>
          </w:tcPr>
          <w:p w14:paraId="4A979EA3" w14:textId="47269B34" w:rsidR="005664A0" w:rsidRDefault="005664A0">
            <w:pPr>
              <w:pStyle w:val="Literaturverzeichnis"/>
              <w:rPr>
                <w:lang w:val="de-DE"/>
              </w:rPr>
            </w:pPr>
          </w:p>
        </w:tc>
        <w:tc>
          <w:tcPr>
            <w:tcW w:w="0" w:type="auto"/>
          </w:tcPr>
          <w:p w14:paraId="35ADA809" w14:textId="1F274550" w:rsidR="005664A0" w:rsidRDefault="005664A0">
            <w:pPr>
              <w:pStyle w:val="Literaturverzeichnis"/>
              <w:rPr>
                <w:lang w:val="de-DE"/>
              </w:rPr>
            </w:pPr>
          </w:p>
        </w:tc>
      </w:tr>
      <w:tr w:rsidR="005664A0" w14:paraId="1066DB68" w14:textId="77777777" w:rsidTr="002D3275">
        <w:trPr>
          <w:divId w:val="1181626339"/>
          <w:tblCellSpacing w:w="15" w:type="dxa"/>
        </w:trPr>
        <w:tc>
          <w:tcPr>
            <w:tcW w:w="50" w:type="pct"/>
          </w:tcPr>
          <w:p w14:paraId="3AF90C31" w14:textId="409AD984" w:rsidR="005664A0" w:rsidRDefault="005664A0">
            <w:pPr>
              <w:pStyle w:val="Literaturverzeichnis"/>
              <w:rPr>
                <w:lang w:val="de-DE"/>
              </w:rPr>
            </w:pPr>
          </w:p>
        </w:tc>
        <w:tc>
          <w:tcPr>
            <w:tcW w:w="0" w:type="auto"/>
          </w:tcPr>
          <w:p w14:paraId="7F558F49" w14:textId="0F97736C" w:rsidR="005664A0" w:rsidRPr="002D3275" w:rsidRDefault="005664A0">
            <w:pPr>
              <w:pStyle w:val="Literaturverzeichnis"/>
              <w:rPr>
                <w:lang w:val="en-GB"/>
              </w:rPr>
            </w:pPr>
          </w:p>
        </w:tc>
      </w:tr>
      <w:tr w:rsidR="005664A0" w14:paraId="797C6FB4" w14:textId="77777777" w:rsidTr="002D3275">
        <w:trPr>
          <w:divId w:val="1181626339"/>
          <w:tblCellSpacing w:w="15" w:type="dxa"/>
        </w:trPr>
        <w:tc>
          <w:tcPr>
            <w:tcW w:w="50" w:type="pct"/>
          </w:tcPr>
          <w:p w14:paraId="54FBF03C" w14:textId="4033C13D" w:rsidR="005664A0" w:rsidRDefault="005664A0">
            <w:pPr>
              <w:pStyle w:val="Literaturverzeichnis"/>
              <w:rPr>
                <w:lang w:val="de-DE"/>
              </w:rPr>
            </w:pPr>
          </w:p>
        </w:tc>
        <w:tc>
          <w:tcPr>
            <w:tcW w:w="0" w:type="auto"/>
          </w:tcPr>
          <w:p w14:paraId="603C0443" w14:textId="68621BD2" w:rsidR="005664A0" w:rsidRPr="002D3275" w:rsidRDefault="005664A0">
            <w:pPr>
              <w:pStyle w:val="Literaturverzeichnis"/>
              <w:rPr>
                <w:lang w:val="en-GB"/>
              </w:rPr>
            </w:pPr>
          </w:p>
        </w:tc>
      </w:tr>
      <w:tr w:rsidR="005664A0" w14:paraId="3C03442B" w14:textId="77777777" w:rsidTr="002D3275">
        <w:trPr>
          <w:divId w:val="1181626339"/>
          <w:tblCellSpacing w:w="15" w:type="dxa"/>
        </w:trPr>
        <w:tc>
          <w:tcPr>
            <w:tcW w:w="50" w:type="pct"/>
          </w:tcPr>
          <w:p w14:paraId="35D645C7" w14:textId="16D24027" w:rsidR="005664A0" w:rsidRDefault="005664A0">
            <w:pPr>
              <w:pStyle w:val="Literaturverzeichnis"/>
              <w:rPr>
                <w:lang w:val="de-DE"/>
              </w:rPr>
            </w:pPr>
          </w:p>
        </w:tc>
        <w:tc>
          <w:tcPr>
            <w:tcW w:w="0" w:type="auto"/>
          </w:tcPr>
          <w:p w14:paraId="783FA0A8" w14:textId="21C65D31" w:rsidR="005664A0" w:rsidRPr="002D3275" w:rsidRDefault="005664A0">
            <w:pPr>
              <w:pStyle w:val="Literaturverzeichnis"/>
              <w:rPr>
                <w:lang w:val="en-GB"/>
              </w:rPr>
            </w:pPr>
          </w:p>
        </w:tc>
      </w:tr>
      <w:tr w:rsidR="005664A0" w:rsidRPr="005664A0" w14:paraId="5C838904" w14:textId="77777777" w:rsidTr="002D3275">
        <w:trPr>
          <w:divId w:val="1181626339"/>
          <w:tblCellSpacing w:w="15" w:type="dxa"/>
        </w:trPr>
        <w:tc>
          <w:tcPr>
            <w:tcW w:w="50" w:type="pct"/>
          </w:tcPr>
          <w:p w14:paraId="645AF844" w14:textId="51F1EC67" w:rsidR="005664A0" w:rsidRDefault="005664A0">
            <w:pPr>
              <w:pStyle w:val="Literaturverzeichnis"/>
              <w:rPr>
                <w:lang w:val="de-DE"/>
              </w:rPr>
            </w:pPr>
          </w:p>
        </w:tc>
        <w:tc>
          <w:tcPr>
            <w:tcW w:w="0" w:type="auto"/>
          </w:tcPr>
          <w:p w14:paraId="10F32FF5" w14:textId="7DDA127A" w:rsidR="005664A0" w:rsidRDefault="005664A0">
            <w:pPr>
              <w:pStyle w:val="Literaturverzeichnis"/>
              <w:rPr>
                <w:lang w:val="de-DE"/>
              </w:rPr>
            </w:pPr>
          </w:p>
        </w:tc>
      </w:tr>
      <w:tr w:rsidR="005664A0" w14:paraId="0B10063B" w14:textId="77777777" w:rsidTr="002D3275">
        <w:trPr>
          <w:divId w:val="1181626339"/>
          <w:tblCellSpacing w:w="15" w:type="dxa"/>
        </w:trPr>
        <w:tc>
          <w:tcPr>
            <w:tcW w:w="50" w:type="pct"/>
          </w:tcPr>
          <w:p w14:paraId="3D2C5571" w14:textId="3203C69C" w:rsidR="005664A0" w:rsidRDefault="005664A0">
            <w:pPr>
              <w:pStyle w:val="Literaturverzeichnis"/>
              <w:rPr>
                <w:lang w:val="de-DE"/>
              </w:rPr>
            </w:pPr>
          </w:p>
        </w:tc>
        <w:tc>
          <w:tcPr>
            <w:tcW w:w="0" w:type="auto"/>
          </w:tcPr>
          <w:p w14:paraId="68D6949C" w14:textId="0501546E" w:rsidR="005664A0" w:rsidRPr="002D3275" w:rsidRDefault="005664A0">
            <w:pPr>
              <w:pStyle w:val="Literaturverzeichnis"/>
              <w:rPr>
                <w:lang w:val="en-GB"/>
              </w:rPr>
            </w:pPr>
          </w:p>
        </w:tc>
      </w:tr>
      <w:tr w:rsidR="005664A0" w14:paraId="4A00D10B" w14:textId="77777777" w:rsidTr="002D3275">
        <w:trPr>
          <w:divId w:val="1181626339"/>
          <w:tblCellSpacing w:w="15" w:type="dxa"/>
        </w:trPr>
        <w:tc>
          <w:tcPr>
            <w:tcW w:w="50" w:type="pct"/>
          </w:tcPr>
          <w:p w14:paraId="00CBCBF2" w14:textId="1F10B4F0" w:rsidR="005664A0" w:rsidRDefault="005664A0">
            <w:pPr>
              <w:pStyle w:val="Literaturverzeichnis"/>
              <w:rPr>
                <w:lang w:val="de-DE"/>
              </w:rPr>
            </w:pPr>
          </w:p>
        </w:tc>
        <w:tc>
          <w:tcPr>
            <w:tcW w:w="0" w:type="auto"/>
          </w:tcPr>
          <w:p w14:paraId="255BB378" w14:textId="5FB9B083" w:rsidR="005664A0" w:rsidRPr="002D3275" w:rsidRDefault="005664A0">
            <w:pPr>
              <w:pStyle w:val="Literaturverzeichnis"/>
              <w:rPr>
                <w:lang w:val="en-GB"/>
              </w:rPr>
            </w:pPr>
          </w:p>
        </w:tc>
      </w:tr>
      <w:tr w:rsidR="005664A0" w14:paraId="01CCB13C" w14:textId="77777777" w:rsidTr="002D3275">
        <w:trPr>
          <w:divId w:val="1181626339"/>
          <w:tblCellSpacing w:w="15" w:type="dxa"/>
        </w:trPr>
        <w:tc>
          <w:tcPr>
            <w:tcW w:w="50" w:type="pct"/>
          </w:tcPr>
          <w:p w14:paraId="1C607F28" w14:textId="71B58DD1" w:rsidR="005664A0" w:rsidRDefault="005664A0">
            <w:pPr>
              <w:pStyle w:val="Literaturverzeichnis"/>
              <w:rPr>
                <w:lang w:val="de-DE"/>
              </w:rPr>
            </w:pPr>
          </w:p>
        </w:tc>
        <w:tc>
          <w:tcPr>
            <w:tcW w:w="0" w:type="auto"/>
          </w:tcPr>
          <w:p w14:paraId="3CFAEFC2" w14:textId="3912D5C3" w:rsidR="005664A0" w:rsidRPr="002D3275" w:rsidRDefault="005664A0">
            <w:pPr>
              <w:pStyle w:val="Literaturverzeichnis"/>
              <w:rPr>
                <w:lang w:val="en-GB"/>
              </w:rPr>
            </w:pPr>
          </w:p>
        </w:tc>
      </w:tr>
      <w:tr w:rsidR="005664A0" w14:paraId="645C7110" w14:textId="77777777" w:rsidTr="002D3275">
        <w:trPr>
          <w:divId w:val="1181626339"/>
          <w:tblCellSpacing w:w="15" w:type="dxa"/>
        </w:trPr>
        <w:tc>
          <w:tcPr>
            <w:tcW w:w="50" w:type="pct"/>
          </w:tcPr>
          <w:p w14:paraId="24B7F06A" w14:textId="229F781A" w:rsidR="005664A0" w:rsidRDefault="005664A0">
            <w:pPr>
              <w:pStyle w:val="Literaturverzeichnis"/>
              <w:rPr>
                <w:lang w:val="de-DE"/>
              </w:rPr>
            </w:pPr>
          </w:p>
        </w:tc>
        <w:tc>
          <w:tcPr>
            <w:tcW w:w="0" w:type="auto"/>
          </w:tcPr>
          <w:p w14:paraId="3F8ECD08" w14:textId="2FDE6486" w:rsidR="005664A0" w:rsidRPr="002D3275" w:rsidRDefault="005664A0">
            <w:pPr>
              <w:pStyle w:val="Literaturverzeichnis"/>
              <w:rPr>
                <w:lang w:val="en-GB"/>
              </w:rPr>
            </w:pPr>
          </w:p>
        </w:tc>
      </w:tr>
      <w:tr w:rsidR="005664A0" w14:paraId="369F985E" w14:textId="77777777" w:rsidTr="002D3275">
        <w:trPr>
          <w:divId w:val="1181626339"/>
          <w:tblCellSpacing w:w="15" w:type="dxa"/>
        </w:trPr>
        <w:tc>
          <w:tcPr>
            <w:tcW w:w="50" w:type="pct"/>
          </w:tcPr>
          <w:p w14:paraId="496A65C1" w14:textId="01C34093" w:rsidR="005664A0" w:rsidRDefault="005664A0">
            <w:pPr>
              <w:pStyle w:val="Literaturverzeichnis"/>
              <w:rPr>
                <w:lang w:val="de-DE"/>
              </w:rPr>
            </w:pPr>
          </w:p>
        </w:tc>
        <w:tc>
          <w:tcPr>
            <w:tcW w:w="0" w:type="auto"/>
          </w:tcPr>
          <w:p w14:paraId="11CE6905" w14:textId="02BDB8FD" w:rsidR="005664A0" w:rsidRPr="002D3275" w:rsidRDefault="005664A0">
            <w:pPr>
              <w:pStyle w:val="Literaturverzeichnis"/>
              <w:rPr>
                <w:lang w:val="en-GB"/>
              </w:rPr>
            </w:pPr>
          </w:p>
        </w:tc>
      </w:tr>
      <w:tr w:rsidR="005664A0" w14:paraId="23631D45" w14:textId="77777777" w:rsidTr="002D3275">
        <w:trPr>
          <w:divId w:val="1181626339"/>
          <w:tblCellSpacing w:w="15" w:type="dxa"/>
        </w:trPr>
        <w:tc>
          <w:tcPr>
            <w:tcW w:w="50" w:type="pct"/>
          </w:tcPr>
          <w:p w14:paraId="23A526CA" w14:textId="436E6700" w:rsidR="005664A0" w:rsidRDefault="005664A0">
            <w:pPr>
              <w:pStyle w:val="Literaturverzeichnis"/>
              <w:rPr>
                <w:lang w:val="de-DE"/>
              </w:rPr>
            </w:pPr>
          </w:p>
        </w:tc>
        <w:tc>
          <w:tcPr>
            <w:tcW w:w="0" w:type="auto"/>
          </w:tcPr>
          <w:p w14:paraId="11CDE8A8" w14:textId="0A6C6F1D" w:rsidR="005664A0" w:rsidRPr="002D3275" w:rsidRDefault="005664A0">
            <w:pPr>
              <w:pStyle w:val="Literaturverzeichnis"/>
              <w:rPr>
                <w:lang w:val="en-GB"/>
              </w:rPr>
            </w:pPr>
          </w:p>
        </w:tc>
      </w:tr>
      <w:tr w:rsidR="005664A0" w:rsidRPr="005664A0" w14:paraId="0B3197BA" w14:textId="77777777" w:rsidTr="002D3275">
        <w:trPr>
          <w:divId w:val="1181626339"/>
          <w:tblCellSpacing w:w="15" w:type="dxa"/>
        </w:trPr>
        <w:tc>
          <w:tcPr>
            <w:tcW w:w="50" w:type="pct"/>
          </w:tcPr>
          <w:p w14:paraId="2C66A84C" w14:textId="7CEF55DE" w:rsidR="005664A0" w:rsidRDefault="005664A0">
            <w:pPr>
              <w:pStyle w:val="Literaturverzeichnis"/>
              <w:rPr>
                <w:lang w:val="de-DE"/>
              </w:rPr>
            </w:pPr>
          </w:p>
        </w:tc>
        <w:tc>
          <w:tcPr>
            <w:tcW w:w="0" w:type="auto"/>
          </w:tcPr>
          <w:p w14:paraId="79534957" w14:textId="2A2F35EC" w:rsidR="005664A0" w:rsidRDefault="005664A0">
            <w:pPr>
              <w:pStyle w:val="Literaturverzeichnis"/>
              <w:rPr>
                <w:lang w:val="de-DE"/>
              </w:rPr>
            </w:pPr>
          </w:p>
        </w:tc>
      </w:tr>
      <w:tr w:rsidR="005664A0" w14:paraId="1359D98F" w14:textId="77777777" w:rsidTr="002D3275">
        <w:trPr>
          <w:divId w:val="1181626339"/>
          <w:tblCellSpacing w:w="15" w:type="dxa"/>
        </w:trPr>
        <w:tc>
          <w:tcPr>
            <w:tcW w:w="50" w:type="pct"/>
          </w:tcPr>
          <w:p w14:paraId="08967DA3" w14:textId="70347220" w:rsidR="005664A0" w:rsidRDefault="005664A0">
            <w:pPr>
              <w:pStyle w:val="Literaturverzeichnis"/>
              <w:rPr>
                <w:lang w:val="de-DE"/>
              </w:rPr>
            </w:pPr>
          </w:p>
        </w:tc>
        <w:tc>
          <w:tcPr>
            <w:tcW w:w="0" w:type="auto"/>
          </w:tcPr>
          <w:p w14:paraId="105E7922" w14:textId="41858A20" w:rsidR="005664A0" w:rsidRPr="002D3275" w:rsidRDefault="005664A0">
            <w:pPr>
              <w:pStyle w:val="Literaturverzeichnis"/>
              <w:rPr>
                <w:lang w:val="en-GB"/>
              </w:rPr>
            </w:pPr>
          </w:p>
        </w:tc>
      </w:tr>
      <w:tr w:rsidR="005664A0" w14:paraId="74AF02BA" w14:textId="77777777" w:rsidTr="002D3275">
        <w:trPr>
          <w:divId w:val="1181626339"/>
          <w:tblCellSpacing w:w="15" w:type="dxa"/>
        </w:trPr>
        <w:tc>
          <w:tcPr>
            <w:tcW w:w="50" w:type="pct"/>
          </w:tcPr>
          <w:p w14:paraId="78FBEC02" w14:textId="3B10CEE2" w:rsidR="005664A0" w:rsidRDefault="005664A0">
            <w:pPr>
              <w:pStyle w:val="Literaturverzeichnis"/>
              <w:rPr>
                <w:lang w:val="de-DE"/>
              </w:rPr>
            </w:pPr>
          </w:p>
        </w:tc>
        <w:tc>
          <w:tcPr>
            <w:tcW w:w="0" w:type="auto"/>
          </w:tcPr>
          <w:p w14:paraId="7399F73E" w14:textId="7BDB5161" w:rsidR="005664A0" w:rsidRPr="002D3275" w:rsidRDefault="005664A0">
            <w:pPr>
              <w:pStyle w:val="Literaturverzeichnis"/>
              <w:rPr>
                <w:lang w:val="en-GB"/>
              </w:rPr>
            </w:pPr>
          </w:p>
        </w:tc>
      </w:tr>
      <w:tr w:rsidR="005664A0" w14:paraId="34BC69F6" w14:textId="77777777" w:rsidTr="002D3275">
        <w:trPr>
          <w:divId w:val="1181626339"/>
          <w:tblCellSpacing w:w="15" w:type="dxa"/>
        </w:trPr>
        <w:tc>
          <w:tcPr>
            <w:tcW w:w="50" w:type="pct"/>
          </w:tcPr>
          <w:p w14:paraId="7908877D" w14:textId="27CDE1E9" w:rsidR="005664A0" w:rsidRDefault="005664A0">
            <w:pPr>
              <w:pStyle w:val="Literaturverzeichnis"/>
              <w:rPr>
                <w:lang w:val="de-DE"/>
              </w:rPr>
            </w:pPr>
          </w:p>
        </w:tc>
        <w:tc>
          <w:tcPr>
            <w:tcW w:w="0" w:type="auto"/>
          </w:tcPr>
          <w:p w14:paraId="5742B23B" w14:textId="3171026D" w:rsidR="005664A0" w:rsidRPr="002D3275" w:rsidRDefault="005664A0">
            <w:pPr>
              <w:pStyle w:val="Literaturverzeichnis"/>
              <w:rPr>
                <w:lang w:val="en-GB"/>
              </w:rPr>
            </w:pPr>
          </w:p>
        </w:tc>
      </w:tr>
      <w:tr w:rsidR="005664A0" w14:paraId="0E491BB7" w14:textId="77777777" w:rsidTr="002D3275">
        <w:trPr>
          <w:divId w:val="1181626339"/>
          <w:tblCellSpacing w:w="15" w:type="dxa"/>
        </w:trPr>
        <w:tc>
          <w:tcPr>
            <w:tcW w:w="50" w:type="pct"/>
          </w:tcPr>
          <w:p w14:paraId="3B39C4C1" w14:textId="5776E624" w:rsidR="005664A0" w:rsidRDefault="005664A0">
            <w:pPr>
              <w:pStyle w:val="Literaturverzeichnis"/>
              <w:rPr>
                <w:lang w:val="de-DE"/>
              </w:rPr>
            </w:pPr>
          </w:p>
        </w:tc>
        <w:tc>
          <w:tcPr>
            <w:tcW w:w="0" w:type="auto"/>
          </w:tcPr>
          <w:p w14:paraId="323DF768" w14:textId="32FF52A0" w:rsidR="005664A0" w:rsidRDefault="005664A0">
            <w:pPr>
              <w:pStyle w:val="Literaturverzeichnis"/>
              <w:rPr>
                <w:lang w:val="de-DE"/>
              </w:rPr>
            </w:pPr>
          </w:p>
        </w:tc>
      </w:tr>
      <w:tr w:rsidR="005664A0" w14:paraId="4BA1F05B" w14:textId="77777777" w:rsidTr="002D3275">
        <w:trPr>
          <w:divId w:val="1181626339"/>
          <w:tblCellSpacing w:w="15" w:type="dxa"/>
        </w:trPr>
        <w:tc>
          <w:tcPr>
            <w:tcW w:w="50" w:type="pct"/>
          </w:tcPr>
          <w:p w14:paraId="25B8E12C" w14:textId="081181DF" w:rsidR="005664A0" w:rsidRDefault="005664A0">
            <w:pPr>
              <w:pStyle w:val="Literaturverzeichnis"/>
              <w:rPr>
                <w:lang w:val="de-DE"/>
              </w:rPr>
            </w:pPr>
          </w:p>
        </w:tc>
        <w:tc>
          <w:tcPr>
            <w:tcW w:w="0" w:type="auto"/>
          </w:tcPr>
          <w:p w14:paraId="40A31679" w14:textId="7A092AF9" w:rsidR="005664A0" w:rsidRPr="002D3275" w:rsidRDefault="005664A0">
            <w:pPr>
              <w:pStyle w:val="Literaturverzeichnis"/>
              <w:rPr>
                <w:lang w:val="en-GB"/>
              </w:rPr>
            </w:pPr>
          </w:p>
        </w:tc>
      </w:tr>
      <w:tr w:rsidR="005664A0" w14:paraId="2F13030A" w14:textId="77777777" w:rsidTr="002D3275">
        <w:trPr>
          <w:divId w:val="1181626339"/>
          <w:tblCellSpacing w:w="15" w:type="dxa"/>
        </w:trPr>
        <w:tc>
          <w:tcPr>
            <w:tcW w:w="50" w:type="pct"/>
          </w:tcPr>
          <w:p w14:paraId="1E8EA914" w14:textId="4CC294C2" w:rsidR="005664A0" w:rsidRDefault="005664A0">
            <w:pPr>
              <w:pStyle w:val="Literaturverzeichnis"/>
              <w:rPr>
                <w:lang w:val="de-DE"/>
              </w:rPr>
            </w:pPr>
          </w:p>
        </w:tc>
        <w:tc>
          <w:tcPr>
            <w:tcW w:w="0" w:type="auto"/>
          </w:tcPr>
          <w:p w14:paraId="61F92BD2" w14:textId="09ADED61" w:rsidR="005664A0" w:rsidRDefault="005664A0">
            <w:pPr>
              <w:pStyle w:val="Literaturverzeichnis"/>
              <w:rPr>
                <w:lang w:val="de-DE"/>
              </w:rPr>
            </w:pPr>
          </w:p>
        </w:tc>
      </w:tr>
      <w:tr w:rsidR="005664A0" w14:paraId="6C5F99B4" w14:textId="77777777" w:rsidTr="002D3275">
        <w:trPr>
          <w:divId w:val="1181626339"/>
          <w:tblCellSpacing w:w="15" w:type="dxa"/>
        </w:trPr>
        <w:tc>
          <w:tcPr>
            <w:tcW w:w="50" w:type="pct"/>
          </w:tcPr>
          <w:p w14:paraId="076851C1" w14:textId="70785077" w:rsidR="005664A0" w:rsidRDefault="005664A0">
            <w:pPr>
              <w:pStyle w:val="Literaturverzeichnis"/>
              <w:rPr>
                <w:lang w:val="de-DE"/>
              </w:rPr>
            </w:pPr>
          </w:p>
        </w:tc>
        <w:tc>
          <w:tcPr>
            <w:tcW w:w="0" w:type="auto"/>
          </w:tcPr>
          <w:p w14:paraId="481518A7" w14:textId="47740645" w:rsidR="005664A0" w:rsidRDefault="005664A0">
            <w:pPr>
              <w:pStyle w:val="Literaturverzeichnis"/>
              <w:rPr>
                <w:lang w:val="de-DE"/>
              </w:rPr>
            </w:pPr>
          </w:p>
        </w:tc>
      </w:tr>
      <w:tr w:rsidR="005664A0" w14:paraId="23218920" w14:textId="77777777" w:rsidTr="002D3275">
        <w:trPr>
          <w:divId w:val="1181626339"/>
          <w:tblCellSpacing w:w="15" w:type="dxa"/>
        </w:trPr>
        <w:tc>
          <w:tcPr>
            <w:tcW w:w="50" w:type="pct"/>
          </w:tcPr>
          <w:p w14:paraId="2A9882D5" w14:textId="492167F9" w:rsidR="005664A0" w:rsidRDefault="005664A0">
            <w:pPr>
              <w:pStyle w:val="Literaturverzeichnis"/>
              <w:rPr>
                <w:lang w:val="de-DE"/>
              </w:rPr>
            </w:pPr>
          </w:p>
        </w:tc>
        <w:tc>
          <w:tcPr>
            <w:tcW w:w="0" w:type="auto"/>
          </w:tcPr>
          <w:p w14:paraId="37DFE358" w14:textId="74C7EDC0" w:rsidR="005664A0" w:rsidRPr="002D3275" w:rsidRDefault="005664A0">
            <w:pPr>
              <w:pStyle w:val="Literaturverzeichnis"/>
              <w:rPr>
                <w:lang w:val="en-GB"/>
              </w:rPr>
            </w:pPr>
          </w:p>
        </w:tc>
      </w:tr>
      <w:tr w:rsidR="005664A0" w:rsidRPr="005664A0" w14:paraId="7F2A3E26" w14:textId="77777777" w:rsidTr="002D3275">
        <w:trPr>
          <w:divId w:val="1181626339"/>
          <w:tblCellSpacing w:w="15" w:type="dxa"/>
        </w:trPr>
        <w:tc>
          <w:tcPr>
            <w:tcW w:w="50" w:type="pct"/>
          </w:tcPr>
          <w:p w14:paraId="58966884" w14:textId="34F8D177" w:rsidR="005664A0" w:rsidRDefault="005664A0">
            <w:pPr>
              <w:pStyle w:val="Literaturverzeichnis"/>
              <w:rPr>
                <w:lang w:val="de-DE"/>
              </w:rPr>
            </w:pPr>
          </w:p>
        </w:tc>
        <w:tc>
          <w:tcPr>
            <w:tcW w:w="0" w:type="auto"/>
          </w:tcPr>
          <w:p w14:paraId="1D346C44" w14:textId="1CF23BC3" w:rsidR="005664A0" w:rsidRDefault="005664A0">
            <w:pPr>
              <w:pStyle w:val="Literaturverzeichnis"/>
              <w:rPr>
                <w:lang w:val="de-DE"/>
              </w:rPr>
            </w:pPr>
          </w:p>
        </w:tc>
      </w:tr>
      <w:tr w:rsidR="005664A0" w14:paraId="1050DD5A" w14:textId="77777777" w:rsidTr="002D3275">
        <w:trPr>
          <w:divId w:val="1181626339"/>
          <w:tblCellSpacing w:w="15" w:type="dxa"/>
        </w:trPr>
        <w:tc>
          <w:tcPr>
            <w:tcW w:w="50" w:type="pct"/>
          </w:tcPr>
          <w:p w14:paraId="129F22A8" w14:textId="13EB61B0" w:rsidR="005664A0" w:rsidRDefault="005664A0">
            <w:pPr>
              <w:pStyle w:val="Literaturverzeichnis"/>
              <w:rPr>
                <w:lang w:val="de-DE"/>
              </w:rPr>
            </w:pPr>
          </w:p>
        </w:tc>
        <w:tc>
          <w:tcPr>
            <w:tcW w:w="0" w:type="auto"/>
          </w:tcPr>
          <w:p w14:paraId="7E013B67" w14:textId="733EF530" w:rsidR="005664A0" w:rsidRPr="002D3275" w:rsidRDefault="005664A0">
            <w:pPr>
              <w:pStyle w:val="Literaturverzeichnis"/>
              <w:rPr>
                <w:lang w:val="en-GB"/>
              </w:rPr>
            </w:pPr>
          </w:p>
        </w:tc>
      </w:tr>
      <w:tr w:rsidR="005664A0" w:rsidRPr="005664A0" w14:paraId="6B364D0A" w14:textId="77777777" w:rsidTr="002D3275">
        <w:trPr>
          <w:divId w:val="1181626339"/>
          <w:tblCellSpacing w:w="15" w:type="dxa"/>
        </w:trPr>
        <w:tc>
          <w:tcPr>
            <w:tcW w:w="50" w:type="pct"/>
          </w:tcPr>
          <w:p w14:paraId="09486DC9" w14:textId="5151320A" w:rsidR="005664A0" w:rsidRDefault="005664A0">
            <w:pPr>
              <w:pStyle w:val="Literaturverzeichnis"/>
              <w:rPr>
                <w:lang w:val="de-DE"/>
              </w:rPr>
            </w:pPr>
          </w:p>
        </w:tc>
        <w:tc>
          <w:tcPr>
            <w:tcW w:w="0" w:type="auto"/>
          </w:tcPr>
          <w:p w14:paraId="3AA87250" w14:textId="2B23F463" w:rsidR="005664A0" w:rsidRDefault="005664A0">
            <w:pPr>
              <w:pStyle w:val="Literaturverzeichnis"/>
              <w:rPr>
                <w:lang w:val="de-DE"/>
              </w:rPr>
            </w:pPr>
          </w:p>
        </w:tc>
      </w:tr>
      <w:tr w:rsidR="005664A0" w14:paraId="39A0B8F6" w14:textId="77777777" w:rsidTr="002D3275">
        <w:trPr>
          <w:divId w:val="1181626339"/>
          <w:tblCellSpacing w:w="15" w:type="dxa"/>
        </w:trPr>
        <w:tc>
          <w:tcPr>
            <w:tcW w:w="50" w:type="pct"/>
          </w:tcPr>
          <w:p w14:paraId="1D365AA4" w14:textId="1D634113" w:rsidR="005664A0" w:rsidRDefault="005664A0">
            <w:pPr>
              <w:pStyle w:val="Literaturverzeichnis"/>
              <w:rPr>
                <w:lang w:val="de-DE"/>
              </w:rPr>
            </w:pPr>
          </w:p>
        </w:tc>
        <w:tc>
          <w:tcPr>
            <w:tcW w:w="0" w:type="auto"/>
          </w:tcPr>
          <w:p w14:paraId="49400F88" w14:textId="03C437D8" w:rsidR="005664A0" w:rsidRPr="002D3275" w:rsidRDefault="005664A0">
            <w:pPr>
              <w:pStyle w:val="Literaturverzeichnis"/>
              <w:rPr>
                <w:lang w:val="en-GB"/>
              </w:rPr>
            </w:pPr>
          </w:p>
        </w:tc>
      </w:tr>
      <w:tr w:rsidR="005664A0" w14:paraId="67FFA7D3" w14:textId="77777777" w:rsidTr="002D3275">
        <w:trPr>
          <w:divId w:val="1181626339"/>
          <w:tblCellSpacing w:w="15" w:type="dxa"/>
        </w:trPr>
        <w:tc>
          <w:tcPr>
            <w:tcW w:w="50" w:type="pct"/>
          </w:tcPr>
          <w:p w14:paraId="65E48610" w14:textId="199F06F4" w:rsidR="005664A0" w:rsidRDefault="005664A0">
            <w:pPr>
              <w:pStyle w:val="Literaturverzeichnis"/>
              <w:rPr>
                <w:lang w:val="de-DE"/>
              </w:rPr>
            </w:pPr>
          </w:p>
        </w:tc>
        <w:tc>
          <w:tcPr>
            <w:tcW w:w="0" w:type="auto"/>
          </w:tcPr>
          <w:p w14:paraId="0AF805B5" w14:textId="14027C1C" w:rsidR="005664A0" w:rsidRPr="002D3275" w:rsidRDefault="005664A0">
            <w:pPr>
              <w:pStyle w:val="Literaturverzeichnis"/>
              <w:rPr>
                <w:lang w:val="en-GB"/>
              </w:rPr>
            </w:pPr>
          </w:p>
        </w:tc>
      </w:tr>
      <w:tr w:rsidR="005664A0" w14:paraId="5569927C" w14:textId="77777777" w:rsidTr="002D3275">
        <w:trPr>
          <w:divId w:val="1181626339"/>
          <w:tblCellSpacing w:w="15" w:type="dxa"/>
        </w:trPr>
        <w:tc>
          <w:tcPr>
            <w:tcW w:w="50" w:type="pct"/>
          </w:tcPr>
          <w:p w14:paraId="55D636E6" w14:textId="3E5FF0C0" w:rsidR="005664A0" w:rsidRDefault="005664A0">
            <w:pPr>
              <w:pStyle w:val="Literaturverzeichnis"/>
              <w:rPr>
                <w:lang w:val="de-DE"/>
              </w:rPr>
            </w:pPr>
          </w:p>
        </w:tc>
        <w:tc>
          <w:tcPr>
            <w:tcW w:w="0" w:type="auto"/>
          </w:tcPr>
          <w:p w14:paraId="1604E8F4" w14:textId="6F18544A" w:rsidR="005664A0" w:rsidRPr="002D3275" w:rsidRDefault="005664A0">
            <w:pPr>
              <w:pStyle w:val="Literaturverzeichnis"/>
              <w:rPr>
                <w:lang w:val="en-GB"/>
              </w:rPr>
            </w:pPr>
          </w:p>
        </w:tc>
      </w:tr>
      <w:tr w:rsidR="005664A0" w14:paraId="73C5096B" w14:textId="77777777" w:rsidTr="002D3275">
        <w:trPr>
          <w:divId w:val="1181626339"/>
          <w:tblCellSpacing w:w="15" w:type="dxa"/>
        </w:trPr>
        <w:tc>
          <w:tcPr>
            <w:tcW w:w="50" w:type="pct"/>
          </w:tcPr>
          <w:p w14:paraId="4E258194" w14:textId="136695FE" w:rsidR="005664A0" w:rsidRDefault="005664A0">
            <w:pPr>
              <w:pStyle w:val="Literaturverzeichnis"/>
              <w:rPr>
                <w:lang w:val="de-DE"/>
              </w:rPr>
            </w:pPr>
          </w:p>
        </w:tc>
        <w:tc>
          <w:tcPr>
            <w:tcW w:w="0" w:type="auto"/>
          </w:tcPr>
          <w:p w14:paraId="0FE8DF23" w14:textId="7DD1E0C4" w:rsidR="005664A0" w:rsidRPr="002D3275" w:rsidRDefault="005664A0">
            <w:pPr>
              <w:pStyle w:val="Literaturverzeichnis"/>
              <w:rPr>
                <w:lang w:val="en-GB"/>
              </w:rPr>
            </w:pPr>
          </w:p>
        </w:tc>
      </w:tr>
      <w:tr w:rsidR="005664A0" w14:paraId="5673E44E" w14:textId="77777777" w:rsidTr="002D3275">
        <w:trPr>
          <w:divId w:val="1181626339"/>
          <w:tblCellSpacing w:w="15" w:type="dxa"/>
        </w:trPr>
        <w:tc>
          <w:tcPr>
            <w:tcW w:w="50" w:type="pct"/>
          </w:tcPr>
          <w:p w14:paraId="6907478D" w14:textId="77A8C21A" w:rsidR="005664A0" w:rsidRDefault="005664A0">
            <w:pPr>
              <w:pStyle w:val="Literaturverzeichnis"/>
              <w:rPr>
                <w:lang w:val="de-DE"/>
              </w:rPr>
            </w:pPr>
          </w:p>
        </w:tc>
        <w:tc>
          <w:tcPr>
            <w:tcW w:w="0" w:type="auto"/>
          </w:tcPr>
          <w:p w14:paraId="5750EBD3" w14:textId="774C6DFA" w:rsidR="005664A0" w:rsidRPr="002D3275" w:rsidRDefault="005664A0">
            <w:pPr>
              <w:pStyle w:val="Literaturverzeichnis"/>
              <w:rPr>
                <w:lang w:val="en-GB"/>
              </w:rPr>
            </w:pPr>
          </w:p>
        </w:tc>
      </w:tr>
      <w:tr w:rsidR="005664A0" w14:paraId="3F9E73BC" w14:textId="77777777" w:rsidTr="002D3275">
        <w:trPr>
          <w:divId w:val="1181626339"/>
          <w:tblCellSpacing w:w="15" w:type="dxa"/>
        </w:trPr>
        <w:tc>
          <w:tcPr>
            <w:tcW w:w="50" w:type="pct"/>
          </w:tcPr>
          <w:p w14:paraId="370A5855" w14:textId="4A24187D" w:rsidR="005664A0" w:rsidRDefault="005664A0">
            <w:pPr>
              <w:pStyle w:val="Literaturverzeichnis"/>
              <w:rPr>
                <w:lang w:val="de-DE"/>
              </w:rPr>
            </w:pPr>
          </w:p>
        </w:tc>
        <w:tc>
          <w:tcPr>
            <w:tcW w:w="0" w:type="auto"/>
          </w:tcPr>
          <w:p w14:paraId="22EB801C" w14:textId="2AF6DE5F" w:rsidR="005664A0" w:rsidRPr="002D3275" w:rsidRDefault="005664A0">
            <w:pPr>
              <w:pStyle w:val="Literaturverzeichnis"/>
              <w:rPr>
                <w:lang w:val="en-GB"/>
              </w:rPr>
            </w:pPr>
          </w:p>
        </w:tc>
      </w:tr>
      <w:tr w:rsidR="005664A0" w14:paraId="4F8BCDF6" w14:textId="77777777" w:rsidTr="002D3275">
        <w:trPr>
          <w:divId w:val="1181626339"/>
          <w:tblCellSpacing w:w="15" w:type="dxa"/>
        </w:trPr>
        <w:tc>
          <w:tcPr>
            <w:tcW w:w="50" w:type="pct"/>
          </w:tcPr>
          <w:p w14:paraId="3CCACAAA" w14:textId="5BBD9ADB" w:rsidR="005664A0" w:rsidRDefault="005664A0">
            <w:pPr>
              <w:pStyle w:val="Literaturverzeichnis"/>
              <w:rPr>
                <w:lang w:val="de-DE"/>
              </w:rPr>
            </w:pPr>
          </w:p>
        </w:tc>
        <w:tc>
          <w:tcPr>
            <w:tcW w:w="0" w:type="auto"/>
          </w:tcPr>
          <w:p w14:paraId="4ACDADA7" w14:textId="0FF62EBA" w:rsidR="005664A0" w:rsidRPr="002D3275" w:rsidRDefault="005664A0">
            <w:pPr>
              <w:pStyle w:val="Literaturverzeichnis"/>
              <w:rPr>
                <w:lang w:val="en-GB"/>
              </w:rPr>
            </w:pPr>
          </w:p>
        </w:tc>
      </w:tr>
      <w:tr w:rsidR="005664A0" w14:paraId="0F5CF27F" w14:textId="77777777" w:rsidTr="002D3275">
        <w:trPr>
          <w:divId w:val="1181626339"/>
          <w:tblCellSpacing w:w="15" w:type="dxa"/>
        </w:trPr>
        <w:tc>
          <w:tcPr>
            <w:tcW w:w="50" w:type="pct"/>
          </w:tcPr>
          <w:p w14:paraId="41693E98" w14:textId="726B3C3B" w:rsidR="005664A0" w:rsidRDefault="005664A0">
            <w:pPr>
              <w:pStyle w:val="Literaturverzeichnis"/>
              <w:rPr>
                <w:lang w:val="de-DE"/>
              </w:rPr>
            </w:pPr>
          </w:p>
        </w:tc>
        <w:tc>
          <w:tcPr>
            <w:tcW w:w="0" w:type="auto"/>
          </w:tcPr>
          <w:p w14:paraId="7D931A17" w14:textId="74445607" w:rsidR="005664A0" w:rsidRPr="002D3275" w:rsidRDefault="005664A0">
            <w:pPr>
              <w:pStyle w:val="Literaturverzeichnis"/>
              <w:rPr>
                <w:lang w:val="en-GB"/>
              </w:rPr>
            </w:pPr>
          </w:p>
        </w:tc>
      </w:tr>
      <w:tr w:rsidR="005664A0" w:rsidRPr="005664A0" w14:paraId="1F231A00" w14:textId="77777777" w:rsidTr="002D3275">
        <w:trPr>
          <w:divId w:val="1181626339"/>
          <w:tblCellSpacing w:w="15" w:type="dxa"/>
        </w:trPr>
        <w:tc>
          <w:tcPr>
            <w:tcW w:w="50" w:type="pct"/>
          </w:tcPr>
          <w:p w14:paraId="7BCFBBA3" w14:textId="7CA5536F" w:rsidR="005664A0" w:rsidRDefault="005664A0">
            <w:pPr>
              <w:pStyle w:val="Literaturverzeichnis"/>
              <w:rPr>
                <w:lang w:val="de-DE"/>
              </w:rPr>
            </w:pPr>
          </w:p>
        </w:tc>
        <w:tc>
          <w:tcPr>
            <w:tcW w:w="0" w:type="auto"/>
          </w:tcPr>
          <w:p w14:paraId="6B5E63AF" w14:textId="64178AB0" w:rsidR="005664A0" w:rsidRDefault="005664A0">
            <w:pPr>
              <w:pStyle w:val="Literaturverzeichnis"/>
              <w:rPr>
                <w:lang w:val="de-DE"/>
              </w:rPr>
            </w:pPr>
          </w:p>
        </w:tc>
      </w:tr>
      <w:tr w:rsidR="005664A0" w14:paraId="7BA4D3BC" w14:textId="77777777" w:rsidTr="002D3275">
        <w:trPr>
          <w:divId w:val="1181626339"/>
          <w:tblCellSpacing w:w="15" w:type="dxa"/>
        </w:trPr>
        <w:tc>
          <w:tcPr>
            <w:tcW w:w="50" w:type="pct"/>
          </w:tcPr>
          <w:p w14:paraId="20A93B5B" w14:textId="76305E65" w:rsidR="005664A0" w:rsidRDefault="005664A0">
            <w:pPr>
              <w:pStyle w:val="Literaturverzeichnis"/>
              <w:rPr>
                <w:lang w:val="de-DE"/>
              </w:rPr>
            </w:pPr>
          </w:p>
        </w:tc>
        <w:tc>
          <w:tcPr>
            <w:tcW w:w="0" w:type="auto"/>
          </w:tcPr>
          <w:p w14:paraId="1756E53B" w14:textId="6D6028F7" w:rsidR="005664A0" w:rsidRPr="002D3275" w:rsidRDefault="005664A0">
            <w:pPr>
              <w:pStyle w:val="Literaturverzeichnis"/>
              <w:rPr>
                <w:lang w:val="en-GB"/>
              </w:rPr>
            </w:pPr>
          </w:p>
        </w:tc>
      </w:tr>
      <w:tr w:rsidR="005664A0" w14:paraId="59098FB4" w14:textId="77777777" w:rsidTr="002D3275">
        <w:trPr>
          <w:divId w:val="1181626339"/>
          <w:tblCellSpacing w:w="15" w:type="dxa"/>
        </w:trPr>
        <w:tc>
          <w:tcPr>
            <w:tcW w:w="50" w:type="pct"/>
          </w:tcPr>
          <w:p w14:paraId="7D5BC230" w14:textId="1D10862A" w:rsidR="005664A0" w:rsidRDefault="005664A0">
            <w:pPr>
              <w:pStyle w:val="Literaturverzeichnis"/>
              <w:rPr>
                <w:lang w:val="de-DE"/>
              </w:rPr>
            </w:pPr>
          </w:p>
        </w:tc>
        <w:tc>
          <w:tcPr>
            <w:tcW w:w="0" w:type="auto"/>
          </w:tcPr>
          <w:p w14:paraId="4435A50C" w14:textId="3D686370" w:rsidR="005664A0" w:rsidRPr="002D3275" w:rsidRDefault="005664A0">
            <w:pPr>
              <w:pStyle w:val="Literaturverzeichnis"/>
              <w:rPr>
                <w:lang w:val="en-GB"/>
              </w:rPr>
            </w:pPr>
          </w:p>
        </w:tc>
      </w:tr>
      <w:tr w:rsidR="005664A0" w14:paraId="4AB6B352" w14:textId="77777777" w:rsidTr="002D3275">
        <w:trPr>
          <w:divId w:val="1181626339"/>
          <w:tblCellSpacing w:w="15" w:type="dxa"/>
        </w:trPr>
        <w:tc>
          <w:tcPr>
            <w:tcW w:w="50" w:type="pct"/>
          </w:tcPr>
          <w:p w14:paraId="5EDADE21" w14:textId="68BB8ECF" w:rsidR="005664A0" w:rsidRDefault="005664A0">
            <w:pPr>
              <w:pStyle w:val="Literaturverzeichnis"/>
              <w:rPr>
                <w:lang w:val="de-DE"/>
              </w:rPr>
            </w:pPr>
          </w:p>
        </w:tc>
        <w:tc>
          <w:tcPr>
            <w:tcW w:w="0" w:type="auto"/>
          </w:tcPr>
          <w:p w14:paraId="0D888DDB" w14:textId="04CF68E4" w:rsidR="005664A0" w:rsidRPr="002D3275" w:rsidRDefault="005664A0">
            <w:pPr>
              <w:pStyle w:val="Literaturverzeichnis"/>
              <w:rPr>
                <w:lang w:val="en-GB"/>
              </w:rPr>
            </w:pPr>
          </w:p>
        </w:tc>
      </w:tr>
      <w:tr w:rsidR="005664A0" w14:paraId="46002CC8" w14:textId="77777777" w:rsidTr="002D3275">
        <w:trPr>
          <w:divId w:val="1181626339"/>
          <w:tblCellSpacing w:w="15" w:type="dxa"/>
        </w:trPr>
        <w:tc>
          <w:tcPr>
            <w:tcW w:w="50" w:type="pct"/>
          </w:tcPr>
          <w:p w14:paraId="5E0A236F" w14:textId="23F7AF4C" w:rsidR="005664A0" w:rsidRDefault="005664A0">
            <w:pPr>
              <w:pStyle w:val="Literaturverzeichnis"/>
              <w:rPr>
                <w:lang w:val="de-DE"/>
              </w:rPr>
            </w:pPr>
          </w:p>
        </w:tc>
        <w:tc>
          <w:tcPr>
            <w:tcW w:w="0" w:type="auto"/>
          </w:tcPr>
          <w:p w14:paraId="45FE4093" w14:textId="7D944A86" w:rsidR="005664A0" w:rsidRPr="002D3275" w:rsidRDefault="005664A0">
            <w:pPr>
              <w:pStyle w:val="Literaturverzeichnis"/>
              <w:rPr>
                <w:lang w:val="en-GB"/>
              </w:rPr>
            </w:pPr>
          </w:p>
        </w:tc>
      </w:tr>
      <w:tr w:rsidR="005664A0" w14:paraId="1828910A" w14:textId="77777777" w:rsidTr="002D3275">
        <w:trPr>
          <w:divId w:val="1181626339"/>
          <w:tblCellSpacing w:w="15" w:type="dxa"/>
        </w:trPr>
        <w:tc>
          <w:tcPr>
            <w:tcW w:w="50" w:type="pct"/>
          </w:tcPr>
          <w:p w14:paraId="0FC2C548" w14:textId="3CFBF9E1" w:rsidR="005664A0" w:rsidRDefault="005664A0">
            <w:pPr>
              <w:pStyle w:val="Literaturverzeichnis"/>
              <w:rPr>
                <w:lang w:val="de-DE"/>
              </w:rPr>
            </w:pPr>
          </w:p>
        </w:tc>
        <w:tc>
          <w:tcPr>
            <w:tcW w:w="0" w:type="auto"/>
          </w:tcPr>
          <w:p w14:paraId="3E171FB7" w14:textId="540BC22B" w:rsidR="005664A0" w:rsidRPr="002D3275" w:rsidRDefault="005664A0">
            <w:pPr>
              <w:pStyle w:val="Literaturverzeichnis"/>
              <w:rPr>
                <w:lang w:val="en-GB"/>
              </w:rPr>
            </w:pPr>
          </w:p>
        </w:tc>
      </w:tr>
      <w:tr w:rsidR="005664A0" w14:paraId="548A3F16" w14:textId="77777777" w:rsidTr="002D3275">
        <w:trPr>
          <w:divId w:val="1181626339"/>
          <w:tblCellSpacing w:w="15" w:type="dxa"/>
        </w:trPr>
        <w:tc>
          <w:tcPr>
            <w:tcW w:w="50" w:type="pct"/>
          </w:tcPr>
          <w:p w14:paraId="6750F323" w14:textId="6224C7DB" w:rsidR="005664A0" w:rsidRDefault="005664A0">
            <w:pPr>
              <w:pStyle w:val="Literaturverzeichnis"/>
              <w:rPr>
                <w:lang w:val="de-DE"/>
              </w:rPr>
            </w:pPr>
          </w:p>
        </w:tc>
        <w:tc>
          <w:tcPr>
            <w:tcW w:w="0" w:type="auto"/>
          </w:tcPr>
          <w:p w14:paraId="278C82FF" w14:textId="2CF54D65" w:rsidR="005664A0" w:rsidRPr="002D3275" w:rsidRDefault="005664A0">
            <w:pPr>
              <w:pStyle w:val="Literaturverzeichnis"/>
              <w:rPr>
                <w:lang w:val="en-GB"/>
              </w:rPr>
            </w:pPr>
          </w:p>
        </w:tc>
      </w:tr>
    </w:tbl>
    <w:p w14:paraId="56A30FA6" w14:textId="77777777" w:rsidR="005664A0" w:rsidRDefault="005664A0">
      <w:pPr>
        <w:divId w:val="1181626339"/>
        <w:rPr>
          <w:rFonts w:eastAsia="Times New Roman"/>
        </w:rPr>
      </w:pPr>
    </w:p>
    <w:p w14:paraId="091F70DD" w14:textId="22C035B7" w:rsidR="007C1CDA" w:rsidRPr="00325902" w:rsidRDefault="00056F74" w:rsidP="00E2332E">
      <w:pPr>
        <w:pStyle w:val="MDPI71References"/>
        <w:numPr>
          <w:ilvl w:val="0"/>
          <w:numId w:val="0"/>
        </w:numPr>
        <w:ind w:left="425"/>
      </w:pPr>
      <w:r>
        <w:rPr>
          <w:b/>
          <w:snapToGrid w:val="0"/>
          <w:szCs w:val="22"/>
        </w:rPr>
        <w:fldChar w:fldCharType="end"/>
      </w:r>
    </w:p>
    <w:p w14:paraId="4DE2F2E0" w14:textId="40859746" w:rsidR="00B64AF6" w:rsidRPr="009D65FE" w:rsidRDefault="00B64AF6" w:rsidP="002D3275">
      <w:pPr>
        <w:pStyle w:val="MDPI71References"/>
        <w:numPr>
          <w:ilvl w:val="0"/>
          <w:numId w:val="0"/>
        </w:numPr>
        <w:ind w:left="851"/>
      </w:pPr>
    </w:p>
    <w:sectPr w:rsidR="00B64AF6" w:rsidRPr="009D65FE" w:rsidSect="00A15456">
      <w:headerReference w:type="even" r:id="rId14"/>
      <w:headerReference w:type="default" r:id="rId15"/>
      <w:footerReference w:type="default" r:id="rId16"/>
      <w:headerReference w:type="first" r:id="rId17"/>
      <w:footerReference w:type="first" r:id="rId18"/>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1E525" w14:textId="77777777" w:rsidR="006D1CEC" w:rsidRDefault="006D1CEC">
      <w:pPr>
        <w:spacing w:line="240" w:lineRule="auto"/>
      </w:pPr>
      <w:r>
        <w:separator/>
      </w:r>
    </w:p>
  </w:endnote>
  <w:endnote w:type="continuationSeparator" w:id="0">
    <w:p w14:paraId="24FCF16D" w14:textId="77777777" w:rsidR="006D1CEC" w:rsidRDefault="006D1C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rdia New">
    <w:altName w:val="Microsoft Sans Serif"/>
    <w:panose1 w:val="020B03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355DA" w14:textId="77777777" w:rsidR="00F1277D" w:rsidRPr="00A3473A" w:rsidRDefault="00F1277D" w:rsidP="00F1277D">
    <w:pPr>
      <w:pStyle w:val="Fuzeile"/>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96D52" w14:textId="77777777" w:rsidR="002F4399" w:rsidRDefault="002F4399" w:rsidP="004C34E8">
    <w:pPr>
      <w:pBdr>
        <w:top w:val="single" w:sz="4" w:space="0" w:color="000000"/>
      </w:pBdr>
      <w:tabs>
        <w:tab w:val="right" w:pos="8844"/>
      </w:tabs>
      <w:adjustRightInd w:val="0"/>
      <w:snapToGrid w:val="0"/>
      <w:spacing w:before="480" w:line="100" w:lineRule="exact"/>
      <w:jc w:val="left"/>
      <w:rPr>
        <w:i/>
        <w:sz w:val="16"/>
        <w:szCs w:val="16"/>
      </w:rPr>
    </w:pPr>
  </w:p>
  <w:p w14:paraId="4B43C29F" w14:textId="77777777" w:rsidR="00F1277D" w:rsidRPr="00372FCD" w:rsidRDefault="00F1277D" w:rsidP="008244B9">
    <w:pPr>
      <w:tabs>
        <w:tab w:val="right" w:pos="10466"/>
      </w:tabs>
      <w:adjustRightInd w:val="0"/>
      <w:snapToGrid w:val="0"/>
      <w:spacing w:line="240" w:lineRule="auto"/>
      <w:rPr>
        <w:sz w:val="16"/>
        <w:szCs w:val="16"/>
        <w:lang w:val="fr-CH"/>
      </w:rPr>
    </w:pPr>
    <w:r w:rsidRPr="006174CE">
      <w:rPr>
        <w:i/>
        <w:sz w:val="16"/>
        <w:szCs w:val="16"/>
      </w:rPr>
      <w:t>Diagnostics</w:t>
    </w:r>
    <w:r>
      <w:rPr>
        <w:i/>
        <w:sz w:val="16"/>
        <w:szCs w:val="16"/>
      </w:rPr>
      <w:t xml:space="preserve"> </w:t>
    </w:r>
    <w:r w:rsidR="00ED43E4" w:rsidRPr="00ED43E4">
      <w:rPr>
        <w:b/>
        <w:bCs/>
        <w:iCs/>
        <w:sz w:val="16"/>
        <w:szCs w:val="16"/>
      </w:rPr>
      <w:t>2021</w:t>
    </w:r>
    <w:r w:rsidR="004C7C2C" w:rsidRPr="004C7C2C">
      <w:rPr>
        <w:bCs/>
        <w:iCs/>
        <w:sz w:val="16"/>
        <w:szCs w:val="16"/>
      </w:rPr>
      <w:t xml:space="preserve">, </w:t>
    </w:r>
    <w:r w:rsidR="00ED43E4" w:rsidRPr="00ED43E4">
      <w:rPr>
        <w:bCs/>
        <w:i/>
        <w:iCs/>
        <w:sz w:val="16"/>
        <w:szCs w:val="16"/>
      </w:rPr>
      <w:t>11</w:t>
    </w:r>
    <w:r w:rsidR="004C7C2C" w:rsidRPr="004C7C2C">
      <w:rPr>
        <w:bCs/>
        <w:iCs/>
        <w:sz w:val="16"/>
        <w:szCs w:val="16"/>
      </w:rPr>
      <w:t xml:space="preserve">, </w:t>
    </w:r>
    <w:r w:rsidR="00F97C0B">
      <w:rPr>
        <w:bCs/>
        <w:iCs/>
        <w:sz w:val="16"/>
        <w:szCs w:val="16"/>
      </w:rPr>
      <w:t>x</w:t>
    </w:r>
    <w:r w:rsidR="002F4399">
      <w:rPr>
        <w:bCs/>
        <w:iCs/>
        <w:sz w:val="16"/>
        <w:szCs w:val="16"/>
      </w:rPr>
      <w:t>. https://doi.org/10.3390/xxxxx</w:t>
    </w:r>
    <w:r w:rsidR="008244B9" w:rsidRPr="00372FCD">
      <w:rPr>
        <w:sz w:val="16"/>
        <w:szCs w:val="16"/>
        <w:lang w:val="fr-CH"/>
      </w:rPr>
      <w:tab/>
    </w:r>
    <w:r w:rsidRPr="00372FCD">
      <w:rPr>
        <w:sz w:val="16"/>
        <w:szCs w:val="16"/>
        <w:lang w:val="fr-CH"/>
      </w:rPr>
      <w:t>www.mdpi.com/journal/</w:t>
    </w:r>
    <w:r w:rsidRPr="006174CE">
      <w:rPr>
        <w:sz w:val="16"/>
        <w:szCs w:val="16"/>
      </w:rPr>
      <w:t>diagnostics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87C77" w14:textId="77777777" w:rsidR="006D1CEC" w:rsidRDefault="006D1CEC">
      <w:pPr>
        <w:spacing w:line="240" w:lineRule="auto"/>
      </w:pPr>
      <w:r>
        <w:separator/>
      </w:r>
    </w:p>
  </w:footnote>
  <w:footnote w:type="continuationSeparator" w:id="0">
    <w:p w14:paraId="0F4DE63A" w14:textId="77777777" w:rsidR="006D1CEC" w:rsidRDefault="006D1C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4BD00" w14:textId="77777777" w:rsidR="00F1277D" w:rsidRDefault="00F1277D" w:rsidP="00F1277D">
    <w:pPr>
      <w:pStyle w:val="Kopfzeil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CE671" w14:textId="22F30DD8" w:rsidR="002F4399" w:rsidRDefault="00F1277D" w:rsidP="008244B9">
    <w:pPr>
      <w:tabs>
        <w:tab w:val="right" w:pos="10466"/>
      </w:tabs>
      <w:adjustRightInd w:val="0"/>
      <w:snapToGrid w:val="0"/>
      <w:spacing w:line="240" w:lineRule="auto"/>
      <w:rPr>
        <w:sz w:val="16"/>
      </w:rPr>
    </w:pPr>
    <w:r>
      <w:rPr>
        <w:i/>
        <w:sz w:val="16"/>
      </w:rPr>
      <w:t xml:space="preserve">Diagnostics </w:t>
    </w:r>
    <w:r w:rsidR="00B65CD8" w:rsidRPr="00B65CD8">
      <w:rPr>
        <w:b/>
        <w:sz w:val="16"/>
      </w:rPr>
      <w:t>2021</w:t>
    </w:r>
    <w:r w:rsidR="004C7C2C" w:rsidRPr="004C7C2C">
      <w:rPr>
        <w:sz w:val="16"/>
      </w:rPr>
      <w:t xml:space="preserve">, </w:t>
    </w:r>
    <w:r w:rsidR="00B65CD8" w:rsidRPr="00B65CD8">
      <w:rPr>
        <w:i/>
        <w:sz w:val="16"/>
      </w:rPr>
      <w:t>11</w:t>
    </w:r>
    <w:r w:rsidR="00F97C0B">
      <w:rPr>
        <w:sz w:val="16"/>
      </w:rPr>
      <w:t>, x FOR PEER REVIEW</w:t>
    </w:r>
    <w:r w:rsidR="008244B9">
      <w:rPr>
        <w:sz w:val="16"/>
      </w:rPr>
      <w:tab/>
    </w:r>
    <w:r w:rsidR="00F97C0B">
      <w:rPr>
        <w:sz w:val="16"/>
      </w:rPr>
      <w:fldChar w:fldCharType="begin"/>
    </w:r>
    <w:r w:rsidR="00F97C0B">
      <w:rPr>
        <w:sz w:val="16"/>
      </w:rPr>
      <w:instrText xml:space="preserve"> PAGE   \* MERGEFORMAT </w:instrText>
    </w:r>
    <w:r w:rsidR="00F97C0B">
      <w:rPr>
        <w:sz w:val="16"/>
      </w:rPr>
      <w:fldChar w:fldCharType="separate"/>
    </w:r>
    <w:r w:rsidR="00D2295D">
      <w:rPr>
        <w:sz w:val="16"/>
      </w:rPr>
      <w:t>22</w:t>
    </w:r>
    <w:r w:rsidR="00F97C0B">
      <w:rPr>
        <w:sz w:val="16"/>
      </w:rPr>
      <w:fldChar w:fldCharType="end"/>
    </w:r>
    <w:r w:rsidR="00F97C0B">
      <w:rPr>
        <w:sz w:val="16"/>
      </w:rPr>
      <w:t xml:space="preserve"> of </w:t>
    </w:r>
    <w:r w:rsidR="00F97C0B">
      <w:rPr>
        <w:sz w:val="16"/>
      </w:rPr>
      <w:fldChar w:fldCharType="begin"/>
    </w:r>
    <w:r w:rsidR="00F97C0B">
      <w:rPr>
        <w:sz w:val="16"/>
      </w:rPr>
      <w:instrText xml:space="preserve"> NUMPAGES   \* MERGEFORMAT </w:instrText>
    </w:r>
    <w:r w:rsidR="00F97C0B">
      <w:rPr>
        <w:sz w:val="16"/>
      </w:rPr>
      <w:fldChar w:fldCharType="separate"/>
    </w:r>
    <w:r w:rsidR="00D2295D">
      <w:rPr>
        <w:sz w:val="16"/>
      </w:rPr>
      <w:t>29</w:t>
    </w:r>
    <w:r w:rsidR="00F97C0B">
      <w:rPr>
        <w:sz w:val="16"/>
      </w:rPr>
      <w:fldChar w:fldCharType="end"/>
    </w:r>
  </w:p>
  <w:p w14:paraId="5A3127FC" w14:textId="77777777" w:rsidR="00F1277D" w:rsidRPr="007C4D88" w:rsidRDefault="00F1277D" w:rsidP="004C34E8">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87" w:type="dxa"/>
      <w:tblCellMar>
        <w:left w:w="0" w:type="dxa"/>
        <w:right w:w="0" w:type="dxa"/>
      </w:tblCellMar>
      <w:tblLook w:val="04A0" w:firstRow="1" w:lastRow="0" w:firstColumn="1" w:lastColumn="0" w:noHBand="0" w:noVBand="1"/>
    </w:tblPr>
    <w:tblGrid>
      <w:gridCol w:w="3679"/>
      <w:gridCol w:w="4535"/>
      <w:gridCol w:w="2273"/>
    </w:tblGrid>
    <w:tr w:rsidR="002F4399" w:rsidRPr="008244B9" w14:paraId="02947892" w14:textId="77777777" w:rsidTr="008244B9">
      <w:trPr>
        <w:trHeight w:val="686"/>
      </w:trPr>
      <w:tc>
        <w:tcPr>
          <w:tcW w:w="3679" w:type="dxa"/>
          <w:shd w:val="clear" w:color="auto" w:fill="auto"/>
          <w:vAlign w:val="center"/>
        </w:tcPr>
        <w:p w14:paraId="6CF3E3D2" w14:textId="77777777" w:rsidR="002F4399" w:rsidRPr="00D21D2E" w:rsidRDefault="00947E23" w:rsidP="008244B9">
          <w:pPr>
            <w:pStyle w:val="Kopfzeile"/>
            <w:pBdr>
              <w:bottom w:val="none" w:sz="0" w:space="0" w:color="auto"/>
            </w:pBdr>
            <w:jc w:val="left"/>
            <w:rPr>
              <w:rFonts w:eastAsia="DengXian"/>
              <w:b/>
              <w:bCs/>
            </w:rPr>
          </w:pPr>
          <w:r w:rsidRPr="00D21D2E">
            <w:rPr>
              <w:rFonts w:eastAsia="DengXian"/>
              <w:b/>
              <w:bCs/>
              <w:lang w:val="de-DE" w:eastAsia="de-DE"/>
            </w:rPr>
            <w:drawing>
              <wp:inline distT="0" distB="0" distL="0" distR="0" wp14:anchorId="4669C2F8" wp14:editId="62696E1F">
                <wp:extent cx="1676400" cy="436245"/>
                <wp:effectExtent l="0" t="0" r="0" b="0"/>
                <wp:docPr id="4" name="Picture 3" descr="C:\Users\home\AppData\Local\Temp\HZ$D.082.3292\diagnostic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AppData\Local\Temp\HZ$D.082.3292\diagnostic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36245"/>
                        </a:xfrm>
                        <a:prstGeom prst="rect">
                          <a:avLst/>
                        </a:prstGeom>
                        <a:noFill/>
                        <a:ln>
                          <a:noFill/>
                        </a:ln>
                      </pic:spPr>
                    </pic:pic>
                  </a:graphicData>
                </a:graphic>
              </wp:inline>
            </w:drawing>
          </w:r>
        </w:p>
      </w:tc>
      <w:tc>
        <w:tcPr>
          <w:tcW w:w="4535" w:type="dxa"/>
          <w:shd w:val="clear" w:color="auto" w:fill="auto"/>
          <w:vAlign w:val="center"/>
        </w:tcPr>
        <w:p w14:paraId="6377D03F" w14:textId="77777777" w:rsidR="002F4399" w:rsidRPr="00D21D2E" w:rsidRDefault="002F4399" w:rsidP="008244B9">
          <w:pPr>
            <w:pStyle w:val="Kopfzeile"/>
            <w:pBdr>
              <w:bottom w:val="none" w:sz="0" w:space="0" w:color="auto"/>
            </w:pBdr>
            <w:rPr>
              <w:rFonts w:eastAsia="DengXian"/>
              <w:b/>
              <w:bCs/>
            </w:rPr>
          </w:pPr>
        </w:p>
      </w:tc>
      <w:tc>
        <w:tcPr>
          <w:tcW w:w="2273" w:type="dxa"/>
          <w:shd w:val="clear" w:color="auto" w:fill="auto"/>
          <w:vAlign w:val="center"/>
        </w:tcPr>
        <w:p w14:paraId="067CF375" w14:textId="77777777" w:rsidR="002F4399" w:rsidRPr="00D21D2E" w:rsidRDefault="00947E23" w:rsidP="008244B9">
          <w:pPr>
            <w:pStyle w:val="Kopfzeile"/>
            <w:pBdr>
              <w:bottom w:val="none" w:sz="0" w:space="0" w:color="auto"/>
            </w:pBdr>
            <w:jc w:val="right"/>
            <w:rPr>
              <w:rFonts w:eastAsia="DengXian"/>
              <w:b/>
              <w:bCs/>
            </w:rPr>
          </w:pPr>
          <w:r w:rsidRPr="00D21D2E">
            <w:rPr>
              <w:rFonts w:eastAsia="DengXian"/>
              <w:b/>
              <w:bCs/>
              <w:lang w:val="de-DE" w:eastAsia="de-DE"/>
            </w:rPr>
            <w:drawing>
              <wp:inline distT="0" distB="0" distL="0" distR="0" wp14:anchorId="01B286CA" wp14:editId="38E99999">
                <wp:extent cx="540385" cy="35306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385" cy="353060"/>
                        </a:xfrm>
                        <a:prstGeom prst="rect">
                          <a:avLst/>
                        </a:prstGeom>
                        <a:noFill/>
                        <a:ln>
                          <a:noFill/>
                        </a:ln>
                      </pic:spPr>
                    </pic:pic>
                  </a:graphicData>
                </a:graphic>
              </wp:inline>
            </w:drawing>
          </w:r>
        </w:p>
      </w:tc>
    </w:tr>
  </w:tbl>
  <w:p w14:paraId="14E21AD6" w14:textId="77777777" w:rsidR="00F1277D" w:rsidRPr="002F4399" w:rsidRDefault="00F1277D" w:rsidP="004C34E8">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29E20A30"/>
    <w:lvl w:ilvl="0" w:tplc="1AF444CE">
      <w:start w:val="1"/>
      <w:numFmt w:val="decimal"/>
      <w:lvlText w:val="%1."/>
      <w:lvlJc w:val="left"/>
      <w:pPr>
        <w:ind w:left="1271" w:hanging="4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8"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abstractNumId w:val="3"/>
  </w:num>
  <w:num w:numId="2">
    <w:abstractNumId w:val="5"/>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1"/>
  </w:num>
  <w:num w:numId="8">
    <w:abstractNumId w:val="7"/>
  </w:num>
  <w:num w:numId="9">
    <w:abstractNumId w:val="1"/>
  </w:num>
  <w:num w:numId="10">
    <w:abstractNumId w:val="7"/>
  </w:num>
  <w:num w:numId="11">
    <w:abstractNumId w:val="1"/>
  </w:num>
  <w:num w:numId="12">
    <w:abstractNumId w:val="8"/>
  </w:num>
  <w:num w:numId="13">
    <w:abstractNumId w:val="7"/>
  </w:num>
  <w:num w:numId="14">
    <w:abstractNumId w:val="1"/>
  </w:num>
  <w:num w:numId="15">
    <w:abstractNumId w:val="0"/>
  </w:num>
  <w:num w:numId="16">
    <w:abstractNumId w:val="6"/>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8BE"/>
    <w:rsid w:val="00000A14"/>
    <w:rsid w:val="00001D6B"/>
    <w:rsid w:val="00007207"/>
    <w:rsid w:val="00007B60"/>
    <w:rsid w:val="00013328"/>
    <w:rsid w:val="000138C1"/>
    <w:rsid w:val="00013D75"/>
    <w:rsid w:val="00023761"/>
    <w:rsid w:val="00023A57"/>
    <w:rsid w:val="000300F9"/>
    <w:rsid w:val="000307C9"/>
    <w:rsid w:val="00030B46"/>
    <w:rsid w:val="00032BDF"/>
    <w:rsid w:val="000358A9"/>
    <w:rsid w:val="000361C4"/>
    <w:rsid w:val="00036355"/>
    <w:rsid w:val="00040C9C"/>
    <w:rsid w:val="00043C64"/>
    <w:rsid w:val="00051905"/>
    <w:rsid w:val="00051FDC"/>
    <w:rsid w:val="00054383"/>
    <w:rsid w:val="000552C9"/>
    <w:rsid w:val="00056F74"/>
    <w:rsid w:val="00061706"/>
    <w:rsid w:val="00061C10"/>
    <w:rsid w:val="00067C4F"/>
    <w:rsid w:val="0007019C"/>
    <w:rsid w:val="00073F7C"/>
    <w:rsid w:val="00085391"/>
    <w:rsid w:val="00091098"/>
    <w:rsid w:val="00092C95"/>
    <w:rsid w:val="00093223"/>
    <w:rsid w:val="000941B7"/>
    <w:rsid w:val="000944BA"/>
    <w:rsid w:val="000972C9"/>
    <w:rsid w:val="000A0064"/>
    <w:rsid w:val="000A243C"/>
    <w:rsid w:val="000A2B42"/>
    <w:rsid w:val="000B0016"/>
    <w:rsid w:val="000B3162"/>
    <w:rsid w:val="000B5128"/>
    <w:rsid w:val="000C47CB"/>
    <w:rsid w:val="000C498B"/>
    <w:rsid w:val="000C4C26"/>
    <w:rsid w:val="000C74CF"/>
    <w:rsid w:val="000E2E14"/>
    <w:rsid w:val="000E48C5"/>
    <w:rsid w:val="000F467E"/>
    <w:rsid w:val="000F5580"/>
    <w:rsid w:val="00100609"/>
    <w:rsid w:val="001026CA"/>
    <w:rsid w:val="0010334B"/>
    <w:rsid w:val="0010710E"/>
    <w:rsid w:val="001101A6"/>
    <w:rsid w:val="0011264A"/>
    <w:rsid w:val="00121AAA"/>
    <w:rsid w:val="0012421D"/>
    <w:rsid w:val="00126651"/>
    <w:rsid w:val="00132F5E"/>
    <w:rsid w:val="00134649"/>
    <w:rsid w:val="001360A2"/>
    <w:rsid w:val="00137707"/>
    <w:rsid w:val="00142A22"/>
    <w:rsid w:val="001437BC"/>
    <w:rsid w:val="001505DB"/>
    <w:rsid w:val="00150951"/>
    <w:rsid w:val="0015173E"/>
    <w:rsid w:val="0015664A"/>
    <w:rsid w:val="00156C0A"/>
    <w:rsid w:val="00160404"/>
    <w:rsid w:val="00171A0A"/>
    <w:rsid w:val="00176AFB"/>
    <w:rsid w:val="00184462"/>
    <w:rsid w:val="00185B3E"/>
    <w:rsid w:val="00186E8B"/>
    <w:rsid w:val="00190B1A"/>
    <w:rsid w:val="00195D81"/>
    <w:rsid w:val="001961E4"/>
    <w:rsid w:val="00197A55"/>
    <w:rsid w:val="001A39CE"/>
    <w:rsid w:val="001A4BA3"/>
    <w:rsid w:val="001A59B9"/>
    <w:rsid w:val="001A7D99"/>
    <w:rsid w:val="001B4F61"/>
    <w:rsid w:val="001C00D1"/>
    <w:rsid w:val="001C3550"/>
    <w:rsid w:val="001C3BD8"/>
    <w:rsid w:val="001C3F5E"/>
    <w:rsid w:val="001C4EBD"/>
    <w:rsid w:val="001C629B"/>
    <w:rsid w:val="001D10C2"/>
    <w:rsid w:val="001D2F97"/>
    <w:rsid w:val="001D3C15"/>
    <w:rsid w:val="001D79D4"/>
    <w:rsid w:val="001E2AEB"/>
    <w:rsid w:val="001E427E"/>
    <w:rsid w:val="001E6383"/>
    <w:rsid w:val="001E6509"/>
    <w:rsid w:val="001F4CA9"/>
    <w:rsid w:val="00213D58"/>
    <w:rsid w:val="00214378"/>
    <w:rsid w:val="00221AC5"/>
    <w:rsid w:val="00225608"/>
    <w:rsid w:val="0023048B"/>
    <w:rsid w:val="00231EF2"/>
    <w:rsid w:val="002378E8"/>
    <w:rsid w:val="002519AD"/>
    <w:rsid w:val="00254BFE"/>
    <w:rsid w:val="0025792B"/>
    <w:rsid w:val="00260069"/>
    <w:rsid w:val="00260AEA"/>
    <w:rsid w:val="002704EA"/>
    <w:rsid w:val="00270FD5"/>
    <w:rsid w:val="00271DAF"/>
    <w:rsid w:val="00275047"/>
    <w:rsid w:val="00280F3A"/>
    <w:rsid w:val="00281AF0"/>
    <w:rsid w:val="00281FD8"/>
    <w:rsid w:val="002902D1"/>
    <w:rsid w:val="00297627"/>
    <w:rsid w:val="002A0454"/>
    <w:rsid w:val="002B0EBA"/>
    <w:rsid w:val="002C22D6"/>
    <w:rsid w:val="002D127E"/>
    <w:rsid w:val="002D3275"/>
    <w:rsid w:val="002D4077"/>
    <w:rsid w:val="002D5326"/>
    <w:rsid w:val="002E21C8"/>
    <w:rsid w:val="002E759C"/>
    <w:rsid w:val="002F06B3"/>
    <w:rsid w:val="002F10C7"/>
    <w:rsid w:val="002F4399"/>
    <w:rsid w:val="002F5E5D"/>
    <w:rsid w:val="002F6FFF"/>
    <w:rsid w:val="00302491"/>
    <w:rsid w:val="00302CFA"/>
    <w:rsid w:val="003038B8"/>
    <w:rsid w:val="003100F4"/>
    <w:rsid w:val="00313B06"/>
    <w:rsid w:val="00317445"/>
    <w:rsid w:val="00321983"/>
    <w:rsid w:val="003260B4"/>
    <w:rsid w:val="00326141"/>
    <w:rsid w:val="00331773"/>
    <w:rsid w:val="00335ED0"/>
    <w:rsid w:val="00340315"/>
    <w:rsid w:val="003427ED"/>
    <w:rsid w:val="003449AE"/>
    <w:rsid w:val="00345AA9"/>
    <w:rsid w:val="00347E92"/>
    <w:rsid w:val="0035075D"/>
    <w:rsid w:val="0035331B"/>
    <w:rsid w:val="00353EA5"/>
    <w:rsid w:val="00355D81"/>
    <w:rsid w:val="003656D9"/>
    <w:rsid w:val="00366FBE"/>
    <w:rsid w:val="00375F24"/>
    <w:rsid w:val="00381C33"/>
    <w:rsid w:val="00381F51"/>
    <w:rsid w:val="003842A8"/>
    <w:rsid w:val="0038731C"/>
    <w:rsid w:val="003904A8"/>
    <w:rsid w:val="00390913"/>
    <w:rsid w:val="00391FC8"/>
    <w:rsid w:val="00393AF4"/>
    <w:rsid w:val="00396A9C"/>
    <w:rsid w:val="003A0134"/>
    <w:rsid w:val="003A6296"/>
    <w:rsid w:val="003B3018"/>
    <w:rsid w:val="003B4C16"/>
    <w:rsid w:val="003B732A"/>
    <w:rsid w:val="003C0994"/>
    <w:rsid w:val="003C3EAB"/>
    <w:rsid w:val="003D0533"/>
    <w:rsid w:val="003D7BB8"/>
    <w:rsid w:val="003E204E"/>
    <w:rsid w:val="003E4612"/>
    <w:rsid w:val="003E6CEE"/>
    <w:rsid w:val="003E6F95"/>
    <w:rsid w:val="003F2905"/>
    <w:rsid w:val="00401D30"/>
    <w:rsid w:val="004020B0"/>
    <w:rsid w:val="00403E3F"/>
    <w:rsid w:val="004052A6"/>
    <w:rsid w:val="004077E2"/>
    <w:rsid w:val="004264DE"/>
    <w:rsid w:val="00427A31"/>
    <w:rsid w:val="004314A5"/>
    <w:rsid w:val="004337DE"/>
    <w:rsid w:val="004342B6"/>
    <w:rsid w:val="004357A4"/>
    <w:rsid w:val="00435E83"/>
    <w:rsid w:val="00437EB8"/>
    <w:rsid w:val="0045162C"/>
    <w:rsid w:val="0046254F"/>
    <w:rsid w:val="0046374E"/>
    <w:rsid w:val="00467B4C"/>
    <w:rsid w:val="0047542C"/>
    <w:rsid w:val="00477D19"/>
    <w:rsid w:val="00481F84"/>
    <w:rsid w:val="00483986"/>
    <w:rsid w:val="004854D9"/>
    <w:rsid w:val="00491883"/>
    <w:rsid w:val="00491E1B"/>
    <w:rsid w:val="00497A05"/>
    <w:rsid w:val="004A4207"/>
    <w:rsid w:val="004A4D07"/>
    <w:rsid w:val="004A5422"/>
    <w:rsid w:val="004B44AF"/>
    <w:rsid w:val="004B6062"/>
    <w:rsid w:val="004C16CA"/>
    <w:rsid w:val="004C34E8"/>
    <w:rsid w:val="004C6433"/>
    <w:rsid w:val="004C76DD"/>
    <w:rsid w:val="004C7C2C"/>
    <w:rsid w:val="004D6841"/>
    <w:rsid w:val="004D6B59"/>
    <w:rsid w:val="004E17F7"/>
    <w:rsid w:val="004E39B3"/>
    <w:rsid w:val="004E68BE"/>
    <w:rsid w:val="004F1691"/>
    <w:rsid w:val="004F2023"/>
    <w:rsid w:val="004F2EE3"/>
    <w:rsid w:val="004F3F34"/>
    <w:rsid w:val="004F456B"/>
    <w:rsid w:val="004F491C"/>
    <w:rsid w:val="004F5EE7"/>
    <w:rsid w:val="005045D9"/>
    <w:rsid w:val="00513EB6"/>
    <w:rsid w:val="00524AF6"/>
    <w:rsid w:val="005314C2"/>
    <w:rsid w:val="005452CD"/>
    <w:rsid w:val="0055258A"/>
    <w:rsid w:val="00553CDE"/>
    <w:rsid w:val="00564ED2"/>
    <w:rsid w:val="005664A0"/>
    <w:rsid w:val="00567152"/>
    <w:rsid w:val="00574246"/>
    <w:rsid w:val="005747E6"/>
    <w:rsid w:val="0058022D"/>
    <w:rsid w:val="0058636B"/>
    <w:rsid w:val="00586D34"/>
    <w:rsid w:val="00590E54"/>
    <w:rsid w:val="00591512"/>
    <w:rsid w:val="00593831"/>
    <w:rsid w:val="00596272"/>
    <w:rsid w:val="00597429"/>
    <w:rsid w:val="005A389F"/>
    <w:rsid w:val="005A59DD"/>
    <w:rsid w:val="005B3ACA"/>
    <w:rsid w:val="005B5F20"/>
    <w:rsid w:val="005B70BA"/>
    <w:rsid w:val="005C0787"/>
    <w:rsid w:val="005C1F18"/>
    <w:rsid w:val="005C43EC"/>
    <w:rsid w:val="005C4B93"/>
    <w:rsid w:val="005C6239"/>
    <w:rsid w:val="005C6726"/>
    <w:rsid w:val="005D5420"/>
    <w:rsid w:val="005E2522"/>
    <w:rsid w:val="005E5501"/>
    <w:rsid w:val="005E64FF"/>
    <w:rsid w:val="005E651D"/>
    <w:rsid w:val="005F1996"/>
    <w:rsid w:val="005F60CF"/>
    <w:rsid w:val="00604409"/>
    <w:rsid w:val="00604882"/>
    <w:rsid w:val="006252B7"/>
    <w:rsid w:val="00633DEA"/>
    <w:rsid w:val="0064127B"/>
    <w:rsid w:val="006515A7"/>
    <w:rsid w:val="0065180F"/>
    <w:rsid w:val="006539A7"/>
    <w:rsid w:val="00656A45"/>
    <w:rsid w:val="00662394"/>
    <w:rsid w:val="0066396C"/>
    <w:rsid w:val="00671FBF"/>
    <w:rsid w:val="00671FD1"/>
    <w:rsid w:val="006733BE"/>
    <w:rsid w:val="0067767E"/>
    <w:rsid w:val="00681571"/>
    <w:rsid w:val="006830AD"/>
    <w:rsid w:val="0068497F"/>
    <w:rsid w:val="00684C54"/>
    <w:rsid w:val="00692393"/>
    <w:rsid w:val="00693FB9"/>
    <w:rsid w:val="00694F17"/>
    <w:rsid w:val="006A0E3B"/>
    <w:rsid w:val="006A445B"/>
    <w:rsid w:val="006A5887"/>
    <w:rsid w:val="006B599F"/>
    <w:rsid w:val="006B68AB"/>
    <w:rsid w:val="006C395A"/>
    <w:rsid w:val="006D01C0"/>
    <w:rsid w:val="006D1CEC"/>
    <w:rsid w:val="006D36A1"/>
    <w:rsid w:val="006E22B1"/>
    <w:rsid w:val="006E33FB"/>
    <w:rsid w:val="006F18E3"/>
    <w:rsid w:val="006F2A49"/>
    <w:rsid w:val="006F3378"/>
    <w:rsid w:val="006F3CE2"/>
    <w:rsid w:val="006F5968"/>
    <w:rsid w:val="0070011D"/>
    <w:rsid w:val="0070063D"/>
    <w:rsid w:val="00702D7B"/>
    <w:rsid w:val="007046BD"/>
    <w:rsid w:val="00715C4D"/>
    <w:rsid w:val="0072027F"/>
    <w:rsid w:val="00722C36"/>
    <w:rsid w:val="007305F0"/>
    <w:rsid w:val="00730A0C"/>
    <w:rsid w:val="007327A9"/>
    <w:rsid w:val="00734555"/>
    <w:rsid w:val="00734C7A"/>
    <w:rsid w:val="0073602E"/>
    <w:rsid w:val="00736DCF"/>
    <w:rsid w:val="0073728B"/>
    <w:rsid w:val="0074017C"/>
    <w:rsid w:val="00741861"/>
    <w:rsid w:val="00760E13"/>
    <w:rsid w:val="00762A8B"/>
    <w:rsid w:val="007652D6"/>
    <w:rsid w:val="0076653C"/>
    <w:rsid w:val="00782D2A"/>
    <w:rsid w:val="0078392B"/>
    <w:rsid w:val="00787F52"/>
    <w:rsid w:val="00791A1D"/>
    <w:rsid w:val="007942DF"/>
    <w:rsid w:val="00794BC4"/>
    <w:rsid w:val="00795F1F"/>
    <w:rsid w:val="007B0011"/>
    <w:rsid w:val="007B0621"/>
    <w:rsid w:val="007B1246"/>
    <w:rsid w:val="007B1610"/>
    <w:rsid w:val="007C1CDA"/>
    <w:rsid w:val="007C4071"/>
    <w:rsid w:val="007C46C9"/>
    <w:rsid w:val="007D1D40"/>
    <w:rsid w:val="007D29F1"/>
    <w:rsid w:val="007F2E26"/>
    <w:rsid w:val="007F5EB6"/>
    <w:rsid w:val="007F627F"/>
    <w:rsid w:val="007F6AA2"/>
    <w:rsid w:val="00812626"/>
    <w:rsid w:val="00812901"/>
    <w:rsid w:val="00813BFC"/>
    <w:rsid w:val="00814D57"/>
    <w:rsid w:val="008244B9"/>
    <w:rsid w:val="00824B66"/>
    <w:rsid w:val="00842574"/>
    <w:rsid w:val="00843579"/>
    <w:rsid w:val="008513AD"/>
    <w:rsid w:val="00853E69"/>
    <w:rsid w:val="00862536"/>
    <w:rsid w:val="00862614"/>
    <w:rsid w:val="00864C78"/>
    <w:rsid w:val="008677C9"/>
    <w:rsid w:val="008711DA"/>
    <w:rsid w:val="0088172E"/>
    <w:rsid w:val="008818B6"/>
    <w:rsid w:val="008838FC"/>
    <w:rsid w:val="00883ADD"/>
    <w:rsid w:val="008A48CF"/>
    <w:rsid w:val="008B21E3"/>
    <w:rsid w:val="008B3715"/>
    <w:rsid w:val="008C1F00"/>
    <w:rsid w:val="008C5460"/>
    <w:rsid w:val="008D2C40"/>
    <w:rsid w:val="008D72FC"/>
    <w:rsid w:val="008D7AEE"/>
    <w:rsid w:val="008E163F"/>
    <w:rsid w:val="008E5135"/>
    <w:rsid w:val="008E68A9"/>
    <w:rsid w:val="008F7F62"/>
    <w:rsid w:val="00901CF5"/>
    <w:rsid w:val="00902CC2"/>
    <w:rsid w:val="00910BE4"/>
    <w:rsid w:val="00915926"/>
    <w:rsid w:val="0092590B"/>
    <w:rsid w:val="00926358"/>
    <w:rsid w:val="00930A99"/>
    <w:rsid w:val="009334D8"/>
    <w:rsid w:val="00934331"/>
    <w:rsid w:val="00936C47"/>
    <w:rsid w:val="00940234"/>
    <w:rsid w:val="00943804"/>
    <w:rsid w:val="0094779E"/>
    <w:rsid w:val="00947E23"/>
    <w:rsid w:val="009501B6"/>
    <w:rsid w:val="00951C12"/>
    <w:rsid w:val="00953A5D"/>
    <w:rsid w:val="00954876"/>
    <w:rsid w:val="0095592C"/>
    <w:rsid w:val="0095779B"/>
    <w:rsid w:val="00957FCA"/>
    <w:rsid w:val="0096150B"/>
    <w:rsid w:val="00961EAE"/>
    <w:rsid w:val="00963EA8"/>
    <w:rsid w:val="009661DC"/>
    <w:rsid w:val="0096691C"/>
    <w:rsid w:val="0097058E"/>
    <w:rsid w:val="00972932"/>
    <w:rsid w:val="009762ED"/>
    <w:rsid w:val="00977AC5"/>
    <w:rsid w:val="00981C19"/>
    <w:rsid w:val="009826EC"/>
    <w:rsid w:val="00985255"/>
    <w:rsid w:val="0098770D"/>
    <w:rsid w:val="009968F0"/>
    <w:rsid w:val="009A4C86"/>
    <w:rsid w:val="009B2CB4"/>
    <w:rsid w:val="009B6587"/>
    <w:rsid w:val="009C1379"/>
    <w:rsid w:val="009C4F9E"/>
    <w:rsid w:val="009D448F"/>
    <w:rsid w:val="009D55DE"/>
    <w:rsid w:val="009D65FE"/>
    <w:rsid w:val="009E017C"/>
    <w:rsid w:val="009E3BC7"/>
    <w:rsid w:val="009E4B64"/>
    <w:rsid w:val="009F28D6"/>
    <w:rsid w:val="009F5FD4"/>
    <w:rsid w:val="009F70E6"/>
    <w:rsid w:val="009F7938"/>
    <w:rsid w:val="00A01E0D"/>
    <w:rsid w:val="00A11BBD"/>
    <w:rsid w:val="00A15456"/>
    <w:rsid w:val="00A259D4"/>
    <w:rsid w:val="00A3352A"/>
    <w:rsid w:val="00A36BF8"/>
    <w:rsid w:val="00A44D35"/>
    <w:rsid w:val="00A4506D"/>
    <w:rsid w:val="00A47016"/>
    <w:rsid w:val="00A5467C"/>
    <w:rsid w:val="00A636F4"/>
    <w:rsid w:val="00A67AA9"/>
    <w:rsid w:val="00A7099E"/>
    <w:rsid w:val="00A7297F"/>
    <w:rsid w:val="00A73DC5"/>
    <w:rsid w:val="00A744C4"/>
    <w:rsid w:val="00A77F88"/>
    <w:rsid w:val="00A83737"/>
    <w:rsid w:val="00A83A47"/>
    <w:rsid w:val="00A83D17"/>
    <w:rsid w:val="00A87BBF"/>
    <w:rsid w:val="00A87C0F"/>
    <w:rsid w:val="00A9280F"/>
    <w:rsid w:val="00A93E2E"/>
    <w:rsid w:val="00A950F1"/>
    <w:rsid w:val="00AA115C"/>
    <w:rsid w:val="00AB1CCC"/>
    <w:rsid w:val="00AB2F12"/>
    <w:rsid w:val="00AB4FBF"/>
    <w:rsid w:val="00AB61F7"/>
    <w:rsid w:val="00AC0B49"/>
    <w:rsid w:val="00AC3F86"/>
    <w:rsid w:val="00AD074B"/>
    <w:rsid w:val="00AD1FAE"/>
    <w:rsid w:val="00AE18A6"/>
    <w:rsid w:val="00AF6A4B"/>
    <w:rsid w:val="00B077E1"/>
    <w:rsid w:val="00B10015"/>
    <w:rsid w:val="00B13530"/>
    <w:rsid w:val="00B21EF0"/>
    <w:rsid w:val="00B301C5"/>
    <w:rsid w:val="00B329F2"/>
    <w:rsid w:val="00B33EA6"/>
    <w:rsid w:val="00B517C1"/>
    <w:rsid w:val="00B52020"/>
    <w:rsid w:val="00B5451C"/>
    <w:rsid w:val="00B611B6"/>
    <w:rsid w:val="00B64378"/>
    <w:rsid w:val="00B64AF6"/>
    <w:rsid w:val="00B65912"/>
    <w:rsid w:val="00B65CD8"/>
    <w:rsid w:val="00B66936"/>
    <w:rsid w:val="00B71055"/>
    <w:rsid w:val="00B72CC4"/>
    <w:rsid w:val="00B804D1"/>
    <w:rsid w:val="00B80702"/>
    <w:rsid w:val="00B83F29"/>
    <w:rsid w:val="00B8628A"/>
    <w:rsid w:val="00B93C97"/>
    <w:rsid w:val="00B95C2F"/>
    <w:rsid w:val="00BA1C9A"/>
    <w:rsid w:val="00BC0544"/>
    <w:rsid w:val="00BD0D8C"/>
    <w:rsid w:val="00BD5B0C"/>
    <w:rsid w:val="00BD6E45"/>
    <w:rsid w:val="00BE2C4D"/>
    <w:rsid w:val="00BF371E"/>
    <w:rsid w:val="00BF39E3"/>
    <w:rsid w:val="00C00AF6"/>
    <w:rsid w:val="00C06B40"/>
    <w:rsid w:val="00C12F6B"/>
    <w:rsid w:val="00C14E68"/>
    <w:rsid w:val="00C21581"/>
    <w:rsid w:val="00C25579"/>
    <w:rsid w:val="00C263B5"/>
    <w:rsid w:val="00C26891"/>
    <w:rsid w:val="00C305B7"/>
    <w:rsid w:val="00C37459"/>
    <w:rsid w:val="00C41885"/>
    <w:rsid w:val="00C45F40"/>
    <w:rsid w:val="00C52E96"/>
    <w:rsid w:val="00C66DDE"/>
    <w:rsid w:val="00C716F2"/>
    <w:rsid w:val="00C71BBB"/>
    <w:rsid w:val="00C848BF"/>
    <w:rsid w:val="00C84C98"/>
    <w:rsid w:val="00C87583"/>
    <w:rsid w:val="00C92F60"/>
    <w:rsid w:val="00C94760"/>
    <w:rsid w:val="00C97DB2"/>
    <w:rsid w:val="00CA0418"/>
    <w:rsid w:val="00CB079E"/>
    <w:rsid w:val="00CB1367"/>
    <w:rsid w:val="00CB2234"/>
    <w:rsid w:val="00CB5CC4"/>
    <w:rsid w:val="00CB7A69"/>
    <w:rsid w:val="00CC2008"/>
    <w:rsid w:val="00CC5AA0"/>
    <w:rsid w:val="00CC77E4"/>
    <w:rsid w:val="00CC7CD4"/>
    <w:rsid w:val="00CD1161"/>
    <w:rsid w:val="00CD24E7"/>
    <w:rsid w:val="00CD3F81"/>
    <w:rsid w:val="00CD7292"/>
    <w:rsid w:val="00CE4B54"/>
    <w:rsid w:val="00CE5735"/>
    <w:rsid w:val="00CF01D6"/>
    <w:rsid w:val="00D00E18"/>
    <w:rsid w:val="00D0579C"/>
    <w:rsid w:val="00D128FF"/>
    <w:rsid w:val="00D13A72"/>
    <w:rsid w:val="00D1444D"/>
    <w:rsid w:val="00D14C36"/>
    <w:rsid w:val="00D170F0"/>
    <w:rsid w:val="00D17EBB"/>
    <w:rsid w:val="00D2020E"/>
    <w:rsid w:val="00D21D2E"/>
    <w:rsid w:val="00D2295D"/>
    <w:rsid w:val="00D24EEA"/>
    <w:rsid w:val="00D27EA0"/>
    <w:rsid w:val="00D30AC7"/>
    <w:rsid w:val="00D32FD7"/>
    <w:rsid w:val="00D40F52"/>
    <w:rsid w:val="00D4629C"/>
    <w:rsid w:val="00D727CC"/>
    <w:rsid w:val="00D85F80"/>
    <w:rsid w:val="00D90404"/>
    <w:rsid w:val="00D93E9E"/>
    <w:rsid w:val="00D949EE"/>
    <w:rsid w:val="00DA19C6"/>
    <w:rsid w:val="00DA6322"/>
    <w:rsid w:val="00DA7A4D"/>
    <w:rsid w:val="00DC0B90"/>
    <w:rsid w:val="00DC61BB"/>
    <w:rsid w:val="00DC6A03"/>
    <w:rsid w:val="00DD56F2"/>
    <w:rsid w:val="00DD6489"/>
    <w:rsid w:val="00DE1974"/>
    <w:rsid w:val="00DE707A"/>
    <w:rsid w:val="00DF0EA6"/>
    <w:rsid w:val="00DF232D"/>
    <w:rsid w:val="00DF2BDD"/>
    <w:rsid w:val="00E01731"/>
    <w:rsid w:val="00E07E22"/>
    <w:rsid w:val="00E218F2"/>
    <w:rsid w:val="00E2332E"/>
    <w:rsid w:val="00E24068"/>
    <w:rsid w:val="00E33101"/>
    <w:rsid w:val="00E33DCC"/>
    <w:rsid w:val="00E35043"/>
    <w:rsid w:val="00E371A5"/>
    <w:rsid w:val="00E413C9"/>
    <w:rsid w:val="00E43AAE"/>
    <w:rsid w:val="00E45860"/>
    <w:rsid w:val="00E47504"/>
    <w:rsid w:val="00E50891"/>
    <w:rsid w:val="00E52BAD"/>
    <w:rsid w:val="00E60C6A"/>
    <w:rsid w:val="00E6752A"/>
    <w:rsid w:val="00E67BC6"/>
    <w:rsid w:val="00E76A66"/>
    <w:rsid w:val="00E77632"/>
    <w:rsid w:val="00E803DD"/>
    <w:rsid w:val="00E809E6"/>
    <w:rsid w:val="00E87069"/>
    <w:rsid w:val="00E90E70"/>
    <w:rsid w:val="00EA3683"/>
    <w:rsid w:val="00EA51EF"/>
    <w:rsid w:val="00EB254E"/>
    <w:rsid w:val="00EB2850"/>
    <w:rsid w:val="00EB5449"/>
    <w:rsid w:val="00EB7E41"/>
    <w:rsid w:val="00EC09C0"/>
    <w:rsid w:val="00EC4E34"/>
    <w:rsid w:val="00ED43E4"/>
    <w:rsid w:val="00ED5B2B"/>
    <w:rsid w:val="00EE34AB"/>
    <w:rsid w:val="00EE7AAC"/>
    <w:rsid w:val="00EE7D97"/>
    <w:rsid w:val="00EF01CD"/>
    <w:rsid w:val="00F02E1E"/>
    <w:rsid w:val="00F120D9"/>
    <w:rsid w:val="00F1277D"/>
    <w:rsid w:val="00F13444"/>
    <w:rsid w:val="00F14FEF"/>
    <w:rsid w:val="00F16536"/>
    <w:rsid w:val="00F1796C"/>
    <w:rsid w:val="00F26152"/>
    <w:rsid w:val="00F326B3"/>
    <w:rsid w:val="00F35636"/>
    <w:rsid w:val="00F40484"/>
    <w:rsid w:val="00F41042"/>
    <w:rsid w:val="00F44DA5"/>
    <w:rsid w:val="00F479B9"/>
    <w:rsid w:val="00F5550E"/>
    <w:rsid w:val="00F66544"/>
    <w:rsid w:val="00F6741B"/>
    <w:rsid w:val="00F70F25"/>
    <w:rsid w:val="00F76926"/>
    <w:rsid w:val="00F770B5"/>
    <w:rsid w:val="00F800FD"/>
    <w:rsid w:val="00F83C84"/>
    <w:rsid w:val="00F84BF6"/>
    <w:rsid w:val="00F92DCA"/>
    <w:rsid w:val="00F9382C"/>
    <w:rsid w:val="00F95D99"/>
    <w:rsid w:val="00F97C0B"/>
    <w:rsid w:val="00F97F35"/>
    <w:rsid w:val="00FA06B8"/>
    <w:rsid w:val="00FA15DD"/>
    <w:rsid w:val="00FA3B18"/>
    <w:rsid w:val="00FA7DB4"/>
    <w:rsid w:val="00FB035B"/>
    <w:rsid w:val="00FC0B9E"/>
    <w:rsid w:val="00FC4290"/>
    <w:rsid w:val="00FD65E4"/>
    <w:rsid w:val="00FE4583"/>
    <w:rsid w:val="00FE4F16"/>
    <w:rsid w:val="00FE5DCF"/>
    <w:rsid w:val="00FF6E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DDBF8"/>
  <w15:chartTrackingRefBased/>
  <w15:docId w15:val="{8F6E5BE7-1FE1-46AD-9750-D49B282F8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0787"/>
    <w:pPr>
      <w:spacing w:line="260" w:lineRule="atLeast"/>
      <w:jc w:val="both"/>
    </w:pPr>
    <w:rPr>
      <w:rFonts w:ascii="Palatino Linotype" w:hAnsi="Palatino Linotype"/>
      <w:noProof/>
      <w:color w:val="000000"/>
    </w:rPr>
  </w:style>
  <w:style w:type="paragraph" w:styleId="berschrift1">
    <w:name w:val="heading 1"/>
    <w:basedOn w:val="Standard"/>
    <w:next w:val="Standard"/>
    <w:link w:val="berschrift1Zchn"/>
    <w:uiPriority w:val="9"/>
    <w:qFormat/>
    <w:rsid w:val="004F456B"/>
    <w:pPr>
      <w:keepNext/>
      <w:keepLines/>
      <w:spacing w:before="240" w:line="259" w:lineRule="auto"/>
      <w:jc w:val="left"/>
      <w:outlineLvl w:val="0"/>
    </w:pPr>
    <w:rPr>
      <w:rFonts w:asciiTheme="majorHAnsi" w:eastAsiaTheme="majorEastAsia" w:hAnsiTheme="majorHAnsi" w:cstheme="majorBidi"/>
      <w:noProof w:val="0"/>
      <w:color w:val="2F5496" w:themeColor="accent1" w:themeShade="BF"/>
      <w:sz w:val="32"/>
      <w:szCs w:val="32"/>
      <w:lang w:val="en-GB"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DPI11articletype">
    <w:name w:val="MDPI_1.1_article_type"/>
    <w:next w:val="Standard"/>
    <w:qFormat/>
    <w:rsid w:val="007C1CDA"/>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Standard"/>
    <w:qFormat/>
    <w:rsid w:val="007C1CDA"/>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Standard"/>
    <w:qFormat/>
    <w:rsid w:val="007C1CDA"/>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Standard"/>
    <w:next w:val="Standard"/>
    <w:qFormat/>
    <w:rsid w:val="007C1CDA"/>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7C1CDA"/>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Standard"/>
    <w:qFormat/>
    <w:rsid w:val="007C1CDA"/>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Standard"/>
    <w:qFormat/>
    <w:rsid w:val="007C1CDA"/>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7C1CDA"/>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NormaleTabelle"/>
    <w:uiPriority w:val="99"/>
    <w:rsid w:val="00D85F80"/>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ellenraster">
    <w:name w:val="Table Grid"/>
    <w:basedOn w:val="NormaleTabelle"/>
    <w:uiPriority w:val="59"/>
    <w:rsid w:val="007C1CDA"/>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rsid w:val="007C1CDA"/>
    <w:pPr>
      <w:tabs>
        <w:tab w:val="center" w:pos="4153"/>
        <w:tab w:val="right" w:pos="8306"/>
      </w:tabs>
      <w:snapToGrid w:val="0"/>
      <w:spacing w:line="240" w:lineRule="atLeast"/>
    </w:pPr>
    <w:rPr>
      <w:szCs w:val="18"/>
    </w:rPr>
  </w:style>
  <w:style w:type="character" w:customStyle="1" w:styleId="FuzeileZchn">
    <w:name w:val="Fußzeile Zchn"/>
    <w:link w:val="Fuzeile"/>
    <w:uiPriority w:val="99"/>
    <w:rsid w:val="007C1CDA"/>
    <w:rPr>
      <w:rFonts w:ascii="Palatino Linotype" w:hAnsi="Palatino Linotype"/>
      <w:noProof/>
      <w:color w:val="000000"/>
      <w:szCs w:val="18"/>
    </w:rPr>
  </w:style>
  <w:style w:type="paragraph" w:styleId="Kopfzeile">
    <w:name w:val="header"/>
    <w:basedOn w:val="Standard"/>
    <w:link w:val="KopfzeileZchn"/>
    <w:uiPriority w:val="99"/>
    <w:rsid w:val="007C1CDA"/>
    <w:pPr>
      <w:pBdr>
        <w:bottom w:val="single" w:sz="6" w:space="1" w:color="auto"/>
      </w:pBdr>
      <w:tabs>
        <w:tab w:val="center" w:pos="4153"/>
        <w:tab w:val="right" w:pos="8306"/>
      </w:tabs>
      <w:snapToGrid w:val="0"/>
      <w:spacing w:line="240" w:lineRule="atLeast"/>
      <w:jc w:val="center"/>
    </w:pPr>
    <w:rPr>
      <w:szCs w:val="18"/>
    </w:rPr>
  </w:style>
  <w:style w:type="character" w:customStyle="1" w:styleId="KopfzeileZchn">
    <w:name w:val="Kopfzeile Zchn"/>
    <w:link w:val="Kopfzeile"/>
    <w:uiPriority w:val="99"/>
    <w:rsid w:val="007C1CDA"/>
    <w:rPr>
      <w:rFonts w:ascii="Palatino Linotype" w:hAnsi="Palatino Linotype"/>
      <w:noProof/>
      <w:color w:val="000000"/>
      <w:szCs w:val="18"/>
    </w:rPr>
  </w:style>
  <w:style w:type="paragraph" w:customStyle="1" w:styleId="MDPIheaderjournallogo">
    <w:name w:val="MDPI_header_journal_logo"/>
    <w:qFormat/>
    <w:rsid w:val="007C1CDA"/>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7C1CDA"/>
    <w:pPr>
      <w:ind w:firstLine="0"/>
    </w:pPr>
  </w:style>
  <w:style w:type="paragraph" w:customStyle="1" w:styleId="MDPI31text">
    <w:name w:val="MDPI_3.1_text"/>
    <w:qFormat/>
    <w:rsid w:val="00671FB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7C1CDA"/>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7C1CDA"/>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7C1CDA"/>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7C1CDA"/>
    <w:pPr>
      <w:numPr>
        <w:numId w:val="1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7C1CDA"/>
    <w:pPr>
      <w:numPr>
        <w:numId w:val="14"/>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7C1CDA"/>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7C1CDA"/>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7C1CDA"/>
    <w:pPr>
      <w:adjustRightInd w:val="0"/>
      <w:snapToGrid w:val="0"/>
      <w:spacing w:before="240" w:after="120" w:line="228" w:lineRule="auto"/>
      <w:ind w:left="2608"/>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381F51"/>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7C1CDA"/>
    <w:pPr>
      <w:adjustRightInd w:val="0"/>
      <w:snapToGrid w:val="0"/>
      <w:spacing w:line="228" w:lineRule="auto"/>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7C1CDA"/>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7C1CDA"/>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7C1CDA"/>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7C1CDA"/>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7C1CDA"/>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E2332E"/>
    <w:pPr>
      <w:numPr>
        <w:numId w:val="15"/>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Sprechblasentext">
    <w:name w:val="Balloon Text"/>
    <w:basedOn w:val="Standard"/>
    <w:link w:val="SprechblasentextZchn"/>
    <w:uiPriority w:val="99"/>
    <w:rsid w:val="007C1CDA"/>
    <w:rPr>
      <w:rFonts w:cs="Tahoma"/>
      <w:szCs w:val="18"/>
    </w:rPr>
  </w:style>
  <w:style w:type="character" w:customStyle="1" w:styleId="SprechblasentextZchn">
    <w:name w:val="Sprechblasentext Zchn"/>
    <w:link w:val="Sprechblasentext"/>
    <w:uiPriority w:val="99"/>
    <w:rsid w:val="007C1CDA"/>
    <w:rPr>
      <w:rFonts w:ascii="Palatino Linotype" w:hAnsi="Palatino Linotype" w:cs="Tahoma"/>
      <w:noProof/>
      <w:color w:val="000000"/>
      <w:szCs w:val="18"/>
    </w:rPr>
  </w:style>
  <w:style w:type="character" w:styleId="Zeilennummer">
    <w:name w:val="line number"/>
    <w:uiPriority w:val="99"/>
    <w:rsid w:val="00A15456"/>
    <w:rPr>
      <w:rFonts w:ascii="Palatino Linotype" w:hAnsi="Palatino Linotype"/>
      <w:sz w:val="16"/>
    </w:rPr>
  </w:style>
  <w:style w:type="table" w:customStyle="1" w:styleId="MDPI41threelinetable">
    <w:name w:val="MDPI_4.1_three_line_table"/>
    <w:basedOn w:val="NormaleTabelle"/>
    <w:uiPriority w:val="99"/>
    <w:rsid w:val="007C1CDA"/>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7C1CDA"/>
    <w:rPr>
      <w:color w:val="0000FF"/>
      <w:u w:val="single"/>
    </w:rPr>
  </w:style>
  <w:style w:type="character" w:customStyle="1" w:styleId="NichtaufgelsteErwhnung1">
    <w:name w:val="Nicht aufgelöste Erwähnung1"/>
    <w:uiPriority w:val="99"/>
    <w:semiHidden/>
    <w:unhideWhenUsed/>
    <w:rsid w:val="00F70F25"/>
    <w:rPr>
      <w:color w:val="605E5C"/>
      <w:shd w:val="clear" w:color="auto" w:fill="E1DFDD"/>
    </w:rPr>
  </w:style>
  <w:style w:type="table" w:styleId="EinfacheTabelle4">
    <w:name w:val="Plain Table 4"/>
    <w:basedOn w:val="NormaleTabelle"/>
    <w:uiPriority w:val="44"/>
    <w:rsid w:val="004C7C2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7C1CDA"/>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7C1CDA"/>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7C1CDA"/>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7C1CDA"/>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7C1CDA"/>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7C1CDA"/>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7C1CDA"/>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7C1CDA"/>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7C1CDA"/>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7C1CDA"/>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7C1CDA"/>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7C1CDA"/>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7C1CDA"/>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7C1CDA"/>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7C1CDA"/>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7C1CDA"/>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7C1CDA"/>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7C1CDA"/>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NormaleTabelle"/>
    <w:uiPriority w:val="99"/>
    <w:rsid w:val="007C1CDA"/>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7C1CDA"/>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7C1CDA"/>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7C1CDA"/>
  </w:style>
  <w:style w:type="paragraph" w:styleId="Literaturverzeichnis">
    <w:name w:val="Bibliography"/>
    <w:basedOn w:val="Standard"/>
    <w:next w:val="Standard"/>
    <w:uiPriority w:val="37"/>
    <w:unhideWhenUsed/>
    <w:rsid w:val="007C1CDA"/>
  </w:style>
  <w:style w:type="paragraph" w:styleId="Textkrper">
    <w:name w:val="Body Text"/>
    <w:link w:val="TextkrperZchn"/>
    <w:rsid w:val="007C1CDA"/>
    <w:pPr>
      <w:spacing w:after="120" w:line="340" w:lineRule="atLeast"/>
      <w:jc w:val="both"/>
    </w:pPr>
    <w:rPr>
      <w:rFonts w:ascii="Palatino Linotype" w:hAnsi="Palatino Linotype"/>
      <w:color w:val="000000"/>
      <w:sz w:val="24"/>
      <w:lang w:eastAsia="de-DE"/>
    </w:rPr>
  </w:style>
  <w:style w:type="character" w:customStyle="1" w:styleId="TextkrperZchn">
    <w:name w:val="Textkörper Zchn"/>
    <w:link w:val="Textkrper"/>
    <w:rsid w:val="007C1CDA"/>
    <w:rPr>
      <w:rFonts w:ascii="Palatino Linotype" w:hAnsi="Palatino Linotype"/>
      <w:color w:val="000000"/>
      <w:sz w:val="24"/>
      <w:lang w:eastAsia="de-DE"/>
    </w:rPr>
  </w:style>
  <w:style w:type="character" w:styleId="Kommentarzeichen">
    <w:name w:val="annotation reference"/>
    <w:rsid w:val="007C1CDA"/>
    <w:rPr>
      <w:sz w:val="21"/>
      <w:szCs w:val="21"/>
    </w:rPr>
  </w:style>
  <w:style w:type="paragraph" w:styleId="Kommentartext">
    <w:name w:val="annotation text"/>
    <w:basedOn w:val="Standard"/>
    <w:link w:val="KommentartextZchn"/>
    <w:rsid w:val="007C1CDA"/>
  </w:style>
  <w:style w:type="character" w:customStyle="1" w:styleId="KommentartextZchn">
    <w:name w:val="Kommentartext Zchn"/>
    <w:link w:val="Kommentartext"/>
    <w:rsid w:val="007C1CDA"/>
    <w:rPr>
      <w:rFonts w:ascii="Palatino Linotype" w:hAnsi="Palatino Linotype"/>
      <w:noProof/>
      <w:color w:val="000000"/>
    </w:rPr>
  </w:style>
  <w:style w:type="paragraph" w:styleId="Kommentarthema">
    <w:name w:val="annotation subject"/>
    <w:basedOn w:val="Kommentartext"/>
    <w:next w:val="Kommentartext"/>
    <w:link w:val="KommentarthemaZchn"/>
    <w:rsid w:val="007C1CDA"/>
    <w:rPr>
      <w:b/>
      <w:bCs/>
    </w:rPr>
  </w:style>
  <w:style w:type="character" w:customStyle="1" w:styleId="KommentarthemaZchn">
    <w:name w:val="Kommentarthema Zchn"/>
    <w:link w:val="Kommentarthema"/>
    <w:rsid w:val="007C1CDA"/>
    <w:rPr>
      <w:rFonts w:ascii="Palatino Linotype" w:hAnsi="Palatino Linotype"/>
      <w:b/>
      <w:bCs/>
      <w:noProof/>
      <w:color w:val="000000"/>
    </w:rPr>
  </w:style>
  <w:style w:type="character" w:styleId="Endnotenzeichen">
    <w:name w:val="endnote reference"/>
    <w:rsid w:val="007C1CDA"/>
    <w:rPr>
      <w:vertAlign w:val="superscript"/>
    </w:rPr>
  </w:style>
  <w:style w:type="paragraph" w:styleId="Endnotentext">
    <w:name w:val="endnote text"/>
    <w:basedOn w:val="Standard"/>
    <w:link w:val="EndnotentextZchn"/>
    <w:semiHidden/>
    <w:unhideWhenUsed/>
    <w:rsid w:val="007C1CDA"/>
    <w:pPr>
      <w:spacing w:line="240" w:lineRule="auto"/>
    </w:pPr>
  </w:style>
  <w:style w:type="character" w:customStyle="1" w:styleId="EndnotentextZchn">
    <w:name w:val="Endnotentext Zchn"/>
    <w:link w:val="Endnotentext"/>
    <w:semiHidden/>
    <w:rsid w:val="007C1CDA"/>
    <w:rPr>
      <w:rFonts w:ascii="Palatino Linotype" w:hAnsi="Palatino Linotype"/>
      <w:noProof/>
      <w:color w:val="000000"/>
    </w:rPr>
  </w:style>
  <w:style w:type="character" w:styleId="BesuchterLink">
    <w:name w:val="FollowedHyperlink"/>
    <w:uiPriority w:val="99"/>
    <w:rsid w:val="007C1CDA"/>
    <w:rPr>
      <w:color w:val="954F72"/>
      <w:u w:val="single"/>
    </w:rPr>
  </w:style>
  <w:style w:type="paragraph" w:styleId="Funotentext">
    <w:name w:val="footnote text"/>
    <w:basedOn w:val="Standard"/>
    <w:link w:val="FunotentextZchn"/>
    <w:semiHidden/>
    <w:unhideWhenUsed/>
    <w:rsid w:val="007C1CDA"/>
    <w:pPr>
      <w:spacing w:line="240" w:lineRule="auto"/>
    </w:pPr>
  </w:style>
  <w:style w:type="character" w:customStyle="1" w:styleId="FunotentextZchn">
    <w:name w:val="Fußnotentext Zchn"/>
    <w:link w:val="Funotentext"/>
    <w:semiHidden/>
    <w:rsid w:val="007C1CDA"/>
    <w:rPr>
      <w:rFonts w:ascii="Palatino Linotype" w:hAnsi="Palatino Linotype"/>
      <w:noProof/>
      <w:color w:val="000000"/>
    </w:rPr>
  </w:style>
  <w:style w:type="paragraph" w:styleId="StandardWeb">
    <w:name w:val="Normal (Web)"/>
    <w:basedOn w:val="Standard"/>
    <w:uiPriority w:val="99"/>
    <w:rsid w:val="007C1CDA"/>
    <w:rPr>
      <w:szCs w:val="24"/>
    </w:rPr>
  </w:style>
  <w:style w:type="paragraph" w:customStyle="1" w:styleId="MsoFootnoteText0">
    <w:name w:val="MsoFootnoteText"/>
    <w:basedOn w:val="StandardWeb"/>
    <w:qFormat/>
    <w:rsid w:val="007C1CDA"/>
    <w:rPr>
      <w:rFonts w:ascii="Times New Roman" w:hAnsi="Times New Roman"/>
    </w:rPr>
  </w:style>
  <w:style w:type="character" w:styleId="Seitenzahl">
    <w:name w:val="page number"/>
    <w:rsid w:val="007C1CDA"/>
  </w:style>
  <w:style w:type="character" w:styleId="Platzhaltertext">
    <w:name w:val="Placeholder Text"/>
    <w:uiPriority w:val="99"/>
    <w:semiHidden/>
    <w:rsid w:val="007C1CDA"/>
    <w:rPr>
      <w:color w:val="808080"/>
    </w:rPr>
  </w:style>
  <w:style w:type="paragraph" w:customStyle="1" w:styleId="MDPI71FootNotes">
    <w:name w:val="MDPI_7.1_FootNotes"/>
    <w:qFormat/>
    <w:rsid w:val="0073728B"/>
    <w:pPr>
      <w:numPr>
        <w:numId w:val="16"/>
      </w:numPr>
      <w:adjustRightInd w:val="0"/>
      <w:snapToGrid w:val="0"/>
      <w:spacing w:line="228" w:lineRule="auto"/>
      <w:jc w:val="both"/>
    </w:pPr>
    <w:rPr>
      <w:rFonts w:ascii="Palatino Linotype" w:eastAsiaTheme="minorEastAsia" w:hAnsi="Palatino Linotype"/>
      <w:noProof/>
      <w:color w:val="000000"/>
      <w:sz w:val="18"/>
    </w:rPr>
  </w:style>
  <w:style w:type="paragraph" w:styleId="Beschriftung">
    <w:name w:val="caption"/>
    <w:basedOn w:val="Standard"/>
    <w:next w:val="Standard"/>
    <w:uiPriority w:val="35"/>
    <w:unhideWhenUsed/>
    <w:qFormat/>
    <w:rsid w:val="00824B66"/>
    <w:pPr>
      <w:spacing w:after="200" w:line="240" w:lineRule="auto"/>
      <w:jc w:val="left"/>
    </w:pPr>
    <w:rPr>
      <w:rFonts w:asciiTheme="minorHAnsi" w:eastAsiaTheme="minorHAnsi" w:hAnsiTheme="minorHAnsi" w:cstheme="minorBidi"/>
      <w:i/>
      <w:iCs/>
      <w:noProof w:val="0"/>
      <w:color w:val="44546A" w:themeColor="text2"/>
      <w:sz w:val="18"/>
      <w:szCs w:val="18"/>
      <w:lang w:val="de-DE" w:eastAsia="en-US"/>
    </w:rPr>
  </w:style>
  <w:style w:type="paragraph" w:styleId="berarbeitung">
    <w:name w:val="Revision"/>
    <w:hidden/>
    <w:uiPriority w:val="99"/>
    <w:semiHidden/>
    <w:rsid w:val="00EB5449"/>
    <w:rPr>
      <w:rFonts w:ascii="Palatino Linotype" w:hAnsi="Palatino Linotype"/>
      <w:noProof/>
      <w:color w:val="000000"/>
    </w:rPr>
  </w:style>
  <w:style w:type="character" w:styleId="Hervorhebung">
    <w:name w:val="Emphasis"/>
    <w:basedOn w:val="Absatz-Standardschriftart"/>
    <w:uiPriority w:val="20"/>
    <w:qFormat/>
    <w:rsid w:val="007327A9"/>
    <w:rPr>
      <w:i/>
      <w:iCs/>
    </w:rPr>
  </w:style>
  <w:style w:type="paragraph" w:styleId="Listenabsatz">
    <w:name w:val="List Paragraph"/>
    <w:basedOn w:val="Standard"/>
    <w:uiPriority w:val="34"/>
    <w:qFormat/>
    <w:rsid w:val="009334D8"/>
    <w:pPr>
      <w:ind w:left="720"/>
      <w:contextualSpacing/>
    </w:pPr>
  </w:style>
  <w:style w:type="character" w:customStyle="1" w:styleId="berschrift1Zchn">
    <w:name w:val="Überschrift 1 Zchn"/>
    <w:basedOn w:val="Absatz-Standardschriftart"/>
    <w:link w:val="berschrift1"/>
    <w:uiPriority w:val="9"/>
    <w:rsid w:val="004F456B"/>
    <w:rPr>
      <w:rFonts w:asciiTheme="majorHAnsi" w:eastAsiaTheme="majorEastAsia" w:hAnsiTheme="majorHAnsi" w:cstheme="majorBidi"/>
      <w:color w:val="2F5496" w:themeColor="accent1" w:themeShade="BF"/>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9473">
      <w:bodyDiv w:val="1"/>
      <w:marLeft w:val="0"/>
      <w:marRight w:val="0"/>
      <w:marTop w:val="0"/>
      <w:marBottom w:val="0"/>
      <w:divBdr>
        <w:top w:val="none" w:sz="0" w:space="0" w:color="auto"/>
        <w:left w:val="none" w:sz="0" w:space="0" w:color="auto"/>
        <w:bottom w:val="none" w:sz="0" w:space="0" w:color="auto"/>
        <w:right w:val="none" w:sz="0" w:space="0" w:color="auto"/>
      </w:divBdr>
    </w:div>
    <w:div w:id="10881003">
      <w:bodyDiv w:val="1"/>
      <w:marLeft w:val="0"/>
      <w:marRight w:val="0"/>
      <w:marTop w:val="0"/>
      <w:marBottom w:val="0"/>
      <w:divBdr>
        <w:top w:val="none" w:sz="0" w:space="0" w:color="auto"/>
        <w:left w:val="none" w:sz="0" w:space="0" w:color="auto"/>
        <w:bottom w:val="none" w:sz="0" w:space="0" w:color="auto"/>
        <w:right w:val="none" w:sz="0" w:space="0" w:color="auto"/>
      </w:divBdr>
    </w:div>
    <w:div w:id="12730416">
      <w:bodyDiv w:val="1"/>
      <w:marLeft w:val="0"/>
      <w:marRight w:val="0"/>
      <w:marTop w:val="0"/>
      <w:marBottom w:val="0"/>
      <w:divBdr>
        <w:top w:val="none" w:sz="0" w:space="0" w:color="auto"/>
        <w:left w:val="none" w:sz="0" w:space="0" w:color="auto"/>
        <w:bottom w:val="none" w:sz="0" w:space="0" w:color="auto"/>
        <w:right w:val="none" w:sz="0" w:space="0" w:color="auto"/>
      </w:divBdr>
    </w:div>
    <w:div w:id="15277260">
      <w:bodyDiv w:val="1"/>
      <w:marLeft w:val="0"/>
      <w:marRight w:val="0"/>
      <w:marTop w:val="0"/>
      <w:marBottom w:val="0"/>
      <w:divBdr>
        <w:top w:val="none" w:sz="0" w:space="0" w:color="auto"/>
        <w:left w:val="none" w:sz="0" w:space="0" w:color="auto"/>
        <w:bottom w:val="none" w:sz="0" w:space="0" w:color="auto"/>
        <w:right w:val="none" w:sz="0" w:space="0" w:color="auto"/>
      </w:divBdr>
    </w:div>
    <w:div w:id="15618121">
      <w:bodyDiv w:val="1"/>
      <w:marLeft w:val="0"/>
      <w:marRight w:val="0"/>
      <w:marTop w:val="0"/>
      <w:marBottom w:val="0"/>
      <w:divBdr>
        <w:top w:val="none" w:sz="0" w:space="0" w:color="auto"/>
        <w:left w:val="none" w:sz="0" w:space="0" w:color="auto"/>
        <w:bottom w:val="none" w:sz="0" w:space="0" w:color="auto"/>
        <w:right w:val="none" w:sz="0" w:space="0" w:color="auto"/>
      </w:divBdr>
    </w:div>
    <w:div w:id="20056188">
      <w:bodyDiv w:val="1"/>
      <w:marLeft w:val="0"/>
      <w:marRight w:val="0"/>
      <w:marTop w:val="0"/>
      <w:marBottom w:val="0"/>
      <w:divBdr>
        <w:top w:val="none" w:sz="0" w:space="0" w:color="auto"/>
        <w:left w:val="none" w:sz="0" w:space="0" w:color="auto"/>
        <w:bottom w:val="none" w:sz="0" w:space="0" w:color="auto"/>
        <w:right w:val="none" w:sz="0" w:space="0" w:color="auto"/>
      </w:divBdr>
    </w:div>
    <w:div w:id="21128424">
      <w:bodyDiv w:val="1"/>
      <w:marLeft w:val="0"/>
      <w:marRight w:val="0"/>
      <w:marTop w:val="0"/>
      <w:marBottom w:val="0"/>
      <w:divBdr>
        <w:top w:val="none" w:sz="0" w:space="0" w:color="auto"/>
        <w:left w:val="none" w:sz="0" w:space="0" w:color="auto"/>
        <w:bottom w:val="none" w:sz="0" w:space="0" w:color="auto"/>
        <w:right w:val="none" w:sz="0" w:space="0" w:color="auto"/>
      </w:divBdr>
    </w:div>
    <w:div w:id="30959816">
      <w:bodyDiv w:val="1"/>
      <w:marLeft w:val="0"/>
      <w:marRight w:val="0"/>
      <w:marTop w:val="0"/>
      <w:marBottom w:val="0"/>
      <w:divBdr>
        <w:top w:val="none" w:sz="0" w:space="0" w:color="auto"/>
        <w:left w:val="none" w:sz="0" w:space="0" w:color="auto"/>
        <w:bottom w:val="none" w:sz="0" w:space="0" w:color="auto"/>
        <w:right w:val="none" w:sz="0" w:space="0" w:color="auto"/>
      </w:divBdr>
    </w:div>
    <w:div w:id="31350634">
      <w:bodyDiv w:val="1"/>
      <w:marLeft w:val="0"/>
      <w:marRight w:val="0"/>
      <w:marTop w:val="0"/>
      <w:marBottom w:val="0"/>
      <w:divBdr>
        <w:top w:val="none" w:sz="0" w:space="0" w:color="auto"/>
        <w:left w:val="none" w:sz="0" w:space="0" w:color="auto"/>
        <w:bottom w:val="none" w:sz="0" w:space="0" w:color="auto"/>
        <w:right w:val="none" w:sz="0" w:space="0" w:color="auto"/>
      </w:divBdr>
    </w:div>
    <w:div w:id="32853959">
      <w:bodyDiv w:val="1"/>
      <w:marLeft w:val="0"/>
      <w:marRight w:val="0"/>
      <w:marTop w:val="0"/>
      <w:marBottom w:val="0"/>
      <w:divBdr>
        <w:top w:val="none" w:sz="0" w:space="0" w:color="auto"/>
        <w:left w:val="none" w:sz="0" w:space="0" w:color="auto"/>
        <w:bottom w:val="none" w:sz="0" w:space="0" w:color="auto"/>
        <w:right w:val="none" w:sz="0" w:space="0" w:color="auto"/>
      </w:divBdr>
    </w:div>
    <w:div w:id="36857606">
      <w:bodyDiv w:val="1"/>
      <w:marLeft w:val="0"/>
      <w:marRight w:val="0"/>
      <w:marTop w:val="0"/>
      <w:marBottom w:val="0"/>
      <w:divBdr>
        <w:top w:val="none" w:sz="0" w:space="0" w:color="auto"/>
        <w:left w:val="none" w:sz="0" w:space="0" w:color="auto"/>
        <w:bottom w:val="none" w:sz="0" w:space="0" w:color="auto"/>
        <w:right w:val="none" w:sz="0" w:space="0" w:color="auto"/>
      </w:divBdr>
    </w:div>
    <w:div w:id="39017945">
      <w:bodyDiv w:val="1"/>
      <w:marLeft w:val="0"/>
      <w:marRight w:val="0"/>
      <w:marTop w:val="0"/>
      <w:marBottom w:val="0"/>
      <w:divBdr>
        <w:top w:val="none" w:sz="0" w:space="0" w:color="auto"/>
        <w:left w:val="none" w:sz="0" w:space="0" w:color="auto"/>
        <w:bottom w:val="none" w:sz="0" w:space="0" w:color="auto"/>
        <w:right w:val="none" w:sz="0" w:space="0" w:color="auto"/>
      </w:divBdr>
    </w:div>
    <w:div w:id="39718204">
      <w:bodyDiv w:val="1"/>
      <w:marLeft w:val="0"/>
      <w:marRight w:val="0"/>
      <w:marTop w:val="0"/>
      <w:marBottom w:val="0"/>
      <w:divBdr>
        <w:top w:val="none" w:sz="0" w:space="0" w:color="auto"/>
        <w:left w:val="none" w:sz="0" w:space="0" w:color="auto"/>
        <w:bottom w:val="none" w:sz="0" w:space="0" w:color="auto"/>
        <w:right w:val="none" w:sz="0" w:space="0" w:color="auto"/>
      </w:divBdr>
    </w:div>
    <w:div w:id="43875140">
      <w:bodyDiv w:val="1"/>
      <w:marLeft w:val="0"/>
      <w:marRight w:val="0"/>
      <w:marTop w:val="0"/>
      <w:marBottom w:val="0"/>
      <w:divBdr>
        <w:top w:val="none" w:sz="0" w:space="0" w:color="auto"/>
        <w:left w:val="none" w:sz="0" w:space="0" w:color="auto"/>
        <w:bottom w:val="none" w:sz="0" w:space="0" w:color="auto"/>
        <w:right w:val="none" w:sz="0" w:space="0" w:color="auto"/>
      </w:divBdr>
    </w:div>
    <w:div w:id="47653512">
      <w:bodyDiv w:val="1"/>
      <w:marLeft w:val="0"/>
      <w:marRight w:val="0"/>
      <w:marTop w:val="0"/>
      <w:marBottom w:val="0"/>
      <w:divBdr>
        <w:top w:val="none" w:sz="0" w:space="0" w:color="auto"/>
        <w:left w:val="none" w:sz="0" w:space="0" w:color="auto"/>
        <w:bottom w:val="none" w:sz="0" w:space="0" w:color="auto"/>
        <w:right w:val="none" w:sz="0" w:space="0" w:color="auto"/>
      </w:divBdr>
    </w:div>
    <w:div w:id="47733173">
      <w:bodyDiv w:val="1"/>
      <w:marLeft w:val="0"/>
      <w:marRight w:val="0"/>
      <w:marTop w:val="0"/>
      <w:marBottom w:val="0"/>
      <w:divBdr>
        <w:top w:val="none" w:sz="0" w:space="0" w:color="auto"/>
        <w:left w:val="none" w:sz="0" w:space="0" w:color="auto"/>
        <w:bottom w:val="none" w:sz="0" w:space="0" w:color="auto"/>
        <w:right w:val="none" w:sz="0" w:space="0" w:color="auto"/>
      </w:divBdr>
    </w:div>
    <w:div w:id="51345711">
      <w:bodyDiv w:val="1"/>
      <w:marLeft w:val="0"/>
      <w:marRight w:val="0"/>
      <w:marTop w:val="0"/>
      <w:marBottom w:val="0"/>
      <w:divBdr>
        <w:top w:val="none" w:sz="0" w:space="0" w:color="auto"/>
        <w:left w:val="none" w:sz="0" w:space="0" w:color="auto"/>
        <w:bottom w:val="none" w:sz="0" w:space="0" w:color="auto"/>
        <w:right w:val="none" w:sz="0" w:space="0" w:color="auto"/>
      </w:divBdr>
    </w:div>
    <w:div w:id="64762425">
      <w:bodyDiv w:val="1"/>
      <w:marLeft w:val="0"/>
      <w:marRight w:val="0"/>
      <w:marTop w:val="0"/>
      <w:marBottom w:val="0"/>
      <w:divBdr>
        <w:top w:val="none" w:sz="0" w:space="0" w:color="auto"/>
        <w:left w:val="none" w:sz="0" w:space="0" w:color="auto"/>
        <w:bottom w:val="none" w:sz="0" w:space="0" w:color="auto"/>
        <w:right w:val="none" w:sz="0" w:space="0" w:color="auto"/>
      </w:divBdr>
    </w:div>
    <w:div w:id="66923092">
      <w:bodyDiv w:val="1"/>
      <w:marLeft w:val="0"/>
      <w:marRight w:val="0"/>
      <w:marTop w:val="0"/>
      <w:marBottom w:val="0"/>
      <w:divBdr>
        <w:top w:val="none" w:sz="0" w:space="0" w:color="auto"/>
        <w:left w:val="none" w:sz="0" w:space="0" w:color="auto"/>
        <w:bottom w:val="none" w:sz="0" w:space="0" w:color="auto"/>
        <w:right w:val="none" w:sz="0" w:space="0" w:color="auto"/>
      </w:divBdr>
    </w:div>
    <w:div w:id="67508388">
      <w:bodyDiv w:val="1"/>
      <w:marLeft w:val="0"/>
      <w:marRight w:val="0"/>
      <w:marTop w:val="0"/>
      <w:marBottom w:val="0"/>
      <w:divBdr>
        <w:top w:val="none" w:sz="0" w:space="0" w:color="auto"/>
        <w:left w:val="none" w:sz="0" w:space="0" w:color="auto"/>
        <w:bottom w:val="none" w:sz="0" w:space="0" w:color="auto"/>
        <w:right w:val="none" w:sz="0" w:space="0" w:color="auto"/>
      </w:divBdr>
    </w:div>
    <w:div w:id="69038622">
      <w:bodyDiv w:val="1"/>
      <w:marLeft w:val="0"/>
      <w:marRight w:val="0"/>
      <w:marTop w:val="0"/>
      <w:marBottom w:val="0"/>
      <w:divBdr>
        <w:top w:val="none" w:sz="0" w:space="0" w:color="auto"/>
        <w:left w:val="none" w:sz="0" w:space="0" w:color="auto"/>
        <w:bottom w:val="none" w:sz="0" w:space="0" w:color="auto"/>
        <w:right w:val="none" w:sz="0" w:space="0" w:color="auto"/>
      </w:divBdr>
    </w:div>
    <w:div w:id="71241587">
      <w:bodyDiv w:val="1"/>
      <w:marLeft w:val="0"/>
      <w:marRight w:val="0"/>
      <w:marTop w:val="0"/>
      <w:marBottom w:val="0"/>
      <w:divBdr>
        <w:top w:val="none" w:sz="0" w:space="0" w:color="auto"/>
        <w:left w:val="none" w:sz="0" w:space="0" w:color="auto"/>
        <w:bottom w:val="none" w:sz="0" w:space="0" w:color="auto"/>
        <w:right w:val="none" w:sz="0" w:space="0" w:color="auto"/>
      </w:divBdr>
    </w:div>
    <w:div w:id="90050389">
      <w:bodyDiv w:val="1"/>
      <w:marLeft w:val="0"/>
      <w:marRight w:val="0"/>
      <w:marTop w:val="0"/>
      <w:marBottom w:val="0"/>
      <w:divBdr>
        <w:top w:val="none" w:sz="0" w:space="0" w:color="auto"/>
        <w:left w:val="none" w:sz="0" w:space="0" w:color="auto"/>
        <w:bottom w:val="none" w:sz="0" w:space="0" w:color="auto"/>
        <w:right w:val="none" w:sz="0" w:space="0" w:color="auto"/>
      </w:divBdr>
    </w:div>
    <w:div w:id="90972609">
      <w:bodyDiv w:val="1"/>
      <w:marLeft w:val="0"/>
      <w:marRight w:val="0"/>
      <w:marTop w:val="0"/>
      <w:marBottom w:val="0"/>
      <w:divBdr>
        <w:top w:val="none" w:sz="0" w:space="0" w:color="auto"/>
        <w:left w:val="none" w:sz="0" w:space="0" w:color="auto"/>
        <w:bottom w:val="none" w:sz="0" w:space="0" w:color="auto"/>
        <w:right w:val="none" w:sz="0" w:space="0" w:color="auto"/>
      </w:divBdr>
    </w:div>
    <w:div w:id="95296750">
      <w:bodyDiv w:val="1"/>
      <w:marLeft w:val="0"/>
      <w:marRight w:val="0"/>
      <w:marTop w:val="0"/>
      <w:marBottom w:val="0"/>
      <w:divBdr>
        <w:top w:val="none" w:sz="0" w:space="0" w:color="auto"/>
        <w:left w:val="none" w:sz="0" w:space="0" w:color="auto"/>
        <w:bottom w:val="none" w:sz="0" w:space="0" w:color="auto"/>
        <w:right w:val="none" w:sz="0" w:space="0" w:color="auto"/>
      </w:divBdr>
    </w:div>
    <w:div w:id="98066114">
      <w:bodyDiv w:val="1"/>
      <w:marLeft w:val="0"/>
      <w:marRight w:val="0"/>
      <w:marTop w:val="0"/>
      <w:marBottom w:val="0"/>
      <w:divBdr>
        <w:top w:val="none" w:sz="0" w:space="0" w:color="auto"/>
        <w:left w:val="none" w:sz="0" w:space="0" w:color="auto"/>
        <w:bottom w:val="none" w:sz="0" w:space="0" w:color="auto"/>
        <w:right w:val="none" w:sz="0" w:space="0" w:color="auto"/>
      </w:divBdr>
    </w:div>
    <w:div w:id="104546134">
      <w:bodyDiv w:val="1"/>
      <w:marLeft w:val="0"/>
      <w:marRight w:val="0"/>
      <w:marTop w:val="0"/>
      <w:marBottom w:val="0"/>
      <w:divBdr>
        <w:top w:val="none" w:sz="0" w:space="0" w:color="auto"/>
        <w:left w:val="none" w:sz="0" w:space="0" w:color="auto"/>
        <w:bottom w:val="none" w:sz="0" w:space="0" w:color="auto"/>
        <w:right w:val="none" w:sz="0" w:space="0" w:color="auto"/>
      </w:divBdr>
    </w:div>
    <w:div w:id="115878208">
      <w:bodyDiv w:val="1"/>
      <w:marLeft w:val="0"/>
      <w:marRight w:val="0"/>
      <w:marTop w:val="0"/>
      <w:marBottom w:val="0"/>
      <w:divBdr>
        <w:top w:val="none" w:sz="0" w:space="0" w:color="auto"/>
        <w:left w:val="none" w:sz="0" w:space="0" w:color="auto"/>
        <w:bottom w:val="none" w:sz="0" w:space="0" w:color="auto"/>
        <w:right w:val="none" w:sz="0" w:space="0" w:color="auto"/>
      </w:divBdr>
    </w:div>
    <w:div w:id="125198455">
      <w:bodyDiv w:val="1"/>
      <w:marLeft w:val="0"/>
      <w:marRight w:val="0"/>
      <w:marTop w:val="0"/>
      <w:marBottom w:val="0"/>
      <w:divBdr>
        <w:top w:val="none" w:sz="0" w:space="0" w:color="auto"/>
        <w:left w:val="none" w:sz="0" w:space="0" w:color="auto"/>
        <w:bottom w:val="none" w:sz="0" w:space="0" w:color="auto"/>
        <w:right w:val="none" w:sz="0" w:space="0" w:color="auto"/>
      </w:divBdr>
    </w:div>
    <w:div w:id="129984718">
      <w:bodyDiv w:val="1"/>
      <w:marLeft w:val="0"/>
      <w:marRight w:val="0"/>
      <w:marTop w:val="0"/>
      <w:marBottom w:val="0"/>
      <w:divBdr>
        <w:top w:val="none" w:sz="0" w:space="0" w:color="auto"/>
        <w:left w:val="none" w:sz="0" w:space="0" w:color="auto"/>
        <w:bottom w:val="none" w:sz="0" w:space="0" w:color="auto"/>
        <w:right w:val="none" w:sz="0" w:space="0" w:color="auto"/>
      </w:divBdr>
    </w:div>
    <w:div w:id="130949187">
      <w:bodyDiv w:val="1"/>
      <w:marLeft w:val="0"/>
      <w:marRight w:val="0"/>
      <w:marTop w:val="0"/>
      <w:marBottom w:val="0"/>
      <w:divBdr>
        <w:top w:val="none" w:sz="0" w:space="0" w:color="auto"/>
        <w:left w:val="none" w:sz="0" w:space="0" w:color="auto"/>
        <w:bottom w:val="none" w:sz="0" w:space="0" w:color="auto"/>
        <w:right w:val="none" w:sz="0" w:space="0" w:color="auto"/>
      </w:divBdr>
    </w:div>
    <w:div w:id="132067989">
      <w:bodyDiv w:val="1"/>
      <w:marLeft w:val="0"/>
      <w:marRight w:val="0"/>
      <w:marTop w:val="0"/>
      <w:marBottom w:val="0"/>
      <w:divBdr>
        <w:top w:val="none" w:sz="0" w:space="0" w:color="auto"/>
        <w:left w:val="none" w:sz="0" w:space="0" w:color="auto"/>
        <w:bottom w:val="none" w:sz="0" w:space="0" w:color="auto"/>
        <w:right w:val="none" w:sz="0" w:space="0" w:color="auto"/>
      </w:divBdr>
    </w:div>
    <w:div w:id="147212240">
      <w:bodyDiv w:val="1"/>
      <w:marLeft w:val="0"/>
      <w:marRight w:val="0"/>
      <w:marTop w:val="0"/>
      <w:marBottom w:val="0"/>
      <w:divBdr>
        <w:top w:val="none" w:sz="0" w:space="0" w:color="auto"/>
        <w:left w:val="none" w:sz="0" w:space="0" w:color="auto"/>
        <w:bottom w:val="none" w:sz="0" w:space="0" w:color="auto"/>
        <w:right w:val="none" w:sz="0" w:space="0" w:color="auto"/>
      </w:divBdr>
    </w:div>
    <w:div w:id="158231849">
      <w:bodyDiv w:val="1"/>
      <w:marLeft w:val="0"/>
      <w:marRight w:val="0"/>
      <w:marTop w:val="0"/>
      <w:marBottom w:val="0"/>
      <w:divBdr>
        <w:top w:val="none" w:sz="0" w:space="0" w:color="auto"/>
        <w:left w:val="none" w:sz="0" w:space="0" w:color="auto"/>
        <w:bottom w:val="none" w:sz="0" w:space="0" w:color="auto"/>
        <w:right w:val="none" w:sz="0" w:space="0" w:color="auto"/>
      </w:divBdr>
    </w:div>
    <w:div w:id="161287863">
      <w:bodyDiv w:val="1"/>
      <w:marLeft w:val="0"/>
      <w:marRight w:val="0"/>
      <w:marTop w:val="0"/>
      <w:marBottom w:val="0"/>
      <w:divBdr>
        <w:top w:val="none" w:sz="0" w:space="0" w:color="auto"/>
        <w:left w:val="none" w:sz="0" w:space="0" w:color="auto"/>
        <w:bottom w:val="none" w:sz="0" w:space="0" w:color="auto"/>
        <w:right w:val="none" w:sz="0" w:space="0" w:color="auto"/>
      </w:divBdr>
    </w:div>
    <w:div w:id="162403818">
      <w:bodyDiv w:val="1"/>
      <w:marLeft w:val="0"/>
      <w:marRight w:val="0"/>
      <w:marTop w:val="0"/>
      <w:marBottom w:val="0"/>
      <w:divBdr>
        <w:top w:val="none" w:sz="0" w:space="0" w:color="auto"/>
        <w:left w:val="none" w:sz="0" w:space="0" w:color="auto"/>
        <w:bottom w:val="none" w:sz="0" w:space="0" w:color="auto"/>
        <w:right w:val="none" w:sz="0" w:space="0" w:color="auto"/>
      </w:divBdr>
    </w:div>
    <w:div w:id="162623434">
      <w:bodyDiv w:val="1"/>
      <w:marLeft w:val="0"/>
      <w:marRight w:val="0"/>
      <w:marTop w:val="0"/>
      <w:marBottom w:val="0"/>
      <w:divBdr>
        <w:top w:val="none" w:sz="0" w:space="0" w:color="auto"/>
        <w:left w:val="none" w:sz="0" w:space="0" w:color="auto"/>
        <w:bottom w:val="none" w:sz="0" w:space="0" w:color="auto"/>
        <w:right w:val="none" w:sz="0" w:space="0" w:color="auto"/>
      </w:divBdr>
    </w:div>
    <w:div w:id="167840829">
      <w:bodyDiv w:val="1"/>
      <w:marLeft w:val="0"/>
      <w:marRight w:val="0"/>
      <w:marTop w:val="0"/>
      <w:marBottom w:val="0"/>
      <w:divBdr>
        <w:top w:val="none" w:sz="0" w:space="0" w:color="auto"/>
        <w:left w:val="none" w:sz="0" w:space="0" w:color="auto"/>
        <w:bottom w:val="none" w:sz="0" w:space="0" w:color="auto"/>
        <w:right w:val="none" w:sz="0" w:space="0" w:color="auto"/>
      </w:divBdr>
    </w:div>
    <w:div w:id="173803975">
      <w:bodyDiv w:val="1"/>
      <w:marLeft w:val="0"/>
      <w:marRight w:val="0"/>
      <w:marTop w:val="0"/>
      <w:marBottom w:val="0"/>
      <w:divBdr>
        <w:top w:val="none" w:sz="0" w:space="0" w:color="auto"/>
        <w:left w:val="none" w:sz="0" w:space="0" w:color="auto"/>
        <w:bottom w:val="none" w:sz="0" w:space="0" w:color="auto"/>
        <w:right w:val="none" w:sz="0" w:space="0" w:color="auto"/>
      </w:divBdr>
    </w:div>
    <w:div w:id="175921916">
      <w:bodyDiv w:val="1"/>
      <w:marLeft w:val="0"/>
      <w:marRight w:val="0"/>
      <w:marTop w:val="0"/>
      <w:marBottom w:val="0"/>
      <w:divBdr>
        <w:top w:val="none" w:sz="0" w:space="0" w:color="auto"/>
        <w:left w:val="none" w:sz="0" w:space="0" w:color="auto"/>
        <w:bottom w:val="none" w:sz="0" w:space="0" w:color="auto"/>
        <w:right w:val="none" w:sz="0" w:space="0" w:color="auto"/>
      </w:divBdr>
    </w:div>
    <w:div w:id="177818703">
      <w:bodyDiv w:val="1"/>
      <w:marLeft w:val="0"/>
      <w:marRight w:val="0"/>
      <w:marTop w:val="0"/>
      <w:marBottom w:val="0"/>
      <w:divBdr>
        <w:top w:val="none" w:sz="0" w:space="0" w:color="auto"/>
        <w:left w:val="none" w:sz="0" w:space="0" w:color="auto"/>
        <w:bottom w:val="none" w:sz="0" w:space="0" w:color="auto"/>
        <w:right w:val="none" w:sz="0" w:space="0" w:color="auto"/>
      </w:divBdr>
    </w:div>
    <w:div w:id="179705374">
      <w:bodyDiv w:val="1"/>
      <w:marLeft w:val="0"/>
      <w:marRight w:val="0"/>
      <w:marTop w:val="0"/>
      <w:marBottom w:val="0"/>
      <w:divBdr>
        <w:top w:val="none" w:sz="0" w:space="0" w:color="auto"/>
        <w:left w:val="none" w:sz="0" w:space="0" w:color="auto"/>
        <w:bottom w:val="none" w:sz="0" w:space="0" w:color="auto"/>
        <w:right w:val="none" w:sz="0" w:space="0" w:color="auto"/>
      </w:divBdr>
    </w:div>
    <w:div w:id="189153121">
      <w:bodyDiv w:val="1"/>
      <w:marLeft w:val="0"/>
      <w:marRight w:val="0"/>
      <w:marTop w:val="0"/>
      <w:marBottom w:val="0"/>
      <w:divBdr>
        <w:top w:val="none" w:sz="0" w:space="0" w:color="auto"/>
        <w:left w:val="none" w:sz="0" w:space="0" w:color="auto"/>
        <w:bottom w:val="none" w:sz="0" w:space="0" w:color="auto"/>
        <w:right w:val="none" w:sz="0" w:space="0" w:color="auto"/>
      </w:divBdr>
    </w:div>
    <w:div w:id="191110757">
      <w:bodyDiv w:val="1"/>
      <w:marLeft w:val="0"/>
      <w:marRight w:val="0"/>
      <w:marTop w:val="0"/>
      <w:marBottom w:val="0"/>
      <w:divBdr>
        <w:top w:val="none" w:sz="0" w:space="0" w:color="auto"/>
        <w:left w:val="none" w:sz="0" w:space="0" w:color="auto"/>
        <w:bottom w:val="none" w:sz="0" w:space="0" w:color="auto"/>
        <w:right w:val="none" w:sz="0" w:space="0" w:color="auto"/>
      </w:divBdr>
    </w:div>
    <w:div w:id="193353103">
      <w:bodyDiv w:val="1"/>
      <w:marLeft w:val="0"/>
      <w:marRight w:val="0"/>
      <w:marTop w:val="0"/>
      <w:marBottom w:val="0"/>
      <w:divBdr>
        <w:top w:val="none" w:sz="0" w:space="0" w:color="auto"/>
        <w:left w:val="none" w:sz="0" w:space="0" w:color="auto"/>
        <w:bottom w:val="none" w:sz="0" w:space="0" w:color="auto"/>
        <w:right w:val="none" w:sz="0" w:space="0" w:color="auto"/>
      </w:divBdr>
    </w:div>
    <w:div w:id="196049142">
      <w:bodyDiv w:val="1"/>
      <w:marLeft w:val="0"/>
      <w:marRight w:val="0"/>
      <w:marTop w:val="0"/>
      <w:marBottom w:val="0"/>
      <w:divBdr>
        <w:top w:val="none" w:sz="0" w:space="0" w:color="auto"/>
        <w:left w:val="none" w:sz="0" w:space="0" w:color="auto"/>
        <w:bottom w:val="none" w:sz="0" w:space="0" w:color="auto"/>
        <w:right w:val="none" w:sz="0" w:space="0" w:color="auto"/>
      </w:divBdr>
    </w:div>
    <w:div w:id="202913853">
      <w:bodyDiv w:val="1"/>
      <w:marLeft w:val="0"/>
      <w:marRight w:val="0"/>
      <w:marTop w:val="0"/>
      <w:marBottom w:val="0"/>
      <w:divBdr>
        <w:top w:val="none" w:sz="0" w:space="0" w:color="auto"/>
        <w:left w:val="none" w:sz="0" w:space="0" w:color="auto"/>
        <w:bottom w:val="none" w:sz="0" w:space="0" w:color="auto"/>
        <w:right w:val="none" w:sz="0" w:space="0" w:color="auto"/>
      </w:divBdr>
    </w:div>
    <w:div w:id="205918173">
      <w:bodyDiv w:val="1"/>
      <w:marLeft w:val="0"/>
      <w:marRight w:val="0"/>
      <w:marTop w:val="0"/>
      <w:marBottom w:val="0"/>
      <w:divBdr>
        <w:top w:val="none" w:sz="0" w:space="0" w:color="auto"/>
        <w:left w:val="none" w:sz="0" w:space="0" w:color="auto"/>
        <w:bottom w:val="none" w:sz="0" w:space="0" w:color="auto"/>
        <w:right w:val="none" w:sz="0" w:space="0" w:color="auto"/>
      </w:divBdr>
    </w:div>
    <w:div w:id="206844697">
      <w:bodyDiv w:val="1"/>
      <w:marLeft w:val="0"/>
      <w:marRight w:val="0"/>
      <w:marTop w:val="0"/>
      <w:marBottom w:val="0"/>
      <w:divBdr>
        <w:top w:val="none" w:sz="0" w:space="0" w:color="auto"/>
        <w:left w:val="none" w:sz="0" w:space="0" w:color="auto"/>
        <w:bottom w:val="none" w:sz="0" w:space="0" w:color="auto"/>
        <w:right w:val="none" w:sz="0" w:space="0" w:color="auto"/>
      </w:divBdr>
    </w:div>
    <w:div w:id="209847386">
      <w:bodyDiv w:val="1"/>
      <w:marLeft w:val="0"/>
      <w:marRight w:val="0"/>
      <w:marTop w:val="0"/>
      <w:marBottom w:val="0"/>
      <w:divBdr>
        <w:top w:val="none" w:sz="0" w:space="0" w:color="auto"/>
        <w:left w:val="none" w:sz="0" w:space="0" w:color="auto"/>
        <w:bottom w:val="none" w:sz="0" w:space="0" w:color="auto"/>
        <w:right w:val="none" w:sz="0" w:space="0" w:color="auto"/>
      </w:divBdr>
    </w:div>
    <w:div w:id="216550667">
      <w:bodyDiv w:val="1"/>
      <w:marLeft w:val="0"/>
      <w:marRight w:val="0"/>
      <w:marTop w:val="0"/>
      <w:marBottom w:val="0"/>
      <w:divBdr>
        <w:top w:val="none" w:sz="0" w:space="0" w:color="auto"/>
        <w:left w:val="none" w:sz="0" w:space="0" w:color="auto"/>
        <w:bottom w:val="none" w:sz="0" w:space="0" w:color="auto"/>
        <w:right w:val="none" w:sz="0" w:space="0" w:color="auto"/>
      </w:divBdr>
    </w:div>
    <w:div w:id="216821069">
      <w:bodyDiv w:val="1"/>
      <w:marLeft w:val="0"/>
      <w:marRight w:val="0"/>
      <w:marTop w:val="0"/>
      <w:marBottom w:val="0"/>
      <w:divBdr>
        <w:top w:val="none" w:sz="0" w:space="0" w:color="auto"/>
        <w:left w:val="none" w:sz="0" w:space="0" w:color="auto"/>
        <w:bottom w:val="none" w:sz="0" w:space="0" w:color="auto"/>
        <w:right w:val="none" w:sz="0" w:space="0" w:color="auto"/>
      </w:divBdr>
    </w:div>
    <w:div w:id="219677230">
      <w:bodyDiv w:val="1"/>
      <w:marLeft w:val="0"/>
      <w:marRight w:val="0"/>
      <w:marTop w:val="0"/>
      <w:marBottom w:val="0"/>
      <w:divBdr>
        <w:top w:val="none" w:sz="0" w:space="0" w:color="auto"/>
        <w:left w:val="none" w:sz="0" w:space="0" w:color="auto"/>
        <w:bottom w:val="none" w:sz="0" w:space="0" w:color="auto"/>
        <w:right w:val="none" w:sz="0" w:space="0" w:color="auto"/>
      </w:divBdr>
    </w:div>
    <w:div w:id="229973247">
      <w:bodyDiv w:val="1"/>
      <w:marLeft w:val="0"/>
      <w:marRight w:val="0"/>
      <w:marTop w:val="0"/>
      <w:marBottom w:val="0"/>
      <w:divBdr>
        <w:top w:val="none" w:sz="0" w:space="0" w:color="auto"/>
        <w:left w:val="none" w:sz="0" w:space="0" w:color="auto"/>
        <w:bottom w:val="none" w:sz="0" w:space="0" w:color="auto"/>
        <w:right w:val="none" w:sz="0" w:space="0" w:color="auto"/>
      </w:divBdr>
    </w:div>
    <w:div w:id="242877456">
      <w:bodyDiv w:val="1"/>
      <w:marLeft w:val="0"/>
      <w:marRight w:val="0"/>
      <w:marTop w:val="0"/>
      <w:marBottom w:val="0"/>
      <w:divBdr>
        <w:top w:val="none" w:sz="0" w:space="0" w:color="auto"/>
        <w:left w:val="none" w:sz="0" w:space="0" w:color="auto"/>
        <w:bottom w:val="none" w:sz="0" w:space="0" w:color="auto"/>
        <w:right w:val="none" w:sz="0" w:space="0" w:color="auto"/>
      </w:divBdr>
    </w:div>
    <w:div w:id="250504773">
      <w:bodyDiv w:val="1"/>
      <w:marLeft w:val="0"/>
      <w:marRight w:val="0"/>
      <w:marTop w:val="0"/>
      <w:marBottom w:val="0"/>
      <w:divBdr>
        <w:top w:val="none" w:sz="0" w:space="0" w:color="auto"/>
        <w:left w:val="none" w:sz="0" w:space="0" w:color="auto"/>
        <w:bottom w:val="none" w:sz="0" w:space="0" w:color="auto"/>
        <w:right w:val="none" w:sz="0" w:space="0" w:color="auto"/>
      </w:divBdr>
    </w:div>
    <w:div w:id="255528220">
      <w:bodyDiv w:val="1"/>
      <w:marLeft w:val="0"/>
      <w:marRight w:val="0"/>
      <w:marTop w:val="0"/>
      <w:marBottom w:val="0"/>
      <w:divBdr>
        <w:top w:val="none" w:sz="0" w:space="0" w:color="auto"/>
        <w:left w:val="none" w:sz="0" w:space="0" w:color="auto"/>
        <w:bottom w:val="none" w:sz="0" w:space="0" w:color="auto"/>
        <w:right w:val="none" w:sz="0" w:space="0" w:color="auto"/>
      </w:divBdr>
    </w:div>
    <w:div w:id="260067052">
      <w:bodyDiv w:val="1"/>
      <w:marLeft w:val="0"/>
      <w:marRight w:val="0"/>
      <w:marTop w:val="0"/>
      <w:marBottom w:val="0"/>
      <w:divBdr>
        <w:top w:val="none" w:sz="0" w:space="0" w:color="auto"/>
        <w:left w:val="none" w:sz="0" w:space="0" w:color="auto"/>
        <w:bottom w:val="none" w:sz="0" w:space="0" w:color="auto"/>
        <w:right w:val="none" w:sz="0" w:space="0" w:color="auto"/>
      </w:divBdr>
    </w:div>
    <w:div w:id="263152483">
      <w:bodyDiv w:val="1"/>
      <w:marLeft w:val="0"/>
      <w:marRight w:val="0"/>
      <w:marTop w:val="0"/>
      <w:marBottom w:val="0"/>
      <w:divBdr>
        <w:top w:val="none" w:sz="0" w:space="0" w:color="auto"/>
        <w:left w:val="none" w:sz="0" w:space="0" w:color="auto"/>
        <w:bottom w:val="none" w:sz="0" w:space="0" w:color="auto"/>
        <w:right w:val="none" w:sz="0" w:space="0" w:color="auto"/>
      </w:divBdr>
    </w:div>
    <w:div w:id="265116635">
      <w:bodyDiv w:val="1"/>
      <w:marLeft w:val="0"/>
      <w:marRight w:val="0"/>
      <w:marTop w:val="0"/>
      <w:marBottom w:val="0"/>
      <w:divBdr>
        <w:top w:val="none" w:sz="0" w:space="0" w:color="auto"/>
        <w:left w:val="none" w:sz="0" w:space="0" w:color="auto"/>
        <w:bottom w:val="none" w:sz="0" w:space="0" w:color="auto"/>
        <w:right w:val="none" w:sz="0" w:space="0" w:color="auto"/>
      </w:divBdr>
    </w:div>
    <w:div w:id="271398137">
      <w:bodyDiv w:val="1"/>
      <w:marLeft w:val="0"/>
      <w:marRight w:val="0"/>
      <w:marTop w:val="0"/>
      <w:marBottom w:val="0"/>
      <w:divBdr>
        <w:top w:val="none" w:sz="0" w:space="0" w:color="auto"/>
        <w:left w:val="none" w:sz="0" w:space="0" w:color="auto"/>
        <w:bottom w:val="none" w:sz="0" w:space="0" w:color="auto"/>
        <w:right w:val="none" w:sz="0" w:space="0" w:color="auto"/>
      </w:divBdr>
    </w:div>
    <w:div w:id="274487382">
      <w:bodyDiv w:val="1"/>
      <w:marLeft w:val="0"/>
      <w:marRight w:val="0"/>
      <w:marTop w:val="0"/>
      <w:marBottom w:val="0"/>
      <w:divBdr>
        <w:top w:val="none" w:sz="0" w:space="0" w:color="auto"/>
        <w:left w:val="none" w:sz="0" w:space="0" w:color="auto"/>
        <w:bottom w:val="none" w:sz="0" w:space="0" w:color="auto"/>
        <w:right w:val="none" w:sz="0" w:space="0" w:color="auto"/>
      </w:divBdr>
    </w:div>
    <w:div w:id="284507924">
      <w:bodyDiv w:val="1"/>
      <w:marLeft w:val="0"/>
      <w:marRight w:val="0"/>
      <w:marTop w:val="0"/>
      <w:marBottom w:val="0"/>
      <w:divBdr>
        <w:top w:val="none" w:sz="0" w:space="0" w:color="auto"/>
        <w:left w:val="none" w:sz="0" w:space="0" w:color="auto"/>
        <w:bottom w:val="none" w:sz="0" w:space="0" w:color="auto"/>
        <w:right w:val="none" w:sz="0" w:space="0" w:color="auto"/>
      </w:divBdr>
    </w:div>
    <w:div w:id="285048464">
      <w:bodyDiv w:val="1"/>
      <w:marLeft w:val="0"/>
      <w:marRight w:val="0"/>
      <w:marTop w:val="0"/>
      <w:marBottom w:val="0"/>
      <w:divBdr>
        <w:top w:val="none" w:sz="0" w:space="0" w:color="auto"/>
        <w:left w:val="none" w:sz="0" w:space="0" w:color="auto"/>
        <w:bottom w:val="none" w:sz="0" w:space="0" w:color="auto"/>
        <w:right w:val="none" w:sz="0" w:space="0" w:color="auto"/>
      </w:divBdr>
    </w:div>
    <w:div w:id="289409394">
      <w:bodyDiv w:val="1"/>
      <w:marLeft w:val="0"/>
      <w:marRight w:val="0"/>
      <w:marTop w:val="0"/>
      <w:marBottom w:val="0"/>
      <w:divBdr>
        <w:top w:val="none" w:sz="0" w:space="0" w:color="auto"/>
        <w:left w:val="none" w:sz="0" w:space="0" w:color="auto"/>
        <w:bottom w:val="none" w:sz="0" w:space="0" w:color="auto"/>
        <w:right w:val="none" w:sz="0" w:space="0" w:color="auto"/>
      </w:divBdr>
    </w:div>
    <w:div w:id="289557316">
      <w:bodyDiv w:val="1"/>
      <w:marLeft w:val="0"/>
      <w:marRight w:val="0"/>
      <w:marTop w:val="0"/>
      <w:marBottom w:val="0"/>
      <w:divBdr>
        <w:top w:val="none" w:sz="0" w:space="0" w:color="auto"/>
        <w:left w:val="none" w:sz="0" w:space="0" w:color="auto"/>
        <w:bottom w:val="none" w:sz="0" w:space="0" w:color="auto"/>
        <w:right w:val="none" w:sz="0" w:space="0" w:color="auto"/>
      </w:divBdr>
    </w:div>
    <w:div w:id="289559656">
      <w:bodyDiv w:val="1"/>
      <w:marLeft w:val="0"/>
      <w:marRight w:val="0"/>
      <w:marTop w:val="0"/>
      <w:marBottom w:val="0"/>
      <w:divBdr>
        <w:top w:val="none" w:sz="0" w:space="0" w:color="auto"/>
        <w:left w:val="none" w:sz="0" w:space="0" w:color="auto"/>
        <w:bottom w:val="none" w:sz="0" w:space="0" w:color="auto"/>
        <w:right w:val="none" w:sz="0" w:space="0" w:color="auto"/>
      </w:divBdr>
    </w:div>
    <w:div w:id="290207003">
      <w:bodyDiv w:val="1"/>
      <w:marLeft w:val="0"/>
      <w:marRight w:val="0"/>
      <w:marTop w:val="0"/>
      <w:marBottom w:val="0"/>
      <w:divBdr>
        <w:top w:val="none" w:sz="0" w:space="0" w:color="auto"/>
        <w:left w:val="none" w:sz="0" w:space="0" w:color="auto"/>
        <w:bottom w:val="none" w:sz="0" w:space="0" w:color="auto"/>
        <w:right w:val="none" w:sz="0" w:space="0" w:color="auto"/>
      </w:divBdr>
    </w:div>
    <w:div w:id="291716406">
      <w:bodyDiv w:val="1"/>
      <w:marLeft w:val="0"/>
      <w:marRight w:val="0"/>
      <w:marTop w:val="0"/>
      <w:marBottom w:val="0"/>
      <w:divBdr>
        <w:top w:val="none" w:sz="0" w:space="0" w:color="auto"/>
        <w:left w:val="none" w:sz="0" w:space="0" w:color="auto"/>
        <w:bottom w:val="none" w:sz="0" w:space="0" w:color="auto"/>
        <w:right w:val="none" w:sz="0" w:space="0" w:color="auto"/>
      </w:divBdr>
    </w:div>
    <w:div w:id="302853962">
      <w:bodyDiv w:val="1"/>
      <w:marLeft w:val="0"/>
      <w:marRight w:val="0"/>
      <w:marTop w:val="0"/>
      <w:marBottom w:val="0"/>
      <w:divBdr>
        <w:top w:val="none" w:sz="0" w:space="0" w:color="auto"/>
        <w:left w:val="none" w:sz="0" w:space="0" w:color="auto"/>
        <w:bottom w:val="none" w:sz="0" w:space="0" w:color="auto"/>
        <w:right w:val="none" w:sz="0" w:space="0" w:color="auto"/>
      </w:divBdr>
    </w:div>
    <w:div w:id="303170153">
      <w:bodyDiv w:val="1"/>
      <w:marLeft w:val="0"/>
      <w:marRight w:val="0"/>
      <w:marTop w:val="0"/>
      <w:marBottom w:val="0"/>
      <w:divBdr>
        <w:top w:val="none" w:sz="0" w:space="0" w:color="auto"/>
        <w:left w:val="none" w:sz="0" w:space="0" w:color="auto"/>
        <w:bottom w:val="none" w:sz="0" w:space="0" w:color="auto"/>
        <w:right w:val="none" w:sz="0" w:space="0" w:color="auto"/>
      </w:divBdr>
    </w:div>
    <w:div w:id="305626783">
      <w:bodyDiv w:val="1"/>
      <w:marLeft w:val="0"/>
      <w:marRight w:val="0"/>
      <w:marTop w:val="0"/>
      <w:marBottom w:val="0"/>
      <w:divBdr>
        <w:top w:val="none" w:sz="0" w:space="0" w:color="auto"/>
        <w:left w:val="none" w:sz="0" w:space="0" w:color="auto"/>
        <w:bottom w:val="none" w:sz="0" w:space="0" w:color="auto"/>
        <w:right w:val="none" w:sz="0" w:space="0" w:color="auto"/>
      </w:divBdr>
    </w:div>
    <w:div w:id="306128195">
      <w:bodyDiv w:val="1"/>
      <w:marLeft w:val="0"/>
      <w:marRight w:val="0"/>
      <w:marTop w:val="0"/>
      <w:marBottom w:val="0"/>
      <w:divBdr>
        <w:top w:val="none" w:sz="0" w:space="0" w:color="auto"/>
        <w:left w:val="none" w:sz="0" w:space="0" w:color="auto"/>
        <w:bottom w:val="none" w:sz="0" w:space="0" w:color="auto"/>
        <w:right w:val="none" w:sz="0" w:space="0" w:color="auto"/>
      </w:divBdr>
    </w:div>
    <w:div w:id="308175332">
      <w:bodyDiv w:val="1"/>
      <w:marLeft w:val="0"/>
      <w:marRight w:val="0"/>
      <w:marTop w:val="0"/>
      <w:marBottom w:val="0"/>
      <w:divBdr>
        <w:top w:val="none" w:sz="0" w:space="0" w:color="auto"/>
        <w:left w:val="none" w:sz="0" w:space="0" w:color="auto"/>
        <w:bottom w:val="none" w:sz="0" w:space="0" w:color="auto"/>
        <w:right w:val="none" w:sz="0" w:space="0" w:color="auto"/>
      </w:divBdr>
    </w:div>
    <w:div w:id="309017940">
      <w:bodyDiv w:val="1"/>
      <w:marLeft w:val="0"/>
      <w:marRight w:val="0"/>
      <w:marTop w:val="0"/>
      <w:marBottom w:val="0"/>
      <w:divBdr>
        <w:top w:val="none" w:sz="0" w:space="0" w:color="auto"/>
        <w:left w:val="none" w:sz="0" w:space="0" w:color="auto"/>
        <w:bottom w:val="none" w:sz="0" w:space="0" w:color="auto"/>
        <w:right w:val="none" w:sz="0" w:space="0" w:color="auto"/>
      </w:divBdr>
    </w:div>
    <w:div w:id="312876945">
      <w:bodyDiv w:val="1"/>
      <w:marLeft w:val="0"/>
      <w:marRight w:val="0"/>
      <w:marTop w:val="0"/>
      <w:marBottom w:val="0"/>
      <w:divBdr>
        <w:top w:val="none" w:sz="0" w:space="0" w:color="auto"/>
        <w:left w:val="none" w:sz="0" w:space="0" w:color="auto"/>
        <w:bottom w:val="none" w:sz="0" w:space="0" w:color="auto"/>
        <w:right w:val="none" w:sz="0" w:space="0" w:color="auto"/>
      </w:divBdr>
    </w:div>
    <w:div w:id="313918607">
      <w:bodyDiv w:val="1"/>
      <w:marLeft w:val="0"/>
      <w:marRight w:val="0"/>
      <w:marTop w:val="0"/>
      <w:marBottom w:val="0"/>
      <w:divBdr>
        <w:top w:val="none" w:sz="0" w:space="0" w:color="auto"/>
        <w:left w:val="none" w:sz="0" w:space="0" w:color="auto"/>
        <w:bottom w:val="none" w:sz="0" w:space="0" w:color="auto"/>
        <w:right w:val="none" w:sz="0" w:space="0" w:color="auto"/>
      </w:divBdr>
    </w:div>
    <w:div w:id="320277283">
      <w:bodyDiv w:val="1"/>
      <w:marLeft w:val="0"/>
      <w:marRight w:val="0"/>
      <w:marTop w:val="0"/>
      <w:marBottom w:val="0"/>
      <w:divBdr>
        <w:top w:val="none" w:sz="0" w:space="0" w:color="auto"/>
        <w:left w:val="none" w:sz="0" w:space="0" w:color="auto"/>
        <w:bottom w:val="none" w:sz="0" w:space="0" w:color="auto"/>
        <w:right w:val="none" w:sz="0" w:space="0" w:color="auto"/>
      </w:divBdr>
    </w:div>
    <w:div w:id="320550704">
      <w:bodyDiv w:val="1"/>
      <w:marLeft w:val="0"/>
      <w:marRight w:val="0"/>
      <w:marTop w:val="0"/>
      <w:marBottom w:val="0"/>
      <w:divBdr>
        <w:top w:val="none" w:sz="0" w:space="0" w:color="auto"/>
        <w:left w:val="none" w:sz="0" w:space="0" w:color="auto"/>
        <w:bottom w:val="none" w:sz="0" w:space="0" w:color="auto"/>
        <w:right w:val="none" w:sz="0" w:space="0" w:color="auto"/>
      </w:divBdr>
    </w:div>
    <w:div w:id="325599713">
      <w:bodyDiv w:val="1"/>
      <w:marLeft w:val="0"/>
      <w:marRight w:val="0"/>
      <w:marTop w:val="0"/>
      <w:marBottom w:val="0"/>
      <w:divBdr>
        <w:top w:val="none" w:sz="0" w:space="0" w:color="auto"/>
        <w:left w:val="none" w:sz="0" w:space="0" w:color="auto"/>
        <w:bottom w:val="none" w:sz="0" w:space="0" w:color="auto"/>
        <w:right w:val="none" w:sz="0" w:space="0" w:color="auto"/>
      </w:divBdr>
    </w:div>
    <w:div w:id="331223761">
      <w:bodyDiv w:val="1"/>
      <w:marLeft w:val="0"/>
      <w:marRight w:val="0"/>
      <w:marTop w:val="0"/>
      <w:marBottom w:val="0"/>
      <w:divBdr>
        <w:top w:val="none" w:sz="0" w:space="0" w:color="auto"/>
        <w:left w:val="none" w:sz="0" w:space="0" w:color="auto"/>
        <w:bottom w:val="none" w:sz="0" w:space="0" w:color="auto"/>
        <w:right w:val="none" w:sz="0" w:space="0" w:color="auto"/>
      </w:divBdr>
    </w:div>
    <w:div w:id="336200812">
      <w:bodyDiv w:val="1"/>
      <w:marLeft w:val="0"/>
      <w:marRight w:val="0"/>
      <w:marTop w:val="0"/>
      <w:marBottom w:val="0"/>
      <w:divBdr>
        <w:top w:val="none" w:sz="0" w:space="0" w:color="auto"/>
        <w:left w:val="none" w:sz="0" w:space="0" w:color="auto"/>
        <w:bottom w:val="none" w:sz="0" w:space="0" w:color="auto"/>
        <w:right w:val="none" w:sz="0" w:space="0" w:color="auto"/>
      </w:divBdr>
    </w:div>
    <w:div w:id="336731074">
      <w:bodyDiv w:val="1"/>
      <w:marLeft w:val="0"/>
      <w:marRight w:val="0"/>
      <w:marTop w:val="0"/>
      <w:marBottom w:val="0"/>
      <w:divBdr>
        <w:top w:val="none" w:sz="0" w:space="0" w:color="auto"/>
        <w:left w:val="none" w:sz="0" w:space="0" w:color="auto"/>
        <w:bottom w:val="none" w:sz="0" w:space="0" w:color="auto"/>
        <w:right w:val="none" w:sz="0" w:space="0" w:color="auto"/>
      </w:divBdr>
    </w:div>
    <w:div w:id="343367697">
      <w:bodyDiv w:val="1"/>
      <w:marLeft w:val="0"/>
      <w:marRight w:val="0"/>
      <w:marTop w:val="0"/>
      <w:marBottom w:val="0"/>
      <w:divBdr>
        <w:top w:val="none" w:sz="0" w:space="0" w:color="auto"/>
        <w:left w:val="none" w:sz="0" w:space="0" w:color="auto"/>
        <w:bottom w:val="none" w:sz="0" w:space="0" w:color="auto"/>
        <w:right w:val="none" w:sz="0" w:space="0" w:color="auto"/>
      </w:divBdr>
    </w:div>
    <w:div w:id="345988847">
      <w:bodyDiv w:val="1"/>
      <w:marLeft w:val="0"/>
      <w:marRight w:val="0"/>
      <w:marTop w:val="0"/>
      <w:marBottom w:val="0"/>
      <w:divBdr>
        <w:top w:val="none" w:sz="0" w:space="0" w:color="auto"/>
        <w:left w:val="none" w:sz="0" w:space="0" w:color="auto"/>
        <w:bottom w:val="none" w:sz="0" w:space="0" w:color="auto"/>
        <w:right w:val="none" w:sz="0" w:space="0" w:color="auto"/>
      </w:divBdr>
    </w:div>
    <w:div w:id="346755746">
      <w:bodyDiv w:val="1"/>
      <w:marLeft w:val="0"/>
      <w:marRight w:val="0"/>
      <w:marTop w:val="0"/>
      <w:marBottom w:val="0"/>
      <w:divBdr>
        <w:top w:val="none" w:sz="0" w:space="0" w:color="auto"/>
        <w:left w:val="none" w:sz="0" w:space="0" w:color="auto"/>
        <w:bottom w:val="none" w:sz="0" w:space="0" w:color="auto"/>
        <w:right w:val="none" w:sz="0" w:space="0" w:color="auto"/>
      </w:divBdr>
    </w:div>
    <w:div w:id="347945068">
      <w:bodyDiv w:val="1"/>
      <w:marLeft w:val="0"/>
      <w:marRight w:val="0"/>
      <w:marTop w:val="0"/>
      <w:marBottom w:val="0"/>
      <w:divBdr>
        <w:top w:val="none" w:sz="0" w:space="0" w:color="auto"/>
        <w:left w:val="none" w:sz="0" w:space="0" w:color="auto"/>
        <w:bottom w:val="none" w:sz="0" w:space="0" w:color="auto"/>
        <w:right w:val="none" w:sz="0" w:space="0" w:color="auto"/>
      </w:divBdr>
    </w:div>
    <w:div w:id="356005319">
      <w:bodyDiv w:val="1"/>
      <w:marLeft w:val="0"/>
      <w:marRight w:val="0"/>
      <w:marTop w:val="0"/>
      <w:marBottom w:val="0"/>
      <w:divBdr>
        <w:top w:val="none" w:sz="0" w:space="0" w:color="auto"/>
        <w:left w:val="none" w:sz="0" w:space="0" w:color="auto"/>
        <w:bottom w:val="none" w:sz="0" w:space="0" w:color="auto"/>
        <w:right w:val="none" w:sz="0" w:space="0" w:color="auto"/>
      </w:divBdr>
    </w:div>
    <w:div w:id="360129321">
      <w:bodyDiv w:val="1"/>
      <w:marLeft w:val="0"/>
      <w:marRight w:val="0"/>
      <w:marTop w:val="0"/>
      <w:marBottom w:val="0"/>
      <w:divBdr>
        <w:top w:val="none" w:sz="0" w:space="0" w:color="auto"/>
        <w:left w:val="none" w:sz="0" w:space="0" w:color="auto"/>
        <w:bottom w:val="none" w:sz="0" w:space="0" w:color="auto"/>
        <w:right w:val="none" w:sz="0" w:space="0" w:color="auto"/>
      </w:divBdr>
    </w:div>
    <w:div w:id="363290280">
      <w:bodyDiv w:val="1"/>
      <w:marLeft w:val="0"/>
      <w:marRight w:val="0"/>
      <w:marTop w:val="0"/>
      <w:marBottom w:val="0"/>
      <w:divBdr>
        <w:top w:val="none" w:sz="0" w:space="0" w:color="auto"/>
        <w:left w:val="none" w:sz="0" w:space="0" w:color="auto"/>
        <w:bottom w:val="none" w:sz="0" w:space="0" w:color="auto"/>
        <w:right w:val="none" w:sz="0" w:space="0" w:color="auto"/>
      </w:divBdr>
    </w:div>
    <w:div w:id="365646703">
      <w:bodyDiv w:val="1"/>
      <w:marLeft w:val="0"/>
      <w:marRight w:val="0"/>
      <w:marTop w:val="0"/>
      <w:marBottom w:val="0"/>
      <w:divBdr>
        <w:top w:val="none" w:sz="0" w:space="0" w:color="auto"/>
        <w:left w:val="none" w:sz="0" w:space="0" w:color="auto"/>
        <w:bottom w:val="none" w:sz="0" w:space="0" w:color="auto"/>
        <w:right w:val="none" w:sz="0" w:space="0" w:color="auto"/>
      </w:divBdr>
    </w:div>
    <w:div w:id="371004640">
      <w:bodyDiv w:val="1"/>
      <w:marLeft w:val="0"/>
      <w:marRight w:val="0"/>
      <w:marTop w:val="0"/>
      <w:marBottom w:val="0"/>
      <w:divBdr>
        <w:top w:val="none" w:sz="0" w:space="0" w:color="auto"/>
        <w:left w:val="none" w:sz="0" w:space="0" w:color="auto"/>
        <w:bottom w:val="none" w:sz="0" w:space="0" w:color="auto"/>
        <w:right w:val="none" w:sz="0" w:space="0" w:color="auto"/>
      </w:divBdr>
    </w:div>
    <w:div w:id="376127133">
      <w:bodyDiv w:val="1"/>
      <w:marLeft w:val="0"/>
      <w:marRight w:val="0"/>
      <w:marTop w:val="0"/>
      <w:marBottom w:val="0"/>
      <w:divBdr>
        <w:top w:val="none" w:sz="0" w:space="0" w:color="auto"/>
        <w:left w:val="none" w:sz="0" w:space="0" w:color="auto"/>
        <w:bottom w:val="none" w:sz="0" w:space="0" w:color="auto"/>
        <w:right w:val="none" w:sz="0" w:space="0" w:color="auto"/>
      </w:divBdr>
    </w:div>
    <w:div w:id="383988852">
      <w:bodyDiv w:val="1"/>
      <w:marLeft w:val="0"/>
      <w:marRight w:val="0"/>
      <w:marTop w:val="0"/>
      <w:marBottom w:val="0"/>
      <w:divBdr>
        <w:top w:val="none" w:sz="0" w:space="0" w:color="auto"/>
        <w:left w:val="none" w:sz="0" w:space="0" w:color="auto"/>
        <w:bottom w:val="none" w:sz="0" w:space="0" w:color="auto"/>
        <w:right w:val="none" w:sz="0" w:space="0" w:color="auto"/>
      </w:divBdr>
    </w:div>
    <w:div w:id="388959705">
      <w:bodyDiv w:val="1"/>
      <w:marLeft w:val="0"/>
      <w:marRight w:val="0"/>
      <w:marTop w:val="0"/>
      <w:marBottom w:val="0"/>
      <w:divBdr>
        <w:top w:val="none" w:sz="0" w:space="0" w:color="auto"/>
        <w:left w:val="none" w:sz="0" w:space="0" w:color="auto"/>
        <w:bottom w:val="none" w:sz="0" w:space="0" w:color="auto"/>
        <w:right w:val="none" w:sz="0" w:space="0" w:color="auto"/>
      </w:divBdr>
    </w:div>
    <w:div w:id="393354038">
      <w:bodyDiv w:val="1"/>
      <w:marLeft w:val="0"/>
      <w:marRight w:val="0"/>
      <w:marTop w:val="0"/>
      <w:marBottom w:val="0"/>
      <w:divBdr>
        <w:top w:val="none" w:sz="0" w:space="0" w:color="auto"/>
        <w:left w:val="none" w:sz="0" w:space="0" w:color="auto"/>
        <w:bottom w:val="none" w:sz="0" w:space="0" w:color="auto"/>
        <w:right w:val="none" w:sz="0" w:space="0" w:color="auto"/>
      </w:divBdr>
    </w:div>
    <w:div w:id="397941838">
      <w:bodyDiv w:val="1"/>
      <w:marLeft w:val="0"/>
      <w:marRight w:val="0"/>
      <w:marTop w:val="0"/>
      <w:marBottom w:val="0"/>
      <w:divBdr>
        <w:top w:val="none" w:sz="0" w:space="0" w:color="auto"/>
        <w:left w:val="none" w:sz="0" w:space="0" w:color="auto"/>
        <w:bottom w:val="none" w:sz="0" w:space="0" w:color="auto"/>
        <w:right w:val="none" w:sz="0" w:space="0" w:color="auto"/>
      </w:divBdr>
    </w:div>
    <w:div w:id="398334044">
      <w:bodyDiv w:val="1"/>
      <w:marLeft w:val="0"/>
      <w:marRight w:val="0"/>
      <w:marTop w:val="0"/>
      <w:marBottom w:val="0"/>
      <w:divBdr>
        <w:top w:val="none" w:sz="0" w:space="0" w:color="auto"/>
        <w:left w:val="none" w:sz="0" w:space="0" w:color="auto"/>
        <w:bottom w:val="none" w:sz="0" w:space="0" w:color="auto"/>
        <w:right w:val="none" w:sz="0" w:space="0" w:color="auto"/>
      </w:divBdr>
    </w:div>
    <w:div w:id="400635954">
      <w:bodyDiv w:val="1"/>
      <w:marLeft w:val="0"/>
      <w:marRight w:val="0"/>
      <w:marTop w:val="0"/>
      <w:marBottom w:val="0"/>
      <w:divBdr>
        <w:top w:val="none" w:sz="0" w:space="0" w:color="auto"/>
        <w:left w:val="none" w:sz="0" w:space="0" w:color="auto"/>
        <w:bottom w:val="none" w:sz="0" w:space="0" w:color="auto"/>
        <w:right w:val="none" w:sz="0" w:space="0" w:color="auto"/>
      </w:divBdr>
    </w:div>
    <w:div w:id="405078524">
      <w:bodyDiv w:val="1"/>
      <w:marLeft w:val="0"/>
      <w:marRight w:val="0"/>
      <w:marTop w:val="0"/>
      <w:marBottom w:val="0"/>
      <w:divBdr>
        <w:top w:val="none" w:sz="0" w:space="0" w:color="auto"/>
        <w:left w:val="none" w:sz="0" w:space="0" w:color="auto"/>
        <w:bottom w:val="none" w:sz="0" w:space="0" w:color="auto"/>
        <w:right w:val="none" w:sz="0" w:space="0" w:color="auto"/>
      </w:divBdr>
    </w:div>
    <w:div w:id="413204509">
      <w:bodyDiv w:val="1"/>
      <w:marLeft w:val="0"/>
      <w:marRight w:val="0"/>
      <w:marTop w:val="0"/>
      <w:marBottom w:val="0"/>
      <w:divBdr>
        <w:top w:val="none" w:sz="0" w:space="0" w:color="auto"/>
        <w:left w:val="none" w:sz="0" w:space="0" w:color="auto"/>
        <w:bottom w:val="none" w:sz="0" w:space="0" w:color="auto"/>
        <w:right w:val="none" w:sz="0" w:space="0" w:color="auto"/>
      </w:divBdr>
    </w:div>
    <w:div w:id="417680642">
      <w:bodyDiv w:val="1"/>
      <w:marLeft w:val="0"/>
      <w:marRight w:val="0"/>
      <w:marTop w:val="0"/>
      <w:marBottom w:val="0"/>
      <w:divBdr>
        <w:top w:val="none" w:sz="0" w:space="0" w:color="auto"/>
        <w:left w:val="none" w:sz="0" w:space="0" w:color="auto"/>
        <w:bottom w:val="none" w:sz="0" w:space="0" w:color="auto"/>
        <w:right w:val="none" w:sz="0" w:space="0" w:color="auto"/>
      </w:divBdr>
    </w:div>
    <w:div w:id="426468854">
      <w:bodyDiv w:val="1"/>
      <w:marLeft w:val="0"/>
      <w:marRight w:val="0"/>
      <w:marTop w:val="0"/>
      <w:marBottom w:val="0"/>
      <w:divBdr>
        <w:top w:val="none" w:sz="0" w:space="0" w:color="auto"/>
        <w:left w:val="none" w:sz="0" w:space="0" w:color="auto"/>
        <w:bottom w:val="none" w:sz="0" w:space="0" w:color="auto"/>
        <w:right w:val="none" w:sz="0" w:space="0" w:color="auto"/>
      </w:divBdr>
    </w:div>
    <w:div w:id="434325124">
      <w:bodyDiv w:val="1"/>
      <w:marLeft w:val="0"/>
      <w:marRight w:val="0"/>
      <w:marTop w:val="0"/>
      <w:marBottom w:val="0"/>
      <w:divBdr>
        <w:top w:val="none" w:sz="0" w:space="0" w:color="auto"/>
        <w:left w:val="none" w:sz="0" w:space="0" w:color="auto"/>
        <w:bottom w:val="none" w:sz="0" w:space="0" w:color="auto"/>
        <w:right w:val="none" w:sz="0" w:space="0" w:color="auto"/>
      </w:divBdr>
    </w:div>
    <w:div w:id="435640580">
      <w:bodyDiv w:val="1"/>
      <w:marLeft w:val="0"/>
      <w:marRight w:val="0"/>
      <w:marTop w:val="0"/>
      <w:marBottom w:val="0"/>
      <w:divBdr>
        <w:top w:val="none" w:sz="0" w:space="0" w:color="auto"/>
        <w:left w:val="none" w:sz="0" w:space="0" w:color="auto"/>
        <w:bottom w:val="none" w:sz="0" w:space="0" w:color="auto"/>
        <w:right w:val="none" w:sz="0" w:space="0" w:color="auto"/>
      </w:divBdr>
    </w:div>
    <w:div w:id="439185056">
      <w:bodyDiv w:val="1"/>
      <w:marLeft w:val="0"/>
      <w:marRight w:val="0"/>
      <w:marTop w:val="0"/>
      <w:marBottom w:val="0"/>
      <w:divBdr>
        <w:top w:val="none" w:sz="0" w:space="0" w:color="auto"/>
        <w:left w:val="none" w:sz="0" w:space="0" w:color="auto"/>
        <w:bottom w:val="none" w:sz="0" w:space="0" w:color="auto"/>
        <w:right w:val="none" w:sz="0" w:space="0" w:color="auto"/>
      </w:divBdr>
    </w:div>
    <w:div w:id="446046842">
      <w:bodyDiv w:val="1"/>
      <w:marLeft w:val="0"/>
      <w:marRight w:val="0"/>
      <w:marTop w:val="0"/>
      <w:marBottom w:val="0"/>
      <w:divBdr>
        <w:top w:val="none" w:sz="0" w:space="0" w:color="auto"/>
        <w:left w:val="none" w:sz="0" w:space="0" w:color="auto"/>
        <w:bottom w:val="none" w:sz="0" w:space="0" w:color="auto"/>
        <w:right w:val="none" w:sz="0" w:space="0" w:color="auto"/>
      </w:divBdr>
    </w:div>
    <w:div w:id="450245474">
      <w:bodyDiv w:val="1"/>
      <w:marLeft w:val="0"/>
      <w:marRight w:val="0"/>
      <w:marTop w:val="0"/>
      <w:marBottom w:val="0"/>
      <w:divBdr>
        <w:top w:val="none" w:sz="0" w:space="0" w:color="auto"/>
        <w:left w:val="none" w:sz="0" w:space="0" w:color="auto"/>
        <w:bottom w:val="none" w:sz="0" w:space="0" w:color="auto"/>
        <w:right w:val="none" w:sz="0" w:space="0" w:color="auto"/>
      </w:divBdr>
    </w:div>
    <w:div w:id="454756320">
      <w:bodyDiv w:val="1"/>
      <w:marLeft w:val="0"/>
      <w:marRight w:val="0"/>
      <w:marTop w:val="0"/>
      <w:marBottom w:val="0"/>
      <w:divBdr>
        <w:top w:val="none" w:sz="0" w:space="0" w:color="auto"/>
        <w:left w:val="none" w:sz="0" w:space="0" w:color="auto"/>
        <w:bottom w:val="none" w:sz="0" w:space="0" w:color="auto"/>
        <w:right w:val="none" w:sz="0" w:space="0" w:color="auto"/>
      </w:divBdr>
    </w:div>
    <w:div w:id="455102169">
      <w:bodyDiv w:val="1"/>
      <w:marLeft w:val="0"/>
      <w:marRight w:val="0"/>
      <w:marTop w:val="0"/>
      <w:marBottom w:val="0"/>
      <w:divBdr>
        <w:top w:val="none" w:sz="0" w:space="0" w:color="auto"/>
        <w:left w:val="none" w:sz="0" w:space="0" w:color="auto"/>
        <w:bottom w:val="none" w:sz="0" w:space="0" w:color="auto"/>
        <w:right w:val="none" w:sz="0" w:space="0" w:color="auto"/>
      </w:divBdr>
    </w:div>
    <w:div w:id="456292471">
      <w:bodyDiv w:val="1"/>
      <w:marLeft w:val="0"/>
      <w:marRight w:val="0"/>
      <w:marTop w:val="0"/>
      <w:marBottom w:val="0"/>
      <w:divBdr>
        <w:top w:val="none" w:sz="0" w:space="0" w:color="auto"/>
        <w:left w:val="none" w:sz="0" w:space="0" w:color="auto"/>
        <w:bottom w:val="none" w:sz="0" w:space="0" w:color="auto"/>
        <w:right w:val="none" w:sz="0" w:space="0" w:color="auto"/>
      </w:divBdr>
    </w:div>
    <w:div w:id="456409538">
      <w:bodyDiv w:val="1"/>
      <w:marLeft w:val="0"/>
      <w:marRight w:val="0"/>
      <w:marTop w:val="0"/>
      <w:marBottom w:val="0"/>
      <w:divBdr>
        <w:top w:val="none" w:sz="0" w:space="0" w:color="auto"/>
        <w:left w:val="none" w:sz="0" w:space="0" w:color="auto"/>
        <w:bottom w:val="none" w:sz="0" w:space="0" w:color="auto"/>
        <w:right w:val="none" w:sz="0" w:space="0" w:color="auto"/>
      </w:divBdr>
    </w:div>
    <w:div w:id="457383401">
      <w:bodyDiv w:val="1"/>
      <w:marLeft w:val="0"/>
      <w:marRight w:val="0"/>
      <w:marTop w:val="0"/>
      <w:marBottom w:val="0"/>
      <w:divBdr>
        <w:top w:val="none" w:sz="0" w:space="0" w:color="auto"/>
        <w:left w:val="none" w:sz="0" w:space="0" w:color="auto"/>
        <w:bottom w:val="none" w:sz="0" w:space="0" w:color="auto"/>
        <w:right w:val="none" w:sz="0" w:space="0" w:color="auto"/>
      </w:divBdr>
    </w:div>
    <w:div w:id="457725801">
      <w:bodyDiv w:val="1"/>
      <w:marLeft w:val="0"/>
      <w:marRight w:val="0"/>
      <w:marTop w:val="0"/>
      <w:marBottom w:val="0"/>
      <w:divBdr>
        <w:top w:val="none" w:sz="0" w:space="0" w:color="auto"/>
        <w:left w:val="none" w:sz="0" w:space="0" w:color="auto"/>
        <w:bottom w:val="none" w:sz="0" w:space="0" w:color="auto"/>
        <w:right w:val="none" w:sz="0" w:space="0" w:color="auto"/>
      </w:divBdr>
    </w:div>
    <w:div w:id="461534299">
      <w:bodyDiv w:val="1"/>
      <w:marLeft w:val="0"/>
      <w:marRight w:val="0"/>
      <w:marTop w:val="0"/>
      <w:marBottom w:val="0"/>
      <w:divBdr>
        <w:top w:val="none" w:sz="0" w:space="0" w:color="auto"/>
        <w:left w:val="none" w:sz="0" w:space="0" w:color="auto"/>
        <w:bottom w:val="none" w:sz="0" w:space="0" w:color="auto"/>
        <w:right w:val="none" w:sz="0" w:space="0" w:color="auto"/>
      </w:divBdr>
    </w:div>
    <w:div w:id="467093504">
      <w:bodyDiv w:val="1"/>
      <w:marLeft w:val="0"/>
      <w:marRight w:val="0"/>
      <w:marTop w:val="0"/>
      <w:marBottom w:val="0"/>
      <w:divBdr>
        <w:top w:val="none" w:sz="0" w:space="0" w:color="auto"/>
        <w:left w:val="none" w:sz="0" w:space="0" w:color="auto"/>
        <w:bottom w:val="none" w:sz="0" w:space="0" w:color="auto"/>
        <w:right w:val="none" w:sz="0" w:space="0" w:color="auto"/>
      </w:divBdr>
      <w:divsChild>
        <w:div w:id="357972676">
          <w:marLeft w:val="0"/>
          <w:marRight w:val="0"/>
          <w:marTop w:val="0"/>
          <w:marBottom w:val="0"/>
          <w:divBdr>
            <w:top w:val="none" w:sz="0" w:space="0" w:color="auto"/>
            <w:left w:val="none" w:sz="0" w:space="0" w:color="auto"/>
            <w:bottom w:val="none" w:sz="0" w:space="0" w:color="auto"/>
            <w:right w:val="none" w:sz="0" w:space="0" w:color="auto"/>
          </w:divBdr>
        </w:div>
      </w:divsChild>
    </w:div>
    <w:div w:id="475536489">
      <w:bodyDiv w:val="1"/>
      <w:marLeft w:val="0"/>
      <w:marRight w:val="0"/>
      <w:marTop w:val="0"/>
      <w:marBottom w:val="0"/>
      <w:divBdr>
        <w:top w:val="none" w:sz="0" w:space="0" w:color="auto"/>
        <w:left w:val="none" w:sz="0" w:space="0" w:color="auto"/>
        <w:bottom w:val="none" w:sz="0" w:space="0" w:color="auto"/>
        <w:right w:val="none" w:sz="0" w:space="0" w:color="auto"/>
      </w:divBdr>
    </w:div>
    <w:div w:id="477039312">
      <w:bodyDiv w:val="1"/>
      <w:marLeft w:val="0"/>
      <w:marRight w:val="0"/>
      <w:marTop w:val="0"/>
      <w:marBottom w:val="0"/>
      <w:divBdr>
        <w:top w:val="none" w:sz="0" w:space="0" w:color="auto"/>
        <w:left w:val="none" w:sz="0" w:space="0" w:color="auto"/>
        <w:bottom w:val="none" w:sz="0" w:space="0" w:color="auto"/>
        <w:right w:val="none" w:sz="0" w:space="0" w:color="auto"/>
      </w:divBdr>
    </w:div>
    <w:div w:id="481237856">
      <w:bodyDiv w:val="1"/>
      <w:marLeft w:val="0"/>
      <w:marRight w:val="0"/>
      <w:marTop w:val="0"/>
      <w:marBottom w:val="0"/>
      <w:divBdr>
        <w:top w:val="none" w:sz="0" w:space="0" w:color="auto"/>
        <w:left w:val="none" w:sz="0" w:space="0" w:color="auto"/>
        <w:bottom w:val="none" w:sz="0" w:space="0" w:color="auto"/>
        <w:right w:val="none" w:sz="0" w:space="0" w:color="auto"/>
      </w:divBdr>
    </w:div>
    <w:div w:id="482621279">
      <w:bodyDiv w:val="1"/>
      <w:marLeft w:val="0"/>
      <w:marRight w:val="0"/>
      <w:marTop w:val="0"/>
      <w:marBottom w:val="0"/>
      <w:divBdr>
        <w:top w:val="none" w:sz="0" w:space="0" w:color="auto"/>
        <w:left w:val="none" w:sz="0" w:space="0" w:color="auto"/>
        <w:bottom w:val="none" w:sz="0" w:space="0" w:color="auto"/>
        <w:right w:val="none" w:sz="0" w:space="0" w:color="auto"/>
      </w:divBdr>
    </w:div>
    <w:div w:id="484321090">
      <w:bodyDiv w:val="1"/>
      <w:marLeft w:val="0"/>
      <w:marRight w:val="0"/>
      <w:marTop w:val="0"/>
      <w:marBottom w:val="0"/>
      <w:divBdr>
        <w:top w:val="none" w:sz="0" w:space="0" w:color="auto"/>
        <w:left w:val="none" w:sz="0" w:space="0" w:color="auto"/>
        <w:bottom w:val="none" w:sz="0" w:space="0" w:color="auto"/>
        <w:right w:val="none" w:sz="0" w:space="0" w:color="auto"/>
      </w:divBdr>
    </w:div>
    <w:div w:id="485056419">
      <w:bodyDiv w:val="1"/>
      <w:marLeft w:val="0"/>
      <w:marRight w:val="0"/>
      <w:marTop w:val="0"/>
      <w:marBottom w:val="0"/>
      <w:divBdr>
        <w:top w:val="none" w:sz="0" w:space="0" w:color="auto"/>
        <w:left w:val="none" w:sz="0" w:space="0" w:color="auto"/>
        <w:bottom w:val="none" w:sz="0" w:space="0" w:color="auto"/>
        <w:right w:val="none" w:sz="0" w:space="0" w:color="auto"/>
      </w:divBdr>
    </w:div>
    <w:div w:id="486477617">
      <w:bodyDiv w:val="1"/>
      <w:marLeft w:val="0"/>
      <w:marRight w:val="0"/>
      <w:marTop w:val="0"/>
      <w:marBottom w:val="0"/>
      <w:divBdr>
        <w:top w:val="none" w:sz="0" w:space="0" w:color="auto"/>
        <w:left w:val="none" w:sz="0" w:space="0" w:color="auto"/>
        <w:bottom w:val="none" w:sz="0" w:space="0" w:color="auto"/>
        <w:right w:val="none" w:sz="0" w:space="0" w:color="auto"/>
      </w:divBdr>
    </w:div>
    <w:div w:id="487018231">
      <w:bodyDiv w:val="1"/>
      <w:marLeft w:val="0"/>
      <w:marRight w:val="0"/>
      <w:marTop w:val="0"/>
      <w:marBottom w:val="0"/>
      <w:divBdr>
        <w:top w:val="none" w:sz="0" w:space="0" w:color="auto"/>
        <w:left w:val="none" w:sz="0" w:space="0" w:color="auto"/>
        <w:bottom w:val="none" w:sz="0" w:space="0" w:color="auto"/>
        <w:right w:val="none" w:sz="0" w:space="0" w:color="auto"/>
      </w:divBdr>
    </w:div>
    <w:div w:id="488062388">
      <w:bodyDiv w:val="1"/>
      <w:marLeft w:val="0"/>
      <w:marRight w:val="0"/>
      <w:marTop w:val="0"/>
      <w:marBottom w:val="0"/>
      <w:divBdr>
        <w:top w:val="none" w:sz="0" w:space="0" w:color="auto"/>
        <w:left w:val="none" w:sz="0" w:space="0" w:color="auto"/>
        <w:bottom w:val="none" w:sz="0" w:space="0" w:color="auto"/>
        <w:right w:val="none" w:sz="0" w:space="0" w:color="auto"/>
      </w:divBdr>
    </w:div>
    <w:div w:id="494497038">
      <w:bodyDiv w:val="1"/>
      <w:marLeft w:val="0"/>
      <w:marRight w:val="0"/>
      <w:marTop w:val="0"/>
      <w:marBottom w:val="0"/>
      <w:divBdr>
        <w:top w:val="none" w:sz="0" w:space="0" w:color="auto"/>
        <w:left w:val="none" w:sz="0" w:space="0" w:color="auto"/>
        <w:bottom w:val="none" w:sz="0" w:space="0" w:color="auto"/>
        <w:right w:val="none" w:sz="0" w:space="0" w:color="auto"/>
      </w:divBdr>
    </w:div>
    <w:div w:id="495607424">
      <w:bodyDiv w:val="1"/>
      <w:marLeft w:val="0"/>
      <w:marRight w:val="0"/>
      <w:marTop w:val="0"/>
      <w:marBottom w:val="0"/>
      <w:divBdr>
        <w:top w:val="none" w:sz="0" w:space="0" w:color="auto"/>
        <w:left w:val="none" w:sz="0" w:space="0" w:color="auto"/>
        <w:bottom w:val="none" w:sz="0" w:space="0" w:color="auto"/>
        <w:right w:val="none" w:sz="0" w:space="0" w:color="auto"/>
      </w:divBdr>
    </w:div>
    <w:div w:id="501704285">
      <w:bodyDiv w:val="1"/>
      <w:marLeft w:val="0"/>
      <w:marRight w:val="0"/>
      <w:marTop w:val="0"/>
      <w:marBottom w:val="0"/>
      <w:divBdr>
        <w:top w:val="none" w:sz="0" w:space="0" w:color="auto"/>
        <w:left w:val="none" w:sz="0" w:space="0" w:color="auto"/>
        <w:bottom w:val="none" w:sz="0" w:space="0" w:color="auto"/>
        <w:right w:val="none" w:sz="0" w:space="0" w:color="auto"/>
      </w:divBdr>
    </w:div>
    <w:div w:id="510679147">
      <w:bodyDiv w:val="1"/>
      <w:marLeft w:val="0"/>
      <w:marRight w:val="0"/>
      <w:marTop w:val="0"/>
      <w:marBottom w:val="0"/>
      <w:divBdr>
        <w:top w:val="none" w:sz="0" w:space="0" w:color="auto"/>
        <w:left w:val="none" w:sz="0" w:space="0" w:color="auto"/>
        <w:bottom w:val="none" w:sz="0" w:space="0" w:color="auto"/>
        <w:right w:val="none" w:sz="0" w:space="0" w:color="auto"/>
      </w:divBdr>
    </w:div>
    <w:div w:id="512379490">
      <w:bodyDiv w:val="1"/>
      <w:marLeft w:val="0"/>
      <w:marRight w:val="0"/>
      <w:marTop w:val="0"/>
      <w:marBottom w:val="0"/>
      <w:divBdr>
        <w:top w:val="none" w:sz="0" w:space="0" w:color="auto"/>
        <w:left w:val="none" w:sz="0" w:space="0" w:color="auto"/>
        <w:bottom w:val="none" w:sz="0" w:space="0" w:color="auto"/>
        <w:right w:val="none" w:sz="0" w:space="0" w:color="auto"/>
      </w:divBdr>
    </w:div>
    <w:div w:id="513224573">
      <w:bodyDiv w:val="1"/>
      <w:marLeft w:val="0"/>
      <w:marRight w:val="0"/>
      <w:marTop w:val="0"/>
      <w:marBottom w:val="0"/>
      <w:divBdr>
        <w:top w:val="none" w:sz="0" w:space="0" w:color="auto"/>
        <w:left w:val="none" w:sz="0" w:space="0" w:color="auto"/>
        <w:bottom w:val="none" w:sz="0" w:space="0" w:color="auto"/>
        <w:right w:val="none" w:sz="0" w:space="0" w:color="auto"/>
      </w:divBdr>
    </w:div>
    <w:div w:id="522059917">
      <w:bodyDiv w:val="1"/>
      <w:marLeft w:val="0"/>
      <w:marRight w:val="0"/>
      <w:marTop w:val="0"/>
      <w:marBottom w:val="0"/>
      <w:divBdr>
        <w:top w:val="none" w:sz="0" w:space="0" w:color="auto"/>
        <w:left w:val="none" w:sz="0" w:space="0" w:color="auto"/>
        <w:bottom w:val="none" w:sz="0" w:space="0" w:color="auto"/>
        <w:right w:val="none" w:sz="0" w:space="0" w:color="auto"/>
      </w:divBdr>
    </w:div>
    <w:div w:id="527066174">
      <w:bodyDiv w:val="1"/>
      <w:marLeft w:val="0"/>
      <w:marRight w:val="0"/>
      <w:marTop w:val="0"/>
      <w:marBottom w:val="0"/>
      <w:divBdr>
        <w:top w:val="none" w:sz="0" w:space="0" w:color="auto"/>
        <w:left w:val="none" w:sz="0" w:space="0" w:color="auto"/>
        <w:bottom w:val="none" w:sz="0" w:space="0" w:color="auto"/>
        <w:right w:val="none" w:sz="0" w:space="0" w:color="auto"/>
      </w:divBdr>
    </w:div>
    <w:div w:id="527372909">
      <w:bodyDiv w:val="1"/>
      <w:marLeft w:val="0"/>
      <w:marRight w:val="0"/>
      <w:marTop w:val="0"/>
      <w:marBottom w:val="0"/>
      <w:divBdr>
        <w:top w:val="none" w:sz="0" w:space="0" w:color="auto"/>
        <w:left w:val="none" w:sz="0" w:space="0" w:color="auto"/>
        <w:bottom w:val="none" w:sz="0" w:space="0" w:color="auto"/>
        <w:right w:val="none" w:sz="0" w:space="0" w:color="auto"/>
      </w:divBdr>
    </w:div>
    <w:div w:id="528571814">
      <w:bodyDiv w:val="1"/>
      <w:marLeft w:val="0"/>
      <w:marRight w:val="0"/>
      <w:marTop w:val="0"/>
      <w:marBottom w:val="0"/>
      <w:divBdr>
        <w:top w:val="none" w:sz="0" w:space="0" w:color="auto"/>
        <w:left w:val="none" w:sz="0" w:space="0" w:color="auto"/>
        <w:bottom w:val="none" w:sz="0" w:space="0" w:color="auto"/>
        <w:right w:val="none" w:sz="0" w:space="0" w:color="auto"/>
      </w:divBdr>
    </w:div>
    <w:div w:id="529033776">
      <w:bodyDiv w:val="1"/>
      <w:marLeft w:val="0"/>
      <w:marRight w:val="0"/>
      <w:marTop w:val="0"/>
      <w:marBottom w:val="0"/>
      <w:divBdr>
        <w:top w:val="none" w:sz="0" w:space="0" w:color="auto"/>
        <w:left w:val="none" w:sz="0" w:space="0" w:color="auto"/>
        <w:bottom w:val="none" w:sz="0" w:space="0" w:color="auto"/>
        <w:right w:val="none" w:sz="0" w:space="0" w:color="auto"/>
      </w:divBdr>
    </w:div>
    <w:div w:id="536241000">
      <w:bodyDiv w:val="1"/>
      <w:marLeft w:val="0"/>
      <w:marRight w:val="0"/>
      <w:marTop w:val="0"/>
      <w:marBottom w:val="0"/>
      <w:divBdr>
        <w:top w:val="none" w:sz="0" w:space="0" w:color="auto"/>
        <w:left w:val="none" w:sz="0" w:space="0" w:color="auto"/>
        <w:bottom w:val="none" w:sz="0" w:space="0" w:color="auto"/>
        <w:right w:val="none" w:sz="0" w:space="0" w:color="auto"/>
      </w:divBdr>
    </w:div>
    <w:div w:id="536896526">
      <w:bodyDiv w:val="1"/>
      <w:marLeft w:val="0"/>
      <w:marRight w:val="0"/>
      <w:marTop w:val="0"/>
      <w:marBottom w:val="0"/>
      <w:divBdr>
        <w:top w:val="none" w:sz="0" w:space="0" w:color="auto"/>
        <w:left w:val="none" w:sz="0" w:space="0" w:color="auto"/>
        <w:bottom w:val="none" w:sz="0" w:space="0" w:color="auto"/>
        <w:right w:val="none" w:sz="0" w:space="0" w:color="auto"/>
      </w:divBdr>
    </w:div>
    <w:div w:id="542131636">
      <w:bodyDiv w:val="1"/>
      <w:marLeft w:val="0"/>
      <w:marRight w:val="0"/>
      <w:marTop w:val="0"/>
      <w:marBottom w:val="0"/>
      <w:divBdr>
        <w:top w:val="none" w:sz="0" w:space="0" w:color="auto"/>
        <w:left w:val="none" w:sz="0" w:space="0" w:color="auto"/>
        <w:bottom w:val="none" w:sz="0" w:space="0" w:color="auto"/>
        <w:right w:val="none" w:sz="0" w:space="0" w:color="auto"/>
      </w:divBdr>
    </w:div>
    <w:div w:id="542835386">
      <w:bodyDiv w:val="1"/>
      <w:marLeft w:val="0"/>
      <w:marRight w:val="0"/>
      <w:marTop w:val="0"/>
      <w:marBottom w:val="0"/>
      <w:divBdr>
        <w:top w:val="none" w:sz="0" w:space="0" w:color="auto"/>
        <w:left w:val="none" w:sz="0" w:space="0" w:color="auto"/>
        <w:bottom w:val="none" w:sz="0" w:space="0" w:color="auto"/>
        <w:right w:val="none" w:sz="0" w:space="0" w:color="auto"/>
      </w:divBdr>
    </w:div>
    <w:div w:id="546649920">
      <w:bodyDiv w:val="1"/>
      <w:marLeft w:val="0"/>
      <w:marRight w:val="0"/>
      <w:marTop w:val="0"/>
      <w:marBottom w:val="0"/>
      <w:divBdr>
        <w:top w:val="none" w:sz="0" w:space="0" w:color="auto"/>
        <w:left w:val="none" w:sz="0" w:space="0" w:color="auto"/>
        <w:bottom w:val="none" w:sz="0" w:space="0" w:color="auto"/>
        <w:right w:val="none" w:sz="0" w:space="0" w:color="auto"/>
      </w:divBdr>
    </w:div>
    <w:div w:id="546796314">
      <w:bodyDiv w:val="1"/>
      <w:marLeft w:val="0"/>
      <w:marRight w:val="0"/>
      <w:marTop w:val="0"/>
      <w:marBottom w:val="0"/>
      <w:divBdr>
        <w:top w:val="none" w:sz="0" w:space="0" w:color="auto"/>
        <w:left w:val="none" w:sz="0" w:space="0" w:color="auto"/>
        <w:bottom w:val="none" w:sz="0" w:space="0" w:color="auto"/>
        <w:right w:val="none" w:sz="0" w:space="0" w:color="auto"/>
      </w:divBdr>
    </w:div>
    <w:div w:id="547030401">
      <w:bodyDiv w:val="1"/>
      <w:marLeft w:val="0"/>
      <w:marRight w:val="0"/>
      <w:marTop w:val="0"/>
      <w:marBottom w:val="0"/>
      <w:divBdr>
        <w:top w:val="none" w:sz="0" w:space="0" w:color="auto"/>
        <w:left w:val="none" w:sz="0" w:space="0" w:color="auto"/>
        <w:bottom w:val="none" w:sz="0" w:space="0" w:color="auto"/>
        <w:right w:val="none" w:sz="0" w:space="0" w:color="auto"/>
      </w:divBdr>
    </w:div>
    <w:div w:id="550654149">
      <w:bodyDiv w:val="1"/>
      <w:marLeft w:val="0"/>
      <w:marRight w:val="0"/>
      <w:marTop w:val="0"/>
      <w:marBottom w:val="0"/>
      <w:divBdr>
        <w:top w:val="none" w:sz="0" w:space="0" w:color="auto"/>
        <w:left w:val="none" w:sz="0" w:space="0" w:color="auto"/>
        <w:bottom w:val="none" w:sz="0" w:space="0" w:color="auto"/>
        <w:right w:val="none" w:sz="0" w:space="0" w:color="auto"/>
      </w:divBdr>
    </w:div>
    <w:div w:id="553932509">
      <w:bodyDiv w:val="1"/>
      <w:marLeft w:val="0"/>
      <w:marRight w:val="0"/>
      <w:marTop w:val="0"/>
      <w:marBottom w:val="0"/>
      <w:divBdr>
        <w:top w:val="none" w:sz="0" w:space="0" w:color="auto"/>
        <w:left w:val="none" w:sz="0" w:space="0" w:color="auto"/>
        <w:bottom w:val="none" w:sz="0" w:space="0" w:color="auto"/>
        <w:right w:val="none" w:sz="0" w:space="0" w:color="auto"/>
      </w:divBdr>
    </w:div>
    <w:div w:id="555631904">
      <w:bodyDiv w:val="1"/>
      <w:marLeft w:val="0"/>
      <w:marRight w:val="0"/>
      <w:marTop w:val="0"/>
      <w:marBottom w:val="0"/>
      <w:divBdr>
        <w:top w:val="none" w:sz="0" w:space="0" w:color="auto"/>
        <w:left w:val="none" w:sz="0" w:space="0" w:color="auto"/>
        <w:bottom w:val="none" w:sz="0" w:space="0" w:color="auto"/>
        <w:right w:val="none" w:sz="0" w:space="0" w:color="auto"/>
      </w:divBdr>
    </w:div>
    <w:div w:id="557597141">
      <w:bodyDiv w:val="1"/>
      <w:marLeft w:val="0"/>
      <w:marRight w:val="0"/>
      <w:marTop w:val="0"/>
      <w:marBottom w:val="0"/>
      <w:divBdr>
        <w:top w:val="none" w:sz="0" w:space="0" w:color="auto"/>
        <w:left w:val="none" w:sz="0" w:space="0" w:color="auto"/>
        <w:bottom w:val="none" w:sz="0" w:space="0" w:color="auto"/>
        <w:right w:val="none" w:sz="0" w:space="0" w:color="auto"/>
      </w:divBdr>
    </w:div>
    <w:div w:id="561135930">
      <w:bodyDiv w:val="1"/>
      <w:marLeft w:val="0"/>
      <w:marRight w:val="0"/>
      <w:marTop w:val="0"/>
      <w:marBottom w:val="0"/>
      <w:divBdr>
        <w:top w:val="none" w:sz="0" w:space="0" w:color="auto"/>
        <w:left w:val="none" w:sz="0" w:space="0" w:color="auto"/>
        <w:bottom w:val="none" w:sz="0" w:space="0" w:color="auto"/>
        <w:right w:val="none" w:sz="0" w:space="0" w:color="auto"/>
      </w:divBdr>
    </w:div>
    <w:div w:id="566458448">
      <w:bodyDiv w:val="1"/>
      <w:marLeft w:val="0"/>
      <w:marRight w:val="0"/>
      <w:marTop w:val="0"/>
      <w:marBottom w:val="0"/>
      <w:divBdr>
        <w:top w:val="none" w:sz="0" w:space="0" w:color="auto"/>
        <w:left w:val="none" w:sz="0" w:space="0" w:color="auto"/>
        <w:bottom w:val="none" w:sz="0" w:space="0" w:color="auto"/>
        <w:right w:val="none" w:sz="0" w:space="0" w:color="auto"/>
      </w:divBdr>
    </w:div>
    <w:div w:id="572355224">
      <w:bodyDiv w:val="1"/>
      <w:marLeft w:val="0"/>
      <w:marRight w:val="0"/>
      <w:marTop w:val="0"/>
      <w:marBottom w:val="0"/>
      <w:divBdr>
        <w:top w:val="none" w:sz="0" w:space="0" w:color="auto"/>
        <w:left w:val="none" w:sz="0" w:space="0" w:color="auto"/>
        <w:bottom w:val="none" w:sz="0" w:space="0" w:color="auto"/>
        <w:right w:val="none" w:sz="0" w:space="0" w:color="auto"/>
      </w:divBdr>
    </w:div>
    <w:div w:id="572744235">
      <w:bodyDiv w:val="1"/>
      <w:marLeft w:val="0"/>
      <w:marRight w:val="0"/>
      <w:marTop w:val="0"/>
      <w:marBottom w:val="0"/>
      <w:divBdr>
        <w:top w:val="none" w:sz="0" w:space="0" w:color="auto"/>
        <w:left w:val="none" w:sz="0" w:space="0" w:color="auto"/>
        <w:bottom w:val="none" w:sz="0" w:space="0" w:color="auto"/>
        <w:right w:val="none" w:sz="0" w:space="0" w:color="auto"/>
      </w:divBdr>
    </w:div>
    <w:div w:id="574125509">
      <w:bodyDiv w:val="1"/>
      <w:marLeft w:val="0"/>
      <w:marRight w:val="0"/>
      <w:marTop w:val="0"/>
      <w:marBottom w:val="0"/>
      <w:divBdr>
        <w:top w:val="none" w:sz="0" w:space="0" w:color="auto"/>
        <w:left w:val="none" w:sz="0" w:space="0" w:color="auto"/>
        <w:bottom w:val="none" w:sz="0" w:space="0" w:color="auto"/>
        <w:right w:val="none" w:sz="0" w:space="0" w:color="auto"/>
      </w:divBdr>
    </w:div>
    <w:div w:id="576746611">
      <w:bodyDiv w:val="1"/>
      <w:marLeft w:val="0"/>
      <w:marRight w:val="0"/>
      <w:marTop w:val="0"/>
      <w:marBottom w:val="0"/>
      <w:divBdr>
        <w:top w:val="none" w:sz="0" w:space="0" w:color="auto"/>
        <w:left w:val="none" w:sz="0" w:space="0" w:color="auto"/>
        <w:bottom w:val="none" w:sz="0" w:space="0" w:color="auto"/>
        <w:right w:val="none" w:sz="0" w:space="0" w:color="auto"/>
      </w:divBdr>
    </w:div>
    <w:div w:id="584531592">
      <w:bodyDiv w:val="1"/>
      <w:marLeft w:val="0"/>
      <w:marRight w:val="0"/>
      <w:marTop w:val="0"/>
      <w:marBottom w:val="0"/>
      <w:divBdr>
        <w:top w:val="none" w:sz="0" w:space="0" w:color="auto"/>
        <w:left w:val="none" w:sz="0" w:space="0" w:color="auto"/>
        <w:bottom w:val="none" w:sz="0" w:space="0" w:color="auto"/>
        <w:right w:val="none" w:sz="0" w:space="0" w:color="auto"/>
      </w:divBdr>
    </w:div>
    <w:div w:id="587276081">
      <w:bodyDiv w:val="1"/>
      <w:marLeft w:val="0"/>
      <w:marRight w:val="0"/>
      <w:marTop w:val="0"/>
      <w:marBottom w:val="0"/>
      <w:divBdr>
        <w:top w:val="none" w:sz="0" w:space="0" w:color="auto"/>
        <w:left w:val="none" w:sz="0" w:space="0" w:color="auto"/>
        <w:bottom w:val="none" w:sz="0" w:space="0" w:color="auto"/>
        <w:right w:val="none" w:sz="0" w:space="0" w:color="auto"/>
      </w:divBdr>
    </w:div>
    <w:div w:id="589047814">
      <w:bodyDiv w:val="1"/>
      <w:marLeft w:val="0"/>
      <w:marRight w:val="0"/>
      <w:marTop w:val="0"/>
      <w:marBottom w:val="0"/>
      <w:divBdr>
        <w:top w:val="none" w:sz="0" w:space="0" w:color="auto"/>
        <w:left w:val="none" w:sz="0" w:space="0" w:color="auto"/>
        <w:bottom w:val="none" w:sz="0" w:space="0" w:color="auto"/>
        <w:right w:val="none" w:sz="0" w:space="0" w:color="auto"/>
      </w:divBdr>
    </w:div>
    <w:div w:id="590891657">
      <w:bodyDiv w:val="1"/>
      <w:marLeft w:val="0"/>
      <w:marRight w:val="0"/>
      <w:marTop w:val="0"/>
      <w:marBottom w:val="0"/>
      <w:divBdr>
        <w:top w:val="none" w:sz="0" w:space="0" w:color="auto"/>
        <w:left w:val="none" w:sz="0" w:space="0" w:color="auto"/>
        <w:bottom w:val="none" w:sz="0" w:space="0" w:color="auto"/>
        <w:right w:val="none" w:sz="0" w:space="0" w:color="auto"/>
      </w:divBdr>
    </w:div>
    <w:div w:id="594826642">
      <w:bodyDiv w:val="1"/>
      <w:marLeft w:val="0"/>
      <w:marRight w:val="0"/>
      <w:marTop w:val="0"/>
      <w:marBottom w:val="0"/>
      <w:divBdr>
        <w:top w:val="none" w:sz="0" w:space="0" w:color="auto"/>
        <w:left w:val="none" w:sz="0" w:space="0" w:color="auto"/>
        <w:bottom w:val="none" w:sz="0" w:space="0" w:color="auto"/>
        <w:right w:val="none" w:sz="0" w:space="0" w:color="auto"/>
      </w:divBdr>
    </w:div>
    <w:div w:id="595863737">
      <w:bodyDiv w:val="1"/>
      <w:marLeft w:val="0"/>
      <w:marRight w:val="0"/>
      <w:marTop w:val="0"/>
      <w:marBottom w:val="0"/>
      <w:divBdr>
        <w:top w:val="none" w:sz="0" w:space="0" w:color="auto"/>
        <w:left w:val="none" w:sz="0" w:space="0" w:color="auto"/>
        <w:bottom w:val="none" w:sz="0" w:space="0" w:color="auto"/>
        <w:right w:val="none" w:sz="0" w:space="0" w:color="auto"/>
      </w:divBdr>
    </w:div>
    <w:div w:id="602222374">
      <w:bodyDiv w:val="1"/>
      <w:marLeft w:val="0"/>
      <w:marRight w:val="0"/>
      <w:marTop w:val="0"/>
      <w:marBottom w:val="0"/>
      <w:divBdr>
        <w:top w:val="none" w:sz="0" w:space="0" w:color="auto"/>
        <w:left w:val="none" w:sz="0" w:space="0" w:color="auto"/>
        <w:bottom w:val="none" w:sz="0" w:space="0" w:color="auto"/>
        <w:right w:val="none" w:sz="0" w:space="0" w:color="auto"/>
      </w:divBdr>
    </w:div>
    <w:div w:id="610088942">
      <w:bodyDiv w:val="1"/>
      <w:marLeft w:val="0"/>
      <w:marRight w:val="0"/>
      <w:marTop w:val="0"/>
      <w:marBottom w:val="0"/>
      <w:divBdr>
        <w:top w:val="none" w:sz="0" w:space="0" w:color="auto"/>
        <w:left w:val="none" w:sz="0" w:space="0" w:color="auto"/>
        <w:bottom w:val="none" w:sz="0" w:space="0" w:color="auto"/>
        <w:right w:val="none" w:sz="0" w:space="0" w:color="auto"/>
      </w:divBdr>
    </w:div>
    <w:div w:id="621226457">
      <w:bodyDiv w:val="1"/>
      <w:marLeft w:val="0"/>
      <w:marRight w:val="0"/>
      <w:marTop w:val="0"/>
      <w:marBottom w:val="0"/>
      <w:divBdr>
        <w:top w:val="none" w:sz="0" w:space="0" w:color="auto"/>
        <w:left w:val="none" w:sz="0" w:space="0" w:color="auto"/>
        <w:bottom w:val="none" w:sz="0" w:space="0" w:color="auto"/>
        <w:right w:val="none" w:sz="0" w:space="0" w:color="auto"/>
      </w:divBdr>
    </w:div>
    <w:div w:id="621226957">
      <w:bodyDiv w:val="1"/>
      <w:marLeft w:val="0"/>
      <w:marRight w:val="0"/>
      <w:marTop w:val="0"/>
      <w:marBottom w:val="0"/>
      <w:divBdr>
        <w:top w:val="none" w:sz="0" w:space="0" w:color="auto"/>
        <w:left w:val="none" w:sz="0" w:space="0" w:color="auto"/>
        <w:bottom w:val="none" w:sz="0" w:space="0" w:color="auto"/>
        <w:right w:val="none" w:sz="0" w:space="0" w:color="auto"/>
      </w:divBdr>
    </w:div>
    <w:div w:id="624387996">
      <w:bodyDiv w:val="1"/>
      <w:marLeft w:val="0"/>
      <w:marRight w:val="0"/>
      <w:marTop w:val="0"/>
      <w:marBottom w:val="0"/>
      <w:divBdr>
        <w:top w:val="none" w:sz="0" w:space="0" w:color="auto"/>
        <w:left w:val="none" w:sz="0" w:space="0" w:color="auto"/>
        <w:bottom w:val="none" w:sz="0" w:space="0" w:color="auto"/>
        <w:right w:val="none" w:sz="0" w:space="0" w:color="auto"/>
      </w:divBdr>
    </w:div>
    <w:div w:id="629479219">
      <w:bodyDiv w:val="1"/>
      <w:marLeft w:val="0"/>
      <w:marRight w:val="0"/>
      <w:marTop w:val="0"/>
      <w:marBottom w:val="0"/>
      <w:divBdr>
        <w:top w:val="none" w:sz="0" w:space="0" w:color="auto"/>
        <w:left w:val="none" w:sz="0" w:space="0" w:color="auto"/>
        <w:bottom w:val="none" w:sz="0" w:space="0" w:color="auto"/>
        <w:right w:val="none" w:sz="0" w:space="0" w:color="auto"/>
      </w:divBdr>
    </w:div>
    <w:div w:id="631639515">
      <w:bodyDiv w:val="1"/>
      <w:marLeft w:val="0"/>
      <w:marRight w:val="0"/>
      <w:marTop w:val="0"/>
      <w:marBottom w:val="0"/>
      <w:divBdr>
        <w:top w:val="none" w:sz="0" w:space="0" w:color="auto"/>
        <w:left w:val="none" w:sz="0" w:space="0" w:color="auto"/>
        <w:bottom w:val="none" w:sz="0" w:space="0" w:color="auto"/>
        <w:right w:val="none" w:sz="0" w:space="0" w:color="auto"/>
      </w:divBdr>
    </w:div>
    <w:div w:id="631861131">
      <w:bodyDiv w:val="1"/>
      <w:marLeft w:val="0"/>
      <w:marRight w:val="0"/>
      <w:marTop w:val="0"/>
      <w:marBottom w:val="0"/>
      <w:divBdr>
        <w:top w:val="none" w:sz="0" w:space="0" w:color="auto"/>
        <w:left w:val="none" w:sz="0" w:space="0" w:color="auto"/>
        <w:bottom w:val="none" w:sz="0" w:space="0" w:color="auto"/>
        <w:right w:val="none" w:sz="0" w:space="0" w:color="auto"/>
      </w:divBdr>
    </w:div>
    <w:div w:id="636682708">
      <w:bodyDiv w:val="1"/>
      <w:marLeft w:val="0"/>
      <w:marRight w:val="0"/>
      <w:marTop w:val="0"/>
      <w:marBottom w:val="0"/>
      <w:divBdr>
        <w:top w:val="none" w:sz="0" w:space="0" w:color="auto"/>
        <w:left w:val="none" w:sz="0" w:space="0" w:color="auto"/>
        <w:bottom w:val="none" w:sz="0" w:space="0" w:color="auto"/>
        <w:right w:val="none" w:sz="0" w:space="0" w:color="auto"/>
      </w:divBdr>
    </w:div>
    <w:div w:id="638650279">
      <w:bodyDiv w:val="1"/>
      <w:marLeft w:val="0"/>
      <w:marRight w:val="0"/>
      <w:marTop w:val="0"/>
      <w:marBottom w:val="0"/>
      <w:divBdr>
        <w:top w:val="none" w:sz="0" w:space="0" w:color="auto"/>
        <w:left w:val="none" w:sz="0" w:space="0" w:color="auto"/>
        <w:bottom w:val="none" w:sz="0" w:space="0" w:color="auto"/>
        <w:right w:val="none" w:sz="0" w:space="0" w:color="auto"/>
      </w:divBdr>
    </w:div>
    <w:div w:id="639503087">
      <w:bodyDiv w:val="1"/>
      <w:marLeft w:val="0"/>
      <w:marRight w:val="0"/>
      <w:marTop w:val="0"/>
      <w:marBottom w:val="0"/>
      <w:divBdr>
        <w:top w:val="none" w:sz="0" w:space="0" w:color="auto"/>
        <w:left w:val="none" w:sz="0" w:space="0" w:color="auto"/>
        <w:bottom w:val="none" w:sz="0" w:space="0" w:color="auto"/>
        <w:right w:val="none" w:sz="0" w:space="0" w:color="auto"/>
      </w:divBdr>
    </w:div>
    <w:div w:id="640115334">
      <w:bodyDiv w:val="1"/>
      <w:marLeft w:val="0"/>
      <w:marRight w:val="0"/>
      <w:marTop w:val="0"/>
      <w:marBottom w:val="0"/>
      <w:divBdr>
        <w:top w:val="none" w:sz="0" w:space="0" w:color="auto"/>
        <w:left w:val="none" w:sz="0" w:space="0" w:color="auto"/>
        <w:bottom w:val="none" w:sz="0" w:space="0" w:color="auto"/>
        <w:right w:val="none" w:sz="0" w:space="0" w:color="auto"/>
      </w:divBdr>
    </w:div>
    <w:div w:id="641424317">
      <w:bodyDiv w:val="1"/>
      <w:marLeft w:val="0"/>
      <w:marRight w:val="0"/>
      <w:marTop w:val="0"/>
      <w:marBottom w:val="0"/>
      <w:divBdr>
        <w:top w:val="none" w:sz="0" w:space="0" w:color="auto"/>
        <w:left w:val="none" w:sz="0" w:space="0" w:color="auto"/>
        <w:bottom w:val="none" w:sz="0" w:space="0" w:color="auto"/>
        <w:right w:val="none" w:sz="0" w:space="0" w:color="auto"/>
      </w:divBdr>
    </w:div>
    <w:div w:id="644511518">
      <w:bodyDiv w:val="1"/>
      <w:marLeft w:val="0"/>
      <w:marRight w:val="0"/>
      <w:marTop w:val="0"/>
      <w:marBottom w:val="0"/>
      <w:divBdr>
        <w:top w:val="none" w:sz="0" w:space="0" w:color="auto"/>
        <w:left w:val="none" w:sz="0" w:space="0" w:color="auto"/>
        <w:bottom w:val="none" w:sz="0" w:space="0" w:color="auto"/>
        <w:right w:val="none" w:sz="0" w:space="0" w:color="auto"/>
      </w:divBdr>
    </w:div>
    <w:div w:id="645546749">
      <w:bodyDiv w:val="1"/>
      <w:marLeft w:val="0"/>
      <w:marRight w:val="0"/>
      <w:marTop w:val="0"/>
      <w:marBottom w:val="0"/>
      <w:divBdr>
        <w:top w:val="none" w:sz="0" w:space="0" w:color="auto"/>
        <w:left w:val="none" w:sz="0" w:space="0" w:color="auto"/>
        <w:bottom w:val="none" w:sz="0" w:space="0" w:color="auto"/>
        <w:right w:val="none" w:sz="0" w:space="0" w:color="auto"/>
      </w:divBdr>
    </w:div>
    <w:div w:id="648680368">
      <w:bodyDiv w:val="1"/>
      <w:marLeft w:val="0"/>
      <w:marRight w:val="0"/>
      <w:marTop w:val="0"/>
      <w:marBottom w:val="0"/>
      <w:divBdr>
        <w:top w:val="none" w:sz="0" w:space="0" w:color="auto"/>
        <w:left w:val="none" w:sz="0" w:space="0" w:color="auto"/>
        <w:bottom w:val="none" w:sz="0" w:space="0" w:color="auto"/>
        <w:right w:val="none" w:sz="0" w:space="0" w:color="auto"/>
      </w:divBdr>
    </w:div>
    <w:div w:id="662245944">
      <w:bodyDiv w:val="1"/>
      <w:marLeft w:val="0"/>
      <w:marRight w:val="0"/>
      <w:marTop w:val="0"/>
      <w:marBottom w:val="0"/>
      <w:divBdr>
        <w:top w:val="none" w:sz="0" w:space="0" w:color="auto"/>
        <w:left w:val="none" w:sz="0" w:space="0" w:color="auto"/>
        <w:bottom w:val="none" w:sz="0" w:space="0" w:color="auto"/>
        <w:right w:val="none" w:sz="0" w:space="0" w:color="auto"/>
      </w:divBdr>
    </w:div>
    <w:div w:id="662978266">
      <w:bodyDiv w:val="1"/>
      <w:marLeft w:val="0"/>
      <w:marRight w:val="0"/>
      <w:marTop w:val="0"/>
      <w:marBottom w:val="0"/>
      <w:divBdr>
        <w:top w:val="none" w:sz="0" w:space="0" w:color="auto"/>
        <w:left w:val="none" w:sz="0" w:space="0" w:color="auto"/>
        <w:bottom w:val="none" w:sz="0" w:space="0" w:color="auto"/>
        <w:right w:val="none" w:sz="0" w:space="0" w:color="auto"/>
      </w:divBdr>
    </w:div>
    <w:div w:id="663703502">
      <w:bodyDiv w:val="1"/>
      <w:marLeft w:val="0"/>
      <w:marRight w:val="0"/>
      <w:marTop w:val="0"/>
      <w:marBottom w:val="0"/>
      <w:divBdr>
        <w:top w:val="none" w:sz="0" w:space="0" w:color="auto"/>
        <w:left w:val="none" w:sz="0" w:space="0" w:color="auto"/>
        <w:bottom w:val="none" w:sz="0" w:space="0" w:color="auto"/>
        <w:right w:val="none" w:sz="0" w:space="0" w:color="auto"/>
      </w:divBdr>
    </w:div>
    <w:div w:id="664087054">
      <w:bodyDiv w:val="1"/>
      <w:marLeft w:val="0"/>
      <w:marRight w:val="0"/>
      <w:marTop w:val="0"/>
      <w:marBottom w:val="0"/>
      <w:divBdr>
        <w:top w:val="none" w:sz="0" w:space="0" w:color="auto"/>
        <w:left w:val="none" w:sz="0" w:space="0" w:color="auto"/>
        <w:bottom w:val="none" w:sz="0" w:space="0" w:color="auto"/>
        <w:right w:val="none" w:sz="0" w:space="0" w:color="auto"/>
      </w:divBdr>
    </w:div>
    <w:div w:id="664430056">
      <w:bodyDiv w:val="1"/>
      <w:marLeft w:val="0"/>
      <w:marRight w:val="0"/>
      <w:marTop w:val="0"/>
      <w:marBottom w:val="0"/>
      <w:divBdr>
        <w:top w:val="none" w:sz="0" w:space="0" w:color="auto"/>
        <w:left w:val="none" w:sz="0" w:space="0" w:color="auto"/>
        <w:bottom w:val="none" w:sz="0" w:space="0" w:color="auto"/>
        <w:right w:val="none" w:sz="0" w:space="0" w:color="auto"/>
      </w:divBdr>
    </w:div>
    <w:div w:id="664557718">
      <w:bodyDiv w:val="1"/>
      <w:marLeft w:val="0"/>
      <w:marRight w:val="0"/>
      <w:marTop w:val="0"/>
      <w:marBottom w:val="0"/>
      <w:divBdr>
        <w:top w:val="none" w:sz="0" w:space="0" w:color="auto"/>
        <w:left w:val="none" w:sz="0" w:space="0" w:color="auto"/>
        <w:bottom w:val="none" w:sz="0" w:space="0" w:color="auto"/>
        <w:right w:val="none" w:sz="0" w:space="0" w:color="auto"/>
      </w:divBdr>
    </w:div>
    <w:div w:id="671109344">
      <w:bodyDiv w:val="1"/>
      <w:marLeft w:val="0"/>
      <w:marRight w:val="0"/>
      <w:marTop w:val="0"/>
      <w:marBottom w:val="0"/>
      <w:divBdr>
        <w:top w:val="none" w:sz="0" w:space="0" w:color="auto"/>
        <w:left w:val="none" w:sz="0" w:space="0" w:color="auto"/>
        <w:bottom w:val="none" w:sz="0" w:space="0" w:color="auto"/>
        <w:right w:val="none" w:sz="0" w:space="0" w:color="auto"/>
      </w:divBdr>
    </w:div>
    <w:div w:id="675427764">
      <w:bodyDiv w:val="1"/>
      <w:marLeft w:val="0"/>
      <w:marRight w:val="0"/>
      <w:marTop w:val="0"/>
      <w:marBottom w:val="0"/>
      <w:divBdr>
        <w:top w:val="none" w:sz="0" w:space="0" w:color="auto"/>
        <w:left w:val="none" w:sz="0" w:space="0" w:color="auto"/>
        <w:bottom w:val="none" w:sz="0" w:space="0" w:color="auto"/>
        <w:right w:val="none" w:sz="0" w:space="0" w:color="auto"/>
      </w:divBdr>
    </w:div>
    <w:div w:id="679552801">
      <w:bodyDiv w:val="1"/>
      <w:marLeft w:val="0"/>
      <w:marRight w:val="0"/>
      <w:marTop w:val="0"/>
      <w:marBottom w:val="0"/>
      <w:divBdr>
        <w:top w:val="none" w:sz="0" w:space="0" w:color="auto"/>
        <w:left w:val="none" w:sz="0" w:space="0" w:color="auto"/>
        <w:bottom w:val="none" w:sz="0" w:space="0" w:color="auto"/>
        <w:right w:val="none" w:sz="0" w:space="0" w:color="auto"/>
      </w:divBdr>
    </w:div>
    <w:div w:id="683284672">
      <w:bodyDiv w:val="1"/>
      <w:marLeft w:val="0"/>
      <w:marRight w:val="0"/>
      <w:marTop w:val="0"/>
      <w:marBottom w:val="0"/>
      <w:divBdr>
        <w:top w:val="none" w:sz="0" w:space="0" w:color="auto"/>
        <w:left w:val="none" w:sz="0" w:space="0" w:color="auto"/>
        <w:bottom w:val="none" w:sz="0" w:space="0" w:color="auto"/>
        <w:right w:val="none" w:sz="0" w:space="0" w:color="auto"/>
      </w:divBdr>
    </w:div>
    <w:div w:id="683358382">
      <w:bodyDiv w:val="1"/>
      <w:marLeft w:val="0"/>
      <w:marRight w:val="0"/>
      <w:marTop w:val="0"/>
      <w:marBottom w:val="0"/>
      <w:divBdr>
        <w:top w:val="none" w:sz="0" w:space="0" w:color="auto"/>
        <w:left w:val="none" w:sz="0" w:space="0" w:color="auto"/>
        <w:bottom w:val="none" w:sz="0" w:space="0" w:color="auto"/>
        <w:right w:val="none" w:sz="0" w:space="0" w:color="auto"/>
      </w:divBdr>
    </w:div>
    <w:div w:id="691996939">
      <w:bodyDiv w:val="1"/>
      <w:marLeft w:val="0"/>
      <w:marRight w:val="0"/>
      <w:marTop w:val="0"/>
      <w:marBottom w:val="0"/>
      <w:divBdr>
        <w:top w:val="none" w:sz="0" w:space="0" w:color="auto"/>
        <w:left w:val="none" w:sz="0" w:space="0" w:color="auto"/>
        <w:bottom w:val="none" w:sz="0" w:space="0" w:color="auto"/>
        <w:right w:val="none" w:sz="0" w:space="0" w:color="auto"/>
      </w:divBdr>
    </w:div>
    <w:div w:id="695231692">
      <w:bodyDiv w:val="1"/>
      <w:marLeft w:val="0"/>
      <w:marRight w:val="0"/>
      <w:marTop w:val="0"/>
      <w:marBottom w:val="0"/>
      <w:divBdr>
        <w:top w:val="none" w:sz="0" w:space="0" w:color="auto"/>
        <w:left w:val="none" w:sz="0" w:space="0" w:color="auto"/>
        <w:bottom w:val="none" w:sz="0" w:space="0" w:color="auto"/>
        <w:right w:val="none" w:sz="0" w:space="0" w:color="auto"/>
      </w:divBdr>
    </w:div>
    <w:div w:id="698510119">
      <w:bodyDiv w:val="1"/>
      <w:marLeft w:val="0"/>
      <w:marRight w:val="0"/>
      <w:marTop w:val="0"/>
      <w:marBottom w:val="0"/>
      <w:divBdr>
        <w:top w:val="none" w:sz="0" w:space="0" w:color="auto"/>
        <w:left w:val="none" w:sz="0" w:space="0" w:color="auto"/>
        <w:bottom w:val="none" w:sz="0" w:space="0" w:color="auto"/>
        <w:right w:val="none" w:sz="0" w:space="0" w:color="auto"/>
      </w:divBdr>
    </w:div>
    <w:div w:id="702485285">
      <w:bodyDiv w:val="1"/>
      <w:marLeft w:val="0"/>
      <w:marRight w:val="0"/>
      <w:marTop w:val="0"/>
      <w:marBottom w:val="0"/>
      <w:divBdr>
        <w:top w:val="none" w:sz="0" w:space="0" w:color="auto"/>
        <w:left w:val="none" w:sz="0" w:space="0" w:color="auto"/>
        <w:bottom w:val="none" w:sz="0" w:space="0" w:color="auto"/>
        <w:right w:val="none" w:sz="0" w:space="0" w:color="auto"/>
      </w:divBdr>
    </w:div>
    <w:div w:id="703091640">
      <w:bodyDiv w:val="1"/>
      <w:marLeft w:val="0"/>
      <w:marRight w:val="0"/>
      <w:marTop w:val="0"/>
      <w:marBottom w:val="0"/>
      <w:divBdr>
        <w:top w:val="none" w:sz="0" w:space="0" w:color="auto"/>
        <w:left w:val="none" w:sz="0" w:space="0" w:color="auto"/>
        <w:bottom w:val="none" w:sz="0" w:space="0" w:color="auto"/>
        <w:right w:val="none" w:sz="0" w:space="0" w:color="auto"/>
      </w:divBdr>
    </w:div>
    <w:div w:id="703288701">
      <w:bodyDiv w:val="1"/>
      <w:marLeft w:val="0"/>
      <w:marRight w:val="0"/>
      <w:marTop w:val="0"/>
      <w:marBottom w:val="0"/>
      <w:divBdr>
        <w:top w:val="none" w:sz="0" w:space="0" w:color="auto"/>
        <w:left w:val="none" w:sz="0" w:space="0" w:color="auto"/>
        <w:bottom w:val="none" w:sz="0" w:space="0" w:color="auto"/>
        <w:right w:val="none" w:sz="0" w:space="0" w:color="auto"/>
      </w:divBdr>
    </w:div>
    <w:div w:id="704603386">
      <w:bodyDiv w:val="1"/>
      <w:marLeft w:val="0"/>
      <w:marRight w:val="0"/>
      <w:marTop w:val="0"/>
      <w:marBottom w:val="0"/>
      <w:divBdr>
        <w:top w:val="none" w:sz="0" w:space="0" w:color="auto"/>
        <w:left w:val="none" w:sz="0" w:space="0" w:color="auto"/>
        <w:bottom w:val="none" w:sz="0" w:space="0" w:color="auto"/>
        <w:right w:val="none" w:sz="0" w:space="0" w:color="auto"/>
      </w:divBdr>
    </w:div>
    <w:div w:id="727145996">
      <w:bodyDiv w:val="1"/>
      <w:marLeft w:val="0"/>
      <w:marRight w:val="0"/>
      <w:marTop w:val="0"/>
      <w:marBottom w:val="0"/>
      <w:divBdr>
        <w:top w:val="none" w:sz="0" w:space="0" w:color="auto"/>
        <w:left w:val="none" w:sz="0" w:space="0" w:color="auto"/>
        <w:bottom w:val="none" w:sz="0" w:space="0" w:color="auto"/>
        <w:right w:val="none" w:sz="0" w:space="0" w:color="auto"/>
      </w:divBdr>
    </w:div>
    <w:div w:id="730466500">
      <w:bodyDiv w:val="1"/>
      <w:marLeft w:val="0"/>
      <w:marRight w:val="0"/>
      <w:marTop w:val="0"/>
      <w:marBottom w:val="0"/>
      <w:divBdr>
        <w:top w:val="none" w:sz="0" w:space="0" w:color="auto"/>
        <w:left w:val="none" w:sz="0" w:space="0" w:color="auto"/>
        <w:bottom w:val="none" w:sz="0" w:space="0" w:color="auto"/>
        <w:right w:val="none" w:sz="0" w:space="0" w:color="auto"/>
      </w:divBdr>
    </w:div>
    <w:div w:id="732002196">
      <w:bodyDiv w:val="1"/>
      <w:marLeft w:val="0"/>
      <w:marRight w:val="0"/>
      <w:marTop w:val="0"/>
      <w:marBottom w:val="0"/>
      <w:divBdr>
        <w:top w:val="none" w:sz="0" w:space="0" w:color="auto"/>
        <w:left w:val="none" w:sz="0" w:space="0" w:color="auto"/>
        <w:bottom w:val="none" w:sz="0" w:space="0" w:color="auto"/>
        <w:right w:val="none" w:sz="0" w:space="0" w:color="auto"/>
      </w:divBdr>
    </w:div>
    <w:div w:id="733966622">
      <w:bodyDiv w:val="1"/>
      <w:marLeft w:val="0"/>
      <w:marRight w:val="0"/>
      <w:marTop w:val="0"/>
      <w:marBottom w:val="0"/>
      <w:divBdr>
        <w:top w:val="none" w:sz="0" w:space="0" w:color="auto"/>
        <w:left w:val="none" w:sz="0" w:space="0" w:color="auto"/>
        <w:bottom w:val="none" w:sz="0" w:space="0" w:color="auto"/>
        <w:right w:val="none" w:sz="0" w:space="0" w:color="auto"/>
      </w:divBdr>
    </w:div>
    <w:div w:id="736170124">
      <w:bodyDiv w:val="1"/>
      <w:marLeft w:val="0"/>
      <w:marRight w:val="0"/>
      <w:marTop w:val="0"/>
      <w:marBottom w:val="0"/>
      <w:divBdr>
        <w:top w:val="none" w:sz="0" w:space="0" w:color="auto"/>
        <w:left w:val="none" w:sz="0" w:space="0" w:color="auto"/>
        <w:bottom w:val="none" w:sz="0" w:space="0" w:color="auto"/>
        <w:right w:val="none" w:sz="0" w:space="0" w:color="auto"/>
      </w:divBdr>
    </w:div>
    <w:div w:id="738669173">
      <w:bodyDiv w:val="1"/>
      <w:marLeft w:val="0"/>
      <w:marRight w:val="0"/>
      <w:marTop w:val="0"/>
      <w:marBottom w:val="0"/>
      <w:divBdr>
        <w:top w:val="none" w:sz="0" w:space="0" w:color="auto"/>
        <w:left w:val="none" w:sz="0" w:space="0" w:color="auto"/>
        <w:bottom w:val="none" w:sz="0" w:space="0" w:color="auto"/>
        <w:right w:val="none" w:sz="0" w:space="0" w:color="auto"/>
      </w:divBdr>
    </w:div>
    <w:div w:id="740833914">
      <w:bodyDiv w:val="1"/>
      <w:marLeft w:val="0"/>
      <w:marRight w:val="0"/>
      <w:marTop w:val="0"/>
      <w:marBottom w:val="0"/>
      <w:divBdr>
        <w:top w:val="none" w:sz="0" w:space="0" w:color="auto"/>
        <w:left w:val="none" w:sz="0" w:space="0" w:color="auto"/>
        <w:bottom w:val="none" w:sz="0" w:space="0" w:color="auto"/>
        <w:right w:val="none" w:sz="0" w:space="0" w:color="auto"/>
      </w:divBdr>
    </w:div>
    <w:div w:id="744688678">
      <w:bodyDiv w:val="1"/>
      <w:marLeft w:val="0"/>
      <w:marRight w:val="0"/>
      <w:marTop w:val="0"/>
      <w:marBottom w:val="0"/>
      <w:divBdr>
        <w:top w:val="none" w:sz="0" w:space="0" w:color="auto"/>
        <w:left w:val="none" w:sz="0" w:space="0" w:color="auto"/>
        <w:bottom w:val="none" w:sz="0" w:space="0" w:color="auto"/>
        <w:right w:val="none" w:sz="0" w:space="0" w:color="auto"/>
      </w:divBdr>
    </w:div>
    <w:div w:id="750931640">
      <w:bodyDiv w:val="1"/>
      <w:marLeft w:val="0"/>
      <w:marRight w:val="0"/>
      <w:marTop w:val="0"/>
      <w:marBottom w:val="0"/>
      <w:divBdr>
        <w:top w:val="none" w:sz="0" w:space="0" w:color="auto"/>
        <w:left w:val="none" w:sz="0" w:space="0" w:color="auto"/>
        <w:bottom w:val="none" w:sz="0" w:space="0" w:color="auto"/>
        <w:right w:val="none" w:sz="0" w:space="0" w:color="auto"/>
      </w:divBdr>
    </w:div>
    <w:div w:id="755789943">
      <w:bodyDiv w:val="1"/>
      <w:marLeft w:val="0"/>
      <w:marRight w:val="0"/>
      <w:marTop w:val="0"/>
      <w:marBottom w:val="0"/>
      <w:divBdr>
        <w:top w:val="none" w:sz="0" w:space="0" w:color="auto"/>
        <w:left w:val="none" w:sz="0" w:space="0" w:color="auto"/>
        <w:bottom w:val="none" w:sz="0" w:space="0" w:color="auto"/>
        <w:right w:val="none" w:sz="0" w:space="0" w:color="auto"/>
      </w:divBdr>
    </w:div>
    <w:div w:id="761148958">
      <w:bodyDiv w:val="1"/>
      <w:marLeft w:val="0"/>
      <w:marRight w:val="0"/>
      <w:marTop w:val="0"/>
      <w:marBottom w:val="0"/>
      <w:divBdr>
        <w:top w:val="none" w:sz="0" w:space="0" w:color="auto"/>
        <w:left w:val="none" w:sz="0" w:space="0" w:color="auto"/>
        <w:bottom w:val="none" w:sz="0" w:space="0" w:color="auto"/>
        <w:right w:val="none" w:sz="0" w:space="0" w:color="auto"/>
      </w:divBdr>
    </w:div>
    <w:div w:id="766777995">
      <w:bodyDiv w:val="1"/>
      <w:marLeft w:val="0"/>
      <w:marRight w:val="0"/>
      <w:marTop w:val="0"/>
      <w:marBottom w:val="0"/>
      <w:divBdr>
        <w:top w:val="none" w:sz="0" w:space="0" w:color="auto"/>
        <w:left w:val="none" w:sz="0" w:space="0" w:color="auto"/>
        <w:bottom w:val="none" w:sz="0" w:space="0" w:color="auto"/>
        <w:right w:val="none" w:sz="0" w:space="0" w:color="auto"/>
      </w:divBdr>
    </w:div>
    <w:div w:id="768038794">
      <w:bodyDiv w:val="1"/>
      <w:marLeft w:val="0"/>
      <w:marRight w:val="0"/>
      <w:marTop w:val="0"/>
      <w:marBottom w:val="0"/>
      <w:divBdr>
        <w:top w:val="none" w:sz="0" w:space="0" w:color="auto"/>
        <w:left w:val="none" w:sz="0" w:space="0" w:color="auto"/>
        <w:bottom w:val="none" w:sz="0" w:space="0" w:color="auto"/>
        <w:right w:val="none" w:sz="0" w:space="0" w:color="auto"/>
      </w:divBdr>
    </w:div>
    <w:div w:id="771556587">
      <w:bodyDiv w:val="1"/>
      <w:marLeft w:val="0"/>
      <w:marRight w:val="0"/>
      <w:marTop w:val="0"/>
      <w:marBottom w:val="0"/>
      <w:divBdr>
        <w:top w:val="none" w:sz="0" w:space="0" w:color="auto"/>
        <w:left w:val="none" w:sz="0" w:space="0" w:color="auto"/>
        <w:bottom w:val="none" w:sz="0" w:space="0" w:color="auto"/>
        <w:right w:val="none" w:sz="0" w:space="0" w:color="auto"/>
      </w:divBdr>
    </w:div>
    <w:div w:id="780420700">
      <w:bodyDiv w:val="1"/>
      <w:marLeft w:val="0"/>
      <w:marRight w:val="0"/>
      <w:marTop w:val="0"/>
      <w:marBottom w:val="0"/>
      <w:divBdr>
        <w:top w:val="none" w:sz="0" w:space="0" w:color="auto"/>
        <w:left w:val="none" w:sz="0" w:space="0" w:color="auto"/>
        <w:bottom w:val="none" w:sz="0" w:space="0" w:color="auto"/>
        <w:right w:val="none" w:sz="0" w:space="0" w:color="auto"/>
      </w:divBdr>
    </w:div>
    <w:div w:id="782845481">
      <w:bodyDiv w:val="1"/>
      <w:marLeft w:val="0"/>
      <w:marRight w:val="0"/>
      <w:marTop w:val="0"/>
      <w:marBottom w:val="0"/>
      <w:divBdr>
        <w:top w:val="none" w:sz="0" w:space="0" w:color="auto"/>
        <w:left w:val="none" w:sz="0" w:space="0" w:color="auto"/>
        <w:bottom w:val="none" w:sz="0" w:space="0" w:color="auto"/>
        <w:right w:val="none" w:sz="0" w:space="0" w:color="auto"/>
      </w:divBdr>
    </w:div>
    <w:div w:id="789053797">
      <w:bodyDiv w:val="1"/>
      <w:marLeft w:val="0"/>
      <w:marRight w:val="0"/>
      <w:marTop w:val="0"/>
      <w:marBottom w:val="0"/>
      <w:divBdr>
        <w:top w:val="none" w:sz="0" w:space="0" w:color="auto"/>
        <w:left w:val="none" w:sz="0" w:space="0" w:color="auto"/>
        <w:bottom w:val="none" w:sz="0" w:space="0" w:color="auto"/>
        <w:right w:val="none" w:sz="0" w:space="0" w:color="auto"/>
      </w:divBdr>
    </w:div>
    <w:div w:id="789281299">
      <w:bodyDiv w:val="1"/>
      <w:marLeft w:val="0"/>
      <w:marRight w:val="0"/>
      <w:marTop w:val="0"/>
      <w:marBottom w:val="0"/>
      <w:divBdr>
        <w:top w:val="none" w:sz="0" w:space="0" w:color="auto"/>
        <w:left w:val="none" w:sz="0" w:space="0" w:color="auto"/>
        <w:bottom w:val="none" w:sz="0" w:space="0" w:color="auto"/>
        <w:right w:val="none" w:sz="0" w:space="0" w:color="auto"/>
      </w:divBdr>
    </w:div>
    <w:div w:id="791560064">
      <w:bodyDiv w:val="1"/>
      <w:marLeft w:val="0"/>
      <w:marRight w:val="0"/>
      <w:marTop w:val="0"/>
      <w:marBottom w:val="0"/>
      <w:divBdr>
        <w:top w:val="none" w:sz="0" w:space="0" w:color="auto"/>
        <w:left w:val="none" w:sz="0" w:space="0" w:color="auto"/>
        <w:bottom w:val="none" w:sz="0" w:space="0" w:color="auto"/>
        <w:right w:val="none" w:sz="0" w:space="0" w:color="auto"/>
      </w:divBdr>
    </w:div>
    <w:div w:id="793791689">
      <w:bodyDiv w:val="1"/>
      <w:marLeft w:val="0"/>
      <w:marRight w:val="0"/>
      <w:marTop w:val="0"/>
      <w:marBottom w:val="0"/>
      <w:divBdr>
        <w:top w:val="none" w:sz="0" w:space="0" w:color="auto"/>
        <w:left w:val="none" w:sz="0" w:space="0" w:color="auto"/>
        <w:bottom w:val="none" w:sz="0" w:space="0" w:color="auto"/>
        <w:right w:val="none" w:sz="0" w:space="0" w:color="auto"/>
      </w:divBdr>
    </w:div>
    <w:div w:id="793908874">
      <w:bodyDiv w:val="1"/>
      <w:marLeft w:val="0"/>
      <w:marRight w:val="0"/>
      <w:marTop w:val="0"/>
      <w:marBottom w:val="0"/>
      <w:divBdr>
        <w:top w:val="none" w:sz="0" w:space="0" w:color="auto"/>
        <w:left w:val="none" w:sz="0" w:space="0" w:color="auto"/>
        <w:bottom w:val="none" w:sz="0" w:space="0" w:color="auto"/>
        <w:right w:val="none" w:sz="0" w:space="0" w:color="auto"/>
      </w:divBdr>
    </w:div>
    <w:div w:id="796607407">
      <w:bodyDiv w:val="1"/>
      <w:marLeft w:val="0"/>
      <w:marRight w:val="0"/>
      <w:marTop w:val="0"/>
      <w:marBottom w:val="0"/>
      <w:divBdr>
        <w:top w:val="none" w:sz="0" w:space="0" w:color="auto"/>
        <w:left w:val="none" w:sz="0" w:space="0" w:color="auto"/>
        <w:bottom w:val="none" w:sz="0" w:space="0" w:color="auto"/>
        <w:right w:val="none" w:sz="0" w:space="0" w:color="auto"/>
      </w:divBdr>
    </w:div>
    <w:div w:id="801114714">
      <w:bodyDiv w:val="1"/>
      <w:marLeft w:val="0"/>
      <w:marRight w:val="0"/>
      <w:marTop w:val="0"/>
      <w:marBottom w:val="0"/>
      <w:divBdr>
        <w:top w:val="none" w:sz="0" w:space="0" w:color="auto"/>
        <w:left w:val="none" w:sz="0" w:space="0" w:color="auto"/>
        <w:bottom w:val="none" w:sz="0" w:space="0" w:color="auto"/>
        <w:right w:val="none" w:sz="0" w:space="0" w:color="auto"/>
      </w:divBdr>
    </w:div>
    <w:div w:id="801927605">
      <w:bodyDiv w:val="1"/>
      <w:marLeft w:val="0"/>
      <w:marRight w:val="0"/>
      <w:marTop w:val="0"/>
      <w:marBottom w:val="0"/>
      <w:divBdr>
        <w:top w:val="none" w:sz="0" w:space="0" w:color="auto"/>
        <w:left w:val="none" w:sz="0" w:space="0" w:color="auto"/>
        <w:bottom w:val="none" w:sz="0" w:space="0" w:color="auto"/>
        <w:right w:val="none" w:sz="0" w:space="0" w:color="auto"/>
      </w:divBdr>
    </w:div>
    <w:div w:id="803545844">
      <w:bodyDiv w:val="1"/>
      <w:marLeft w:val="0"/>
      <w:marRight w:val="0"/>
      <w:marTop w:val="0"/>
      <w:marBottom w:val="0"/>
      <w:divBdr>
        <w:top w:val="none" w:sz="0" w:space="0" w:color="auto"/>
        <w:left w:val="none" w:sz="0" w:space="0" w:color="auto"/>
        <w:bottom w:val="none" w:sz="0" w:space="0" w:color="auto"/>
        <w:right w:val="none" w:sz="0" w:space="0" w:color="auto"/>
      </w:divBdr>
    </w:div>
    <w:div w:id="815413486">
      <w:bodyDiv w:val="1"/>
      <w:marLeft w:val="0"/>
      <w:marRight w:val="0"/>
      <w:marTop w:val="0"/>
      <w:marBottom w:val="0"/>
      <w:divBdr>
        <w:top w:val="none" w:sz="0" w:space="0" w:color="auto"/>
        <w:left w:val="none" w:sz="0" w:space="0" w:color="auto"/>
        <w:bottom w:val="none" w:sz="0" w:space="0" w:color="auto"/>
        <w:right w:val="none" w:sz="0" w:space="0" w:color="auto"/>
      </w:divBdr>
    </w:div>
    <w:div w:id="818116726">
      <w:bodyDiv w:val="1"/>
      <w:marLeft w:val="0"/>
      <w:marRight w:val="0"/>
      <w:marTop w:val="0"/>
      <w:marBottom w:val="0"/>
      <w:divBdr>
        <w:top w:val="none" w:sz="0" w:space="0" w:color="auto"/>
        <w:left w:val="none" w:sz="0" w:space="0" w:color="auto"/>
        <w:bottom w:val="none" w:sz="0" w:space="0" w:color="auto"/>
        <w:right w:val="none" w:sz="0" w:space="0" w:color="auto"/>
      </w:divBdr>
    </w:div>
    <w:div w:id="822084962">
      <w:bodyDiv w:val="1"/>
      <w:marLeft w:val="0"/>
      <w:marRight w:val="0"/>
      <w:marTop w:val="0"/>
      <w:marBottom w:val="0"/>
      <w:divBdr>
        <w:top w:val="none" w:sz="0" w:space="0" w:color="auto"/>
        <w:left w:val="none" w:sz="0" w:space="0" w:color="auto"/>
        <w:bottom w:val="none" w:sz="0" w:space="0" w:color="auto"/>
        <w:right w:val="none" w:sz="0" w:space="0" w:color="auto"/>
      </w:divBdr>
    </w:div>
    <w:div w:id="827551159">
      <w:bodyDiv w:val="1"/>
      <w:marLeft w:val="0"/>
      <w:marRight w:val="0"/>
      <w:marTop w:val="0"/>
      <w:marBottom w:val="0"/>
      <w:divBdr>
        <w:top w:val="none" w:sz="0" w:space="0" w:color="auto"/>
        <w:left w:val="none" w:sz="0" w:space="0" w:color="auto"/>
        <w:bottom w:val="none" w:sz="0" w:space="0" w:color="auto"/>
        <w:right w:val="none" w:sz="0" w:space="0" w:color="auto"/>
      </w:divBdr>
    </w:div>
    <w:div w:id="827944588">
      <w:bodyDiv w:val="1"/>
      <w:marLeft w:val="0"/>
      <w:marRight w:val="0"/>
      <w:marTop w:val="0"/>
      <w:marBottom w:val="0"/>
      <w:divBdr>
        <w:top w:val="none" w:sz="0" w:space="0" w:color="auto"/>
        <w:left w:val="none" w:sz="0" w:space="0" w:color="auto"/>
        <w:bottom w:val="none" w:sz="0" w:space="0" w:color="auto"/>
        <w:right w:val="none" w:sz="0" w:space="0" w:color="auto"/>
      </w:divBdr>
    </w:div>
    <w:div w:id="828909337">
      <w:bodyDiv w:val="1"/>
      <w:marLeft w:val="0"/>
      <w:marRight w:val="0"/>
      <w:marTop w:val="0"/>
      <w:marBottom w:val="0"/>
      <w:divBdr>
        <w:top w:val="none" w:sz="0" w:space="0" w:color="auto"/>
        <w:left w:val="none" w:sz="0" w:space="0" w:color="auto"/>
        <w:bottom w:val="none" w:sz="0" w:space="0" w:color="auto"/>
        <w:right w:val="none" w:sz="0" w:space="0" w:color="auto"/>
      </w:divBdr>
    </w:div>
    <w:div w:id="840042674">
      <w:bodyDiv w:val="1"/>
      <w:marLeft w:val="0"/>
      <w:marRight w:val="0"/>
      <w:marTop w:val="0"/>
      <w:marBottom w:val="0"/>
      <w:divBdr>
        <w:top w:val="none" w:sz="0" w:space="0" w:color="auto"/>
        <w:left w:val="none" w:sz="0" w:space="0" w:color="auto"/>
        <w:bottom w:val="none" w:sz="0" w:space="0" w:color="auto"/>
        <w:right w:val="none" w:sz="0" w:space="0" w:color="auto"/>
      </w:divBdr>
    </w:div>
    <w:div w:id="842865632">
      <w:bodyDiv w:val="1"/>
      <w:marLeft w:val="0"/>
      <w:marRight w:val="0"/>
      <w:marTop w:val="0"/>
      <w:marBottom w:val="0"/>
      <w:divBdr>
        <w:top w:val="none" w:sz="0" w:space="0" w:color="auto"/>
        <w:left w:val="none" w:sz="0" w:space="0" w:color="auto"/>
        <w:bottom w:val="none" w:sz="0" w:space="0" w:color="auto"/>
        <w:right w:val="none" w:sz="0" w:space="0" w:color="auto"/>
      </w:divBdr>
    </w:div>
    <w:div w:id="855733792">
      <w:bodyDiv w:val="1"/>
      <w:marLeft w:val="0"/>
      <w:marRight w:val="0"/>
      <w:marTop w:val="0"/>
      <w:marBottom w:val="0"/>
      <w:divBdr>
        <w:top w:val="none" w:sz="0" w:space="0" w:color="auto"/>
        <w:left w:val="none" w:sz="0" w:space="0" w:color="auto"/>
        <w:bottom w:val="none" w:sz="0" w:space="0" w:color="auto"/>
        <w:right w:val="none" w:sz="0" w:space="0" w:color="auto"/>
      </w:divBdr>
    </w:div>
    <w:div w:id="858544646">
      <w:bodyDiv w:val="1"/>
      <w:marLeft w:val="0"/>
      <w:marRight w:val="0"/>
      <w:marTop w:val="0"/>
      <w:marBottom w:val="0"/>
      <w:divBdr>
        <w:top w:val="none" w:sz="0" w:space="0" w:color="auto"/>
        <w:left w:val="none" w:sz="0" w:space="0" w:color="auto"/>
        <w:bottom w:val="none" w:sz="0" w:space="0" w:color="auto"/>
        <w:right w:val="none" w:sz="0" w:space="0" w:color="auto"/>
      </w:divBdr>
    </w:div>
    <w:div w:id="859120979">
      <w:bodyDiv w:val="1"/>
      <w:marLeft w:val="0"/>
      <w:marRight w:val="0"/>
      <w:marTop w:val="0"/>
      <w:marBottom w:val="0"/>
      <w:divBdr>
        <w:top w:val="none" w:sz="0" w:space="0" w:color="auto"/>
        <w:left w:val="none" w:sz="0" w:space="0" w:color="auto"/>
        <w:bottom w:val="none" w:sz="0" w:space="0" w:color="auto"/>
        <w:right w:val="none" w:sz="0" w:space="0" w:color="auto"/>
      </w:divBdr>
    </w:div>
    <w:div w:id="863708244">
      <w:bodyDiv w:val="1"/>
      <w:marLeft w:val="0"/>
      <w:marRight w:val="0"/>
      <w:marTop w:val="0"/>
      <w:marBottom w:val="0"/>
      <w:divBdr>
        <w:top w:val="none" w:sz="0" w:space="0" w:color="auto"/>
        <w:left w:val="none" w:sz="0" w:space="0" w:color="auto"/>
        <w:bottom w:val="none" w:sz="0" w:space="0" w:color="auto"/>
        <w:right w:val="none" w:sz="0" w:space="0" w:color="auto"/>
      </w:divBdr>
    </w:div>
    <w:div w:id="864638183">
      <w:bodyDiv w:val="1"/>
      <w:marLeft w:val="0"/>
      <w:marRight w:val="0"/>
      <w:marTop w:val="0"/>
      <w:marBottom w:val="0"/>
      <w:divBdr>
        <w:top w:val="none" w:sz="0" w:space="0" w:color="auto"/>
        <w:left w:val="none" w:sz="0" w:space="0" w:color="auto"/>
        <w:bottom w:val="none" w:sz="0" w:space="0" w:color="auto"/>
        <w:right w:val="none" w:sz="0" w:space="0" w:color="auto"/>
      </w:divBdr>
    </w:div>
    <w:div w:id="866724136">
      <w:bodyDiv w:val="1"/>
      <w:marLeft w:val="0"/>
      <w:marRight w:val="0"/>
      <w:marTop w:val="0"/>
      <w:marBottom w:val="0"/>
      <w:divBdr>
        <w:top w:val="none" w:sz="0" w:space="0" w:color="auto"/>
        <w:left w:val="none" w:sz="0" w:space="0" w:color="auto"/>
        <w:bottom w:val="none" w:sz="0" w:space="0" w:color="auto"/>
        <w:right w:val="none" w:sz="0" w:space="0" w:color="auto"/>
      </w:divBdr>
    </w:div>
    <w:div w:id="869799707">
      <w:bodyDiv w:val="1"/>
      <w:marLeft w:val="0"/>
      <w:marRight w:val="0"/>
      <w:marTop w:val="0"/>
      <w:marBottom w:val="0"/>
      <w:divBdr>
        <w:top w:val="none" w:sz="0" w:space="0" w:color="auto"/>
        <w:left w:val="none" w:sz="0" w:space="0" w:color="auto"/>
        <w:bottom w:val="none" w:sz="0" w:space="0" w:color="auto"/>
        <w:right w:val="none" w:sz="0" w:space="0" w:color="auto"/>
      </w:divBdr>
    </w:div>
    <w:div w:id="875894868">
      <w:bodyDiv w:val="1"/>
      <w:marLeft w:val="0"/>
      <w:marRight w:val="0"/>
      <w:marTop w:val="0"/>
      <w:marBottom w:val="0"/>
      <w:divBdr>
        <w:top w:val="none" w:sz="0" w:space="0" w:color="auto"/>
        <w:left w:val="none" w:sz="0" w:space="0" w:color="auto"/>
        <w:bottom w:val="none" w:sz="0" w:space="0" w:color="auto"/>
        <w:right w:val="none" w:sz="0" w:space="0" w:color="auto"/>
      </w:divBdr>
    </w:div>
    <w:div w:id="879437431">
      <w:bodyDiv w:val="1"/>
      <w:marLeft w:val="0"/>
      <w:marRight w:val="0"/>
      <w:marTop w:val="0"/>
      <w:marBottom w:val="0"/>
      <w:divBdr>
        <w:top w:val="none" w:sz="0" w:space="0" w:color="auto"/>
        <w:left w:val="none" w:sz="0" w:space="0" w:color="auto"/>
        <w:bottom w:val="none" w:sz="0" w:space="0" w:color="auto"/>
        <w:right w:val="none" w:sz="0" w:space="0" w:color="auto"/>
      </w:divBdr>
    </w:div>
    <w:div w:id="892233730">
      <w:bodyDiv w:val="1"/>
      <w:marLeft w:val="0"/>
      <w:marRight w:val="0"/>
      <w:marTop w:val="0"/>
      <w:marBottom w:val="0"/>
      <w:divBdr>
        <w:top w:val="none" w:sz="0" w:space="0" w:color="auto"/>
        <w:left w:val="none" w:sz="0" w:space="0" w:color="auto"/>
        <w:bottom w:val="none" w:sz="0" w:space="0" w:color="auto"/>
        <w:right w:val="none" w:sz="0" w:space="0" w:color="auto"/>
      </w:divBdr>
    </w:div>
    <w:div w:id="894858606">
      <w:bodyDiv w:val="1"/>
      <w:marLeft w:val="0"/>
      <w:marRight w:val="0"/>
      <w:marTop w:val="0"/>
      <w:marBottom w:val="0"/>
      <w:divBdr>
        <w:top w:val="none" w:sz="0" w:space="0" w:color="auto"/>
        <w:left w:val="none" w:sz="0" w:space="0" w:color="auto"/>
        <w:bottom w:val="none" w:sz="0" w:space="0" w:color="auto"/>
        <w:right w:val="none" w:sz="0" w:space="0" w:color="auto"/>
      </w:divBdr>
    </w:div>
    <w:div w:id="897017111">
      <w:bodyDiv w:val="1"/>
      <w:marLeft w:val="0"/>
      <w:marRight w:val="0"/>
      <w:marTop w:val="0"/>
      <w:marBottom w:val="0"/>
      <w:divBdr>
        <w:top w:val="none" w:sz="0" w:space="0" w:color="auto"/>
        <w:left w:val="none" w:sz="0" w:space="0" w:color="auto"/>
        <w:bottom w:val="none" w:sz="0" w:space="0" w:color="auto"/>
        <w:right w:val="none" w:sz="0" w:space="0" w:color="auto"/>
      </w:divBdr>
    </w:div>
    <w:div w:id="902713462">
      <w:bodyDiv w:val="1"/>
      <w:marLeft w:val="0"/>
      <w:marRight w:val="0"/>
      <w:marTop w:val="0"/>
      <w:marBottom w:val="0"/>
      <w:divBdr>
        <w:top w:val="none" w:sz="0" w:space="0" w:color="auto"/>
        <w:left w:val="none" w:sz="0" w:space="0" w:color="auto"/>
        <w:bottom w:val="none" w:sz="0" w:space="0" w:color="auto"/>
        <w:right w:val="none" w:sz="0" w:space="0" w:color="auto"/>
      </w:divBdr>
    </w:div>
    <w:div w:id="908686094">
      <w:bodyDiv w:val="1"/>
      <w:marLeft w:val="0"/>
      <w:marRight w:val="0"/>
      <w:marTop w:val="0"/>
      <w:marBottom w:val="0"/>
      <w:divBdr>
        <w:top w:val="none" w:sz="0" w:space="0" w:color="auto"/>
        <w:left w:val="none" w:sz="0" w:space="0" w:color="auto"/>
        <w:bottom w:val="none" w:sz="0" w:space="0" w:color="auto"/>
        <w:right w:val="none" w:sz="0" w:space="0" w:color="auto"/>
      </w:divBdr>
    </w:div>
    <w:div w:id="913591507">
      <w:bodyDiv w:val="1"/>
      <w:marLeft w:val="0"/>
      <w:marRight w:val="0"/>
      <w:marTop w:val="0"/>
      <w:marBottom w:val="0"/>
      <w:divBdr>
        <w:top w:val="none" w:sz="0" w:space="0" w:color="auto"/>
        <w:left w:val="none" w:sz="0" w:space="0" w:color="auto"/>
        <w:bottom w:val="none" w:sz="0" w:space="0" w:color="auto"/>
        <w:right w:val="none" w:sz="0" w:space="0" w:color="auto"/>
      </w:divBdr>
    </w:div>
    <w:div w:id="917250716">
      <w:bodyDiv w:val="1"/>
      <w:marLeft w:val="0"/>
      <w:marRight w:val="0"/>
      <w:marTop w:val="0"/>
      <w:marBottom w:val="0"/>
      <w:divBdr>
        <w:top w:val="none" w:sz="0" w:space="0" w:color="auto"/>
        <w:left w:val="none" w:sz="0" w:space="0" w:color="auto"/>
        <w:bottom w:val="none" w:sz="0" w:space="0" w:color="auto"/>
        <w:right w:val="none" w:sz="0" w:space="0" w:color="auto"/>
      </w:divBdr>
    </w:div>
    <w:div w:id="919867827">
      <w:bodyDiv w:val="1"/>
      <w:marLeft w:val="0"/>
      <w:marRight w:val="0"/>
      <w:marTop w:val="0"/>
      <w:marBottom w:val="0"/>
      <w:divBdr>
        <w:top w:val="none" w:sz="0" w:space="0" w:color="auto"/>
        <w:left w:val="none" w:sz="0" w:space="0" w:color="auto"/>
        <w:bottom w:val="none" w:sz="0" w:space="0" w:color="auto"/>
        <w:right w:val="none" w:sz="0" w:space="0" w:color="auto"/>
      </w:divBdr>
    </w:div>
    <w:div w:id="921908367">
      <w:bodyDiv w:val="1"/>
      <w:marLeft w:val="0"/>
      <w:marRight w:val="0"/>
      <w:marTop w:val="0"/>
      <w:marBottom w:val="0"/>
      <w:divBdr>
        <w:top w:val="none" w:sz="0" w:space="0" w:color="auto"/>
        <w:left w:val="none" w:sz="0" w:space="0" w:color="auto"/>
        <w:bottom w:val="none" w:sz="0" w:space="0" w:color="auto"/>
        <w:right w:val="none" w:sz="0" w:space="0" w:color="auto"/>
      </w:divBdr>
    </w:div>
    <w:div w:id="925042428">
      <w:bodyDiv w:val="1"/>
      <w:marLeft w:val="0"/>
      <w:marRight w:val="0"/>
      <w:marTop w:val="0"/>
      <w:marBottom w:val="0"/>
      <w:divBdr>
        <w:top w:val="none" w:sz="0" w:space="0" w:color="auto"/>
        <w:left w:val="none" w:sz="0" w:space="0" w:color="auto"/>
        <w:bottom w:val="none" w:sz="0" w:space="0" w:color="auto"/>
        <w:right w:val="none" w:sz="0" w:space="0" w:color="auto"/>
      </w:divBdr>
    </w:div>
    <w:div w:id="928319715">
      <w:bodyDiv w:val="1"/>
      <w:marLeft w:val="0"/>
      <w:marRight w:val="0"/>
      <w:marTop w:val="0"/>
      <w:marBottom w:val="0"/>
      <w:divBdr>
        <w:top w:val="none" w:sz="0" w:space="0" w:color="auto"/>
        <w:left w:val="none" w:sz="0" w:space="0" w:color="auto"/>
        <w:bottom w:val="none" w:sz="0" w:space="0" w:color="auto"/>
        <w:right w:val="none" w:sz="0" w:space="0" w:color="auto"/>
      </w:divBdr>
    </w:div>
    <w:div w:id="930889047">
      <w:bodyDiv w:val="1"/>
      <w:marLeft w:val="0"/>
      <w:marRight w:val="0"/>
      <w:marTop w:val="0"/>
      <w:marBottom w:val="0"/>
      <w:divBdr>
        <w:top w:val="none" w:sz="0" w:space="0" w:color="auto"/>
        <w:left w:val="none" w:sz="0" w:space="0" w:color="auto"/>
        <w:bottom w:val="none" w:sz="0" w:space="0" w:color="auto"/>
        <w:right w:val="none" w:sz="0" w:space="0" w:color="auto"/>
      </w:divBdr>
    </w:div>
    <w:div w:id="931812656">
      <w:bodyDiv w:val="1"/>
      <w:marLeft w:val="0"/>
      <w:marRight w:val="0"/>
      <w:marTop w:val="0"/>
      <w:marBottom w:val="0"/>
      <w:divBdr>
        <w:top w:val="none" w:sz="0" w:space="0" w:color="auto"/>
        <w:left w:val="none" w:sz="0" w:space="0" w:color="auto"/>
        <w:bottom w:val="none" w:sz="0" w:space="0" w:color="auto"/>
        <w:right w:val="none" w:sz="0" w:space="0" w:color="auto"/>
      </w:divBdr>
    </w:div>
    <w:div w:id="936714769">
      <w:bodyDiv w:val="1"/>
      <w:marLeft w:val="0"/>
      <w:marRight w:val="0"/>
      <w:marTop w:val="0"/>
      <w:marBottom w:val="0"/>
      <w:divBdr>
        <w:top w:val="none" w:sz="0" w:space="0" w:color="auto"/>
        <w:left w:val="none" w:sz="0" w:space="0" w:color="auto"/>
        <w:bottom w:val="none" w:sz="0" w:space="0" w:color="auto"/>
        <w:right w:val="none" w:sz="0" w:space="0" w:color="auto"/>
      </w:divBdr>
    </w:div>
    <w:div w:id="937251647">
      <w:bodyDiv w:val="1"/>
      <w:marLeft w:val="0"/>
      <w:marRight w:val="0"/>
      <w:marTop w:val="0"/>
      <w:marBottom w:val="0"/>
      <w:divBdr>
        <w:top w:val="none" w:sz="0" w:space="0" w:color="auto"/>
        <w:left w:val="none" w:sz="0" w:space="0" w:color="auto"/>
        <w:bottom w:val="none" w:sz="0" w:space="0" w:color="auto"/>
        <w:right w:val="none" w:sz="0" w:space="0" w:color="auto"/>
      </w:divBdr>
    </w:div>
    <w:div w:id="938297891">
      <w:bodyDiv w:val="1"/>
      <w:marLeft w:val="0"/>
      <w:marRight w:val="0"/>
      <w:marTop w:val="0"/>
      <w:marBottom w:val="0"/>
      <w:divBdr>
        <w:top w:val="none" w:sz="0" w:space="0" w:color="auto"/>
        <w:left w:val="none" w:sz="0" w:space="0" w:color="auto"/>
        <w:bottom w:val="none" w:sz="0" w:space="0" w:color="auto"/>
        <w:right w:val="none" w:sz="0" w:space="0" w:color="auto"/>
      </w:divBdr>
    </w:div>
    <w:div w:id="938833993">
      <w:bodyDiv w:val="1"/>
      <w:marLeft w:val="0"/>
      <w:marRight w:val="0"/>
      <w:marTop w:val="0"/>
      <w:marBottom w:val="0"/>
      <w:divBdr>
        <w:top w:val="none" w:sz="0" w:space="0" w:color="auto"/>
        <w:left w:val="none" w:sz="0" w:space="0" w:color="auto"/>
        <w:bottom w:val="none" w:sz="0" w:space="0" w:color="auto"/>
        <w:right w:val="none" w:sz="0" w:space="0" w:color="auto"/>
      </w:divBdr>
    </w:div>
    <w:div w:id="943537954">
      <w:bodyDiv w:val="1"/>
      <w:marLeft w:val="0"/>
      <w:marRight w:val="0"/>
      <w:marTop w:val="0"/>
      <w:marBottom w:val="0"/>
      <w:divBdr>
        <w:top w:val="none" w:sz="0" w:space="0" w:color="auto"/>
        <w:left w:val="none" w:sz="0" w:space="0" w:color="auto"/>
        <w:bottom w:val="none" w:sz="0" w:space="0" w:color="auto"/>
        <w:right w:val="none" w:sz="0" w:space="0" w:color="auto"/>
      </w:divBdr>
    </w:div>
    <w:div w:id="946235146">
      <w:bodyDiv w:val="1"/>
      <w:marLeft w:val="0"/>
      <w:marRight w:val="0"/>
      <w:marTop w:val="0"/>
      <w:marBottom w:val="0"/>
      <w:divBdr>
        <w:top w:val="none" w:sz="0" w:space="0" w:color="auto"/>
        <w:left w:val="none" w:sz="0" w:space="0" w:color="auto"/>
        <w:bottom w:val="none" w:sz="0" w:space="0" w:color="auto"/>
        <w:right w:val="none" w:sz="0" w:space="0" w:color="auto"/>
      </w:divBdr>
    </w:div>
    <w:div w:id="949628273">
      <w:bodyDiv w:val="1"/>
      <w:marLeft w:val="0"/>
      <w:marRight w:val="0"/>
      <w:marTop w:val="0"/>
      <w:marBottom w:val="0"/>
      <w:divBdr>
        <w:top w:val="none" w:sz="0" w:space="0" w:color="auto"/>
        <w:left w:val="none" w:sz="0" w:space="0" w:color="auto"/>
        <w:bottom w:val="none" w:sz="0" w:space="0" w:color="auto"/>
        <w:right w:val="none" w:sz="0" w:space="0" w:color="auto"/>
      </w:divBdr>
    </w:div>
    <w:div w:id="954095262">
      <w:bodyDiv w:val="1"/>
      <w:marLeft w:val="0"/>
      <w:marRight w:val="0"/>
      <w:marTop w:val="0"/>
      <w:marBottom w:val="0"/>
      <w:divBdr>
        <w:top w:val="none" w:sz="0" w:space="0" w:color="auto"/>
        <w:left w:val="none" w:sz="0" w:space="0" w:color="auto"/>
        <w:bottom w:val="none" w:sz="0" w:space="0" w:color="auto"/>
        <w:right w:val="none" w:sz="0" w:space="0" w:color="auto"/>
      </w:divBdr>
    </w:div>
    <w:div w:id="958530129">
      <w:bodyDiv w:val="1"/>
      <w:marLeft w:val="0"/>
      <w:marRight w:val="0"/>
      <w:marTop w:val="0"/>
      <w:marBottom w:val="0"/>
      <w:divBdr>
        <w:top w:val="none" w:sz="0" w:space="0" w:color="auto"/>
        <w:left w:val="none" w:sz="0" w:space="0" w:color="auto"/>
        <w:bottom w:val="none" w:sz="0" w:space="0" w:color="auto"/>
        <w:right w:val="none" w:sz="0" w:space="0" w:color="auto"/>
      </w:divBdr>
    </w:div>
    <w:div w:id="961304621">
      <w:bodyDiv w:val="1"/>
      <w:marLeft w:val="0"/>
      <w:marRight w:val="0"/>
      <w:marTop w:val="0"/>
      <w:marBottom w:val="0"/>
      <w:divBdr>
        <w:top w:val="none" w:sz="0" w:space="0" w:color="auto"/>
        <w:left w:val="none" w:sz="0" w:space="0" w:color="auto"/>
        <w:bottom w:val="none" w:sz="0" w:space="0" w:color="auto"/>
        <w:right w:val="none" w:sz="0" w:space="0" w:color="auto"/>
      </w:divBdr>
    </w:div>
    <w:div w:id="965896089">
      <w:bodyDiv w:val="1"/>
      <w:marLeft w:val="0"/>
      <w:marRight w:val="0"/>
      <w:marTop w:val="0"/>
      <w:marBottom w:val="0"/>
      <w:divBdr>
        <w:top w:val="none" w:sz="0" w:space="0" w:color="auto"/>
        <w:left w:val="none" w:sz="0" w:space="0" w:color="auto"/>
        <w:bottom w:val="none" w:sz="0" w:space="0" w:color="auto"/>
        <w:right w:val="none" w:sz="0" w:space="0" w:color="auto"/>
      </w:divBdr>
    </w:div>
    <w:div w:id="969631119">
      <w:bodyDiv w:val="1"/>
      <w:marLeft w:val="0"/>
      <w:marRight w:val="0"/>
      <w:marTop w:val="0"/>
      <w:marBottom w:val="0"/>
      <w:divBdr>
        <w:top w:val="none" w:sz="0" w:space="0" w:color="auto"/>
        <w:left w:val="none" w:sz="0" w:space="0" w:color="auto"/>
        <w:bottom w:val="none" w:sz="0" w:space="0" w:color="auto"/>
        <w:right w:val="none" w:sz="0" w:space="0" w:color="auto"/>
      </w:divBdr>
    </w:div>
    <w:div w:id="976493081">
      <w:bodyDiv w:val="1"/>
      <w:marLeft w:val="0"/>
      <w:marRight w:val="0"/>
      <w:marTop w:val="0"/>
      <w:marBottom w:val="0"/>
      <w:divBdr>
        <w:top w:val="none" w:sz="0" w:space="0" w:color="auto"/>
        <w:left w:val="none" w:sz="0" w:space="0" w:color="auto"/>
        <w:bottom w:val="none" w:sz="0" w:space="0" w:color="auto"/>
        <w:right w:val="none" w:sz="0" w:space="0" w:color="auto"/>
      </w:divBdr>
    </w:div>
    <w:div w:id="980185578">
      <w:bodyDiv w:val="1"/>
      <w:marLeft w:val="0"/>
      <w:marRight w:val="0"/>
      <w:marTop w:val="0"/>
      <w:marBottom w:val="0"/>
      <w:divBdr>
        <w:top w:val="none" w:sz="0" w:space="0" w:color="auto"/>
        <w:left w:val="none" w:sz="0" w:space="0" w:color="auto"/>
        <w:bottom w:val="none" w:sz="0" w:space="0" w:color="auto"/>
        <w:right w:val="none" w:sz="0" w:space="0" w:color="auto"/>
      </w:divBdr>
    </w:div>
    <w:div w:id="982125410">
      <w:bodyDiv w:val="1"/>
      <w:marLeft w:val="0"/>
      <w:marRight w:val="0"/>
      <w:marTop w:val="0"/>
      <w:marBottom w:val="0"/>
      <w:divBdr>
        <w:top w:val="none" w:sz="0" w:space="0" w:color="auto"/>
        <w:left w:val="none" w:sz="0" w:space="0" w:color="auto"/>
        <w:bottom w:val="none" w:sz="0" w:space="0" w:color="auto"/>
        <w:right w:val="none" w:sz="0" w:space="0" w:color="auto"/>
      </w:divBdr>
    </w:div>
    <w:div w:id="984315039">
      <w:bodyDiv w:val="1"/>
      <w:marLeft w:val="0"/>
      <w:marRight w:val="0"/>
      <w:marTop w:val="0"/>
      <w:marBottom w:val="0"/>
      <w:divBdr>
        <w:top w:val="none" w:sz="0" w:space="0" w:color="auto"/>
        <w:left w:val="none" w:sz="0" w:space="0" w:color="auto"/>
        <w:bottom w:val="none" w:sz="0" w:space="0" w:color="auto"/>
        <w:right w:val="none" w:sz="0" w:space="0" w:color="auto"/>
      </w:divBdr>
    </w:div>
    <w:div w:id="991442137">
      <w:bodyDiv w:val="1"/>
      <w:marLeft w:val="0"/>
      <w:marRight w:val="0"/>
      <w:marTop w:val="0"/>
      <w:marBottom w:val="0"/>
      <w:divBdr>
        <w:top w:val="none" w:sz="0" w:space="0" w:color="auto"/>
        <w:left w:val="none" w:sz="0" w:space="0" w:color="auto"/>
        <w:bottom w:val="none" w:sz="0" w:space="0" w:color="auto"/>
        <w:right w:val="none" w:sz="0" w:space="0" w:color="auto"/>
      </w:divBdr>
    </w:div>
    <w:div w:id="992297150">
      <w:bodyDiv w:val="1"/>
      <w:marLeft w:val="0"/>
      <w:marRight w:val="0"/>
      <w:marTop w:val="0"/>
      <w:marBottom w:val="0"/>
      <w:divBdr>
        <w:top w:val="none" w:sz="0" w:space="0" w:color="auto"/>
        <w:left w:val="none" w:sz="0" w:space="0" w:color="auto"/>
        <w:bottom w:val="none" w:sz="0" w:space="0" w:color="auto"/>
        <w:right w:val="none" w:sz="0" w:space="0" w:color="auto"/>
      </w:divBdr>
    </w:div>
    <w:div w:id="994335216">
      <w:bodyDiv w:val="1"/>
      <w:marLeft w:val="0"/>
      <w:marRight w:val="0"/>
      <w:marTop w:val="0"/>
      <w:marBottom w:val="0"/>
      <w:divBdr>
        <w:top w:val="none" w:sz="0" w:space="0" w:color="auto"/>
        <w:left w:val="none" w:sz="0" w:space="0" w:color="auto"/>
        <w:bottom w:val="none" w:sz="0" w:space="0" w:color="auto"/>
        <w:right w:val="none" w:sz="0" w:space="0" w:color="auto"/>
      </w:divBdr>
    </w:div>
    <w:div w:id="1007948089">
      <w:bodyDiv w:val="1"/>
      <w:marLeft w:val="0"/>
      <w:marRight w:val="0"/>
      <w:marTop w:val="0"/>
      <w:marBottom w:val="0"/>
      <w:divBdr>
        <w:top w:val="none" w:sz="0" w:space="0" w:color="auto"/>
        <w:left w:val="none" w:sz="0" w:space="0" w:color="auto"/>
        <w:bottom w:val="none" w:sz="0" w:space="0" w:color="auto"/>
        <w:right w:val="none" w:sz="0" w:space="0" w:color="auto"/>
      </w:divBdr>
    </w:div>
    <w:div w:id="1009482188">
      <w:bodyDiv w:val="1"/>
      <w:marLeft w:val="0"/>
      <w:marRight w:val="0"/>
      <w:marTop w:val="0"/>
      <w:marBottom w:val="0"/>
      <w:divBdr>
        <w:top w:val="none" w:sz="0" w:space="0" w:color="auto"/>
        <w:left w:val="none" w:sz="0" w:space="0" w:color="auto"/>
        <w:bottom w:val="none" w:sz="0" w:space="0" w:color="auto"/>
        <w:right w:val="none" w:sz="0" w:space="0" w:color="auto"/>
      </w:divBdr>
    </w:div>
    <w:div w:id="1010335613">
      <w:bodyDiv w:val="1"/>
      <w:marLeft w:val="0"/>
      <w:marRight w:val="0"/>
      <w:marTop w:val="0"/>
      <w:marBottom w:val="0"/>
      <w:divBdr>
        <w:top w:val="none" w:sz="0" w:space="0" w:color="auto"/>
        <w:left w:val="none" w:sz="0" w:space="0" w:color="auto"/>
        <w:bottom w:val="none" w:sz="0" w:space="0" w:color="auto"/>
        <w:right w:val="none" w:sz="0" w:space="0" w:color="auto"/>
      </w:divBdr>
    </w:div>
    <w:div w:id="1010982351">
      <w:bodyDiv w:val="1"/>
      <w:marLeft w:val="0"/>
      <w:marRight w:val="0"/>
      <w:marTop w:val="0"/>
      <w:marBottom w:val="0"/>
      <w:divBdr>
        <w:top w:val="none" w:sz="0" w:space="0" w:color="auto"/>
        <w:left w:val="none" w:sz="0" w:space="0" w:color="auto"/>
        <w:bottom w:val="none" w:sz="0" w:space="0" w:color="auto"/>
        <w:right w:val="none" w:sz="0" w:space="0" w:color="auto"/>
      </w:divBdr>
    </w:div>
    <w:div w:id="1011027666">
      <w:bodyDiv w:val="1"/>
      <w:marLeft w:val="0"/>
      <w:marRight w:val="0"/>
      <w:marTop w:val="0"/>
      <w:marBottom w:val="0"/>
      <w:divBdr>
        <w:top w:val="none" w:sz="0" w:space="0" w:color="auto"/>
        <w:left w:val="none" w:sz="0" w:space="0" w:color="auto"/>
        <w:bottom w:val="none" w:sz="0" w:space="0" w:color="auto"/>
        <w:right w:val="none" w:sz="0" w:space="0" w:color="auto"/>
      </w:divBdr>
    </w:div>
    <w:div w:id="1017342583">
      <w:bodyDiv w:val="1"/>
      <w:marLeft w:val="0"/>
      <w:marRight w:val="0"/>
      <w:marTop w:val="0"/>
      <w:marBottom w:val="0"/>
      <w:divBdr>
        <w:top w:val="none" w:sz="0" w:space="0" w:color="auto"/>
        <w:left w:val="none" w:sz="0" w:space="0" w:color="auto"/>
        <w:bottom w:val="none" w:sz="0" w:space="0" w:color="auto"/>
        <w:right w:val="none" w:sz="0" w:space="0" w:color="auto"/>
      </w:divBdr>
    </w:div>
    <w:div w:id="1017778062">
      <w:bodyDiv w:val="1"/>
      <w:marLeft w:val="0"/>
      <w:marRight w:val="0"/>
      <w:marTop w:val="0"/>
      <w:marBottom w:val="0"/>
      <w:divBdr>
        <w:top w:val="none" w:sz="0" w:space="0" w:color="auto"/>
        <w:left w:val="none" w:sz="0" w:space="0" w:color="auto"/>
        <w:bottom w:val="none" w:sz="0" w:space="0" w:color="auto"/>
        <w:right w:val="none" w:sz="0" w:space="0" w:color="auto"/>
      </w:divBdr>
    </w:div>
    <w:div w:id="1019507913">
      <w:bodyDiv w:val="1"/>
      <w:marLeft w:val="0"/>
      <w:marRight w:val="0"/>
      <w:marTop w:val="0"/>
      <w:marBottom w:val="0"/>
      <w:divBdr>
        <w:top w:val="none" w:sz="0" w:space="0" w:color="auto"/>
        <w:left w:val="none" w:sz="0" w:space="0" w:color="auto"/>
        <w:bottom w:val="none" w:sz="0" w:space="0" w:color="auto"/>
        <w:right w:val="none" w:sz="0" w:space="0" w:color="auto"/>
      </w:divBdr>
    </w:div>
    <w:div w:id="1020930651">
      <w:bodyDiv w:val="1"/>
      <w:marLeft w:val="0"/>
      <w:marRight w:val="0"/>
      <w:marTop w:val="0"/>
      <w:marBottom w:val="0"/>
      <w:divBdr>
        <w:top w:val="none" w:sz="0" w:space="0" w:color="auto"/>
        <w:left w:val="none" w:sz="0" w:space="0" w:color="auto"/>
        <w:bottom w:val="none" w:sz="0" w:space="0" w:color="auto"/>
        <w:right w:val="none" w:sz="0" w:space="0" w:color="auto"/>
      </w:divBdr>
    </w:div>
    <w:div w:id="1023628644">
      <w:bodyDiv w:val="1"/>
      <w:marLeft w:val="0"/>
      <w:marRight w:val="0"/>
      <w:marTop w:val="0"/>
      <w:marBottom w:val="0"/>
      <w:divBdr>
        <w:top w:val="none" w:sz="0" w:space="0" w:color="auto"/>
        <w:left w:val="none" w:sz="0" w:space="0" w:color="auto"/>
        <w:bottom w:val="none" w:sz="0" w:space="0" w:color="auto"/>
        <w:right w:val="none" w:sz="0" w:space="0" w:color="auto"/>
      </w:divBdr>
    </w:div>
    <w:div w:id="1032808636">
      <w:bodyDiv w:val="1"/>
      <w:marLeft w:val="0"/>
      <w:marRight w:val="0"/>
      <w:marTop w:val="0"/>
      <w:marBottom w:val="0"/>
      <w:divBdr>
        <w:top w:val="none" w:sz="0" w:space="0" w:color="auto"/>
        <w:left w:val="none" w:sz="0" w:space="0" w:color="auto"/>
        <w:bottom w:val="none" w:sz="0" w:space="0" w:color="auto"/>
        <w:right w:val="none" w:sz="0" w:space="0" w:color="auto"/>
      </w:divBdr>
    </w:div>
    <w:div w:id="1033770941">
      <w:bodyDiv w:val="1"/>
      <w:marLeft w:val="0"/>
      <w:marRight w:val="0"/>
      <w:marTop w:val="0"/>
      <w:marBottom w:val="0"/>
      <w:divBdr>
        <w:top w:val="none" w:sz="0" w:space="0" w:color="auto"/>
        <w:left w:val="none" w:sz="0" w:space="0" w:color="auto"/>
        <w:bottom w:val="none" w:sz="0" w:space="0" w:color="auto"/>
        <w:right w:val="none" w:sz="0" w:space="0" w:color="auto"/>
      </w:divBdr>
    </w:div>
    <w:div w:id="1033849194">
      <w:bodyDiv w:val="1"/>
      <w:marLeft w:val="0"/>
      <w:marRight w:val="0"/>
      <w:marTop w:val="0"/>
      <w:marBottom w:val="0"/>
      <w:divBdr>
        <w:top w:val="none" w:sz="0" w:space="0" w:color="auto"/>
        <w:left w:val="none" w:sz="0" w:space="0" w:color="auto"/>
        <w:bottom w:val="none" w:sz="0" w:space="0" w:color="auto"/>
        <w:right w:val="none" w:sz="0" w:space="0" w:color="auto"/>
      </w:divBdr>
    </w:div>
    <w:div w:id="1042679011">
      <w:bodyDiv w:val="1"/>
      <w:marLeft w:val="0"/>
      <w:marRight w:val="0"/>
      <w:marTop w:val="0"/>
      <w:marBottom w:val="0"/>
      <w:divBdr>
        <w:top w:val="none" w:sz="0" w:space="0" w:color="auto"/>
        <w:left w:val="none" w:sz="0" w:space="0" w:color="auto"/>
        <w:bottom w:val="none" w:sz="0" w:space="0" w:color="auto"/>
        <w:right w:val="none" w:sz="0" w:space="0" w:color="auto"/>
      </w:divBdr>
    </w:div>
    <w:div w:id="1044334012">
      <w:bodyDiv w:val="1"/>
      <w:marLeft w:val="0"/>
      <w:marRight w:val="0"/>
      <w:marTop w:val="0"/>
      <w:marBottom w:val="0"/>
      <w:divBdr>
        <w:top w:val="none" w:sz="0" w:space="0" w:color="auto"/>
        <w:left w:val="none" w:sz="0" w:space="0" w:color="auto"/>
        <w:bottom w:val="none" w:sz="0" w:space="0" w:color="auto"/>
        <w:right w:val="none" w:sz="0" w:space="0" w:color="auto"/>
      </w:divBdr>
    </w:div>
    <w:div w:id="1053192725">
      <w:bodyDiv w:val="1"/>
      <w:marLeft w:val="0"/>
      <w:marRight w:val="0"/>
      <w:marTop w:val="0"/>
      <w:marBottom w:val="0"/>
      <w:divBdr>
        <w:top w:val="none" w:sz="0" w:space="0" w:color="auto"/>
        <w:left w:val="none" w:sz="0" w:space="0" w:color="auto"/>
        <w:bottom w:val="none" w:sz="0" w:space="0" w:color="auto"/>
        <w:right w:val="none" w:sz="0" w:space="0" w:color="auto"/>
      </w:divBdr>
    </w:div>
    <w:div w:id="1068117466">
      <w:bodyDiv w:val="1"/>
      <w:marLeft w:val="0"/>
      <w:marRight w:val="0"/>
      <w:marTop w:val="0"/>
      <w:marBottom w:val="0"/>
      <w:divBdr>
        <w:top w:val="none" w:sz="0" w:space="0" w:color="auto"/>
        <w:left w:val="none" w:sz="0" w:space="0" w:color="auto"/>
        <w:bottom w:val="none" w:sz="0" w:space="0" w:color="auto"/>
        <w:right w:val="none" w:sz="0" w:space="0" w:color="auto"/>
      </w:divBdr>
    </w:div>
    <w:div w:id="1069230962">
      <w:bodyDiv w:val="1"/>
      <w:marLeft w:val="0"/>
      <w:marRight w:val="0"/>
      <w:marTop w:val="0"/>
      <w:marBottom w:val="0"/>
      <w:divBdr>
        <w:top w:val="none" w:sz="0" w:space="0" w:color="auto"/>
        <w:left w:val="none" w:sz="0" w:space="0" w:color="auto"/>
        <w:bottom w:val="none" w:sz="0" w:space="0" w:color="auto"/>
        <w:right w:val="none" w:sz="0" w:space="0" w:color="auto"/>
      </w:divBdr>
    </w:div>
    <w:div w:id="1070730566">
      <w:bodyDiv w:val="1"/>
      <w:marLeft w:val="0"/>
      <w:marRight w:val="0"/>
      <w:marTop w:val="0"/>
      <w:marBottom w:val="0"/>
      <w:divBdr>
        <w:top w:val="none" w:sz="0" w:space="0" w:color="auto"/>
        <w:left w:val="none" w:sz="0" w:space="0" w:color="auto"/>
        <w:bottom w:val="none" w:sz="0" w:space="0" w:color="auto"/>
        <w:right w:val="none" w:sz="0" w:space="0" w:color="auto"/>
      </w:divBdr>
    </w:div>
    <w:div w:id="1072580484">
      <w:bodyDiv w:val="1"/>
      <w:marLeft w:val="0"/>
      <w:marRight w:val="0"/>
      <w:marTop w:val="0"/>
      <w:marBottom w:val="0"/>
      <w:divBdr>
        <w:top w:val="none" w:sz="0" w:space="0" w:color="auto"/>
        <w:left w:val="none" w:sz="0" w:space="0" w:color="auto"/>
        <w:bottom w:val="none" w:sz="0" w:space="0" w:color="auto"/>
        <w:right w:val="none" w:sz="0" w:space="0" w:color="auto"/>
      </w:divBdr>
    </w:div>
    <w:div w:id="1077243279">
      <w:bodyDiv w:val="1"/>
      <w:marLeft w:val="0"/>
      <w:marRight w:val="0"/>
      <w:marTop w:val="0"/>
      <w:marBottom w:val="0"/>
      <w:divBdr>
        <w:top w:val="none" w:sz="0" w:space="0" w:color="auto"/>
        <w:left w:val="none" w:sz="0" w:space="0" w:color="auto"/>
        <w:bottom w:val="none" w:sz="0" w:space="0" w:color="auto"/>
        <w:right w:val="none" w:sz="0" w:space="0" w:color="auto"/>
      </w:divBdr>
    </w:div>
    <w:div w:id="1078096664">
      <w:bodyDiv w:val="1"/>
      <w:marLeft w:val="0"/>
      <w:marRight w:val="0"/>
      <w:marTop w:val="0"/>
      <w:marBottom w:val="0"/>
      <w:divBdr>
        <w:top w:val="none" w:sz="0" w:space="0" w:color="auto"/>
        <w:left w:val="none" w:sz="0" w:space="0" w:color="auto"/>
        <w:bottom w:val="none" w:sz="0" w:space="0" w:color="auto"/>
        <w:right w:val="none" w:sz="0" w:space="0" w:color="auto"/>
      </w:divBdr>
    </w:div>
    <w:div w:id="1079013794">
      <w:bodyDiv w:val="1"/>
      <w:marLeft w:val="0"/>
      <w:marRight w:val="0"/>
      <w:marTop w:val="0"/>
      <w:marBottom w:val="0"/>
      <w:divBdr>
        <w:top w:val="none" w:sz="0" w:space="0" w:color="auto"/>
        <w:left w:val="none" w:sz="0" w:space="0" w:color="auto"/>
        <w:bottom w:val="none" w:sz="0" w:space="0" w:color="auto"/>
        <w:right w:val="none" w:sz="0" w:space="0" w:color="auto"/>
      </w:divBdr>
    </w:div>
    <w:div w:id="1079055562">
      <w:bodyDiv w:val="1"/>
      <w:marLeft w:val="0"/>
      <w:marRight w:val="0"/>
      <w:marTop w:val="0"/>
      <w:marBottom w:val="0"/>
      <w:divBdr>
        <w:top w:val="none" w:sz="0" w:space="0" w:color="auto"/>
        <w:left w:val="none" w:sz="0" w:space="0" w:color="auto"/>
        <w:bottom w:val="none" w:sz="0" w:space="0" w:color="auto"/>
        <w:right w:val="none" w:sz="0" w:space="0" w:color="auto"/>
      </w:divBdr>
    </w:div>
    <w:div w:id="1081172689">
      <w:bodyDiv w:val="1"/>
      <w:marLeft w:val="0"/>
      <w:marRight w:val="0"/>
      <w:marTop w:val="0"/>
      <w:marBottom w:val="0"/>
      <w:divBdr>
        <w:top w:val="none" w:sz="0" w:space="0" w:color="auto"/>
        <w:left w:val="none" w:sz="0" w:space="0" w:color="auto"/>
        <w:bottom w:val="none" w:sz="0" w:space="0" w:color="auto"/>
        <w:right w:val="none" w:sz="0" w:space="0" w:color="auto"/>
      </w:divBdr>
    </w:div>
    <w:div w:id="1083651468">
      <w:bodyDiv w:val="1"/>
      <w:marLeft w:val="0"/>
      <w:marRight w:val="0"/>
      <w:marTop w:val="0"/>
      <w:marBottom w:val="0"/>
      <w:divBdr>
        <w:top w:val="none" w:sz="0" w:space="0" w:color="auto"/>
        <w:left w:val="none" w:sz="0" w:space="0" w:color="auto"/>
        <w:bottom w:val="none" w:sz="0" w:space="0" w:color="auto"/>
        <w:right w:val="none" w:sz="0" w:space="0" w:color="auto"/>
      </w:divBdr>
    </w:div>
    <w:div w:id="1087265086">
      <w:bodyDiv w:val="1"/>
      <w:marLeft w:val="0"/>
      <w:marRight w:val="0"/>
      <w:marTop w:val="0"/>
      <w:marBottom w:val="0"/>
      <w:divBdr>
        <w:top w:val="none" w:sz="0" w:space="0" w:color="auto"/>
        <w:left w:val="none" w:sz="0" w:space="0" w:color="auto"/>
        <w:bottom w:val="none" w:sz="0" w:space="0" w:color="auto"/>
        <w:right w:val="none" w:sz="0" w:space="0" w:color="auto"/>
      </w:divBdr>
    </w:div>
    <w:div w:id="1087463662">
      <w:bodyDiv w:val="1"/>
      <w:marLeft w:val="0"/>
      <w:marRight w:val="0"/>
      <w:marTop w:val="0"/>
      <w:marBottom w:val="0"/>
      <w:divBdr>
        <w:top w:val="none" w:sz="0" w:space="0" w:color="auto"/>
        <w:left w:val="none" w:sz="0" w:space="0" w:color="auto"/>
        <w:bottom w:val="none" w:sz="0" w:space="0" w:color="auto"/>
        <w:right w:val="none" w:sz="0" w:space="0" w:color="auto"/>
      </w:divBdr>
    </w:div>
    <w:div w:id="1092240981">
      <w:bodyDiv w:val="1"/>
      <w:marLeft w:val="0"/>
      <w:marRight w:val="0"/>
      <w:marTop w:val="0"/>
      <w:marBottom w:val="0"/>
      <w:divBdr>
        <w:top w:val="none" w:sz="0" w:space="0" w:color="auto"/>
        <w:left w:val="none" w:sz="0" w:space="0" w:color="auto"/>
        <w:bottom w:val="none" w:sz="0" w:space="0" w:color="auto"/>
        <w:right w:val="none" w:sz="0" w:space="0" w:color="auto"/>
      </w:divBdr>
    </w:div>
    <w:div w:id="1093746237">
      <w:bodyDiv w:val="1"/>
      <w:marLeft w:val="0"/>
      <w:marRight w:val="0"/>
      <w:marTop w:val="0"/>
      <w:marBottom w:val="0"/>
      <w:divBdr>
        <w:top w:val="none" w:sz="0" w:space="0" w:color="auto"/>
        <w:left w:val="none" w:sz="0" w:space="0" w:color="auto"/>
        <w:bottom w:val="none" w:sz="0" w:space="0" w:color="auto"/>
        <w:right w:val="none" w:sz="0" w:space="0" w:color="auto"/>
      </w:divBdr>
    </w:div>
    <w:div w:id="1094933758">
      <w:bodyDiv w:val="1"/>
      <w:marLeft w:val="0"/>
      <w:marRight w:val="0"/>
      <w:marTop w:val="0"/>
      <w:marBottom w:val="0"/>
      <w:divBdr>
        <w:top w:val="none" w:sz="0" w:space="0" w:color="auto"/>
        <w:left w:val="none" w:sz="0" w:space="0" w:color="auto"/>
        <w:bottom w:val="none" w:sz="0" w:space="0" w:color="auto"/>
        <w:right w:val="none" w:sz="0" w:space="0" w:color="auto"/>
      </w:divBdr>
    </w:div>
    <w:div w:id="1100299575">
      <w:bodyDiv w:val="1"/>
      <w:marLeft w:val="0"/>
      <w:marRight w:val="0"/>
      <w:marTop w:val="0"/>
      <w:marBottom w:val="0"/>
      <w:divBdr>
        <w:top w:val="none" w:sz="0" w:space="0" w:color="auto"/>
        <w:left w:val="none" w:sz="0" w:space="0" w:color="auto"/>
        <w:bottom w:val="none" w:sz="0" w:space="0" w:color="auto"/>
        <w:right w:val="none" w:sz="0" w:space="0" w:color="auto"/>
      </w:divBdr>
    </w:div>
    <w:div w:id="1104229827">
      <w:bodyDiv w:val="1"/>
      <w:marLeft w:val="0"/>
      <w:marRight w:val="0"/>
      <w:marTop w:val="0"/>
      <w:marBottom w:val="0"/>
      <w:divBdr>
        <w:top w:val="none" w:sz="0" w:space="0" w:color="auto"/>
        <w:left w:val="none" w:sz="0" w:space="0" w:color="auto"/>
        <w:bottom w:val="none" w:sz="0" w:space="0" w:color="auto"/>
        <w:right w:val="none" w:sz="0" w:space="0" w:color="auto"/>
      </w:divBdr>
    </w:div>
    <w:div w:id="1108743687">
      <w:bodyDiv w:val="1"/>
      <w:marLeft w:val="0"/>
      <w:marRight w:val="0"/>
      <w:marTop w:val="0"/>
      <w:marBottom w:val="0"/>
      <w:divBdr>
        <w:top w:val="none" w:sz="0" w:space="0" w:color="auto"/>
        <w:left w:val="none" w:sz="0" w:space="0" w:color="auto"/>
        <w:bottom w:val="none" w:sz="0" w:space="0" w:color="auto"/>
        <w:right w:val="none" w:sz="0" w:space="0" w:color="auto"/>
      </w:divBdr>
    </w:div>
    <w:div w:id="1113284756">
      <w:bodyDiv w:val="1"/>
      <w:marLeft w:val="0"/>
      <w:marRight w:val="0"/>
      <w:marTop w:val="0"/>
      <w:marBottom w:val="0"/>
      <w:divBdr>
        <w:top w:val="none" w:sz="0" w:space="0" w:color="auto"/>
        <w:left w:val="none" w:sz="0" w:space="0" w:color="auto"/>
        <w:bottom w:val="none" w:sz="0" w:space="0" w:color="auto"/>
        <w:right w:val="none" w:sz="0" w:space="0" w:color="auto"/>
      </w:divBdr>
    </w:div>
    <w:div w:id="1114328162">
      <w:bodyDiv w:val="1"/>
      <w:marLeft w:val="0"/>
      <w:marRight w:val="0"/>
      <w:marTop w:val="0"/>
      <w:marBottom w:val="0"/>
      <w:divBdr>
        <w:top w:val="none" w:sz="0" w:space="0" w:color="auto"/>
        <w:left w:val="none" w:sz="0" w:space="0" w:color="auto"/>
        <w:bottom w:val="none" w:sz="0" w:space="0" w:color="auto"/>
        <w:right w:val="none" w:sz="0" w:space="0" w:color="auto"/>
      </w:divBdr>
    </w:div>
    <w:div w:id="1117527693">
      <w:bodyDiv w:val="1"/>
      <w:marLeft w:val="0"/>
      <w:marRight w:val="0"/>
      <w:marTop w:val="0"/>
      <w:marBottom w:val="0"/>
      <w:divBdr>
        <w:top w:val="none" w:sz="0" w:space="0" w:color="auto"/>
        <w:left w:val="none" w:sz="0" w:space="0" w:color="auto"/>
        <w:bottom w:val="none" w:sz="0" w:space="0" w:color="auto"/>
        <w:right w:val="none" w:sz="0" w:space="0" w:color="auto"/>
      </w:divBdr>
    </w:div>
    <w:div w:id="1120219014">
      <w:bodyDiv w:val="1"/>
      <w:marLeft w:val="0"/>
      <w:marRight w:val="0"/>
      <w:marTop w:val="0"/>
      <w:marBottom w:val="0"/>
      <w:divBdr>
        <w:top w:val="none" w:sz="0" w:space="0" w:color="auto"/>
        <w:left w:val="none" w:sz="0" w:space="0" w:color="auto"/>
        <w:bottom w:val="none" w:sz="0" w:space="0" w:color="auto"/>
        <w:right w:val="none" w:sz="0" w:space="0" w:color="auto"/>
      </w:divBdr>
    </w:div>
    <w:div w:id="1121655778">
      <w:bodyDiv w:val="1"/>
      <w:marLeft w:val="0"/>
      <w:marRight w:val="0"/>
      <w:marTop w:val="0"/>
      <w:marBottom w:val="0"/>
      <w:divBdr>
        <w:top w:val="none" w:sz="0" w:space="0" w:color="auto"/>
        <w:left w:val="none" w:sz="0" w:space="0" w:color="auto"/>
        <w:bottom w:val="none" w:sz="0" w:space="0" w:color="auto"/>
        <w:right w:val="none" w:sz="0" w:space="0" w:color="auto"/>
      </w:divBdr>
    </w:div>
    <w:div w:id="1135373121">
      <w:bodyDiv w:val="1"/>
      <w:marLeft w:val="0"/>
      <w:marRight w:val="0"/>
      <w:marTop w:val="0"/>
      <w:marBottom w:val="0"/>
      <w:divBdr>
        <w:top w:val="none" w:sz="0" w:space="0" w:color="auto"/>
        <w:left w:val="none" w:sz="0" w:space="0" w:color="auto"/>
        <w:bottom w:val="none" w:sz="0" w:space="0" w:color="auto"/>
        <w:right w:val="none" w:sz="0" w:space="0" w:color="auto"/>
      </w:divBdr>
    </w:div>
    <w:div w:id="1138492902">
      <w:bodyDiv w:val="1"/>
      <w:marLeft w:val="0"/>
      <w:marRight w:val="0"/>
      <w:marTop w:val="0"/>
      <w:marBottom w:val="0"/>
      <w:divBdr>
        <w:top w:val="none" w:sz="0" w:space="0" w:color="auto"/>
        <w:left w:val="none" w:sz="0" w:space="0" w:color="auto"/>
        <w:bottom w:val="none" w:sz="0" w:space="0" w:color="auto"/>
        <w:right w:val="none" w:sz="0" w:space="0" w:color="auto"/>
      </w:divBdr>
    </w:div>
    <w:div w:id="1147548366">
      <w:bodyDiv w:val="1"/>
      <w:marLeft w:val="0"/>
      <w:marRight w:val="0"/>
      <w:marTop w:val="0"/>
      <w:marBottom w:val="0"/>
      <w:divBdr>
        <w:top w:val="none" w:sz="0" w:space="0" w:color="auto"/>
        <w:left w:val="none" w:sz="0" w:space="0" w:color="auto"/>
        <w:bottom w:val="none" w:sz="0" w:space="0" w:color="auto"/>
        <w:right w:val="none" w:sz="0" w:space="0" w:color="auto"/>
      </w:divBdr>
    </w:div>
    <w:div w:id="1147628769">
      <w:bodyDiv w:val="1"/>
      <w:marLeft w:val="0"/>
      <w:marRight w:val="0"/>
      <w:marTop w:val="0"/>
      <w:marBottom w:val="0"/>
      <w:divBdr>
        <w:top w:val="none" w:sz="0" w:space="0" w:color="auto"/>
        <w:left w:val="none" w:sz="0" w:space="0" w:color="auto"/>
        <w:bottom w:val="none" w:sz="0" w:space="0" w:color="auto"/>
        <w:right w:val="none" w:sz="0" w:space="0" w:color="auto"/>
      </w:divBdr>
    </w:div>
    <w:div w:id="1148671258">
      <w:bodyDiv w:val="1"/>
      <w:marLeft w:val="0"/>
      <w:marRight w:val="0"/>
      <w:marTop w:val="0"/>
      <w:marBottom w:val="0"/>
      <w:divBdr>
        <w:top w:val="none" w:sz="0" w:space="0" w:color="auto"/>
        <w:left w:val="none" w:sz="0" w:space="0" w:color="auto"/>
        <w:bottom w:val="none" w:sz="0" w:space="0" w:color="auto"/>
        <w:right w:val="none" w:sz="0" w:space="0" w:color="auto"/>
      </w:divBdr>
    </w:div>
    <w:div w:id="1153258443">
      <w:bodyDiv w:val="1"/>
      <w:marLeft w:val="0"/>
      <w:marRight w:val="0"/>
      <w:marTop w:val="0"/>
      <w:marBottom w:val="0"/>
      <w:divBdr>
        <w:top w:val="none" w:sz="0" w:space="0" w:color="auto"/>
        <w:left w:val="none" w:sz="0" w:space="0" w:color="auto"/>
        <w:bottom w:val="none" w:sz="0" w:space="0" w:color="auto"/>
        <w:right w:val="none" w:sz="0" w:space="0" w:color="auto"/>
      </w:divBdr>
    </w:div>
    <w:div w:id="1159228505">
      <w:bodyDiv w:val="1"/>
      <w:marLeft w:val="0"/>
      <w:marRight w:val="0"/>
      <w:marTop w:val="0"/>
      <w:marBottom w:val="0"/>
      <w:divBdr>
        <w:top w:val="none" w:sz="0" w:space="0" w:color="auto"/>
        <w:left w:val="none" w:sz="0" w:space="0" w:color="auto"/>
        <w:bottom w:val="none" w:sz="0" w:space="0" w:color="auto"/>
        <w:right w:val="none" w:sz="0" w:space="0" w:color="auto"/>
      </w:divBdr>
    </w:div>
    <w:div w:id="1161772395">
      <w:bodyDiv w:val="1"/>
      <w:marLeft w:val="0"/>
      <w:marRight w:val="0"/>
      <w:marTop w:val="0"/>
      <w:marBottom w:val="0"/>
      <w:divBdr>
        <w:top w:val="none" w:sz="0" w:space="0" w:color="auto"/>
        <w:left w:val="none" w:sz="0" w:space="0" w:color="auto"/>
        <w:bottom w:val="none" w:sz="0" w:space="0" w:color="auto"/>
        <w:right w:val="none" w:sz="0" w:space="0" w:color="auto"/>
      </w:divBdr>
    </w:div>
    <w:div w:id="1170566116">
      <w:bodyDiv w:val="1"/>
      <w:marLeft w:val="0"/>
      <w:marRight w:val="0"/>
      <w:marTop w:val="0"/>
      <w:marBottom w:val="0"/>
      <w:divBdr>
        <w:top w:val="none" w:sz="0" w:space="0" w:color="auto"/>
        <w:left w:val="none" w:sz="0" w:space="0" w:color="auto"/>
        <w:bottom w:val="none" w:sz="0" w:space="0" w:color="auto"/>
        <w:right w:val="none" w:sz="0" w:space="0" w:color="auto"/>
      </w:divBdr>
    </w:div>
    <w:div w:id="1173255157">
      <w:bodyDiv w:val="1"/>
      <w:marLeft w:val="0"/>
      <w:marRight w:val="0"/>
      <w:marTop w:val="0"/>
      <w:marBottom w:val="0"/>
      <w:divBdr>
        <w:top w:val="none" w:sz="0" w:space="0" w:color="auto"/>
        <w:left w:val="none" w:sz="0" w:space="0" w:color="auto"/>
        <w:bottom w:val="none" w:sz="0" w:space="0" w:color="auto"/>
        <w:right w:val="none" w:sz="0" w:space="0" w:color="auto"/>
      </w:divBdr>
    </w:div>
    <w:div w:id="1181626339">
      <w:bodyDiv w:val="1"/>
      <w:marLeft w:val="0"/>
      <w:marRight w:val="0"/>
      <w:marTop w:val="0"/>
      <w:marBottom w:val="0"/>
      <w:divBdr>
        <w:top w:val="none" w:sz="0" w:space="0" w:color="auto"/>
        <w:left w:val="none" w:sz="0" w:space="0" w:color="auto"/>
        <w:bottom w:val="none" w:sz="0" w:space="0" w:color="auto"/>
        <w:right w:val="none" w:sz="0" w:space="0" w:color="auto"/>
      </w:divBdr>
    </w:div>
    <w:div w:id="1184632225">
      <w:bodyDiv w:val="1"/>
      <w:marLeft w:val="0"/>
      <w:marRight w:val="0"/>
      <w:marTop w:val="0"/>
      <w:marBottom w:val="0"/>
      <w:divBdr>
        <w:top w:val="none" w:sz="0" w:space="0" w:color="auto"/>
        <w:left w:val="none" w:sz="0" w:space="0" w:color="auto"/>
        <w:bottom w:val="none" w:sz="0" w:space="0" w:color="auto"/>
        <w:right w:val="none" w:sz="0" w:space="0" w:color="auto"/>
      </w:divBdr>
    </w:div>
    <w:div w:id="1185098140">
      <w:bodyDiv w:val="1"/>
      <w:marLeft w:val="0"/>
      <w:marRight w:val="0"/>
      <w:marTop w:val="0"/>
      <w:marBottom w:val="0"/>
      <w:divBdr>
        <w:top w:val="none" w:sz="0" w:space="0" w:color="auto"/>
        <w:left w:val="none" w:sz="0" w:space="0" w:color="auto"/>
        <w:bottom w:val="none" w:sz="0" w:space="0" w:color="auto"/>
        <w:right w:val="none" w:sz="0" w:space="0" w:color="auto"/>
      </w:divBdr>
    </w:div>
    <w:div w:id="1195652909">
      <w:bodyDiv w:val="1"/>
      <w:marLeft w:val="0"/>
      <w:marRight w:val="0"/>
      <w:marTop w:val="0"/>
      <w:marBottom w:val="0"/>
      <w:divBdr>
        <w:top w:val="none" w:sz="0" w:space="0" w:color="auto"/>
        <w:left w:val="none" w:sz="0" w:space="0" w:color="auto"/>
        <w:bottom w:val="none" w:sz="0" w:space="0" w:color="auto"/>
        <w:right w:val="none" w:sz="0" w:space="0" w:color="auto"/>
      </w:divBdr>
    </w:div>
    <w:div w:id="1203246273">
      <w:bodyDiv w:val="1"/>
      <w:marLeft w:val="0"/>
      <w:marRight w:val="0"/>
      <w:marTop w:val="0"/>
      <w:marBottom w:val="0"/>
      <w:divBdr>
        <w:top w:val="none" w:sz="0" w:space="0" w:color="auto"/>
        <w:left w:val="none" w:sz="0" w:space="0" w:color="auto"/>
        <w:bottom w:val="none" w:sz="0" w:space="0" w:color="auto"/>
        <w:right w:val="none" w:sz="0" w:space="0" w:color="auto"/>
      </w:divBdr>
    </w:div>
    <w:div w:id="1204173607">
      <w:bodyDiv w:val="1"/>
      <w:marLeft w:val="0"/>
      <w:marRight w:val="0"/>
      <w:marTop w:val="0"/>
      <w:marBottom w:val="0"/>
      <w:divBdr>
        <w:top w:val="none" w:sz="0" w:space="0" w:color="auto"/>
        <w:left w:val="none" w:sz="0" w:space="0" w:color="auto"/>
        <w:bottom w:val="none" w:sz="0" w:space="0" w:color="auto"/>
        <w:right w:val="none" w:sz="0" w:space="0" w:color="auto"/>
      </w:divBdr>
    </w:div>
    <w:div w:id="1208373528">
      <w:bodyDiv w:val="1"/>
      <w:marLeft w:val="0"/>
      <w:marRight w:val="0"/>
      <w:marTop w:val="0"/>
      <w:marBottom w:val="0"/>
      <w:divBdr>
        <w:top w:val="none" w:sz="0" w:space="0" w:color="auto"/>
        <w:left w:val="none" w:sz="0" w:space="0" w:color="auto"/>
        <w:bottom w:val="none" w:sz="0" w:space="0" w:color="auto"/>
        <w:right w:val="none" w:sz="0" w:space="0" w:color="auto"/>
      </w:divBdr>
    </w:div>
    <w:div w:id="1209222713">
      <w:bodyDiv w:val="1"/>
      <w:marLeft w:val="0"/>
      <w:marRight w:val="0"/>
      <w:marTop w:val="0"/>
      <w:marBottom w:val="0"/>
      <w:divBdr>
        <w:top w:val="none" w:sz="0" w:space="0" w:color="auto"/>
        <w:left w:val="none" w:sz="0" w:space="0" w:color="auto"/>
        <w:bottom w:val="none" w:sz="0" w:space="0" w:color="auto"/>
        <w:right w:val="none" w:sz="0" w:space="0" w:color="auto"/>
      </w:divBdr>
    </w:div>
    <w:div w:id="1213075245">
      <w:bodyDiv w:val="1"/>
      <w:marLeft w:val="0"/>
      <w:marRight w:val="0"/>
      <w:marTop w:val="0"/>
      <w:marBottom w:val="0"/>
      <w:divBdr>
        <w:top w:val="none" w:sz="0" w:space="0" w:color="auto"/>
        <w:left w:val="none" w:sz="0" w:space="0" w:color="auto"/>
        <w:bottom w:val="none" w:sz="0" w:space="0" w:color="auto"/>
        <w:right w:val="none" w:sz="0" w:space="0" w:color="auto"/>
      </w:divBdr>
    </w:div>
    <w:div w:id="1223365213">
      <w:bodyDiv w:val="1"/>
      <w:marLeft w:val="0"/>
      <w:marRight w:val="0"/>
      <w:marTop w:val="0"/>
      <w:marBottom w:val="0"/>
      <w:divBdr>
        <w:top w:val="none" w:sz="0" w:space="0" w:color="auto"/>
        <w:left w:val="none" w:sz="0" w:space="0" w:color="auto"/>
        <w:bottom w:val="none" w:sz="0" w:space="0" w:color="auto"/>
        <w:right w:val="none" w:sz="0" w:space="0" w:color="auto"/>
      </w:divBdr>
    </w:div>
    <w:div w:id="1223712430">
      <w:bodyDiv w:val="1"/>
      <w:marLeft w:val="0"/>
      <w:marRight w:val="0"/>
      <w:marTop w:val="0"/>
      <w:marBottom w:val="0"/>
      <w:divBdr>
        <w:top w:val="none" w:sz="0" w:space="0" w:color="auto"/>
        <w:left w:val="none" w:sz="0" w:space="0" w:color="auto"/>
        <w:bottom w:val="none" w:sz="0" w:space="0" w:color="auto"/>
        <w:right w:val="none" w:sz="0" w:space="0" w:color="auto"/>
      </w:divBdr>
    </w:div>
    <w:div w:id="1226718774">
      <w:bodyDiv w:val="1"/>
      <w:marLeft w:val="0"/>
      <w:marRight w:val="0"/>
      <w:marTop w:val="0"/>
      <w:marBottom w:val="0"/>
      <w:divBdr>
        <w:top w:val="none" w:sz="0" w:space="0" w:color="auto"/>
        <w:left w:val="none" w:sz="0" w:space="0" w:color="auto"/>
        <w:bottom w:val="none" w:sz="0" w:space="0" w:color="auto"/>
        <w:right w:val="none" w:sz="0" w:space="0" w:color="auto"/>
      </w:divBdr>
    </w:div>
    <w:div w:id="1228567129">
      <w:bodyDiv w:val="1"/>
      <w:marLeft w:val="0"/>
      <w:marRight w:val="0"/>
      <w:marTop w:val="0"/>
      <w:marBottom w:val="0"/>
      <w:divBdr>
        <w:top w:val="none" w:sz="0" w:space="0" w:color="auto"/>
        <w:left w:val="none" w:sz="0" w:space="0" w:color="auto"/>
        <w:bottom w:val="none" w:sz="0" w:space="0" w:color="auto"/>
        <w:right w:val="none" w:sz="0" w:space="0" w:color="auto"/>
      </w:divBdr>
    </w:div>
    <w:div w:id="1231190702">
      <w:bodyDiv w:val="1"/>
      <w:marLeft w:val="0"/>
      <w:marRight w:val="0"/>
      <w:marTop w:val="0"/>
      <w:marBottom w:val="0"/>
      <w:divBdr>
        <w:top w:val="none" w:sz="0" w:space="0" w:color="auto"/>
        <w:left w:val="none" w:sz="0" w:space="0" w:color="auto"/>
        <w:bottom w:val="none" w:sz="0" w:space="0" w:color="auto"/>
        <w:right w:val="none" w:sz="0" w:space="0" w:color="auto"/>
      </w:divBdr>
    </w:div>
    <w:div w:id="1233152754">
      <w:bodyDiv w:val="1"/>
      <w:marLeft w:val="0"/>
      <w:marRight w:val="0"/>
      <w:marTop w:val="0"/>
      <w:marBottom w:val="0"/>
      <w:divBdr>
        <w:top w:val="none" w:sz="0" w:space="0" w:color="auto"/>
        <w:left w:val="none" w:sz="0" w:space="0" w:color="auto"/>
        <w:bottom w:val="none" w:sz="0" w:space="0" w:color="auto"/>
        <w:right w:val="none" w:sz="0" w:space="0" w:color="auto"/>
      </w:divBdr>
    </w:div>
    <w:div w:id="1233198448">
      <w:bodyDiv w:val="1"/>
      <w:marLeft w:val="0"/>
      <w:marRight w:val="0"/>
      <w:marTop w:val="0"/>
      <w:marBottom w:val="0"/>
      <w:divBdr>
        <w:top w:val="none" w:sz="0" w:space="0" w:color="auto"/>
        <w:left w:val="none" w:sz="0" w:space="0" w:color="auto"/>
        <w:bottom w:val="none" w:sz="0" w:space="0" w:color="auto"/>
        <w:right w:val="none" w:sz="0" w:space="0" w:color="auto"/>
      </w:divBdr>
    </w:div>
    <w:div w:id="1236282863">
      <w:bodyDiv w:val="1"/>
      <w:marLeft w:val="0"/>
      <w:marRight w:val="0"/>
      <w:marTop w:val="0"/>
      <w:marBottom w:val="0"/>
      <w:divBdr>
        <w:top w:val="none" w:sz="0" w:space="0" w:color="auto"/>
        <w:left w:val="none" w:sz="0" w:space="0" w:color="auto"/>
        <w:bottom w:val="none" w:sz="0" w:space="0" w:color="auto"/>
        <w:right w:val="none" w:sz="0" w:space="0" w:color="auto"/>
      </w:divBdr>
    </w:div>
    <w:div w:id="1244024906">
      <w:bodyDiv w:val="1"/>
      <w:marLeft w:val="0"/>
      <w:marRight w:val="0"/>
      <w:marTop w:val="0"/>
      <w:marBottom w:val="0"/>
      <w:divBdr>
        <w:top w:val="none" w:sz="0" w:space="0" w:color="auto"/>
        <w:left w:val="none" w:sz="0" w:space="0" w:color="auto"/>
        <w:bottom w:val="none" w:sz="0" w:space="0" w:color="auto"/>
        <w:right w:val="none" w:sz="0" w:space="0" w:color="auto"/>
      </w:divBdr>
    </w:div>
    <w:div w:id="1245382803">
      <w:bodyDiv w:val="1"/>
      <w:marLeft w:val="0"/>
      <w:marRight w:val="0"/>
      <w:marTop w:val="0"/>
      <w:marBottom w:val="0"/>
      <w:divBdr>
        <w:top w:val="none" w:sz="0" w:space="0" w:color="auto"/>
        <w:left w:val="none" w:sz="0" w:space="0" w:color="auto"/>
        <w:bottom w:val="none" w:sz="0" w:space="0" w:color="auto"/>
        <w:right w:val="none" w:sz="0" w:space="0" w:color="auto"/>
      </w:divBdr>
    </w:div>
    <w:div w:id="1247182594">
      <w:bodyDiv w:val="1"/>
      <w:marLeft w:val="0"/>
      <w:marRight w:val="0"/>
      <w:marTop w:val="0"/>
      <w:marBottom w:val="0"/>
      <w:divBdr>
        <w:top w:val="none" w:sz="0" w:space="0" w:color="auto"/>
        <w:left w:val="none" w:sz="0" w:space="0" w:color="auto"/>
        <w:bottom w:val="none" w:sz="0" w:space="0" w:color="auto"/>
        <w:right w:val="none" w:sz="0" w:space="0" w:color="auto"/>
      </w:divBdr>
    </w:div>
    <w:div w:id="1247611878">
      <w:bodyDiv w:val="1"/>
      <w:marLeft w:val="0"/>
      <w:marRight w:val="0"/>
      <w:marTop w:val="0"/>
      <w:marBottom w:val="0"/>
      <w:divBdr>
        <w:top w:val="none" w:sz="0" w:space="0" w:color="auto"/>
        <w:left w:val="none" w:sz="0" w:space="0" w:color="auto"/>
        <w:bottom w:val="none" w:sz="0" w:space="0" w:color="auto"/>
        <w:right w:val="none" w:sz="0" w:space="0" w:color="auto"/>
      </w:divBdr>
    </w:div>
    <w:div w:id="1247958597">
      <w:bodyDiv w:val="1"/>
      <w:marLeft w:val="0"/>
      <w:marRight w:val="0"/>
      <w:marTop w:val="0"/>
      <w:marBottom w:val="0"/>
      <w:divBdr>
        <w:top w:val="none" w:sz="0" w:space="0" w:color="auto"/>
        <w:left w:val="none" w:sz="0" w:space="0" w:color="auto"/>
        <w:bottom w:val="none" w:sz="0" w:space="0" w:color="auto"/>
        <w:right w:val="none" w:sz="0" w:space="0" w:color="auto"/>
      </w:divBdr>
    </w:div>
    <w:div w:id="1253466460">
      <w:bodyDiv w:val="1"/>
      <w:marLeft w:val="0"/>
      <w:marRight w:val="0"/>
      <w:marTop w:val="0"/>
      <w:marBottom w:val="0"/>
      <w:divBdr>
        <w:top w:val="none" w:sz="0" w:space="0" w:color="auto"/>
        <w:left w:val="none" w:sz="0" w:space="0" w:color="auto"/>
        <w:bottom w:val="none" w:sz="0" w:space="0" w:color="auto"/>
        <w:right w:val="none" w:sz="0" w:space="0" w:color="auto"/>
      </w:divBdr>
    </w:div>
    <w:div w:id="1258562328">
      <w:bodyDiv w:val="1"/>
      <w:marLeft w:val="0"/>
      <w:marRight w:val="0"/>
      <w:marTop w:val="0"/>
      <w:marBottom w:val="0"/>
      <w:divBdr>
        <w:top w:val="none" w:sz="0" w:space="0" w:color="auto"/>
        <w:left w:val="none" w:sz="0" w:space="0" w:color="auto"/>
        <w:bottom w:val="none" w:sz="0" w:space="0" w:color="auto"/>
        <w:right w:val="none" w:sz="0" w:space="0" w:color="auto"/>
      </w:divBdr>
    </w:div>
    <w:div w:id="1260454816">
      <w:bodyDiv w:val="1"/>
      <w:marLeft w:val="0"/>
      <w:marRight w:val="0"/>
      <w:marTop w:val="0"/>
      <w:marBottom w:val="0"/>
      <w:divBdr>
        <w:top w:val="none" w:sz="0" w:space="0" w:color="auto"/>
        <w:left w:val="none" w:sz="0" w:space="0" w:color="auto"/>
        <w:bottom w:val="none" w:sz="0" w:space="0" w:color="auto"/>
        <w:right w:val="none" w:sz="0" w:space="0" w:color="auto"/>
      </w:divBdr>
    </w:div>
    <w:div w:id="1262684312">
      <w:bodyDiv w:val="1"/>
      <w:marLeft w:val="0"/>
      <w:marRight w:val="0"/>
      <w:marTop w:val="0"/>
      <w:marBottom w:val="0"/>
      <w:divBdr>
        <w:top w:val="none" w:sz="0" w:space="0" w:color="auto"/>
        <w:left w:val="none" w:sz="0" w:space="0" w:color="auto"/>
        <w:bottom w:val="none" w:sz="0" w:space="0" w:color="auto"/>
        <w:right w:val="none" w:sz="0" w:space="0" w:color="auto"/>
      </w:divBdr>
    </w:div>
    <w:div w:id="1264723898">
      <w:bodyDiv w:val="1"/>
      <w:marLeft w:val="0"/>
      <w:marRight w:val="0"/>
      <w:marTop w:val="0"/>
      <w:marBottom w:val="0"/>
      <w:divBdr>
        <w:top w:val="none" w:sz="0" w:space="0" w:color="auto"/>
        <w:left w:val="none" w:sz="0" w:space="0" w:color="auto"/>
        <w:bottom w:val="none" w:sz="0" w:space="0" w:color="auto"/>
        <w:right w:val="none" w:sz="0" w:space="0" w:color="auto"/>
      </w:divBdr>
    </w:div>
    <w:div w:id="1269971028">
      <w:bodyDiv w:val="1"/>
      <w:marLeft w:val="0"/>
      <w:marRight w:val="0"/>
      <w:marTop w:val="0"/>
      <w:marBottom w:val="0"/>
      <w:divBdr>
        <w:top w:val="none" w:sz="0" w:space="0" w:color="auto"/>
        <w:left w:val="none" w:sz="0" w:space="0" w:color="auto"/>
        <w:bottom w:val="none" w:sz="0" w:space="0" w:color="auto"/>
        <w:right w:val="none" w:sz="0" w:space="0" w:color="auto"/>
      </w:divBdr>
    </w:div>
    <w:div w:id="1271625100">
      <w:bodyDiv w:val="1"/>
      <w:marLeft w:val="0"/>
      <w:marRight w:val="0"/>
      <w:marTop w:val="0"/>
      <w:marBottom w:val="0"/>
      <w:divBdr>
        <w:top w:val="none" w:sz="0" w:space="0" w:color="auto"/>
        <w:left w:val="none" w:sz="0" w:space="0" w:color="auto"/>
        <w:bottom w:val="none" w:sz="0" w:space="0" w:color="auto"/>
        <w:right w:val="none" w:sz="0" w:space="0" w:color="auto"/>
      </w:divBdr>
    </w:div>
    <w:div w:id="1274089143">
      <w:bodyDiv w:val="1"/>
      <w:marLeft w:val="0"/>
      <w:marRight w:val="0"/>
      <w:marTop w:val="0"/>
      <w:marBottom w:val="0"/>
      <w:divBdr>
        <w:top w:val="none" w:sz="0" w:space="0" w:color="auto"/>
        <w:left w:val="none" w:sz="0" w:space="0" w:color="auto"/>
        <w:bottom w:val="none" w:sz="0" w:space="0" w:color="auto"/>
        <w:right w:val="none" w:sz="0" w:space="0" w:color="auto"/>
      </w:divBdr>
    </w:div>
    <w:div w:id="1274364467">
      <w:bodyDiv w:val="1"/>
      <w:marLeft w:val="0"/>
      <w:marRight w:val="0"/>
      <w:marTop w:val="0"/>
      <w:marBottom w:val="0"/>
      <w:divBdr>
        <w:top w:val="none" w:sz="0" w:space="0" w:color="auto"/>
        <w:left w:val="none" w:sz="0" w:space="0" w:color="auto"/>
        <w:bottom w:val="none" w:sz="0" w:space="0" w:color="auto"/>
        <w:right w:val="none" w:sz="0" w:space="0" w:color="auto"/>
      </w:divBdr>
    </w:div>
    <w:div w:id="1275557837">
      <w:bodyDiv w:val="1"/>
      <w:marLeft w:val="0"/>
      <w:marRight w:val="0"/>
      <w:marTop w:val="0"/>
      <w:marBottom w:val="0"/>
      <w:divBdr>
        <w:top w:val="none" w:sz="0" w:space="0" w:color="auto"/>
        <w:left w:val="none" w:sz="0" w:space="0" w:color="auto"/>
        <w:bottom w:val="none" w:sz="0" w:space="0" w:color="auto"/>
        <w:right w:val="none" w:sz="0" w:space="0" w:color="auto"/>
      </w:divBdr>
    </w:div>
    <w:div w:id="1279218854">
      <w:bodyDiv w:val="1"/>
      <w:marLeft w:val="0"/>
      <w:marRight w:val="0"/>
      <w:marTop w:val="0"/>
      <w:marBottom w:val="0"/>
      <w:divBdr>
        <w:top w:val="none" w:sz="0" w:space="0" w:color="auto"/>
        <w:left w:val="none" w:sz="0" w:space="0" w:color="auto"/>
        <w:bottom w:val="none" w:sz="0" w:space="0" w:color="auto"/>
        <w:right w:val="none" w:sz="0" w:space="0" w:color="auto"/>
      </w:divBdr>
    </w:div>
    <w:div w:id="1280573707">
      <w:bodyDiv w:val="1"/>
      <w:marLeft w:val="0"/>
      <w:marRight w:val="0"/>
      <w:marTop w:val="0"/>
      <w:marBottom w:val="0"/>
      <w:divBdr>
        <w:top w:val="none" w:sz="0" w:space="0" w:color="auto"/>
        <w:left w:val="none" w:sz="0" w:space="0" w:color="auto"/>
        <w:bottom w:val="none" w:sz="0" w:space="0" w:color="auto"/>
        <w:right w:val="none" w:sz="0" w:space="0" w:color="auto"/>
      </w:divBdr>
    </w:div>
    <w:div w:id="1295285784">
      <w:bodyDiv w:val="1"/>
      <w:marLeft w:val="0"/>
      <w:marRight w:val="0"/>
      <w:marTop w:val="0"/>
      <w:marBottom w:val="0"/>
      <w:divBdr>
        <w:top w:val="none" w:sz="0" w:space="0" w:color="auto"/>
        <w:left w:val="none" w:sz="0" w:space="0" w:color="auto"/>
        <w:bottom w:val="none" w:sz="0" w:space="0" w:color="auto"/>
        <w:right w:val="none" w:sz="0" w:space="0" w:color="auto"/>
      </w:divBdr>
    </w:div>
    <w:div w:id="1297563960">
      <w:bodyDiv w:val="1"/>
      <w:marLeft w:val="0"/>
      <w:marRight w:val="0"/>
      <w:marTop w:val="0"/>
      <w:marBottom w:val="0"/>
      <w:divBdr>
        <w:top w:val="none" w:sz="0" w:space="0" w:color="auto"/>
        <w:left w:val="none" w:sz="0" w:space="0" w:color="auto"/>
        <w:bottom w:val="none" w:sz="0" w:space="0" w:color="auto"/>
        <w:right w:val="none" w:sz="0" w:space="0" w:color="auto"/>
      </w:divBdr>
    </w:div>
    <w:div w:id="1297687374">
      <w:bodyDiv w:val="1"/>
      <w:marLeft w:val="0"/>
      <w:marRight w:val="0"/>
      <w:marTop w:val="0"/>
      <w:marBottom w:val="0"/>
      <w:divBdr>
        <w:top w:val="none" w:sz="0" w:space="0" w:color="auto"/>
        <w:left w:val="none" w:sz="0" w:space="0" w:color="auto"/>
        <w:bottom w:val="none" w:sz="0" w:space="0" w:color="auto"/>
        <w:right w:val="none" w:sz="0" w:space="0" w:color="auto"/>
      </w:divBdr>
    </w:div>
    <w:div w:id="1300451627">
      <w:bodyDiv w:val="1"/>
      <w:marLeft w:val="0"/>
      <w:marRight w:val="0"/>
      <w:marTop w:val="0"/>
      <w:marBottom w:val="0"/>
      <w:divBdr>
        <w:top w:val="none" w:sz="0" w:space="0" w:color="auto"/>
        <w:left w:val="none" w:sz="0" w:space="0" w:color="auto"/>
        <w:bottom w:val="none" w:sz="0" w:space="0" w:color="auto"/>
        <w:right w:val="none" w:sz="0" w:space="0" w:color="auto"/>
      </w:divBdr>
    </w:div>
    <w:div w:id="1302687393">
      <w:bodyDiv w:val="1"/>
      <w:marLeft w:val="0"/>
      <w:marRight w:val="0"/>
      <w:marTop w:val="0"/>
      <w:marBottom w:val="0"/>
      <w:divBdr>
        <w:top w:val="none" w:sz="0" w:space="0" w:color="auto"/>
        <w:left w:val="none" w:sz="0" w:space="0" w:color="auto"/>
        <w:bottom w:val="none" w:sz="0" w:space="0" w:color="auto"/>
        <w:right w:val="none" w:sz="0" w:space="0" w:color="auto"/>
      </w:divBdr>
    </w:div>
    <w:div w:id="1308977051">
      <w:bodyDiv w:val="1"/>
      <w:marLeft w:val="0"/>
      <w:marRight w:val="0"/>
      <w:marTop w:val="0"/>
      <w:marBottom w:val="0"/>
      <w:divBdr>
        <w:top w:val="none" w:sz="0" w:space="0" w:color="auto"/>
        <w:left w:val="none" w:sz="0" w:space="0" w:color="auto"/>
        <w:bottom w:val="none" w:sz="0" w:space="0" w:color="auto"/>
        <w:right w:val="none" w:sz="0" w:space="0" w:color="auto"/>
      </w:divBdr>
    </w:div>
    <w:div w:id="1309750559">
      <w:bodyDiv w:val="1"/>
      <w:marLeft w:val="0"/>
      <w:marRight w:val="0"/>
      <w:marTop w:val="0"/>
      <w:marBottom w:val="0"/>
      <w:divBdr>
        <w:top w:val="none" w:sz="0" w:space="0" w:color="auto"/>
        <w:left w:val="none" w:sz="0" w:space="0" w:color="auto"/>
        <w:bottom w:val="none" w:sz="0" w:space="0" w:color="auto"/>
        <w:right w:val="none" w:sz="0" w:space="0" w:color="auto"/>
      </w:divBdr>
    </w:div>
    <w:div w:id="1315723112">
      <w:bodyDiv w:val="1"/>
      <w:marLeft w:val="0"/>
      <w:marRight w:val="0"/>
      <w:marTop w:val="0"/>
      <w:marBottom w:val="0"/>
      <w:divBdr>
        <w:top w:val="none" w:sz="0" w:space="0" w:color="auto"/>
        <w:left w:val="none" w:sz="0" w:space="0" w:color="auto"/>
        <w:bottom w:val="none" w:sz="0" w:space="0" w:color="auto"/>
        <w:right w:val="none" w:sz="0" w:space="0" w:color="auto"/>
      </w:divBdr>
    </w:div>
    <w:div w:id="1324892471">
      <w:bodyDiv w:val="1"/>
      <w:marLeft w:val="0"/>
      <w:marRight w:val="0"/>
      <w:marTop w:val="0"/>
      <w:marBottom w:val="0"/>
      <w:divBdr>
        <w:top w:val="none" w:sz="0" w:space="0" w:color="auto"/>
        <w:left w:val="none" w:sz="0" w:space="0" w:color="auto"/>
        <w:bottom w:val="none" w:sz="0" w:space="0" w:color="auto"/>
        <w:right w:val="none" w:sz="0" w:space="0" w:color="auto"/>
      </w:divBdr>
    </w:div>
    <w:div w:id="1328941508">
      <w:bodyDiv w:val="1"/>
      <w:marLeft w:val="0"/>
      <w:marRight w:val="0"/>
      <w:marTop w:val="0"/>
      <w:marBottom w:val="0"/>
      <w:divBdr>
        <w:top w:val="none" w:sz="0" w:space="0" w:color="auto"/>
        <w:left w:val="none" w:sz="0" w:space="0" w:color="auto"/>
        <w:bottom w:val="none" w:sz="0" w:space="0" w:color="auto"/>
        <w:right w:val="none" w:sz="0" w:space="0" w:color="auto"/>
      </w:divBdr>
    </w:div>
    <w:div w:id="1331449734">
      <w:bodyDiv w:val="1"/>
      <w:marLeft w:val="0"/>
      <w:marRight w:val="0"/>
      <w:marTop w:val="0"/>
      <w:marBottom w:val="0"/>
      <w:divBdr>
        <w:top w:val="none" w:sz="0" w:space="0" w:color="auto"/>
        <w:left w:val="none" w:sz="0" w:space="0" w:color="auto"/>
        <w:bottom w:val="none" w:sz="0" w:space="0" w:color="auto"/>
        <w:right w:val="none" w:sz="0" w:space="0" w:color="auto"/>
      </w:divBdr>
    </w:div>
    <w:div w:id="1336567922">
      <w:bodyDiv w:val="1"/>
      <w:marLeft w:val="0"/>
      <w:marRight w:val="0"/>
      <w:marTop w:val="0"/>
      <w:marBottom w:val="0"/>
      <w:divBdr>
        <w:top w:val="none" w:sz="0" w:space="0" w:color="auto"/>
        <w:left w:val="none" w:sz="0" w:space="0" w:color="auto"/>
        <w:bottom w:val="none" w:sz="0" w:space="0" w:color="auto"/>
        <w:right w:val="none" w:sz="0" w:space="0" w:color="auto"/>
      </w:divBdr>
    </w:div>
    <w:div w:id="1340767789">
      <w:bodyDiv w:val="1"/>
      <w:marLeft w:val="0"/>
      <w:marRight w:val="0"/>
      <w:marTop w:val="0"/>
      <w:marBottom w:val="0"/>
      <w:divBdr>
        <w:top w:val="none" w:sz="0" w:space="0" w:color="auto"/>
        <w:left w:val="none" w:sz="0" w:space="0" w:color="auto"/>
        <w:bottom w:val="none" w:sz="0" w:space="0" w:color="auto"/>
        <w:right w:val="none" w:sz="0" w:space="0" w:color="auto"/>
      </w:divBdr>
    </w:div>
    <w:div w:id="1342316815">
      <w:bodyDiv w:val="1"/>
      <w:marLeft w:val="0"/>
      <w:marRight w:val="0"/>
      <w:marTop w:val="0"/>
      <w:marBottom w:val="0"/>
      <w:divBdr>
        <w:top w:val="none" w:sz="0" w:space="0" w:color="auto"/>
        <w:left w:val="none" w:sz="0" w:space="0" w:color="auto"/>
        <w:bottom w:val="none" w:sz="0" w:space="0" w:color="auto"/>
        <w:right w:val="none" w:sz="0" w:space="0" w:color="auto"/>
      </w:divBdr>
    </w:div>
    <w:div w:id="1343777291">
      <w:bodyDiv w:val="1"/>
      <w:marLeft w:val="0"/>
      <w:marRight w:val="0"/>
      <w:marTop w:val="0"/>
      <w:marBottom w:val="0"/>
      <w:divBdr>
        <w:top w:val="none" w:sz="0" w:space="0" w:color="auto"/>
        <w:left w:val="none" w:sz="0" w:space="0" w:color="auto"/>
        <w:bottom w:val="none" w:sz="0" w:space="0" w:color="auto"/>
        <w:right w:val="none" w:sz="0" w:space="0" w:color="auto"/>
      </w:divBdr>
    </w:div>
    <w:div w:id="1345595734">
      <w:bodyDiv w:val="1"/>
      <w:marLeft w:val="0"/>
      <w:marRight w:val="0"/>
      <w:marTop w:val="0"/>
      <w:marBottom w:val="0"/>
      <w:divBdr>
        <w:top w:val="none" w:sz="0" w:space="0" w:color="auto"/>
        <w:left w:val="none" w:sz="0" w:space="0" w:color="auto"/>
        <w:bottom w:val="none" w:sz="0" w:space="0" w:color="auto"/>
        <w:right w:val="none" w:sz="0" w:space="0" w:color="auto"/>
      </w:divBdr>
    </w:div>
    <w:div w:id="1346709135">
      <w:bodyDiv w:val="1"/>
      <w:marLeft w:val="0"/>
      <w:marRight w:val="0"/>
      <w:marTop w:val="0"/>
      <w:marBottom w:val="0"/>
      <w:divBdr>
        <w:top w:val="none" w:sz="0" w:space="0" w:color="auto"/>
        <w:left w:val="none" w:sz="0" w:space="0" w:color="auto"/>
        <w:bottom w:val="none" w:sz="0" w:space="0" w:color="auto"/>
        <w:right w:val="none" w:sz="0" w:space="0" w:color="auto"/>
      </w:divBdr>
    </w:div>
    <w:div w:id="1347518340">
      <w:bodyDiv w:val="1"/>
      <w:marLeft w:val="0"/>
      <w:marRight w:val="0"/>
      <w:marTop w:val="0"/>
      <w:marBottom w:val="0"/>
      <w:divBdr>
        <w:top w:val="none" w:sz="0" w:space="0" w:color="auto"/>
        <w:left w:val="none" w:sz="0" w:space="0" w:color="auto"/>
        <w:bottom w:val="none" w:sz="0" w:space="0" w:color="auto"/>
        <w:right w:val="none" w:sz="0" w:space="0" w:color="auto"/>
      </w:divBdr>
    </w:div>
    <w:div w:id="1351492771">
      <w:bodyDiv w:val="1"/>
      <w:marLeft w:val="0"/>
      <w:marRight w:val="0"/>
      <w:marTop w:val="0"/>
      <w:marBottom w:val="0"/>
      <w:divBdr>
        <w:top w:val="none" w:sz="0" w:space="0" w:color="auto"/>
        <w:left w:val="none" w:sz="0" w:space="0" w:color="auto"/>
        <w:bottom w:val="none" w:sz="0" w:space="0" w:color="auto"/>
        <w:right w:val="none" w:sz="0" w:space="0" w:color="auto"/>
      </w:divBdr>
    </w:div>
    <w:div w:id="1352150758">
      <w:bodyDiv w:val="1"/>
      <w:marLeft w:val="0"/>
      <w:marRight w:val="0"/>
      <w:marTop w:val="0"/>
      <w:marBottom w:val="0"/>
      <w:divBdr>
        <w:top w:val="none" w:sz="0" w:space="0" w:color="auto"/>
        <w:left w:val="none" w:sz="0" w:space="0" w:color="auto"/>
        <w:bottom w:val="none" w:sz="0" w:space="0" w:color="auto"/>
        <w:right w:val="none" w:sz="0" w:space="0" w:color="auto"/>
      </w:divBdr>
    </w:div>
    <w:div w:id="1359965469">
      <w:bodyDiv w:val="1"/>
      <w:marLeft w:val="0"/>
      <w:marRight w:val="0"/>
      <w:marTop w:val="0"/>
      <w:marBottom w:val="0"/>
      <w:divBdr>
        <w:top w:val="none" w:sz="0" w:space="0" w:color="auto"/>
        <w:left w:val="none" w:sz="0" w:space="0" w:color="auto"/>
        <w:bottom w:val="none" w:sz="0" w:space="0" w:color="auto"/>
        <w:right w:val="none" w:sz="0" w:space="0" w:color="auto"/>
      </w:divBdr>
    </w:div>
    <w:div w:id="1360086602">
      <w:bodyDiv w:val="1"/>
      <w:marLeft w:val="0"/>
      <w:marRight w:val="0"/>
      <w:marTop w:val="0"/>
      <w:marBottom w:val="0"/>
      <w:divBdr>
        <w:top w:val="none" w:sz="0" w:space="0" w:color="auto"/>
        <w:left w:val="none" w:sz="0" w:space="0" w:color="auto"/>
        <w:bottom w:val="none" w:sz="0" w:space="0" w:color="auto"/>
        <w:right w:val="none" w:sz="0" w:space="0" w:color="auto"/>
      </w:divBdr>
    </w:div>
    <w:div w:id="1364790070">
      <w:bodyDiv w:val="1"/>
      <w:marLeft w:val="0"/>
      <w:marRight w:val="0"/>
      <w:marTop w:val="0"/>
      <w:marBottom w:val="0"/>
      <w:divBdr>
        <w:top w:val="none" w:sz="0" w:space="0" w:color="auto"/>
        <w:left w:val="none" w:sz="0" w:space="0" w:color="auto"/>
        <w:bottom w:val="none" w:sz="0" w:space="0" w:color="auto"/>
        <w:right w:val="none" w:sz="0" w:space="0" w:color="auto"/>
      </w:divBdr>
    </w:div>
    <w:div w:id="1367948484">
      <w:bodyDiv w:val="1"/>
      <w:marLeft w:val="0"/>
      <w:marRight w:val="0"/>
      <w:marTop w:val="0"/>
      <w:marBottom w:val="0"/>
      <w:divBdr>
        <w:top w:val="none" w:sz="0" w:space="0" w:color="auto"/>
        <w:left w:val="none" w:sz="0" w:space="0" w:color="auto"/>
        <w:bottom w:val="none" w:sz="0" w:space="0" w:color="auto"/>
        <w:right w:val="none" w:sz="0" w:space="0" w:color="auto"/>
      </w:divBdr>
    </w:div>
    <w:div w:id="1372458906">
      <w:bodyDiv w:val="1"/>
      <w:marLeft w:val="0"/>
      <w:marRight w:val="0"/>
      <w:marTop w:val="0"/>
      <w:marBottom w:val="0"/>
      <w:divBdr>
        <w:top w:val="none" w:sz="0" w:space="0" w:color="auto"/>
        <w:left w:val="none" w:sz="0" w:space="0" w:color="auto"/>
        <w:bottom w:val="none" w:sz="0" w:space="0" w:color="auto"/>
        <w:right w:val="none" w:sz="0" w:space="0" w:color="auto"/>
      </w:divBdr>
    </w:div>
    <w:div w:id="1381246410">
      <w:bodyDiv w:val="1"/>
      <w:marLeft w:val="0"/>
      <w:marRight w:val="0"/>
      <w:marTop w:val="0"/>
      <w:marBottom w:val="0"/>
      <w:divBdr>
        <w:top w:val="none" w:sz="0" w:space="0" w:color="auto"/>
        <w:left w:val="none" w:sz="0" w:space="0" w:color="auto"/>
        <w:bottom w:val="none" w:sz="0" w:space="0" w:color="auto"/>
        <w:right w:val="none" w:sz="0" w:space="0" w:color="auto"/>
      </w:divBdr>
    </w:div>
    <w:div w:id="1383090016">
      <w:bodyDiv w:val="1"/>
      <w:marLeft w:val="0"/>
      <w:marRight w:val="0"/>
      <w:marTop w:val="0"/>
      <w:marBottom w:val="0"/>
      <w:divBdr>
        <w:top w:val="none" w:sz="0" w:space="0" w:color="auto"/>
        <w:left w:val="none" w:sz="0" w:space="0" w:color="auto"/>
        <w:bottom w:val="none" w:sz="0" w:space="0" w:color="auto"/>
        <w:right w:val="none" w:sz="0" w:space="0" w:color="auto"/>
      </w:divBdr>
    </w:div>
    <w:div w:id="1387341553">
      <w:bodyDiv w:val="1"/>
      <w:marLeft w:val="0"/>
      <w:marRight w:val="0"/>
      <w:marTop w:val="0"/>
      <w:marBottom w:val="0"/>
      <w:divBdr>
        <w:top w:val="none" w:sz="0" w:space="0" w:color="auto"/>
        <w:left w:val="none" w:sz="0" w:space="0" w:color="auto"/>
        <w:bottom w:val="none" w:sz="0" w:space="0" w:color="auto"/>
        <w:right w:val="none" w:sz="0" w:space="0" w:color="auto"/>
      </w:divBdr>
    </w:div>
    <w:div w:id="1391492891">
      <w:bodyDiv w:val="1"/>
      <w:marLeft w:val="0"/>
      <w:marRight w:val="0"/>
      <w:marTop w:val="0"/>
      <w:marBottom w:val="0"/>
      <w:divBdr>
        <w:top w:val="none" w:sz="0" w:space="0" w:color="auto"/>
        <w:left w:val="none" w:sz="0" w:space="0" w:color="auto"/>
        <w:bottom w:val="none" w:sz="0" w:space="0" w:color="auto"/>
        <w:right w:val="none" w:sz="0" w:space="0" w:color="auto"/>
      </w:divBdr>
    </w:div>
    <w:div w:id="1395665880">
      <w:bodyDiv w:val="1"/>
      <w:marLeft w:val="0"/>
      <w:marRight w:val="0"/>
      <w:marTop w:val="0"/>
      <w:marBottom w:val="0"/>
      <w:divBdr>
        <w:top w:val="none" w:sz="0" w:space="0" w:color="auto"/>
        <w:left w:val="none" w:sz="0" w:space="0" w:color="auto"/>
        <w:bottom w:val="none" w:sz="0" w:space="0" w:color="auto"/>
        <w:right w:val="none" w:sz="0" w:space="0" w:color="auto"/>
      </w:divBdr>
    </w:div>
    <w:div w:id="1396901687">
      <w:bodyDiv w:val="1"/>
      <w:marLeft w:val="0"/>
      <w:marRight w:val="0"/>
      <w:marTop w:val="0"/>
      <w:marBottom w:val="0"/>
      <w:divBdr>
        <w:top w:val="none" w:sz="0" w:space="0" w:color="auto"/>
        <w:left w:val="none" w:sz="0" w:space="0" w:color="auto"/>
        <w:bottom w:val="none" w:sz="0" w:space="0" w:color="auto"/>
        <w:right w:val="none" w:sz="0" w:space="0" w:color="auto"/>
      </w:divBdr>
    </w:div>
    <w:div w:id="1403799154">
      <w:bodyDiv w:val="1"/>
      <w:marLeft w:val="0"/>
      <w:marRight w:val="0"/>
      <w:marTop w:val="0"/>
      <w:marBottom w:val="0"/>
      <w:divBdr>
        <w:top w:val="none" w:sz="0" w:space="0" w:color="auto"/>
        <w:left w:val="none" w:sz="0" w:space="0" w:color="auto"/>
        <w:bottom w:val="none" w:sz="0" w:space="0" w:color="auto"/>
        <w:right w:val="none" w:sz="0" w:space="0" w:color="auto"/>
      </w:divBdr>
    </w:div>
    <w:div w:id="1407418251">
      <w:bodyDiv w:val="1"/>
      <w:marLeft w:val="0"/>
      <w:marRight w:val="0"/>
      <w:marTop w:val="0"/>
      <w:marBottom w:val="0"/>
      <w:divBdr>
        <w:top w:val="none" w:sz="0" w:space="0" w:color="auto"/>
        <w:left w:val="none" w:sz="0" w:space="0" w:color="auto"/>
        <w:bottom w:val="none" w:sz="0" w:space="0" w:color="auto"/>
        <w:right w:val="none" w:sz="0" w:space="0" w:color="auto"/>
      </w:divBdr>
    </w:div>
    <w:div w:id="1415931608">
      <w:bodyDiv w:val="1"/>
      <w:marLeft w:val="0"/>
      <w:marRight w:val="0"/>
      <w:marTop w:val="0"/>
      <w:marBottom w:val="0"/>
      <w:divBdr>
        <w:top w:val="none" w:sz="0" w:space="0" w:color="auto"/>
        <w:left w:val="none" w:sz="0" w:space="0" w:color="auto"/>
        <w:bottom w:val="none" w:sz="0" w:space="0" w:color="auto"/>
        <w:right w:val="none" w:sz="0" w:space="0" w:color="auto"/>
      </w:divBdr>
    </w:div>
    <w:div w:id="1416585410">
      <w:bodyDiv w:val="1"/>
      <w:marLeft w:val="0"/>
      <w:marRight w:val="0"/>
      <w:marTop w:val="0"/>
      <w:marBottom w:val="0"/>
      <w:divBdr>
        <w:top w:val="none" w:sz="0" w:space="0" w:color="auto"/>
        <w:left w:val="none" w:sz="0" w:space="0" w:color="auto"/>
        <w:bottom w:val="none" w:sz="0" w:space="0" w:color="auto"/>
        <w:right w:val="none" w:sz="0" w:space="0" w:color="auto"/>
      </w:divBdr>
    </w:div>
    <w:div w:id="1418864977">
      <w:bodyDiv w:val="1"/>
      <w:marLeft w:val="0"/>
      <w:marRight w:val="0"/>
      <w:marTop w:val="0"/>
      <w:marBottom w:val="0"/>
      <w:divBdr>
        <w:top w:val="none" w:sz="0" w:space="0" w:color="auto"/>
        <w:left w:val="none" w:sz="0" w:space="0" w:color="auto"/>
        <w:bottom w:val="none" w:sz="0" w:space="0" w:color="auto"/>
        <w:right w:val="none" w:sz="0" w:space="0" w:color="auto"/>
      </w:divBdr>
    </w:div>
    <w:div w:id="1433353289">
      <w:bodyDiv w:val="1"/>
      <w:marLeft w:val="0"/>
      <w:marRight w:val="0"/>
      <w:marTop w:val="0"/>
      <w:marBottom w:val="0"/>
      <w:divBdr>
        <w:top w:val="none" w:sz="0" w:space="0" w:color="auto"/>
        <w:left w:val="none" w:sz="0" w:space="0" w:color="auto"/>
        <w:bottom w:val="none" w:sz="0" w:space="0" w:color="auto"/>
        <w:right w:val="none" w:sz="0" w:space="0" w:color="auto"/>
      </w:divBdr>
    </w:div>
    <w:div w:id="1440949532">
      <w:bodyDiv w:val="1"/>
      <w:marLeft w:val="0"/>
      <w:marRight w:val="0"/>
      <w:marTop w:val="0"/>
      <w:marBottom w:val="0"/>
      <w:divBdr>
        <w:top w:val="none" w:sz="0" w:space="0" w:color="auto"/>
        <w:left w:val="none" w:sz="0" w:space="0" w:color="auto"/>
        <w:bottom w:val="none" w:sz="0" w:space="0" w:color="auto"/>
        <w:right w:val="none" w:sz="0" w:space="0" w:color="auto"/>
      </w:divBdr>
    </w:div>
    <w:div w:id="1445493408">
      <w:bodyDiv w:val="1"/>
      <w:marLeft w:val="0"/>
      <w:marRight w:val="0"/>
      <w:marTop w:val="0"/>
      <w:marBottom w:val="0"/>
      <w:divBdr>
        <w:top w:val="none" w:sz="0" w:space="0" w:color="auto"/>
        <w:left w:val="none" w:sz="0" w:space="0" w:color="auto"/>
        <w:bottom w:val="none" w:sz="0" w:space="0" w:color="auto"/>
        <w:right w:val="none" w:sz="0" w:space="0" w:color="auto"/>
      </w:divBdr>
    </w:div>
    <w:div w:id="1447191540">
      <w:bodyDiv w:val="1"/>
      <w:marLeft w:val="0"/>
      <w:marRight w:val="0"/>
      <w:marTop w:val="0"/>
      <w:marBottom w:val="0"/>
      <w:divBdr>
        <w:top w:val="none" w:sz="0" w:space="0" w:color="auto"/>
        <w:left w:val="none" w:sz="0" w:space="0" w:color="auto"/>
        <w:bottom w:val="none" w:sz="0" w:space="0" w:color="auto"/>
        <w:right w:val="none" w:sz="0" w:space="0" w:color="auto"/>
      </w:divBdr>
    </w:div>
    <w:div w:id="1451170508">
      <w:bodyDiv w:val="1"/>
      <w:marLeft w:val="0"/>
      <w:marRight w:val="0"/>
      <w:marTop w:val="0"/>
      <w:marBottom w:val="0"/>
      <w:divBdr>
        <w:top w:val="none" w:sz="0" w:space="0" w:color="auto"/>
        <w:left w:val="none" w:sz="0" w:space="0" w:color="auto"/>
        <w:bottom w:val="none" w:sz="0" w:space="0" w:color="auto"/>
        <w:right w:val="none" w:sz="0" w:space="0" w:color="auto"/>
      </w:divBdr>
    </w:div>
    <w:div w:id="1453013751">
      <w:bodyDiv w:val="1"/>
      <w:marLeft w:val="0"/>
      <w:marRight w:val="0"/>
      <w:marTop w:val="0"/>
      <w:marBottom w:val="0"/>
      <w:divBdr>
        <w:top w:val="none" w:sz="0" w:space="0" w:color="auto"/>
        <w:left w:val="none" w:sz="0" w:space="0" w:color="auto"/>
        <w:bottom w:val="none" w:sz="0" w:space="0" w:color="auto"/>
        <w:right w:val="none" w:sz="0" w:space="0" w:color="auto"/>
      </w:divBdr>
    </w:div>
    <w:div w:id="1454640928">
      <w:bodyDiv w:val="1"/>
      <w:marLeft w:val="0"/>
      <w:marRight w:val="0"/>
      <w:marTop w:val="0"/>
      <w:marBottom w:val="0"/>
      <w:divBdr>
        <w:top w:val="none" w:sz="0" w:space="0" w:color="auto"/>
        <w:left w:val="none" w:sz="0" w:space="0" w:color="auto"/>
        <w:bottom w:val="none" w:sz="0" w:space="0" w:color="auto"/>
        <w:right w:val="none" w:sz="0" w:space="0" w:color="auto"/>
      </w:divBdr>
    </w:div>
    <w:div w:id="1455171829">
      <w:bodyDiv w:val="1"/>
      <w:marLeft w:val="0"/>
      <w:marRight w:val="0"/>
      <w:marTop w:val="0"/>
      <w:marBottom w:val="0"/>
      <w:divBdr>
        <w:top w:val="none" w:sz="0" w:space="0" w:color="auto"/>
        <w:left w:val="none" w:sz="0" w:space="0" w:color="auto"/>
        <w:bottom w:val="none" w:sz="0" w:space="0" w:color="auto"/>
        <w:right w:val="none" w:sz="0" w:space="0" w:color="auto"/>
      </w:divBdr>
    </w:div>
    <w:div w:id="1455710042">
      <w:bodyDiv w:val="1"/>
      <w:marLeft w:val="0"/>
      <w:marRight w:val="0"/>
      <w:marTop w:val="0"/>
      <w:marBottom w:val="0"/>
      <w:divBdr>
        <w:top w:val="none" w:sz="0" w:space="0" w:color="auto"/>
        <w:left w:val="none" w:sz="0" w:space="0" w:color="auto"/>
        <w:bottom w:val="none" w:sz="0" w:space="0" w:color="auto"/>
        <w:right w:val="none" w:sz="0" w:space="0" w:color="auto"/>
      </w:divBdr>
    </w:div>
    <w:div w:id="1463842970">
      <w:bodyDiv w:val="1"/>
      <w:marLeft w:val="0"/>
      <w:marRight w:val="0"/>
      <w:marTop w:val="0"/>
      <w:marBottom w:val="0"/>
      <w:divBdr>
        <w:top w:val="none" w:sz="0" w:space="0" w:color="auto"/>
        <w:left w:val="none" w:sz="0" w:space="0" w:color="auto"/>
        <w:bottom w:val="none" w:sz="0" w:space="0" w:color="auto"/>
        <w:right w:val="none" w:sz="0" w:space="0" w:color="auto"/>
      </w:divBdr>
    </w:div>
    <w:div w:id="1472672722">
      <w:bodyDiv w:val="1"/>
      <w:marLeft w:val="0"/>
      <w:marRight w:val="0"/>
      <w:marTop w:val="0"/>
      <w:marBottom w:val="0"/>
      <w:divBdr>
        <w:top w:val="none" w:sz="0" w:space="0" w:color="auto"/>
        <w:left w:val="none" w:sz="0" w:space="0" w:color="auto"/>
        <w:bottom w:val="none" w:sz="0" w:space="0" w:color="auto"/>
        <w:right w:val="none" w:sz="0" w:space="0" w:color="auto"/>
      </w:divBdr>
    </w:div>
    <w:div w:id="1478300261">
      <w:bodyDiv w:val="1"/>
      <w:marLeft w:val="0"/>
      <w:marRight w:val="0"/>
      <w:marTop w:val="0"/>
      <w:marBottom w:val="0"/>
      <w:divBdr>
        <w:top w:val="none" w:sz="0" w:space="0" w:color="auto"/>
        <w:left w:val="none" w:sz="0" w:space="0" w:color="auto"/>
        <w:bottom w:val="none" w:sz="0" w:space="0" w:color="auto"/>
        <w:right w:val="none" w:sz="0" w:space="0" w:color="auto"/>
      </w:divBdr>
    </w:div>
    <w:div w:id="1482691912">
      <w:bodyDiv w:val="1"/>
      <w:marLeft w:val="0"/>
      <w:marRight w:val="0"/>
      <w:marTop w:val="0"/>
      <w:marBottom w:val="0"/>
      <w:divBdr>
        <w:top w:val="none" w:sz="0" w:space="0" w:color="auto"/>
        <w:left w:val="none" w:sz="0" w:space="0" w:color="auto"/>
        <w:bottom w:val="none" w:sz="0" w:space="0" w:color="auto"/>
        <w:right w:val="none" w:sz="0" w:space="0" w:color="auto"/>
      </w:divBdr>
    </w:div>
    <w:div w:id="1489175811">
      <w:bodyDiv w:val="1"/>
      <w:marLeft w:val="0"/>
      <w:marRight w:val="0"/>
      <w:marTop w:val="0"/>
      <w:marBottom w:val="0"/>
      <w:divBdr>
        <w:top w:val="none" w:sz="0" w:space="0" w:color="auto"/>
        <w:left w:val="none" w:sz="0" w:space="0" w:color="auto"/>
        <w:bottom w:val="none" w:sz="0" w:space="0" w:color="auto"/>
        <w:right w:val="none" w:sz="0" w:space="0" w:color="auto"/>
      </w:divBdr>
    </w:div>
    <w:div w:id="1492259116">
      <w:bodyDiv w:val="1"/>
      <w:marLeft w:val="0"/>
      <w:marRight w:val="0"/>
      <w:marTop w:val="0"/>
      <w:marBottom w:val="0"/>
      <w:divBdr>
        <w:top w:val="none" w:sz="0" w:space="0" w:color="auto"/>
        <w:left w:val="none" w:sz="0" w:space="0" w:color="auto"/>
        <w:bottom w:val="none" w:sz="0" w:space="0" w:color="auto"/>
        <w:right w:val="none" w:sz="0" w:space="0" w:color="auto"/>
      </w:divBdr>
    </w:div>
    <w:div w:id="1499343886">
      <w:bodyDiv w:val="1"/>
      <w:marLeft w:val="0"/>
      <w:marRight w:val="0"/>
      <w:marTop w:val="0"/>
      <w:marBottom w:val="0"/>
      <w:divBdr>
        <w:top w:val="none" w:sz="0" w:space="0" w:color="auto"/>
        <w:left w:val="none" w:sz="0" w:space="0" w:color="auto"/>
        <w:bottom w:val="none" w:sz="0" w:space="0" w:color="auto"/>
        <w:right w:val="none" w:sz="0" w:space="0" w:color="auto"/>
      </w:divBdr>
    </w:div>
    <w:div w:id="1499612147">
      <w:bodyDiv w:val="1"/>
      <w:marLeft w:val="0"/>
      <w:marRight w:val="0"/>
      <w:marTop w:val="0"/>
      <w:marBottom w:val="0"/>
      <w:divBdr>
        <w:top w:val="none" w:sz="0" w:space="0" w:color="auto"/>
        <w:left w:val="none" w:sz="0" w:space="0" w:color="auto"/>
        <w:bottom w:val="none" w:sz="0" w:space="0" w:color="auto"/>
        <w:right w:val="none" w:sz="0" w:space="0" w:color="auto"/>
      </w:divBdr>
    </w:div>
    <w:div w:id="1506359899">
      <w:bodyDiv w:val="1"/>
      <w:marLeft w:val="0"/>
      <w:marRight w:val="0"/>
      <w:marTop w:val="0"/>
      <w:marBottom w:val="0"/>
      <w:divBdr>
        <w:top w:val="none" w:sz="0" w:space="0" w:color="auto"/>
        <w:left w:val="none" w:sz="0" w:space="0" w:color="auto"/>
        <w:bottom w:val="none" w:sz="0" w:space="0" w:color="auto"/>
        <w:right w:val="none" w:sz="0" w:space="0" w:color="auto"/>
      </w:divBdr>
    </w:div>
    <w:div w:id="1510176841">
      <w:bodyDiv w:val="1"/>
      <w:marLeft w:val="0"/>
      <w:marRight w:val="0"/>
      <w:marTop w:val="0"/>
      <w:marBottom w:val="0"/>
      <w:divBdr>
        <w:top w:val="none" w:sz="0" w:space="0" w:color="auto"/>
        <w:left w:val="none" w:sz="0" w:space="0" w:color="auto"/>
        <w:bottom w:val="none" w:sz="0" w:space="0" w:color="auto"/>
        <w:right w:val="none" w:sz="0" w:space="0" w:color="auto"/>
      </w:divBdr>
    </w:div>
    <w:div w:id="1514956383">
      <w:bodyDiv w:val="1"/>
      <w:marLeft w:val="0"/>
      <w:marRight w:val="0"/>
      <w:marTop w:val="0"/>
      <w:marBottom w:val="0"/>
      <w:divBdr>
        <w:top w:val="none" w:sz="0" w:space="0" w:color="auto"/>
        <w:left w:val="none" w:sz="0" w:space="0" w:color="auto"/>
        <w:bottom w:val="none" w:sz="0" w:space="0" w:color="auto"/>
        <w:right w:val="none" w:sz="0" w:space="0" w:color="auto"/>
      </w:divBdr>
    </w:div>
    <w:div w:id="1518277569">
      <w:bodyDiv w:val="1"/>
      <w:marLeft w:val="0"/>
      <w:marRight w:val="0"/>
      <w:marTop w:val="0"/>
      <w:marBottom w:val="0"/>
      <w:divBdr>
        <w:top w:val="none" w:sz="0" w:space="0" w:color="auto"/>
        <w:left w:val="none" w:sz="0" w:space="0" w:color="auto"/>
        <w:bottom w:val="none" w:sz="0" w:space="0" w:color="auto"/>
        <w:right w:val="none" w:sz="0" w:space="0" w:color="auto"/>
      </w:divBdr>
    </w:div>
    <w:div w:id="1519537790">
      <w:bodyDiv w:val="1"/>
      <w:marLeft w:val="0"/>
      <w:marRight w:val="0"/>
      <w:marTop w:val="0"/>
      <w:marBottom w:val="0"/>
      <w:divBdr>
        <w:top w:val="none" w:sz="0" w:space="0" w:color="auto"/>
        <w:left w:val="none" w:sz="0" w:space="0" w:color="auto"/>
        <w:bottom w:val="none" w:sz="0" w:space="0" w:color="auto"/>
        <w:right w:val="none" w:sz="0" w:space="0" w:color="auto"/>
      </w:divBdr>
    </w:div>
    <w:div w:id="1519544195">
      <w:bodyDiv w:val="1"/>
      <w:marLeft w:val="0"/>
      <w:marRight w:val="0"/>
      <w:marTop w:val="0"/>
      <w:marBottom w:val="0"/>
      <w:divBdr>
        <w:top w:val="none" w:sz="0" w:space="0" w:color="auto"/>
        <w:left w:val="none" w:sz="0" w:space="0" w:color="auto"/>
        <w:bottom w:val="none" w:sz="0" w:space="0" w:color="auto"/>
        <w:right w:val="none" w:sz="0" w:space="0" w:color="auto"/>
      </w:divBdr>
    </w:div>
    <w:div w:id="1524706308">
      <w:bodyDiv w:val="1"/>
      <w:marLeft w:val="0"/>
      <w:marRight w:val="0"/>
      <w:marTop w:val="0"/>
      <w:marBottom w:val="0"/>
      <w:divBdr>
        <w:top w:val="none" w:sz="0" w:space="0" w:color="auto"/>
        <w:left w:val="none" w:sz="0" w:space="0" w:color="auto"/>
        <w:bottom w:val="none" w:sz="0" w:space="0" w:color="auto"/>
        <w:right w:val="none" w:sz="0" w:space="0" w:color="auto"/>
      </w:divBdr>
    </w:div>
    <w:div w:id="1528713085">
      <w:bodyDiv w:val="1"/>
      <w:marLeft w:val="0"/>
      <w:marRight w:val="0"/>
      <w:marTop w:val="0"/>
      <w:marBottom w:val="0"/>
      <w:divBdr>
        <w:top w:val="none" w:sz="0" w:space="0" w:color="auto"/>
        <w:left w:val="none" w:sz="0" w:space="0" w:color="auto"/>
        <w:bottom w:val="none" w:sz="0" w:space="0" w:color="auto"/>
        <w:right w:val="none" w:sz="0" w:space="0" w:color="auto"/>
      </w:divBdr>
    </w:div>
    <w:div w:id="1541163216">
      <w:bodyDiv w:val="1"/>
      <w:marLeft w:val="0"/>
      <w:marRight w:val="0"/>
      <w:marTop w:val="0"/>
      <w:marBottom w:val="0"/>
      <w:divBdr>
        <w:top w:val="none" w:sz="0" w:space="0" w:color="auto"/>
        <w:left w:val="none" w:sz="0" w:space="0" w:color="auto"/>
        <w:bottom w:val="none" w:sz="0" w:space="0" w:color="auto"/>
        <w:right w:val="none" w:sz="0" w:space="0" w:color="auto"/>
      </w:divBdr>
    </w:div>
    <w:div w:id="1541672212">
      <w:bodyDiv w:val="1"/>
      <w:marLeft w:val="0"/>
      <w:marRight w:val="0"/>
      <w:marTop w:val="0"/>
      <w:marBottom w:val="0"/>
      <w:divBdr>
        <w:top w:val="none" w:sz="0" w:space="0" w:color="auto"/>
        <w:left w:val="none" w:sz="0" w:space="0" w:color="auto"/>
        <w:bottom w:val="none" w:sz="0" w:space="0" w:color="auto"/>
        <w:right w:val="none" w:sz="0" w:space="0" w:color="auto"/>
      </w:divBdr>
    </w:div>
    <w:div w:id="1543592432">
      <w:bodyDiv w:val="1"/>
      <w:marLeft w:val="0"/>
      <w:marRight w:val="0"/>
      <w:marTop w:val="0"/>
      <w:marBottom w:val="0"/>
      <w:divBdr>
        <w:top w:val="none" w:sz="0" w:space="0" w:color="auto"/>
        <w:left w:val="none" w:sz="0" w:space="0" w:color="auto"/>
        <w:bottom w:val="none" w:sz="0" w:space="0" w:color="auto"/>
        <w:right w:val="none" w:sz="0" w:space="0" w:color="auto"/>
      </w:divBdr>
    </w:div>
    <w:div w:id="1546789828">
      <w:bodyDiv w:val="1"/>
      <w:marLeft w:val="0"/>
      <w:marRight w:val="0"/>
      <w:marTop w:val="0"/>
      <w:marBottom w:val="0"/>
      <w:divBdr>
        <w:top w:val="none" w:sz="0" w:space="0" w:color="auto"/>
        <w:left w:val="none" w:sz="0" w:space="0" w:color="auto"/>
        <w:bottom w:val="none" w:sz="0" w:space="0" w:color="auto"/>
        <w:right w:val="none" w:sz="0" w:space="0" w:color="auto"/>
      </w:divBdr>
    </w:div>
    <w:div w:id="1547598924">
      <w:bodyDiv w:val="1"/>
      <w:marLeft w:val="0"/>
      <w:marRight w:val="0"/>
      <w:marTop w:val="0"/>
      <w:marBottom w:val="0"/>
      <w:divBdr>
        <w:top w:val="none" w:sz="0" w:space="0" w:color="auto"/>
        <w:left w:val="none" w:sz="0" w:space="0" w:color="auto"/>
        <w:bottom w:val="none" w:sz="0" w:space="0" w:color="auto"/>
        <w:right w:val="none" w:sz="0" w:space="0" w:color="auto"/>
      </w:divBdr>
    </w:div>
    <w:div w:id="1551918938">
      <w:bodyDiv w:val="1"/>
      <w:marLeft w:val="0"/>
      <w:marRight w:val="0"/>
      <w:marTop w:val="0"/>
      <w:marBottom w:val="0"/>
      <w:divBdr>
        <w:top w:val="none" w:sz="0" w:space="0" w:color="auto"/>
        <w:left w:val="none" w:sz="0" w:space="0" w:color="auto"/>
        <w:bottom w:val="none" w:sz="0" w:space="0" w:color="auto"/>
        <w:right w:val="none" w:sz="0" w:space="0" w:color="auto"/>
      </w:divBdr>
    </w:div>
    <w:div w:id="1558282195">
      <w:bodyDiv w:val="1"/>
      <w:marLeft w:val="0"/>
      <w:marRight w:val="0"/>
      <w:marTop w:val="0"/>
      <w:marBottom w:val="0"/>
      <w:divBdr>
        <w:top w:val="none" w:sz="0" w:space="0" w:color="auto"/>
        <w:left w:val="none" w:sz="0" w:space="0" w:color="auto"/>
        <w:bottom w:val="none" w:sz="0" w:space="0" w:color="auto"/>
        <w:right w:val="none" w:sz="0" w:space="0" w:color="auto"/>
      </w:divBdr>
    </w:div>
    <w:div w:id="1558935109">
      <w:bodyDiv w:val="1"/>
      <w:marLeft w:val="0"/>
      <w:marRight w:val="0"/>
      <w:marTop w:val="0"/>
      <w:marBottom w:val="0"/>
      <w:divBdr>
        <w:top w:val="none" w:sz="0" w:space="0" w:color="auto"/>
        <w:left w:val="none" w:sz="0" w:space="0" w:color="auto"/>
        <w:bottom w:val="none" w:sz="0" w:space="0" w:color="auto"/>
        <w:right w:val="none" w:sz="0" w:space="0" w:color="auto"/>
      </w:divBdr>
      <w:divsChild>
        <w:div w:id="1994941523">
          <w:marLeft w:val="0"/>
          <w:marRight w:val="0"/>
          <w:marTop w:val="0"/>
          <w:marBottom w:val="0"/>
          <w:divBdr>
            <w:top w:val="none" w:sz="0" w:space="0" w:color="auto"/>
            <w:left w:val="none" w:sz="0" w:space="0" w:color="auto"/>
            <w:bottom w:val="none" w:sz="0" w:space="0" w:color="auto"/>
            <w:right w:val="none" w:sz="0" w:space="0" w:color="auto"/>
          </w:divBdr>
        </w:div>
      </w:divsChild>
    </w:div>
    <w:div w:id="1558975216">
      <w:bodyDiv w:val="1"/>
      <w:marLeft w:val="0"/>
      <w:marRight w:val="0"/>
      <w:marTop w:val="0"/>
      <w:marBottom w:val="0"/>
      <w:divBdr>
        <w:top w:val="none" w:sz="0" w:space="0" w:color="auto"/>
        <w:left w:val="none" w:sz="0" w:space="0" w:color="auto"/>
        <w:bottom w:val="none" w:sz="0" w:space="0" w:color="auto"/>
        <w:right w:val="none" w:sz="0" w:space="0" w:color="auto"/>
      </w:divBdr>
    </w:div>
    <w:div w:id="1560942045">
      <w:bodyDiv w:val="1"/>
      <w:marLeft w:val="0"/>
      <w:marRight w:val="0"/>
      <w:marTop w:val="0"/>
      <w:marBottom w:val="0"/>
      <w:divBdr>
        <w:top w:val="none" w:sz="0" w:space="0" w:color="auto"/>
        <w:left w:val="none" w:sz="0" w:space="0" w:color="auto"/>
        <w:bottom w:val="none" w:sz="0" w:space="0" w:color="auto"/>
        <w:right w:val="none" w:sz="0" w:space="0" w:color="auto"/>
      </w:divBdr>
    </w:div>
    <w:div w:id="1561592864">
      <w:bodyDiv w:val="1"/>
      <w:marLeft w:val="0"/>
      <w:marRight w:val="0"/>
      <w:marTop w:val="0"/>
      <w:marBottom w:val="0"/>
      <w:divBdr>
        <w:top w:val="none" w:sz="0" w:space="0" w:color="auto"/>
        <w:left w:val="none" w:sz="0" w:space="0" w:color="auto"/>
        <w:bottom w:val="none" w:sz="0" w:space="0" w:color="auto"/>
        <w:right w:val="none" w:sz="0" w:space="0" w:color="auto"/>
      </w:divBdr>
    </w:div>
    <w:div w:id="1564636140">
      <w:bodyDiv w:val="1"/>
      <w:marLeft w:val="0"/>
      <w:marRight w:val="0"/>
      <w:marTop w:val="0"/>
      <w:marBottom w:val="0"/>
      <w:divBdr>
        <w:top w:val="none" w:sz="0" w:space="0" w:color="auto"/>
        <w:left w:val="none" w:sz="0" w:space="0" w:color="auto"/>
        <w:bottom w:val="none" w:sz="0" w:space="0" w:color="auto"/>
        <w:right w:val="none" w:sz="0" w:space="0" w:color="auto"/>
      </w:divBdr>
    </w:div>
    <w:div w:id="1564871196">
      <w:bodyDiv w:val="1"/>
      <w:marLeft w:val="0"/>
      <w:marRight w:val="0"/>
      <w:marTop w:val="0"/>
      <w:marBottom w:val="0"/>
      <w:divBdr>
        <w:top w:val="none" w:sz="0" w:space="0" w:color="auto"/>
        <w:left w:val="none" w:sz="0" w:space="0" w:color="auto"/>
        <w:bottom w:val="none" w:sz="0" w:space="0" w:color="auto"/>
        <w:right w:val="none" w:sz="0" w:space="0" w:color="auto"/>
      </w:divBdr>
    </w:div>
    <w:div w:id="1567454226">
      <w:bodyDiv w:val="1"/>
      <w:marLeft w:val="0"/>
      <w:marRight w:val="0"/>
      <w:marTop w:val="0"/>
      <w:marBottom w:val="0"/>
      <w:divBdr>
        <w:top w:val="none" w:sz="0" w:space="0" w:color="auto"/>
        <w:left w:val="none" w:sz="0" w:space="0" w:color="auto"/>
        <w:bottom w:val="none" w:sz="0" w:space="0" w:color="auto"/>
        <w:right w:val="none" w:sz="0" w:space="0" w:color="auto"/>
      </w:divBdr>
    </w:div>
    <w:div w:id="1568952222">
      <w:bodyDiv w:val="1"/>
      <w:marLeft w:val="0"/>
      <w:marRight w:val="0"/>
      <w:marTop w:val="0"/>
      <w:marBottom w:val="0"/>
      <w:divBdr>
        <w:top w:val="none" w:sz="0" w:space="0" w:color="auto"/>
        <w:left w:val="none" w:sz="0" w:space="0" w:color="auto"/>
        <w:bottom w:val="none" w:sz="0" w:space="0" w:color="auto"/>
        <w:right w:val="none" w:sz="0" w:space="0" w:color="auto"/>
      </w:divBdr>
    </w:div>
    <w:div w:id="1573352926">
      <w:bodyDiv w:val="1"/>
      <w:marLeft w:val="0"/>
      <w:marRight w:val="0"/>
      <w:marTop w:val="0"/>
      <w:marBottom w:val="0"/>
      <w:divBdr>
        <w:top w:val="none" w:sz="0" w:space="0" w:color="auto"/>
        <w:left w:val="none" w:sz="0" w:space="0" w:color="auto"/>
        <w:bottom w:val="none" w:sz="0" w:space="0" w:color="auto"/>
        <w:right w:val="none" w:sz="0" w:space="0" w:color="auto"/>
      </w:divBdr>
    </w:div>
    <w:div w:id="1573735813">
      <w:bodyDiv w:val="1"/>
      <w:marLeft w:val="0"/>
      <w:marRight w:val="0"/>
      <w:marTop w:val="0"/>
      <w:marBottom w:val="0"/>
      <w:divBdr>
        <w:top w:val="none" w:sz="0" w:space="0" w:color="auto"/>
        <w:left w:val="none" w:sz="0" w:space="0" w:color="auto"/>
        <w:bottom w:val="none" w:sz="0" w:space="0" w:color="auto"/>
        <w:right w:val="none" w:sz="0" w:space="0" w:color="auto"/>
      </w:divBdr>
    </w:div>
    <w:div w:id="1577594183">
      <w:bodyDiv w:val="1"/>
      <w:marLeft w:val="0"/>
      <w:marRight w:val="0"/>
      <w:marTop w:val="0"/>
      <w:marBottom w:val="0"/>
      <w:divBdr>
        <w:top w:val="none" w:sz="0" w:space="0" w:color="auto"/>
        <w:left w:val="none" w:sz="0" w:space="0" w:color="auto"/>
        <w:bottom w:val="none" w:sz="0" w:space="0" w:color="auto"/>
        <w:right w:val="none" w:sz="0" w:space="0" w:color="auto"/>
      </w:divBdr>
    </w:div>
    <w:div w:id="1580603396">
      <w:bodyDiv w:val="1"/>
      <w:marLeft w:val="0"/>
      <w:marRight w:val="0"/>
      <w:marTop w:val="0"/>
      <w:marBottom w:val="0"/>
      <w:divBdr>
        <w:top w:val="none" w:sz="0" w:space="0" w:color="auto"/>
        <w:left w:val="none" w:sz="0" w:space="0" w:color="auto"/>
        <w:bottom w:val="none" w:sz="0" w:space="0" w:color="auto"/>
        <w:right w:val="none" w:sz="0" w:space="0" w:color="auto"/>
      </w:divBdr>
    </w:div>
    <w:div w:id="1581527063">
      <w:bodyDiv w:val="1"/>
      <w:marLeft w:val="0"/>
      <w:marRight w:val="0"/>
      <w:marTop w:val="0"/>
      <w:marBottom w:val="0"/>
      <w:divBdr>
        <w:top w:val="none" w:sz="0" w:space="0" w:color="auto"/>
        <w:left w:val="none" w:sz="0" w:space="0" w:color="auto"/>
        <w:bottom w:val="none" w:sz="0" w:space="0" w:color="auto"/>
        <w:right w:val="none" w:sz="0" w:space="0" w:color="auto"/>
      </w:divBdr>
    </w:div>
    <w:div w:id="1582133887">
      <w:bodyDiv w:val="1"/>
      <w:marLeft w:val="0"/>
      <w:marRight w:val="0"/>
      <w:marTop w:val="0"/>
      <w:marBottom w:val="0"/>
      <w:divBdr>
        <w:top w:val="none" w:sz="0" w:space="0" w:color="auto"/>
        <w:left w:val="none" w:sz="0" w:space="0" w:color="auto"/>
        <w:bottom w:val="none" w:sz="0" w:space="0" w:color="auto"/>
        <w:right w:val="none" w:sz="0" w:space="0" w:color="auto"/>
      </w:divBdr>
    </w:div>
    <w:div w:id="1590625668">
      <w:bodyDiv w:val="1"/>
      <w:marLeft w:val="0"/>
      <w:marRight w:val="0"/>
      <w:marTop w:val="0"/>
      <w:marBottom w:val="0"/>
      <w:divBdr>
        <w:top w:val="none" w:sz="0" w:space="0" w:color="auto"/>
        <w:left w:val="none" w:sz="0" w:space="0" w:color="auto"/>
        <w:bottom w:val="none" w:sz="0" w:space="0" w:color="auto"/>
        <w:right w:val="none" w:sz="0" w:space="0" w:color="auto"/>
      </w:divBdr>
    </w:div>
    <w:div w:id="1596553266">
      <w:bodyDiv w:val="1"/>
      <w:marLeft w:val="0"/>
      <w:marRight w:val="0"/>
      <w:marTop w:val="0"/>
      <w:marBottom w:val="0"/>
      <w:divBdr>
        <w:top w:val="none" w:sz="0" w:space="0" w:color="auto"/>
        <w:left w:val="none" w:sz="0" w:space="0" w:color="auto"/>
        <w:bottom w:val="none" w:sz="0" w:space="0" w:color="auto"/>
        <w:right w:val="none" w:sz="0" w:space="0" w:color="auto"/>
      </w:divBdr>
    </w:div>
    <w:div w:id="1599558850">
      <w:bodyDiv w:val="1"/>
      <w:marLeft w:val="0"/>
      <w:marRight w:val="0"/>
      <w:marTop w:val="0"/>
      <w:marBottom w:val="0"/>
      <w:divBdr>
        <w:top w:val="none" w:sz="0" w:space="0" w:color="auto"/>
        <w:left w:val="none" w:sz="0" w:space="0" w:color="auto"/>
        <w:bottom w:val="none" w:sz="0" w:space="0" w:color="auto"/>
        <w:right w:val="none" w:sz="0" w:space="0" w:color="auto"/>
      </w:divBdr>
    </w:div>
    <w:div w:id="1601450176">
      <w:bodyDiv w:val="1"/>
      <w:marLeft w:val="0"/>
      <w:marRight w:val="0"/>
      <w:marTop w:val="0"/>
      <w:marBottom w:val="0"/>
      <w:divBdr>
        <w:top w:val="none" w:sz="0" w:space="0" w:color="auto"/>
        <w:left w:val="none" w:sz="0" w:space="0" w:color="auto"/>
        <w:bottom w:val="none" w:sz="0" w:space="0" w:color="auto"/>
        <w:right w:val="none" w:sz="0" w:space="0" w:color="auto"/>
      </w:divBdr>
    </w:div>
    <w:div w:id="1609238112">
      <w:bodyDiv w:val="1"/>
      <w:marLeft w:val="0"/>
      <w:marRight w:val="0"/>
      <w:marTop w:val="0"/>
      <w:marBottom w:val="0"/>
      <w:divBdr>
        <w:top w:val="none" w:sz="0" w:space="0" w:color="auto"/>
        <w:left w:val="none" w:sz="0" w:space="0" w:color="auto"/>
        <w:bottom w:val="none" w:sz="0" w:space="0" w:color="auto"/>
        <w:right w:val="none" w:sz="0" w:space="0" w:color="auto"/>
      </w:divBdr>
    </w:div>
    <w:div w:id="1613129109">
      <w:bodyDiv w:val="1"/>
      <w:marLeft w:val="0"/>
      <w:marRight w:val="0"/>
      <w:marTop w:val="0"/>
      <w:marBottom w:val="0"/>
      <w:divBdr>
        <w:top w:val="none" w:sz="0" w:space="0" w:color="auto"/>
        <w:left w:val="none" w:sz="0" w:space="0" w:color="auto"/>
        <w:bottom w:val="none" w:sz="0" w:space="0" w:color="auto"/>
        <w:right w:val="none" w:sz="0" w:space="0" w:color="auto"/>
      </w:divBdr>
    </w:div>
    <w:div w:id="1613979544">
      <w:bodyDiv w:val="1"/>
      <w:marLeft w:val="0"/>
      <w:marRight w:val="0"/>
      <w:marTop w:val="0"/>
      <w:marBottom w:val="0"/>
      <w:divBdr>
        <w:top w:val="none" w:sz="0" w:space="0" w:color="auto"/>
        <w:left w:val="none" w:sz="0" w:space="0" w:color="auto"/>
        <w:bottom w:val="none" w:sz="0" w:space="0" w:color="auto"/>
        <w:right w:val="none" w:sz="0" w:space="0" w:color="auto"/>
      </w:divBdr>
    </w:div>
    <w:div w:id="1620334449">
      <w:bodyDiv w:val="1"/>
      <w:marLeft w:val="0"/>
      <w:marRight w:val="0"/>
      <w:marTop w:val="0"/>
      <w:marBottom w:val="0"/>
      <w:divBdr>
        <w:top w:val="none" w:sz="0" w:space="0" w:color="auto"/>
        <w:left w:val="none" w:sz="0" w:space="0" w:color="auto"/>
        <w:bottom w:val="none" w:sz="0" w:space="0" w:color="auto"/>
        <w:right w:val="none" w:sz="0" w:space="0" w:color="auto"/>
      </w:divBdr>
    </w:div>
    <w:div w:id="1626616364">
      <w:bodyDiv w:val="1"/>
      <w:marLeft w:val="0"/>
      <w:marRight w:val="0"/>
      <w:marTop w:val="0"/>
      <w:marBottom w:val="0"/>
      <w:divBdr>
        <w:top w:val="none" w:sz="0" w:space="0" w:color="auto"/>
        <w:left w:val="none" w:sz="0" w:space="0" w:color="auto"/>
        <w:bottom w:val="none" w:sz="0" w:space="0" w:color="auto"/>
        <w:right w:val="none" w:sz="0" w:space="0" w:color="auto"/>
      </w:divBdr>
    </w:div>
    <w:div w:id="1628003748">
      <w:bodyDiv w:val="1"/>
      <w:marLeft w:val="0"/>
      <w:marRight w:val="0"/>
      <w:marTop w:val="0"/>
      <w:marBottom w:val="0"/>
      <w:divBdr>
        <w:top w:val="none" w:sz="0" w:space="0" w:color="auto"/>
        <w:left w:val="none" w:sz="0" w:space="0" w:color="auto"/>
        <w:bottom w:val="none" w:sz="0" w:space="0" w:color="auto"/>
        <w:right w:val="none" w:sz="0" w:space="0" w:color="auto"/>
      </w:divBdr>
    </w:div>
    <w:div w:id="1629315359">
      <w:bodyDiv w:val="1"/>
      <w:marLeft w:val="0"/>
      <w:marRight w:val="0"/>
      <w:marTop w:val="0"/>
      <w:marBottom w:val="0"/>
      <w:divBdr>
        <w:top w:val="none" w:sz="0" w:space="0" w:color="auto"/>
        <w:left w:val="none" w:sz="0" w:space="0" w:color="auto"/>
        <w:bottom w:val="none" w:sz="0" w:space="0" w:color="auto"/>
        <w:right w:val="none" w:sz="0" w:space="0" w:color="auto"/>
      </w:divBdr>
    </w:div>
    <w:div w:id="1634868708">
      <w:bodyDiv w:val="1"/>
      <w:marLeft w:val="0"/>
      <w:marRight w:val="0"/>
      <w:marTop w:val="0"/>
      <w:marBottom w:val="0"/>
      <w:divBdr>
        <w:top w:val="none" w:sz="0" w:space="0" w:color="auto"/>
        <w:left w:val="none" w:sz="0" w:space="0" w:color="auto"/>
        <w:bottom w:val="none" w:sz="0" w:space="0" w:color="auto"/>
        <w:right w:val="none" w:sz="0" w:space="0" w:color="auto"/>
      </w:divBdr>
    </w:div>
    <w:div w:id="1636258418">
      <w:bodyDiv w:val="1"/>
      <w:marLeft w:val="0"/>
      <w:marRight w:val="0"/>
      <w:marTop w:val="0"/>
      <w:marBottom w:val="0"/>
      <w:divBdr>
        <w:top w:val="none" w:sz="0" w:space="0" w:color="auto"/>
        <w:left w:val="none" w:sz="0" w:space="0" w:color="auto"/>
        <w:bottom w:val="none" w:sz="0" w:space="0" w:color="auto"/>
        <w:right w:val="none" w:sz="0" w:space="0" w:color="auto"/>
      </w:divBdr>
    </w:div>
    <w:div w:id="1642731540">
      <w:bodyDiv w:val="1"/>
      <w:marLeft w:val="0"/>
      <w:marRight w:val="0"/>
      <w:marTop w:val="0"/>
      <w:marBottom w:val="0"/>
      <w:divBdr>
        <w:top w:val="none" w:sz="0" w:space="0" w:color="auto"/>
        <w:left w:val="none" w:sz="0" w:space="0" w:color="auto"/>
        <w:bottom w:val="none" w:sz="0" w:space="0" w:color="auto"/>
        <w:right w:val="none" w:sz="0" w:space="0" w:color="auto"/>
      </w:divBdr>
    </w:div>
    <w:div w:id="1646474786">
      <w:bodyDiv w:val="1"/>
      <w:marLeft w:val="0"/>
      <w:marRight w:val="0"/>
      <w:marTop w:val="0"/>
      <w:marBottom w:val="0"/>
      <w:divBdr>
        <w:top w:val="none" w:sz="0" w:space="0" w:color="auto"/>
        <w:left w:val="none" w:sz="0" w:space="0" w:color="auto"/>
        <w:bottom w:val="none" w:sz="0" w:space="0" w:color="auto"/>
        <w:right w:val="none" w:sz="0" w:space="0" w:color="auto"/>
      </w:divBdr>
    </w:div>
    <w:div w:id="1647903421">
      <w:bodyDiv w:val="1"/>
      <w:marLeft w:val="0"/>
      <w:marRight w:val="0"/>
      <w:marTop w:val="0"/>
      <w:marBottom w:val="0"/>
      <w:divBdr>
        <w:top w:val="none" w:sz="0" w:space="0" w:color="auto"/>
        <w:left w:val="none" w:sz="0" w:space="0" w:color="auto"/>
        <w:bottom w:val="none" w:sz="0" w:space="0" w:color="auto"/>
        <w:right w:val="none" w:sz="0" w:space="0" w:color="auto"/>
      </w:divBdr>
    </w:div>
    <w:div w:id="1658801584">
      <w:bodyDiv w:val="1"/>
      <w:marLeft w:val="0"/>
      <w:marRight w:val="0"/>
      <w:marTop w:val="0"/>
      <w:marBottom w:val="0"/>
      <w:divBdr>
        <w:top w:val="none" w:sz="0" w:space="0" w:color="auto"/>
        <w:left w:val="none" w:sz="0" w:space="0" w:color="auto"/>
        <w:bottom w:val="none" w:sz="0" w:space="0" w:color="auto"/>
        <w:right w:val="none" w:sz="0" w:space="0" w:color="auto"/>
      </w:divBdr>
    </w:div>
    <w:div w:id="1660426962">
      <w:bodyDiv w:val="1"/>
      <w:marLeft w:val="0"/>
      <w:marRight w:val="0"/>
      <w:marTop w:val="0"/>
      <w:marBottom w:val="0"/>
      <w:divBdr>
        <w:top w:val="none" w:sz="0" w:space="0" w:color="auto"/>
        <w:left w:val="none" w:sz="0" w:space="0" w:color="auto"/>
        <w:bottom w:val="none" w:sz="0" w:space="0" w:color="auto"/>
        <w:right w:val="none" w:sz="0" w:space="0" w:color="auto"/>
      </w:divBdr>
    </w:div>
    <w:div w:id="1665545063">
      <w:bodyDiv w:val="1"/>
      <w:marLeft w:val="0"/>
      <w:marRight w:val="0"/>
      <w:marTop w:val="0"/>
      <w:marBottom w:val="0"/>
      <w:divBdr>
        <w:top w:val="none" w:sz="0" w:space="0" w:color="auto"/>
        <w:left w:val="none" w:sz="0" w:space="0" w:color="auto"/>
        <w:bottom w:val="none" w:sz="0" w:space="0" w:color="auto"/>
        <w:right w:val="none" w:sz="0" w:space="0" w:color="auto"/>
      </w:divBdr>
    </w:div>
    <w:div w:id="1668023438">
      <w:bodyDiv w:val="1"/>
      <w:marLeft w:val="0"/>
      <w:marRight w:val="0"/>
      <w:marTop w:val="0"/>
      <w:marBottom w:val="0"/>
      <w:divBdr>
        <w:top w:val="none" w:sz="0" w:space="0" w:color="auto"/>
        <w:left w:val="none" w:sz="0" w:space="0" w:color="auto"/>
        <w:bottom w:val="none" w:sz="0" w:space="0" w:color="auto"/>
        <w:right w:val="none" w:sz="0" w:space="0" w:color="auto"/>
      </w:divBdr>
    </w:div>
    <w:div w:id="1670598136">
      <w:bodyDiv w:val="1"/>
      <w:marLeft w:val="0"/>
      <w:marRight w:val="0"/>
      <w:marTop w:val="0"/>
      <w:marBottom w:val="0"/>
      <w:divBdr>
        <w:top w:val="none" w:sz="0" w:space="0" w:color="auto"/>
        <w:left w:val="none" w:sz="0" w:space="0" w:color="auto"/>
        <w:bottom w:val="none" w:sz="0" w:space="0" w:color="auto"/>
        <w:right w:val="none" w:sz="0" w:space="0" w:color="auto"/>
      </w:divBdr>
    </w:div>
    <w:div w:id="1676104894">
      <w:bodyDiv w:val="1"/>
      <w:marLeft w:val="0"/>
      <w:marRight w:val="0"/>
      <w:marTop w:val="0"/>
      <w:marBottom w:val="0"/>
      <w:divBdr>
        <w:top w:val="none" w:sz="0" w:space="0" w:color="auto"/>
        <w:left w:val="none" w:sz="0" w:space="0" w:color="auto"/>
        <w:bottom w:val="none" w:sz="0" w:space="0" w:color="auto"/>
        <w:right w:val="none" w:sz="0" w:space="0" w:color="auto"/>
      </w:divBdr>
    </w:div>
    <w:div w:id="1682856677">
      <w:bodyDiv w:val="1"/>
      <w:marLeft w:val="0"/>
      <w:marRight w:val="0"/>
      <w:marTop w:val="0"/>
      <w:marBottom w:val="0"/>
      <w:divBdr>
        <w:top w:val="none" w:sz="0" w:space="0" w:color="auto"/>
        <w:left w:val="none" w:sz="0" w:space="0" w:color="auto"/>
        <w:bottom w:val="none" w:sz="0" w:space="0" w:color="auto"/>
        <w:right w:val="none" w:sz="0" w:space="0" w:color="auto"/>
      </w:divBdr>
    </w:div>
    <w:div w:id="1684892562">
      <w:bodyDiv w:val="1"/>
      <w:marLeft w:val="0"/>
      <w:marRight w:val="0"/>
      <w:marTop w:val="0"/>
      <w:marBottom w:val="0"/>
      <w:divBdr>
        <w:top w:val="none" w:sz="0" w:space="0" w:color="auto"/>
        <w:left w:val="none" w:sz="0" w:space="0" w:color="auto"/>
        <w:bottom w:val="none" w:sz="0" w:space="0" w:color="auto"/>
        <w:right w:val="none" w:sz="0" w:space="0" w:color="auto"/>
      </w:divBdr>
    </w:div>
    <w:div w:id="1688749258">
      <w:bodyDiv w:val="1"/>
      <w:marLeft w:val="0"/>
      <w:marRight w:val="0"/>
      <w:marTop w:val="0"/>
      <w:marBottom w:val="0"/>
      <w:divBdr>
        <w:top w:val="none" w:sz="0" w:space="0" w:color="auto"/>
        <w:left w:val="none" w:sz="0" w:space="0" w:color="auto"/>
        <w:bottom w:val="none" w:sz="0" w:space="0" w:color="auto"/>
        <w:right w:val="none" w:sz="0" w:space="0" w:color="auto"/>
      </w:divBdr>
    </w:div>
    <w:div w:id="1689671830">
      <w:bodyDiv w:val="1"/>
      <w:marLeft w:val="0"/>
      <w:marRight w:val="0"/>
      <w:marTop w:val="0"/>
      <w:marBottom w:val="0"/>
      <w:divBdr>
        <w:top w:val="none" w:sz="0" w:space="0" w:color="auto"/>
        <w:left w:val="none" w:sz="0" w:space="0" w:color="auto"/>
        <w:bottom w:val="none" w:sz="0" w:space="0" w:color="auto"/>
        <w:right w:val="none" w:sz="0" w:space="0" w:color="auto"/>
      </w:divBdr>
    </w:div>
    <w:div w:id="1693455184">
      <w:bodyDiv w:val="1"/>
      <w:marLeft w:val="0"/>
      <w:marRight w:val="0"/>
      <w:marTop w:val="0"/>
      <w:marBottom w:val="0"/>
      <w:divBdr>
        <w:top w:val="none" w:sz="0" w:space="0" w:color="auto"/>
        <w:left w:val="none" w:sz="0" w:space="0" w:color="auto"/>
        <w:bottom w:val="none" w:sz="0" w:space="0" w:color="auto"/>
        <w:right w:val="none" w:sz="0" w:space="0" w:color="auto"/>
      </w:divBdr>
    </w:div>
    <w:div w:id="1695423921">
      <w:bodyDiv w:val="1"/>
      <w:marLeft w:val="0"/>
      <w:marRight w:val="0"/>
      <w:marTop w:val="0"/>
      <w:marBottom w:val="0"/>
      <w:divBdr>
        <w:top w:val="none" w:sz="0" w:space="0" w:color="auto"/>
        <w:left w:val="none" w:sz="0" w:space="0" w:color="auto"/>
        <w:bottom w:val="none" w:sz="0" w:space="0" w:color="auto"/>
        <w:right w:val="none" w:sz="0" w:space="0" w:color="auto"/>
      </w:divBdr>
    </w:div>
    <w:div w:id="1701121622">
      <w:bodyDiv w:val="1"/>
      <w:marLeft w:val="0"/>
      <w:marRight w:val="0"/>
      <w:marTop w:val="0"/>
      <w:marBottom w:val="0"/>
      <w:divBdr>
        <w:top w:val="none" w:sz="0" w:space="0" w:color="auto"/>
        <w:left w:val="none" w:sz="0" w:space="0" w:color="auto"/>
        <w:bottom w:val="none" w:sz="0" w:space="0" w:color="auto"/>
        <w:right w:val="none" w:sz="0" w:space="0" w:color="auto"/>
      </w:divBdr>
    </w:div>
    <w:div w:id="1701512812">
      <w:bodyDiv w:val="1"/>
      <w:marLeft w:val="0"/>
      <w:marRight w:val="0"/>
      <w:marTop w:val="0"/>
      <w:marBottom w:val="0"/>
      <w:divBdr>
        <w:top w:val="none" w:sz="0" w:space="0" w:color="auto"/>
        <w:left w:val="none" w:sz="0" w:space="0" w:color="auto"/>
        <w:bottom w:val="none" w:sz="0" w:space="0" w:color="auto"/>
        <w:right w:val="none" w:sz="0" w:space="0" w:color="auto"/>
      </w:divBdr>
    </w:div>
    <w:div w:id="1702512987">
      <w:bodyDiv w:val="1"/>
      <w:marLeft w:val="0"/>
      <w:marRight w:val="0"/>
      <w:marTop w:val="0"/>
      <w:marBottom w:val="0"/>
      <w:divBdr>
        <w:top w:val="none" w:sz="0" w:space="0" w:color="auto"/>
        <w:left w:val="none" w:sz="0" w:space="0" w:color="auto"/>
        <w:bottom w:val="none" w:sz="0" w:space="0" w:color="auto"/>
        <w:right w:val="none" w:sz="0" w:space="0" w:color="auto"/>
      </w:divBdr>
    </w:div>
    <w:div w:id="1711804609">
      <w:bodyDiv w:val="1"/>
      <w:marLeft w:val="0"/>
      <w:marRight w:val="0"/>
      <w:marTop w:val="0"/>
      <w:marBottom w:val="0"/>
      <w:divBdr>
        <w:top w:val="none" w:sz="0" w:space="0" w:color="auto"/>
        <w:left w:val="none" w:sz="0" w:space="0" w:color="auto"/>
        <w:bottom w:val="none" w:sz="0" w:space="0" w:color="auto"/>
        <w:right w:val="none" w:sz="0" w:space="0" w:color="auto"/>
      </w:divBdr>
    </w:div>
    <w:div w:id="1719087761">
      <w:bodyDiv w:val="1"/>
      <w:marLeft w:val="0"/>
      <w:marRight w:val="0"/>
      <w:marTop w:val="0"/>
      <w:marBottom w:val="0"/>
      <w:divBdr>
        <w:top w:val="none" w:sz="0" w:space="0" w:color="auto"/>
        <w:left w:val="none" w:sz="0" w:space="0" w:color="auto"/>
        <w:bottom w:val="none" w:sz="0" w:space="0" w:color="auto"/>
        <w:right w:val="none" w:sz="0" w:space="0" w:color="auto"/>
      </w:divBdr>
    </w:div>
    <w:div w:id="1722821054">
      <w:bodyDiv w:val="1"/>
      <w:marLeft w:val="0"/>
      <w:marRight w:val="0"/>
      <w:marTop w:val="0"/>
      <w:marBottom w:val="0"/>
      <w:divBdr>
        <w:top w:val="none" w:sz="0" w:space="0" w:color="auto"/>
        <w:left w:val="none" w:sz="0" w:space="0" w:color="auto"/>
        <w:bottom w:val="none" w:sz="0" w:space="0" w:color="auto"/>
        <w:right w:val="none" w:sz="0" w:space="0" w:color="auto"/>
      </w:divBdr>
    </w:div>
    <w:div w:id="1725442819">
      <w:bodyDiv w:val="1"/>
      <w:marLeft w:val="0"/>
      <w:marRight w:val="0"/>
      <w:marTop w:val="0"/>
      <w:marBottom w:val="0"/>
      <w:divBdr>
        <w:top w:val="none" w:sz="0" w:space="0" w:color="auto"/>
        <w:left w:val="none" w:sz="0" w:space="0" w:color="auto"/>
        <w:bottom w:val="none" w:sz="0" w:space="0" w:color="auto"/>
        <w:right w:val="none" w:sz="0" w:space="0" w:color="auto"/>
      </w:divBdr>
    </w:div>
    <w:div w:id="1725913407">
      <w:bodyDiv w:val="1"/>
      <w:marLeft w:val="0"/>
      <w:marRight w:val="0"/>
      <w:marTop w:val="0"/>
      <w:marBottom w:val="0"/>
      <w:divBdr>
        <w:top w:val="none" w:sz="0" w:space="0" w:color="auto"/>
        <w:left w:val="none" w:sz="0" w:space="0" w:color="auto"/>
        <w:bottom w:val="none" w:sz="0" w:space="0" w:color="auto"/>
        <w:right w:val="none" w:sz="0" w:space="0" w:color="auto"/>
      </w:divBdr>
    </w:div>
    <w:div w:id="1728452105">
      <w:bodyDiv w:val="1"/>
      <w:marLeft w:val="0"/>
      <w:marRight w:val="0"/>
      <w:marTop w:val="0"/>
      <w:marBottom w:val="0"/>
      <w:divBdr>
        <w:top w:val="none" w:sz="0" w:space="0" w:color="auto"/>
        <w:left w:val="none" w:sz="0" w:space="0" w:color="auto"/>
        <w:bottom w:val="none" w:sz="0" w:space="0" w:color="auto"/>
        <w:right w:val="none" w:sz="0" w:space="0" w:color="auto"/>
      </w:divBdr>
    </w:div>
    <w:div w:id="1733112846">
      <w:bodyDiv w:val="1"/>
      <w:marLeft w:val="0"/>
      <w:marRight w:val="0"/>
      <w:marTop w:val="0"/>
      <w:marBottom w:val="0"/>
      <w:divBdr>
        <w:top w:val="none" w:sz="0" w:space="0" w:color="auto"/>
        <w:left w:val="none" w:sz="0" w:space="0" w:color="auto"/>
        <w:bottom w:val="none" w:sz="0" w:space="0" w:color="auto"/>
        <w:right w:val="none" w:sz="0" w:space="0" w:color="auto"/>
      </w:divBdr>
    </w:div>
    <w:div w:id="1739328077">
      <w:bodyDiv w:val="1"/>
      <w:marLeft w:val="0"/>
      <w:marRight w:val="0"/>
      <w:marTop w:val="0"/>
      <w:marBottom w:val="0"/>
      <w:divBdr>
        <w:top w:val="none" w:sz="0" w:space="0" w:color="auto"/>
        <w:left w:val="none" w:sz="0" w:space="0" w:color="auto"/>
        <w:bottom w:val="none" w:sz="0" w:space="0" w:color="auto"/>
        <w:right w:val="none" w:sz="0" w:space="0" w:color="auto"/>
      </w:divBdr>
    </w:div>
    <w:div w:id="1740245425">
      <w:bodyDiv w:val="1"/>
      <w:marLeft w:val="0"/>
      <w:marRight w:val="0"/>
      <w:marTop w:val="0"/>
      <w:marBottom w:val="0"/>
      <w:divBdr>
        <w:top w:val="none" w:sz="0" w:space="0" w:color="auto"/>
        <w:left w:val="none" w:sz="0" w:space="0" w:color="auto"/>
        <w:bottom w:val="none" w:sz="0" w:space="0" w:color="auto"/>
        <w:right w:val="none" w:sz="0" w:space="0" w:color="auto"/>
      </w:divBdr>
    </w:div>
    <w:div w:id="1742827986">
      <w:bodyDiv w:val="1"/>
      <w:marLeft w:val="0"/>
      <w:marRight w:val="0"/>
      <w:marTop w:val="0"/>
      <w:marBottom w:val="0"/>
      <w:divBdr>
        <w:top w:val="none" w:sz="0" w:space="0" w:color="auto"/>
        <w:left w:val="none" w:sz="0" w:space="0" w:color="auto"/>
        <w:bottom w:val="none" w:sz="0" w:space="0" w:color="auto"/>
        <w:right w:val="none" w:sz="0" w:space="0" w:color="auto"/>
      </w:divBdr>
    </w:div>
    <w:div w:id="1743484549">
      <w:bodyDiv w:val="1"/>
      <w:marLeft w:val="0"/>
      <w:marRight w:val="0"/>
      <w:marTop w:val="0"/>
      <w:marBottom w:val="0"/>
      <w:divBdr>
        <w:top w:val="none" w:sz="0" w:space="0" w:color="auto"/>
        <w:left w:val="none" w:sz="0" w:space="0" w:color="auto"/>
        <w:bottom w:val="none" w:sz="0" w:space="0" w:color="auto"/>
        <w:right w:val="none" w:sz="0" w:space="0" w:color="auto"/>
      </w:divBdr>
    </w:div>
    <w:div w:id="1747724497">
      <w:bodyDiv w:val="1"/>
      <w:marLeft w:val="0"/>
      <w:marRight w:val="0"/>
      <w:marTop w:val="0"/>
      <w:marBottom w:val="0"/>
      <w:divBdr>
        <w:top w:val="none" w:sz="0" w:space="0" w:color="auto"/>
        <w:left w:val="none" w:sz="0" w:space="0" w:color="auto"/>
        <w:bottom w:val="none" w:sz="0" w:space="0" w:color="auto"/>
        <w:right w:val="none" w:sz="0" w:space="0" w:color="auto"/>
      </w:divBdr>
    </w:div>
    <w:div w:id="1753821014">
      <w:bodyDiv w:val="1"/>
      <w:marLeft w:val="0"/>
      <w:marRight w:val="0"/>
      <w:marTop w:val="0"/>
      <w:marBottom w:val="0"/>
      <w:divBdr>
        <w:top w:val="none" w:sz="0" w:space="0" w:color="auto"/>
        <w:left w:val="none" w:sz="0" w:space="0" w:color="auto"/>
        <w:bottom w:val="none" w:sz="0" w:space="0" w:color="auto"/>
        <w:right w:val="none" w:sz="0" w:space="0" w:color="auto"/>
      </w:divBdr>
    </w:div>
    <w:div w:id="1757555966">
      <w:bodyDiv w:val="1"/>
      <w:marLeft w:val="0"/>
      <w:marRight w:val="0"/>
      <w:marTop w:val="0"/>
      <w:marBottom w:val="0"/>
      <w:divBdr>
        <w:top w:val="none" w:sz="0" w:space="0" w:color="auto"/>
        <w:left w:val="none" w:sz="0" w:space="0" w:color="auto"/>
        <w:bottom w:val="none" w:sz="0" w:space="0" w:color="auto"/>
        <w:right w:val="none" w:sz="0" w:space="0" w:color="auto"/>
      </w:divBdr>
    </w:div>
    <w:div w:id="1758862492">
      <w:bodyDiv w:val="1"/>
      <w:marLeft w:val="0"/>
      <w:marRight w:val="0"/>
      <w:marTop w:val="0"/>
      <w:marBottom w:val="0"/>
      <w:divBdr>
        <w:top w:val="none" w:sz="0" w:space="0" w:color="auto"/>
        <w:left w:val="none" w:sz="0" w:space="0" w:color="auto"/>
        <w:bottom w:val="none" w:sz="0" w:space="0" w:color="auto"/>
        <w:right w:val="none" w:sz="0" w:space="0" w:color="auto"/>
      </w:divBdr>
    </w:div>
    <w:div w:id="1759251961">
      <w:bodyDiv w:val="1"/>
      <w:marLeft w:val="0"/>
      <w:marRight w:val="0"/>
      <w:marTop w:val="0"/>
      <w:marBottom w:val="0"/>
      <w:divBdr>
        <w:top w:val="none" w:sz="0" w:space="0" w:color="auto"/>
        <w:left w:val="none" w:sz="0" w:space="0" w:color="auto"/>
        <w:bottom w:val="none" w:sz="0" w:space="0" w:color="auto"/>
        <w:right w:val="none" w:sz="0" w:space="0" w:color="auto"/>
      </w:divBdr>
    </w:div>
    <w:div w:id="1762876017">
      <w:bodyDiv w:val="1"/>
      <w:marLeft w:val="0"/>
      <w:marRight w:val="0"/>
      <w:marTop w:val="0"/>
      <w:marBottom w:val="0"/>
      <w:divBdr>
        <w:top w:val="none" w:sz="0" w:space="0" w:color="auto"/>
        <w:left w:val="none" w:sz="0" w:space="0" w:color="auto"/>
        <w:bottom w:val="none" w:sz="0" w:space="0" w:color="auto"/>
        <w:right w:val="none" w:sz="0" w:space="0" w:color="auto"/>
      </w:divBdr>
    </w:div>
    <w:div w:id="1764060309">
      <w:bodyDiv w:val="1"/>
      <w:marLeft w:val="0"/>
      <w:marRight w:val="0"/>
      <w:marTop w:val="0"/>
      <w:marBottom w:val="0"/>
      <w:divBdr>
        <w:top w:val="none" w:sz="0" w:space="0" w:color="auto"/>
        <w:left w:val="none" w:sz="0" w:space="0" w:color="auto"/>
        <w:bottom w:val="none" w:sz="0" w:space="0" w:color="auto"/>
        <w:right w:val="none" w:sz="0" w:space="0" w:color="auto"/>
      </w:divBdr>
    </w:div>
    <w:div w:id="1766069824">
      <w:bodyDiv w:val="1"/>
      <w:marLeft w:val="0"/>
      <w:marRight w:val="0"/>
      <w:marTop w:val="0"/>
      <w:marBottom w:val="0"/>
      <w:divBdr>
        <w:top w:val="none" w:sz="0" w:space="0" w:color="auto"/>
        <w:left w:val="none" w:sz="0" w:space="0" w:color="auto"/>
        <w:bottom w:val="none" w:sz="0" w:space="0" w:color="auto"/>
        <w:right w:val="none" w:sz="0" w:space="0" w:color="auto"/>
      </w:divBdr>
    </w:div>
    <w:div w:id="1766346548">
      <w:bodyDiv w:val="1"/>
      <w:marLeft w:val="0"/>
      <w:marRight w:val="0"/>
      <w:marTop w:val="0"/>
      <w:marBottom w:val="0"/>
      <w:divBdr>
        <w:top w:val="none" w:sz="0" w:space="0" w:color="auto"/>
        <w:left w:val="none" w:sz="0" w:space="0" w:color="auto"/>
        <w:bottom w:val="none" w:sz="0" w:space="0" w:color="auto"/>
        <w:right w:val="none" w:sz="0" w:space="0" w:color="auto"/>
      </w:divBdr>
    </w:div>
    <w:div w:id="1766681335">
      <w:bodyDiv w:val="1"/>
      <w:marLeft w:val="0"/>
      <w:marRight w:val="0"/>
      <w:marTop w:val="0"/>
      <w:marBottom w:val="0"/>
      <w:divBdr>
        <w:top w:val="none" w:sz="0" w:space="0" w:color="auto"/>
        <w:left w:val="none" w:sz="0" w:space="0" w:color="auto"/>
        <w:bottom w:val="none" w:sz="0" w:space="0" w:color="auto"/>
        <w:right w:val="none" w:sz="0" w:space="0" w:color="auto"/>
      </w:divBdr>
    </w:div>
    <w:div w:id="1767654535">
      <w:bodyDiv w:val="1"/>
      <w:marLeft w:val="0"/>
      <w:marRight w:val="0"/>
      <w:marTop w:val="0"/>
      <w:marBottom w:val="0"/>
      <w:divBdr>
        <w:top w:val="none" w:sz="0" w:space="0" w:color="auto"/>
        <w:left w:val="none" w:sz="0" w:space="0" w:color="auto"/>
        <w:bottom w:val="none" w:sz="0" w:space="0" w:color="auto"/>
        <w:right w:val="none" w:sz="0" w:space="0" w:color="auto"/>
      </w:divBdr>
    </w:div>
    <w:div w:id="1769111323">
      <w:bodyDiv w:val="1"/>
      <w:marLeft w:val="0"/>
      <w:marRight w:val="0"/>
      <w:marTop w:val="0"/>
      <w:marBottom w:val="0"/>
      <w:divBdr>
        <w:top w:val="none" w:sz="0" w:space="0" w:color="auto"/>
        <w:left w:val="none" w:sz="0" w:space="0" w:color="auto"/>
        <w:bottom w:val="none" w:sz="0" w:space="0" w:color="auto"/>
        <w:right w:val="none" w:sz="0" w:space="0" w:color="auto"/>
      </w:divBdr>
    </w:div>
    <w:div w:id="1774667184">
      <w:bodyDiv w:val="1"/>
      <w:marLeft w:val="0"/>
      <w:marRight w:val="0"/>
      <w:marTop w:val="0"/>
      <w:marBottom w:val="0"/>
      <w:divBdr>
        <w:top w:val="none" w:sz="0" w:space="0" w:color="auto"/>
        <w:left w:val="none" w:sz="0" w:space="0" w:color="auto"/>
        <w:bottom w:val="none" w:sz="0" w:space="0" w:color="auto"/>
        <w:right w:val="none" w:sz="0" w:space="0" w:color="auto"/>
      </w:divBdr>
    </w:div>
    <w:div w:id="1775978473">
      <w:bodyDiv w:val="1"/>
      <w:marLeft w:val="0"/>
      <w:marRight w:val="0"/>
      <w:marTop w:val="0"/>
      <w:marBottom w:val="0"/>
      <w:divBdr>
        <w:top w:val="none" w:sz="0" w:space="0" w:color="auto"/>
        <w:left w:val="none" w:sz="0" w:space="0" w:color="auto"/>
        <w:bottom w:val="none" w:sz="0" w:space="0" w:color="auto"/>
        <w:right w:val="none" w:sz="0" w:space="0" w:color="auto"/>
      </w:divBdr>
    </w:div>
    <w:div w:id="1777823977">
      <w:bodyDiv w:val="1"/>
      <w:marLeft w:val="0"/>
      <w:marRight w:val="0"/>
      <w:marTop w:val="0"/>
      <w:marBottom w:val="0"/>
      <w:divBdr>
        <w:top w:val="none" w:sz="0" w:space="0" w:color="auto"/>
        <w:left w:val="none" w:sz="0" w:space="0" w:color="auto"/>
        <w:bottom w:val="none" w:sz="0" w:space="0" w:color="auto"/>
        <w:right w:val="none" w:sz="0" w:space="0" w:color="auto"/>
      </w:divBdr>
    </w:div>
    <w:div w:id="1778254845">
      <w:bodyDiv w:val="1"/>
      <w:marLeft w:val="0"/>
      <w:marRight w:val="0"/>
      <w:marTop w:val="0"/>
      <w:marBottom w:val="0"/>
      <w:divBdr>
        <w:top w:val="none" w:sz="0" w:space="0" w:color="auto"/>
        <w:left w:val="none" w:sz="0" w:space="0" w:color="auto"/>
        <w:bottom w:val="none" w:sz="0" w:space="0" w:color="auto"/>
        <w:right w:val="none" w:sz="0" w:space="0" w:color="auto"/>
      </w:divBdr>
    </w:div>
    <w:div w:id="1784761696">
      <w:bodyDiv w:val="1"/>
      <w:marLeft w:val="0"/>
      <w:marRight w:val="0"/>
      <w:marTop w:val="0"/>
      <w:marBottom w:val="0"/>
      <w:divBdr>
        <w:top w:val="none" w:sz="0" w:space="0" w:color="auto"/>
        <w:left w:val="none" w:sz="0" w:space="0" w:color="auto"/>
        <w:bottom w:val="none" w:sz="0" w:space="0" w:color="auto"/>
        <w:right w:val="none" w:sz="0" w:space="0" w:color="auto"/>
      </w:divBdr>
    </w:div>
    <w:div w:id="1797068904">
      <w:bodyDiv w:val="1"/>
      <w:marLeft w:val="0"/>
      <w:marRight w:val="0"/>
      <w:marTop w:val="0"/>
      <w:marBottom w:val="0"/>
      <w:divBdr>
        <w:top w:val="none" w:sz="0" w:space="0" w:color="auto"/>
        <w:left w:val="none" w:sz="0" w:space="0" w:color="auto"/>
        <w:bottom w:val="none" w:sz="0" w:space="0" w:color="auto"/>
        <w:right w:val="none" w:sz="0" w:space="0" w:color="auto"/>
      </w:divBdr>
    </w:div>
    <w:div w:id="1799445569">
      <w:bodyDiv w:val="1"/>
      <w:marLeft w:val="0"/>
      <w:marRight w:val="0"/>
      <w:marTop w:val="0"/>
      <w:marBottom w:val="0"/>
      <w:divBdr>
        <w:top w:val="none" w:sz="0" w:space="0" w:color="auto"/>
        <w:left w:val="none" w:sz="0" w:space="0" w:color="auto"/>
        <w:bottom w:val="none" w:sz="0" w:space="0" w:color="auto"/>
        <w:right w:val="none" w:sz="0" w:space="0" w:color="auto"/>
      </w:divBdr>
    </w:div>
    <w:div w:id="1801604696">
      <w:bodyDiv w:val="1"/>
      <w:marLeft w:val="0"/>
      <w:marRight w:val="0"/>
      <w:marTop w:val="0"/>
      <w:marBottom w:val="0"/>
      <w:divBdr>
        <w:top w:val="none" w:sz="0" w:space="0" w:color="auto"/>
        <w:left w:val="none" w:sz="0" w:space="0" w:color="auto"/>
        <w:bottom w:val="none" w:sz="0" w:space="0" w:color="auto"/>
        <w:right w:val="none" w:sz="0" w:space="0" w:color="auto"/>
      </w:divBdr>
    </w:div>
    <w:div w:id="180607328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16795819">
      <w:bodyDiv w:val="1"/>
      <w:marLeft w:val="0"/>
      <w:marRight w:val="0"/>
      <w:marTop w:val="0"/>
      <w:marBottom w:val="0"/>
      <w:divBdr>
        <w:top w:val="none" w:sz="0" w:space="0" w:color="auto"/>
        <w:left w:val="none" w:sz="0" w:space="0" w:color="auto"/>
        <w:bottom w:val="none" w:sz="0" w:space="0" w:color="auto"/>
        <w:right w:val="none" w:sz="0" w:space="0" w:color="auto"/>
      </w:divBdr>
    </w:div>
    <w:div w:id="1822887903">
      <w:bodyDiv w:val="1"/>
      <w:marLeft w:val="0"/>
      <w:marRight w:val="0"/>
      <w:marTop w:val="0"/>
      <w:marBottom w:val="0"/>
      <w:divBdr>
        <w:top w:val="none" w:sz="0" w:space="0" w:color="auto"/>
        <w:left w:val="none" w:sz="0" w:space="0" w:color="auto"/>
        <w:bottom w:val="none" w:sz="0" w:space="0" w:color="auto"/>
        <w:right w:val="none" w:sz="0" w:space="0" w:color="auto"/>
      </w:divBdr>
    </w:div>
    <w:div w:id="1826243794">
      <w:bodyDiv w:val="1"/>
      <w:marLeft w:val="0"/>
      <w:marRight w:val="0"/>
      <w:marTop w:val="0"/>
      <w:marBottom w:val="0"/>
      <w:divBdr>
        <w:top w:val="none" w:sz="0" w:space="0" w:color="auto"/>
        <w:left w:val="none" w:sz="0" w:space="0" w:color="auto"/>
        <w:bottom w:val="none" w:sz="0" w:space="0" w:color="auto"/>
        <w:right w:val="none" w:sz="0" w:space="0" w:color="auto"/>
      </w:divBdr>
    </w:div>
    <w:div w:id="1826583832">
      <w:bodyDiv w:val="1"/>
      <w:marLeft w:val="0"/>
      <w:marRight w:val="0"/>
      <w:marTop w:val="0"/>
      <w:marBottom w:val="0"/>
      <w:divBdr>
        <w:top w:val="none" w:sz="0" w:space="0" w:color="auto"/>
        <w:left w:val="none" w:sz="0" w:space="0" w:color="auto"/>
        <w:bottom w:val="none" w:sz="0" w:space="0" w:color="auto"/>
        <w:right w:val="none" w:sz="0" w:space="0" w:color="auto"/>
      </w:divBdr>
    </w:div>
    <w:div w:id="1827545833">
      <w:bodyDiv w:val="1"/>
      <w:marLeft w:val="0"/>
      <w:marRight w:val="0"/>
      <w:marTop w:val="0"/>
      <w:marBottom w:val="0"/>
      <w:divBdr>
        <w:top w:val="none" w:sz="0" w:space="0" w:color="auto"/>
        <w:left w:val="none" w:sz="0" w:space="0" w:color="auto"/>
        <w:bottom w:val="none" w:sz="0" w:space="0" w:color="auto"/>
        <w:right w:val="none" w:sz="0" w:space="0" w:color="auto"/>
      </w:divBdr>
    </w:div>
    <w:div w:id="1830637796">
      <w:bodyDiv w:val="1"/>
      <w:marLeft w:val="0"/>
      <w:marRight w:val="0"/>
      <w:marTop w:val="0"/>
      <w:marBottom w:val="0"/>
      <w:divBdr>
        <w:top w:val="none" w:sz="0" w:space="0" w:color="auto"/>
        <w:left w:val="none" w:sz="0" w:space="0" w:color="auto"/>
        <w:bottom w:val="none" w:sz="0" w:space="0" w:color="auto"/>
        <w:right w:val="none" w:sz="0" w:space="0" w:color="auto"/>
      </w:divBdr>
    </w:div>
    <w:div w:id="1831671345">
      <w:bodyDiv w:val="1"/>
      <w:marLeft w:val="0"/>
      <w:marRight w:val="0"/>
      <w:marTop w:val="0"/>
      <w:marBottom w:val="0"/>
      <w:divBdr>
        <w:top w:val="none" w:sz="0" w:space="0" w:color="auto"/>
        <w:left w:val="none" w:sz="0" w:space="0" w:color="auto"/>
        <w:bottom w:val="none" w:sz="0" w:space="0" w:color="auto"/>
        <w:right w:val="none" w:sz="0" w:space="0" w:color="auto"/>
      </w:divBdr>
    </w:div>
    <w:div w:id="1834442995">
      <w:bodyDiv w:val="1"/>
      <w:marLeft w:val="0"/>
      <w:marRight w:val="0"/>
      <w:marTop w:val="0"/>
      <w:marBottom w:val="0"/>
      <w:divBdr>
        <w:top w:val="none" w:sz="0" w:space="0" w:color="auto"/>
        <w:left w:val="none" w:sz="0" w:space="0" w:color="auto"/>
        <w:bottom w:val="none" w:sz="0" w:space="0" w:color="auto"/>
        <w:right w:val="none" w:sz="0" w:space="0" w:color="auto"/>
      </w:divBdr>
    </w:div>
    <w:div w:id="1834881321">
      <w:bodyDiv w:val="1"/>
      <w:marLeft w:val="0"/>
      <w:marRight w:val="0"/>
      <w:marTop w:val="0"/>
      <w:marBottom w:val="0"/>
      <w:divBdr>
        <w:top w:val="none" w:sz="0" w:space="0" w:color="auto"/>
        <w:left w:val="none" w:sz="0" w:space="0" w:color="auto"/>
        <w:bottom w:val="none" w:sz="0" w:space="0" w:color="auto"/>
        <w:right w:val="none" w:sz="0" w:space="0" w:color="auto"/>
      </w:divBdr>
    </w:div>
    <w:div w:id="1841578321">
      <w:bodyDiv w:val="1"/>
      <w:marLeft w:val="0"/>
      <w:marRight w:val="0"/>
      <w:marTop w:val="0"/>
      <w:marBottom w:val="0"/>
      <w:divBdr>
        <w:top w:val="none" w:sz="0" w:space="0" w:color="auto"/>
        <w:left w:val="none" w:sz="0" w:space="0" w:color="auto"/>
        <w:bottom w:val="none" w:sz="0" w:space="0" w:color="auto"/>
        <w:right w:val="none" w:sz="0" w:space="0" w:color="auto"/>
      </w:divBdr>
    </w:div>
    <w:div w:id="1843428046">
      <w:bodyDiv w:val="1"/>
      <w:marLeft w:val="0"/>
      <w:marRight w:val="0"/>
      <w:marTop w:val="0"/>
      <w:marBottom w:val="0"/>
      <w:divBdr>
        <w:top w:val="none" w:sz="0" w:space="0" w:color="auto"/>
        <w:left w:val="none" w:sz="0" w:space="0" w:color="auto"/>
        <w:bottom w:val="none" w:sz="0" w:space="0" w:color="auto"/>
        <w:right w:val="none" w:sz="0" w:space="0" w:color="auto"/>
      </w:divBdr>
    </w:div>
    <w:div w:id="1844397080">
      <w:bodyDiv w:val="1"/>
      <w:marLeft w:val="0"/>
      <w:marRight w:val="0"/>
      <w:marTop w:val="0"/>
      <w:marBottom w:val="0"/>
      <w:divBdr>
        <w:top w:val="none" w:sz="0" w:space="0" w:color="auto"/>
        <w:left w:val="none" w:sz="0" w:space="0" w:color="auto"/>
        <w:bottom w:val="none" w:sz="0" w:space="0" w:color="auto"/>
        <w:right w:val="none" w:sz="0" w:space="0" w:color="auto"/>
      </w:divBdr>
    </w:div>
    <w:div w:id="1847090435">
      <w:bodyDiv w:val="1"/>
      <w:marLeft w:val="0"/>
      <w:marRight w:val="0"/>
      <w:marTop w:val="0"/>
      <w:marBottom w:val="0"/>
      <w:divBdr>
        <w:top w:val="none" w:sz="0" w:space="0" w:color="auto"/>
        <w:left w:val="none" w:sz="0" w:space="0" w:color="auto"/>
        <w:bottom w:val="none" w:sz="0" w:space="0" w:color="auto"/>
        <w:right w:val="none" w:sz="0" w:space="0" w:color="auto"/>
      </w:divBdr>
    </w:div>
    <w:div w:id="1847135234">
      <w:bodyDiv w:val="1"/>
      <w:marLeft w:val="0"/>
      <w:marRight w:val="0"/>
      <w:marTop w:val="0"/>
      <w:marBottom w:val="0"/>
      <w:divBdr>
        <w:top w:val="none" w:sz="0" w:space="0" w:color="auto"/>
        <w:left w:val="none" w:sz="0" w:space="0" w:color="auto"/>
        <w:bottom w:val="none" w:sz="0" w:space="0" w:color="auto"/>
        <w:right w:val="none" w:sz="0" w:space="0" w:color="auto"/>
      </w:divBdr>
    </w:div>
    <w:div w:id="1856190085">
      <w:bodyDiv w:val="1"/>
      <w:marLeft w:val="0"/>
      <w:marRight w:val="0"/>
      <w:marTop w:val="0"/>
      <w:marBottom w:val="0"/>
      <w:divBdr>
        <w:top w:val="none" w:sz="0" w:space="0" w:color="auto"/>
        <w:left w:val="none" w:sz="0" w:space="0" w:color="auto"/>
        <w:bottom w:val="none" w:sz="0" w:space="0" w:color="auto"/>
        <w:right w:val="none" w:sz="0" w:space="0" w:color="auto"/>
      </w:divBdr>
    </w:div>
    <w:div w:id="1864594442">
      <w:bodyDiv w:val="1"/>
      <w:marLeft w:val="0"/>
      <w:marRight w:val="0"/>
      <w:marTop w:val="0"/>
      <w:marBottom w:val="0"/>
      <w:divBdr>
        <w:top w:val="none" w:sz="0" w:space="0" w:color="auto"/>
        <w:left w:val="none" w:sz="0" w:space="0" w:color="auto"/>
        <w:bottom w:val="none" w:sz="0" w:space="0" w:color="auto"/>
        <w:right w:val="none" w:sz="0" w:space="0" w:color="auto"/>
      </w:divBdr>
    </w:div>
    <w:div w:id="1871381362">
      <w:bodyDiv w:val="1"/>
      <w:marLeft w:val="0"/>
      <w:marRight w:val="0"/>
      <w:marTop w:val="0"/>
      <w:marBottom w:val="0"/>
      <w:divBdr>
        <w:top w:val="none" w:sz="0" w:space="0" w:color="auto"/>
        <w:left w:val="none" w:sz="0" w:space="0" w:color="auto"/>
        <w:bottom w:val="none" w:sz="0" w:space="0" w:color="auto"/>
        <w:right w:val="none" w:sz="0" w:space="0" w:color="auto"/>
      </w:divBdr>
    </w:div>
    <w:div w:id="1881091506">
      <w:bodyDiv w:val="1"/>
      <w:marLeft w:val="0"/>
      <w:marRight w:val="0"/>
      <w:marTop w:val="0"/>
      <w:marBottom w:val="0"/>
      <w:divBdr>
        <w:top w:val="none" w:sz="0" w:space="0" w:color="auto"/>
        <w:left w:val="none" w:sz="0" w:space="0" w:color="auto"/>
        <w:bottom w:val="none" w:sz="0" w:space="0" w:color="auto"/>
        <w:right w:val="none" w:sz="0" w:space="0" w:color="auto"/>
      </w:divBdr>
    </w:div>
    <w:div w:id="1898131056">
      <w:bodyDiv w:val="1"/>
      <w:marLeft w:val="0"/>
      <w:marRight w:val="0"/>
      <w:marTop w:val="0"/>
      <w:marBottom w:val="0"/>
      <w:divBdr>
        <w:top w:val="none" w:sz="0" w:space="0" w:color="auto"/>
        <w:left w:val="none" w:sz="0" w:space="0" w:color="auto"/>
        <w:bottom w:val="none" w:sz="0" w:space="0" w:color="auto"/>
        <w:right w:val="none" w:sz="0" w:space="0" w:color="auto"/>
      </w:divBdr>
    </w:div>
    <w:div w:id="1899977517">
      <w:bodyDiv w:val="1"/>
      <w:marLeft w:val="0"/>
      <w:marRight w:val="0"/>
      <w:marTop w:val="0"/>
      <w:marBottom w:val="0"/>
      <w:divBdr>
        <w:top w:val="none" w:sz="0" w:space="0" w:color="auto"/>
        <w:left w:val="none" w:sz="0" w:space="0" w:color="auto"/>
        <w:bottom w:val="none" w:sz="0" w:space="0" w:color="auto"/>
        <w:right w:val="none" w:sz="0" w:space="0" w:color="auto"/>
      </w:divBdr>
    </w:div>
    <w:div w:id="1903058884">
      <w:bodyDiv w:val="1"/>
      <w:marLeft w:val="0"/>
      <w:marRight w:val="0"/>
      <w:marTop w:val="0"/>
      <w:marBottom w:val="0"/>
      <w:divBdr>
        <w:top w:val="none" w:sz="0" w:space="0" w:color="auto"/>
        <w:left w:val="none" w:sz="0" w:space="0" w:color="auto"/>
        <w:bottom w:val="none" w:sz="0" w:space="0" w:color="auto"/>
        <w:right w:val="none" w:sz="0" w:space="0" w:color="auto"/>
      </w:divBdr>
    </w:div>
    <w:div w:id="1908219231">
      <w:bodyDiv w:val="1"/>
      <w:marLeft w:val="0"/>
      <w:marRight w:val="0"/>
      <w:marTop w:val="0"/>
      <w:marBottom w:val="0"/>
      <w:divBdr>
        <w:top w:val="none" w:sz="0" w:space="0" w:color="auto"/>
        <w:left w:val="none" w:sz="0" w:space="0" w:color="auto"/>
        <w:bottom w:val="none" w:sz="0" w:space="0" w:color="auto"/>
        <w:right w:val="none" w:sz="0" w:space="0" w:color="auto"/>
      </w:divBdr>
    </w:div>
    <w:div w:id="1911621878">
      <w:bodyDiv w:val="1"/>
      <w:marLeft w:val="0"/>
      <w:marRight w:val="0"/>
      <w:marTop w:val="0"/>
      <w:marBottom w:val="0"/>
      <w:divBdr>
        <w:top w:val="none" w:sz="0" w:space="0" w:color="auto"/>
        <w:left w:val="none" w:sz="0" w:space="0" w:color="auto"/>
        <w:bottom w:val="none" w:sz="0" w:space="0" w:color="auto"/>
        <w:right w:val="none" w:sz="0" w:space="0" w:color="auto"/>
      </w:divBdr>
    </w:div>
    <w:div w:id="1924072066">
      <w:bodyDiv w:val="1"/>
      <w:marLeft w:val="0"/>
      <w:marRight w:val="0"/>
      <w:marTop w:val="0"/>
      <w:marBottom w:val="0"/>
      <w:divBdr>
        <w:top w:val="none" w:sz="0" w:space="0" w:color="auto"/>
        <w:left w:val="none" w:sz="0" w:space="0" w:color="auto"/>
        <w:bottom w:val="none" w:sz="0" w:space="0" w:color="auto"/>
        <w:right w:val="none" w:sz="0" w:space="0" w:color="auto"/>
      </w:divBdr>
    </w:div>
    <w:div w:id="1925918762">
      <w:bodyDiv w:val="1"/>
      <w:marLeft w:val="0"/>
      <w:marRight w:val="0"/>
      <w:marTop w:val="0"/>
      <w:marBottom w:val="0"/>
      <w:divBdr>
        <w:top w:val="none" w:sz="0" w:space="0" w:color="auto"/>
        <w:left w:val="none" w:sz="0" w:space="0" w:color="auto"/>
        <w:bottom w:val="none" w:sz="0" w:space="0" w:color="auto"/>
        <w:right w:val="none" w:sz="0" w:space="0" w:color="auto"/>
      </w:divBdr>
    </w:div>
    <w:div w:id="1928684375">
      <w:bodyDiv w:val="1"/>
      <w:marLeft w:val="0"/>
      <w:marRight w:val="0"/>
      <w:marTop w:val="0"/>
      <w:marBottom w:val="0"/>
      <w:divBdr>
        <w:top w:val="none" w:sz="0" w:space="0" w:color="auto"/>
        <w:left w:val="none" w:sz="0" w:space="0" w:color="auto"/>
        <w:bottom w:val="none" w:sz="0" w:space="0" w:color="auto"/>
        <w:right w:val="none" w:sz="0" w:space="0" w:color="auto"/>
      </w:divBdr>
    </w:div>
    <w:div w:id="1931741260">
      <w:bodyDiv w:val="1"/>
      <w:marLeft w:val="0"/>
      <w:marRight w:val="0"/>
      <w:marTop w:val="0"/>
      <w:marBottom w:val="0"/>
      <w:divBdr>
        <w:top w:val="none" w:sz="0" w:space="0" w:color="auto"/>
        <w:left w:val="none" w:sz="0" w:space="0" w:color="auto"/>
        <w:bottom w:val="none" w:sz="0" w:space="0" w:color="auto"/>
        <w:right w:val="none" w:sz="0" w:space="0" w:color="auto"/>
      </w:divBdr>
    </w:div>
    <w:div w:id="1937136041">
      <w:bodyDiv w:val="1"/>
      <w:marLeft w:val="0"/>
      <w:marRight w:val="0"/>
      <w:marTop w:val="0"/>
      <w:marBottom w:val="0"/>
      <w:divBdr>
        <w:top w:val="none" w:sz="0" w:space="0" w:color="auto"/>
        <w:left w:val="none" w:sz="0" w:space="0" w:color="auto"/>
        <w:bottom w:val="none" w:sz="0" w:space="0" w:color="auto"/>
        <w:right w:val="none" w:sz="0" w:space="0" w:color="auto"/>
      </w:divBdr>
    </w:div>
    <w:div w:id="1939874984">
      <w:bodyDiv w:val="1"/>
      <w:marLeft w:val="0"/>
      <w:marRight w:val="0"/>
      <w:marTop w:val="0"/>
      <w:marBottom w:val="0"/>
      <w:divBdr>
        <w:top w:val="none" w:sz="0" w:space="0" w:color="auto"/>
        <w:left w:val="none" w:sz="0" w:space="0" w:color="auto"/>
        <w:bottom w:val="none" w:sz="0" w:space="0" w:color="auto"/>
        <w:right w:val="none" w:sz="0" w:space="0" w:color="auto"/>
      </w:divBdr>
    </w:div>
    <w:div w:id="1940138460">
      <w:bodyDiv w:val="1"/>
      <w:marLeft w:val="0"/>
      <w:marRight w:val="0"/>
      <w:marTop w:val="0"/>
      <w:marBottom w:val="0"/>
      <w:divBdr>
        <w:top w:val="none" w:sz="0" w:space="0" w:color="auto"/>
        <w:left w:val="none" w:sz="0" w:space="0" w:color="auto"/>
        <w:bottom w:val="none" w:sz="0" w:space="0" w:color="auto"/>
        <w:right w:val="none" w:sz="0" w:space="0" w:color="auto"/>
      </w:divBdr>
    </w:div>
    <w:div w:id="1940526721">
      <w:bodyDiv w:val="1"/>
      <w:marLeft w:val="0"/>
      <w:marRight w:val="0"/>
      <w:marTop w:val="0"/>
      <w:marBottom w:val="0"/>
      <w:divBdr>
        <w:top w:val="none" w:sz="0" w:space="0" w:color="auto"/>
        <w:left w:val="none" w:sz="0" w:space="0" w:color="auto"/>
        <w:bottom w:val="none" w:sz="0" w:space="0" w:color="auto"/>
        <w:right w:val="none" w:sz="0" w:space="0" w:color="auto"/>
      </w:divBdr>
    </w:div>
    <w:div w:id="1943410449">
      <w:bodyDiv w:val="1"/>
      <w:marLeft w:val="0"/>
      <w:marRight w:val="0"/>
      <w:marTop w:val="0"/>
      <w:marBottom w:val="0"/>
      <w:divBdr>
        <w:top w:val="none" w:sz="0" w:space="0" w:color="auto"/>
        <w:left w:val="none" w:sz="0" w:space="0" w:color="auto"/>
        <w:bottom w:val="none" w:sz="0" w:space="0" w:color="auto"/>
        <w:right w:val="none" w:sz="0" w:space="0" w:color="auto"/>
      </w:divBdr>
    </w:div>
    <w:div w:id="1943995908">
      <w:bodyDiv w:val="1"/>
      <w:marLeft w:val="0"/>
      <w:marRight w:val="0"/>
      <w:marTop w:val="0"/>
      <w:marBottom w:val="0"/>
      <w:divBdr>
        <w:top w:val="none" w:sz="0" w:space="0" w:color="auto"/>
        <w:left w:val="none" w:sz="0" w:space="0" w:color="auto"/>
        <w:bottom w:val="none" w:sz="0" w:space="0" w:color="auto"/>
        <w:right w:val="none" w:sz="0" w:space="0" w:color="auto"/>
      </w:divBdr>
    </w:div>
    <w:div w:id="1947497590">
      <w:bodyDiv w:val="1"/>
      <w:marLeft w:val="0"/>
      <w:marRight w:val="0"/>
      <w:marTop w:val="0"/>
      <w:marBottom w:val="0"/>
      <w:divBdr>
        <w:top w:val="none" w:sz="0" w:space="0" w:color="auto"/>
        <w:left w:val="none" w:sz="0" w:space="0" w:color="auto"/>
        <w:bottom w:val="none" w:sz="0" w:space="0" w:color="auto"/>
        <w:right w:val="none" w:sz="0" w:space="0" w:color="auto"/>
      </w:divBdr>
    </w:div>
    <w:div w:id="1964001693">
      <w:bodyDiv w:val="1"/>
      <w:marLeft w:val="0"/>
      <w:marRight w:val="0"/>
      <w:marTop w:val="0"/>
      <w:marBottom w:val="0"/>
      <w:divBdr>
        <w:top w:val="none" w:sz="0" w:space="0" w:color="auto"/>
        <w:left w:val="none" w:sz="0" w:space="0" w:color="auto"/>
        <w:bottom w:val="none" w:sz="0" w:space="0" w:color="auto"/>
        <w:right w:val="none" w:sz="0" w:space="0" w:color="auto"/>
      </w:divBdr>
    </w:div>
    <w:div w:id="1967732559">
      <w:bodyDiv w:val="1"/>
      <w:marLeft w:val="0"/>
      <w:marRight w:val="0"/>
      <w:marTop w:val="0"/>
      <w:marBottom w:val="0"/>
      <w:divBdr>
        <w:top w:val="none" w:sz="0" w:space="0" w:color="auto"/>
        <w:left w:val="none" w:sz="0" w:space="0" w:color="auto"/>
        <w:bottom w:val="none" w:sz="0" w:space="0" w:color="auto"/>
        <w:right w:val="none" w:sz="0" w:space="0" w:color="auto"/>
      </w:divBdr>
    </w:div>
    <w:div w:id="1971473486">
      <w:bodyDiv w:val="1"/>
      <w:marLeft w:val="0"/>
      <w:marRight w:val="0"/>
      <w:marTop w:val="0"/>
      <w:marBottom w:val="0"/>
      <w:divBdr>
        <w:top w:val="none" w:sz="0" w:space="0" w:color="auto"/>
        <w:left w:val="none" w:sz="0" w:space="0" w:color="auto"/>
        <w:bottom w:val="none" w:sz="0" w:space="0" w:color="auto"/>
        <w:right w:val="none" w:sz="0" w:space="0" w:color="auto"/>
      </w:divBdr>
    </w:div>
    <w:div w:id="1974016569">
      <w:bodyDiv w:val="1"/>
      <w:marLeft w:val="0"/>
      <w:marRight w:val="0"/>
      <w:marTop w:val="0"/>
      <w:marBottom w:val="0"/>
      <w:divBdr>
        <w:top w:val="none" w:sz="0" w:space="0" w:color="auto"/>
        <w:left w:val="none" w:sz="0" w:space="0" w:color="auto"/>
        <w:bottom w:val="none" w:sz="0" w:space="0" w:color="auto"/>
        <w:right w:val="none" w:sz="0" w:space="0" w:color="auto"/>
      </w:divBdr>
    </w:div>
    <w:div w:id="1974094169">
      <w:bodyDiv w:val="1"/>
      <w:marLeft w:val="0"/>
      <w:marRight w:val="0"/>
      <w:marTop w:val="0"/>
      <w:marBottom w:val="0"/>
      <w:divBdr>
        <w:top w:val="none" w:sz="0" w:space="0" w:color="auto"/>
        <w:left w:val="none" w:sz="0" w:space="0" w:color="auto"/>
        <w:bottom w:val="none" w:sz="0" w:space="0" w:color="auto"/>
        <w:right w:val="none" w:sz="0" w:space="0" w:color="auto"/>
      </w:divBdr>
    </w:div>
    <w:div w:id="1975333946">
      <w:bodyDiv w:val="1"/>
      <w:marLeft w:val="0"/>
      <w:marRight w:val="0"/>
      <w:marTop w:val="0"/>
      <w:marBottom w:val="0"/>
      <w:divBdr>
        <w:top w:val="none" w:sz="0" w:space="0" w:color="auto"/>
        <w:left w:val="none" w:sz="0" w:space="0" w:color="auto"/>
        <w:bottom w:val="none" w:sz="0" w:space="0" w:color="auto"/>
        <w:right w:val="none" w:sz="0" w:space="0" w:color="auto"/>
      </w:divBdr>
    </w:div>
    <w:div w:id="1979609194">
      <w:bodyDiv w:val="1"/>
      <w:marLeft w:val="0"/>
      <w:marRight w:val="0"/>
      <w:marTop w:val="0"/>
      <w:marBottom w:val="0"/>
      <w:divBdr>
        <w:top w:val="none" w:sz="0" w:space="0" w:color="auto"/>
        <w:left w:val="none" w:sz="0" w:space="0" w:color="auto"/>
        <w:bottom w:val="none" w:sz="0" w:space="0" w:color="auto"/>
        <w:right w:val="none" w:sz="0" w:space="0" w:color="auto"/>
      </w:divBdr>
    </w:div>
    <w:div w:id="1995914273">
      <w:bodyDiv w:val="1"/>
      <w:marLeft w:val="0"/>
      <w:marRight w:val="0"/>
      <w:marTop w:val="0"/>
      <w:marBottom w:val="0"/>
      <w:divBdr>
        <w:top w:val="none" w:sz="0" w:space="0" w:color="auto"/>
        <w:left w:val="none" w:sz="0" w:space="0" w:color="auto"/>
        <w:bottom w:val="none" w:sz="0" w:space="0" w:color="auto"/>
        <w:right w:val="none" w:sz="0" w:space="0" w:color="auto"/>
      </w:divBdr>
    </w:div>
    <w:div w:id="2003317484">
      <w:bodyDiv w:val="1"/>
      <w:marLeft w:val="0"/>
      <w:marRight w:val="0"/>
      <w:marTop w:val="0"/>
      <w:marBottom w:val="0"/>
      <w:divBdr>
        <w:top w:val="none" w:sz="0" w:space="0" w:color="auto"/>
        <w:left w:val="none" w:sz="0" w:space="0" w:color="auto"/>
        <w:bottom w:val="none" w:sz="0" w:space="0" w:color="auto"/>
        <w:right w:val="none" w:sz="0" w:space="0" w:color="auto"/>
      </w:divBdr>
    </w:div>
    <w:div w:id="2014145910">
      <w:bodyDiv w:val="1"/>
      <w:marLeft w:val="0"/>
      <w:marRight w:val="0"/>
      <w:marTop w:val="0"/>
      <w:marBottom w:val="0"/>
      <w:divBdr>
        <w:top w:val="none" w:sz="0" w:space="0" w:color="auto"/>
        <w:left w:val="none" w:sz="0" w:space="0" w:color="auto"/>
        <w:bottom w:val="none" w:sz="0" w:space="0" w:color="auto"/>
        <w:right w:val="none" w:sz="0" w:space="0" w:color="auto"/>
      </w:divBdr>
    </w:div>
    <w:div w:id="2020617261">
      <w:bodyDiv w:val="1"/>
      <w:marLeft w:val="0"/>
      <w:marRight w:val="0"/>
      <w:marTop w:val="0"/>
      <w:marBottom w:val="0"/>
      <w:divBdr>
        <w:top w:val="none" w:sz="0" w:space="0" w:color="auto"/>
        <w:left w:val="none" w:sz="0" w:space="0" w:color="auto"/>
        <w:bottom w:val="none" w:sz="0" w:space="0" w:color="auto"/>
        <w:right w:val="none" w:sz="0" w:space="0" w:color="auto"/>
      </w:divBdr>
    </w:div>
    <w:div w:id="2022008528">
      <w:bodyDiv w:val="1"/>
      <w:marLeft w:val="0"/>
      <w:marRight w:val="0"/>
      <w:marTop w:val="0"/>
      <w:marBottom w:val="0"/>
      <w:divBdr>
        <w:top w:val="none" w:sz="0" w:space="0" w:color="auto"/>
        <w:left w:val="none" w:sz="0" w:space="0" w:color="auto"/>
        <w:bottom w:val="none" w:sz="0" w:space="0" w:color="auto"/>
        <w:right w:val="none" w:sz="0" w:space="0" w:color="auto"/>
      </w:divBdr>
    </w:div>
    <w:div w:id="2022967426">
      <w:bodyDiv w:val="1"/>
      <w:marLeft w:val="0"/>
      <w:marRight w:val="0"/>
      <w:marTop w:val="0"/>
      <w:marBottom w:val="0"/>
      <w:divBdr>
        <w:top w:val="none" w:sz="0" w:space="0" w:color="auto"/>
        <w:left w:val="none" w:sz="0" w:space="0" w:color="auto"/>
        <w:bottom w:val="none" w:sz="0" w:space="0" w:color="auto"/>
        <w:right w:val="none" w:sz="0" w:space="0" w:color="auto"/>
      </w:divBdr>
    </w:div>
    <w:div w:id="2026440703">
      <w:bodyDiv w:val="1"/>
      <w:marLeft w:val="0"/>
      <w:marRight w:val="0"/>
      <w:marTop w:val="0"/>
      <w:marBottom w:val="0"/>
      <w:divBdr>
        <w:top w:val="none" w:sz="0" w:space="0" w:color="auto"/>
        <w:left w:val="none" w:sz="0" w:space="0" w:color="auto"/>
        <w:bottom w:val="none" w:sz="0" w:space="0" w:color="auto"/>
        <w:right w:val="none" w:sz="0" w:space="0" w:color="auto"/>
      </w:divBdr>
    </w:div>
    <w:div w:id="2027829584">
      <w:bodyDiv w:val="1"/>
      <w:marLeft w:val="0"/>
      <w:marRight w:val="0"/>
      <w:marTop w:val="0"/>
      <w:marBottom w:val="0"/>
      <w:divBdr>
        <w:top w:val="none" w:sz="0" w:space="0" w:color="auto"/>
        <w:left w:val="none" w:sz="0" w:space="0" w:color="auto"/>
        <w:bottom w:val="none" w:sz="0" w:space="0" w:color="auto"/>
        <w:right w:val="none" w:sz="0" w:space="0" w:color="auto"/>
      </w:divBdr>
    </w:div>
    <w:div w:id="2030521418">
      <w:bodyDiv w:val="1"/>
      <w:marLeft w:val="0"/>
      <w:marRight w:val="0"/>
      <w:marTop w:val="0"/>
      <w:marBottom w:val="0"/>
      <w:divBdr>
        <w:top w:val="none" w:sz="0" w:space="0" w:color="auto"/>
        <w:left w:val="none" w:sz="0" w:space="0" w:color="auto"/>
        <w:bottom w:val="none" w:sz="0" w:space="0" w:color="auto"/>
        <w:right w:val="none" w:sz="0" w:space="0" w:color="auto"/>
      </w:divBdr>
    </w:div>
    <w:div w:id="2032560931">
      <w:bodyDiv w:val="1"/>
      <w:marLeft w:val="0"/>
      <w:marRight w:val="0"/>
      <w:marTop w:val="0"/>
      <w:marBottom w:val="0"/>
      <w:divBdr>
        <w:top w:val="none" w:sz="0" w:space="0" w:color="auto"/>
        <w:left w:val="none" w:sz="0" w:space="0" w:color="auto"/>
        <w:bottom w:val="none" w:sz="0" w:space="0" w:color="auto"/>
        <w:right w:val="none" w:sz="0" w:space="0" w:color="auto"/>
      </w:divBdr>
    </w:div>
    <w:div w:id="2037270448">
      <w:bodyDiv w:val="1"/>
      <w:marLeft w:val="0"/>
      <w:marRight w:val="0"/>
      <w:marTop w:val="0"/>
      <w:marBottom w:val="0"/>
      <w:divBdr>
        <w:top w:val="none" w:sz="0" w:space="0" w:color="auto"/>
        <w:left w:val="none" w:sz="0" w:space="0" w:color="auto"/>
        <w:bottom w:val="none" w:sz="0" w:space="0" w:color="auto"/>
        <w:right w:val="none" w:sz="0" w:space="0" w:color="auto"/>
      </w:divBdr>
    </w:div>
    <w:div w:id="2039115870">
      <w:bodyDiv w:val="1"/>
      <w:marLeft w:val="0"/>
      <w:marRight w:val="0"/>
      <w:marTop w:val="0"/>
      <w:marBottom w:val="0"/>
      <w:divBdr>
        <w:top w:val="none" w:sz="0" w:space="0" w:color="auto"/>
        <w:left w:val="none" w:sz="0" w:space="0" w:color="auto"/>
        <w:bottom w:val="none" w:sz="0" w:space="0" w:color="auto"/>
        <w:right w:val="none" w:sz="0" w:space="0" w:color="auto"/>
      </w:divBdr>
    </w:div>
    <w:div w:id="2045906526">
      <w:bodyDiv w:val="1"/>
      <w:marLeft w:val="0"/>
      <w:marRight w:val="0"/>
      <w:marTop w:val="0"/>
      <w:marBottom w:val="0"/>
      <w:divBdr>
        <w:top w:val="none" w:sz="0" w:space="0" w:color="auto"/>
        <w:left w:val="none" w:sz="0" w:space="0" w:color="auto"/>
        <w:bottom w:val="none" w:sz="0" w:space="0" w:color="auto"/>
        <w:right w:val="none" w:sz="0" w:space="0" w:color="auto"/>
      </w:divBdr>
    </w:div>
    <w:div w:id="2048290166">
      <w:bodyDiv w:val="1"/>
      <w:marLeft w:val="0"/>
      <w:marRight w:val="0"/>
      <w:marTop w:val="0"/>
      <w:marBottom w:val="0"/>
      <w:divBdr>
        <w:top w:val="none" w:sz="0" w:space="0" w:color="auto"/>
        <w:left w:val="none" w:sz="0" w:space="0" w:color="auto"/>
        <w:bottom w:val="none" w:sz="0" w:space="0" w:color="auto"/>
        <w:right w:val="none" w:sz="0" w:space="0" w:color="auto"/>
      </w:divBdr>
    </w:div>
    <w:div w:id="2048405003">
      <w:bodyDiv w:val="1"/>
      <w:marLeft w:val="0"/>
      <w:marRight w:val="0"/>
      <w:marTop w:val="0"/>
      <w:marBottom w:val="0"/>
      <w:divBdr>
        <w:top w:val="none" w:sz="0" w:space="0" w:color="auto"/>
        <w:left w:val="none" w:sz="0" w:space="0" w:color="auto"/>
        <w:bottom w:val="none" w:sz="0" w:space="0" w:color="auto"/>
        <w:right w:val="none" w:sz="0" w:space="0" w:color="auto"/>
      </w:divBdr>
    </w:div>
    <w:div w:id="2062634611">
      <w:bodyDiv w:val="1"/>
      <w:marLeft w:val="0"/>
      <w:marRight w:val="0"/>
      <w:marTop w:val="0"/>
      <w:marBottom w:val="0"/>
      <w:divBdr>
        <w:top w:val="none" w:sz="0" w:space="0" w:color="auto"/>
        <w:left w:val="none" w:sz="0" w:space="0" w:color="auto"/>
        <w:bottom w:val="none" w:sz="0" w:space="0" w:color="auto"/>
        <w:right w:val="none" w:sz="0" w:space="0" w:color="auto"/>
      </w:divBdr>
    </w:div>
    <w:div w:id="2063476277">
      <w:bodyDiv w:val="1"/>
      <w:marLeft w:val="0"/>
      <w:marRight w:val="0"/>
      <w:marTop w:val="0"/>
      <w:marBottom w:val="0"/>
      <w:divBdr>
        <w:top w:val="none" w:sz="0" w:space="0" w:color="auto"/>
        <w:left w:val="none" w:sz="0" w:space="0" w:color="auto"/>
        <w:bottom w:val="none" w:sz="0" w:space="0" w:color="auto"/>
        <w:right w:val="none" w:sz="0" w:space="0" w:color="auto"/>
      </w:divBdr>
    </w:div>
    <w:div w:id="2069645990">
      <w:bodyDiv w:val="1"/>
      <w:marLeft w:val="0"/>
      <w:marRight w:val="0"/>
      <w:marTop w:val="0"/>
      <w:marBottom w:val="0"/>
      <w:divBdr>
        <w:top w:val="none" w:sz="0" w:space="0" w:color="auto"/>
        <w:left w:val="none" w:sz="0" w:space="0" w:color="auto"/>
        <w:bottom w:val="none" w:sz="0" w:space="0" w:color="auto"/>
        <w:right w:val="none" w:sz="0" w:space="0" w:color="auto"/>
      </w:divBdr>
    </w:div>
    <w:div w:id="2070951882">
      <w:bodyDiv w:val="1"/>
      <w:marLeft w:val="0"/>
      <w:marRight w:val="0"/>
      <w:marTop w:val="0"/>
      <w:marBottom w:val="0"/>
      <w:divBdr>
        <w:top w:val="none" w:sz="0" w:space="0" w:color="auto"/>
        <w:left w:val="none" w:sz="0" w:space="0" w:color="auto"/>
        <w:bottom w:val="none" w:sz="0" w:space="0" w:color="auto"/>
        <w:right w:val="none" w:sz="0" w:space="0" w:color="auto"/>
      </w:divBdr>
    </w:div>
    <w:div w:id="2073917062">
      <w:bodyDiv w:val="1"/>
      <w:marLeft w:val="0"/>
      <w:marRight w:val="0"/>
      <w:marTop w:val="0"/>
      <w:marBottom w:val="0"/>
      <w:divBdr>
        <w:top w:val="none" w:sz="0" w:space="0" w:color="auto"/>
        <w:left w:val="none" w:sz="0" w:space="0" w:color="auto"/>
        <w:bottom w:val="none" w:sz="0" w:space="0" w:color="auto"/>
        <w:right w:val="none" w:sz="0" w:space="0" w:color="auto"/>
      </w:divBdr>
    </w:div>
    <w:div w:id="2085300448">
      <w:bodyDiv w:val="1"/>
      <w:marLeft w:val="0"/>
      <w:marRight w:val="0"/>
      <w:marTop w:val="0"/>
      <w:marBottom w:val="0"/>
      <w:divBdr>
        <w:top w:val="none" w:sz="0" w:space="0" w:color="auto"/>
        <w:left w:val="none" w:sz="0" w:space="0" w:color="auto"/>
        <w:bottom w:val="none" w:sz="0" w:space="0" w:color="auto"/>
        <w:right w:val="none" w:sz="0" w:space="0" w:color="auto"/>
      </w:divBdr>
    </w:div>
    <w:div w:id="2086684200">
      <w:bodyDiv w:val="1"/>
      <w:marLeft w:val="0"/>
      <w:marRight w:val="0"/>
      <w:marTop w:val="0"/>
      <w:marBottom w:val="0"/>
      <w:divBdr>
        <w:top w:val="none" w:sz="0" w:space="0" w:color="auto"/>
        <w:left w:val="none" w:sz="0" w:space="0" w:color="auto"/>
        <w:bottom w:val="none" w:sz="0" w:space="0" w:color="auto"/>
        <w:right w:val="none" w:sz="0" w:space="0" w:color="auto"/>
      </w:divBdr>
    </w:div>
    <w:div w:id="2093425222">
      <w:bodyDiv w:val="1"/>
      <w:marLeft w:val="0"/>
      <w:marRight w:val="0"/>
      <w:marTop w:val="0"/>
      <w:marBottom w:val="0"/>
      <w:divBdr>
        <w:top w:val="none" w:sz="0" w:space="0" w:color="auto"/>
        <w:left w:val="none" w:sz="0" w:space="0" w:color="auto"/>
        <w:bottom w:val="none" w:sz="0" w:space="0" w:color="auto"/>
        <w:right w:val="none" w:sz="0" w:space="0" w:color="auto"/>
      </w:divBdr>
    </w:div>
    <w:div w:id="2097553152">
      <w:bodyDiv w:val="1"/>
      <w:marLeft w:val="0"/>
      <w:marRight w:val="0"/>
      <w:marTop w:val="0"/>
      <w:marBottom w:val="0"/>
      <w:divBdr>
        <w:top w:val="none" w:sz="0" w:space="0" w:color="auto"/>
        <w:left w:val="none" w:sz="0" w:space="0" w:color="auto"/>
        <w:bottom w:val="none" w:sz="0" w:space="0" w:color="auto"/>
        <w:right w:val="none" w:sz="0" w:space="0" w:color="auto"/>
      </w:divBdr>
    </w:div>
    <w:div w:id="2099594528">
      <w:bodyDiv w:val="1"/>
      <w:marLeft w:val="0"/>
      <w:marRight w:val="0"/>
      <w:marTop w:val="0"/>
      <w:marBottom w:val="0"/>
      <w:divBdr>
        <w:top w:val="none" w:sz="0" w:space="0" w:color="auto"/>
        <w:left w:val="none" w:sz="0" w:space="0" w:color="auto"/>
        <w:bottom w:val="none" w:sz="0" w:space="0" w:color="auto"/>
        <w:right w:val="none" w:sz="0" w:space="0" w:color="auto"/>
      </w:divBdr>
    </w:div>
    <w:div w:id="2099718083">
      <w:bodyDiv w:val="1"/>
      <w:marLeft w:val="0"/>
      <w:marRight w:val="0"/>
      <w:marTop w:val="0"/>
      <w:marBottom w:val="0"/>
      <w:divBdr>
        <w:top w:val="none" w:sz="0" w:space="0" w:color="auto"/>
        <w:left w:val="none" w:sz="0" w:space="0" w:color="auto"/>
        <w:bottom w:val="none" w:sz="0" w:space="0" w:color="auto"/>
        <w:right w:val="none" w:sz="0" w:space="0" w:color="auto"/>
      </w:divBdr>
    </w:div>
    <w:div w:id="2100246483">
      <w:bodyDiv w:val="1"/>
      <w:marLeft w:val="0"/>
      <w:marRight w:val="0"/>
      <w:marTop w:val="0"/>
      <w:marBottom w:val="0"/>
      <w:divBdr>
        <w:top w:val="none" w:sz="0" w:space="0" w:color="auto"/>
        <w:left w:val="none" w:sz="0" w:space="0" w:color="auto"/>
        <w:bottom w:val="none" w:sz="0" w:space="0" w:color="auto"/>
        <w:right w:val="none" w:sz="0" w:space="0" w:color="auto"/>
      </w:divBdr>
    </w:div>
    <w:div w:id="2100830427">
      <w:bodyDiv w:val="1"/>
      <w:marLeft w:val="0"/>
      <w:marRight w:val="0"/>
      <w:marTop w:val="0"/>
      <w:marBottom w:val="0"/>
      <w:divBdr>
        <w:top w:val="none" w:sz="0" w:space="0" w:color="auto"/>
        <w:left w:val="none" w:sz="0" w:space="0" w:color="auto"/>
        <w:bottom w:val="none" w:sz="0" w:space="0" w:color="auto"/>
        <w:right w:val="none" w:sz="0" w:space="0" w:color="auto"/>
      </w:divBdr>
    </w:div>
    <w:div w:id="2100976416">
      <w:bodyDiv w:val="1"/>
      <w:marLeft w:val="0"/>
      <w:marRight w:val="0"/>
      <w:marTop w:val="0"/>
      <w:marBottom w:val="0"/>
      <w:divBdr>
        <w:top w:val="none" w:sz="0" w:space="0" w:color="auto"/>
        <w:left w:val="none" w:sz="0" w:space="0" w:color="auto"/>
        <w:bottom w:val="none" w:sz="0" w:space="0" w:color="auto"/>
        <w:right w:val="none" w:sz="0" w:space="0" w:color="auto"/>
      </w:divBdr>
    </w:div>
    <w:div w:id="2106488126">
      <w:bodyDiv w:val="1"/>
      <w:marLeft w:val="0"/>
      <w:marRight w:val="0"/>
      <w:marTop w:val="0"/>
      <w:marBottom w:val="0"/>
      <w:divBdr>
        <w:top w:val="none" w:sz="0" w:space="0" w:color="auto"/>
        <w:left w:val="none" w:sz="0" w:space="0" w:color="auto"/>
        <w:bottom w:val="none" w:sz="0" w:space="0" w:color="auto"/>
        <w:right w:val="none" w:sz="0" w:space="0" w:color="auto"/>
      </w:divBdr>
    </w:div>
    <w:div w:id="2108693207">
      <w:bodyDiv w:val="1"/>
      <w:marLeft w:val="0"/>
      <w:marRight w:val="0"/>
      <w:marTop w:val="0"/>
      <w:marBottom w:val="0"/>
      <w:divBdr>
        <w:top w:val="none" w:sz="0" w:space="0" w:color="auto"/>
        <w:left w:val="none" w:sz="0" w:space="0" w:color="auto"/>
        <w:bottom w:val="none" w:sz="0" w:space="0" w:color="auto"/>
        <w:right w:val="none" w:sz="0" w:space="0" w:color="auto"/>
      </w:divBdr>
    </w:div>
    <w:div w:id="2109616829">
      <w:bodyDiv w:val="1"/>
      <w:marLeft w:val="0"/>
      <w:marRight w:val="0"/>
      <w:marTop w:val="0"/>
      <w:marBottom w:val="0"/>
      <w:divBdr>
        <w:top w:val="none" w:sz="0" w:space="0" w:color="auto"/>
        <w:left w:val="none" w:sz="0" w:space="0" w:color="auto"/>
        <w:bottom w:val="none" w:sz="0" w:space="0" w:color="auto"/>
        <w:right w:val="none" w:sz="0" w:space="0" w:color="auto"/>
      </w:divBdr>
    </w:div>
    <w:div w:id="2110805722">
      <w:bodyDiv w:val="1"/>
      <w:marLeft w:val="0"/>
      <w:marRight w:val="0"/>
      <w:marTop w:val="0"/>
      <w:marBottom w:val="0"/>
      <w:divBdr>
        <w:top w:val="none" w:sz="0" w:space="0" w:color="auto"/>
        <w:left w:val="none" w:sz="0" w:space="0" w:color="auto"/>
        <w:bottom w:val="none" w:sz="0" w:space="0" w:color="auto"/>
        <w:right w:val="none" w:sz="0" w:space="0" w:color="auto"/>
      </w:divBdr>
    </w:div>
    <w:div w:id="2111273265">
      <w:bodyDiv w:val="1"/>
      <w:marLeft w:val="0"/>
      <w:marRight w:val="0"/>
      <w:marTop w:val="0"/>
      <w:marBottom w:val="0"/>
      <w:divBdr>
        <w:top w:val="none" w:sz="0" w:space="0" w:color="auto"/>
        <w:left w:val="none" w:sz="0" w:space="0" w:color="auto"/>
        <w:bottom w:val="none" w:sz="0" w:space="0" w:color="auto"/>
        <w:right w:val="none" w:sz="0" w:space="0" w:color="auto"/>
      </w:divBdr>
    </w:div>
    <w:div w:id="2112894647">
      <w:bodyDiv w:val="1"/>
      <w:marLeft w:val="0"/>
      <w:marRight w:val="0"/>
      <w:marTop w:val="0"/>
      <w:marBottom w:val="0"/>
      <w:divBdr>
        <w:top w:val="none" w:sz="0" w:space="0" w:color="auto"/>
        <w:left w:val="none" w:sz="0" w:space="0" w:color="auto"/>
        <w:bottom w:val="none" w:sz="0" w:space="0" w:color="auto"/>
        <w:right w:val="none" w:sz="0" w:space="0" w:color="auto"/>
      </w:divBdr>
    </w:div>
    <w:div w:id="2114085850">
      <w:bodyDiv w:val="1"/>
      <w:marLeft w:val="0"/>
      <w:marRight w:val="0"/>
      <w:marTop w:val="0"/>
      <w:marBottom w:val="0"/>
      <w:divBdr>
        <w:top w:val="none" w:sz="0" w:space="0" w:color="auto"/>
        <w:left w:val="none" w:sz="0" w:space="0" w:color="auto"/>
        <w:bottom w:val="none" w:sz="0" w:space="0" w:color="auto"/>
        <w:right w:val="none" w:sz="0" w:space="0" w:color="auto"/>
      </w:divBdr>
    </w:div>
    <w:div w:id="2115587694">
      <w:bodyDiv w:val="1"/>
      <w:marLeft w:val="0"/>
      <w:marRight w:val="0"/>
      <w:marTop w:val="0"/>
      <w:marBottom w:val="0"/>
      <w:divBdr>
        <w:top w:val="none" w:sz="0" w:space="0" w:color="auto"/>
        <w:left w:val="none" w:sz="0" w:space="0" w:color="auto"/>
        <w:bottom w:val="none" w:sz="0" w:space="0" w:color="auto"/>
        <w:right w:val="none" w:sz="0" w:space="0" w:color="auto"/>
      </w:divBdr>
    </w:div>
    <w:div w:id="2123259547">
      <w:bodyDiv w:val="1"/>
      <w:marLeft w:val="0"/>
      <w:marRight w:val="0"/>
      <w:marTop w:val="0"/>
      <w:marBottom w:val="0"/>
      <w:divBdr>
        <w:top w:val="none" w:sz="0" w:space="0" w:color="auto"/>
        <w:left w:val="none" w:sz="0" w:space="0" w:color="auto"/>
        <w:bottom w:val="none" w:sz="0" w:space="0" w:color="auto"/>
        <w:right w:val="none" w:sz="0" w:space="0" w:color="auto"/>
      </w:divBdr>
    </w:div>
    <w:div w:id="2124423963">
      <w:bodyDiv w:val="1"/>
      <w:marLeft w:val="0"/>
      <w:marRight w:val="0"/>
      <w:marTop w:val="0"/>
      <w:marBottom w:val="0"/>
      <w:divBdr>
        <w:top w:val="none" w:sz="0" w:space="0" w:color="auto"/>
        <w:left w:val="none" w:sz="0" w:space="0" w:color="auto"/>
        <w:bottom w:val="none" w:sz="0" w:space="0" w:color="auto"/>
        <w:right w:val="none" w:sz="0" w:space="0" w:color="auto"/>
      </w:divBdr>
    </w:div>
    <w:div w:id="2133204124">
      <w:bodyDiv w:val="1"/>
      <w:marLeft w:val="0"/>
      <w:marRight w:val="0"/>
      <w:marTop w:val="0"/>
      <w:marBottom w:val="0"/>
      <w:divBdr>
        <w:top w:val="none" w:sz="0" w:space="0" w:color="auto"/>
        <w:left w:val="none" w:sz="0" w:space="0" w:color="auto"/>
        <w:bottom w:val="none" w:sz="0" w:space="0" w:color="auto"/>
        <w:right w:val="none" w:sz="0" w:space="0" w:color="auto"/>
      </w:divBdr>
    </w:div>
    <w:div w:id="2139182880">
      <w:bodyDiv w:val="1"/>
      <w:marLeft w:val="0"/>
      <w:marRight w:val="0"/>
      <w:marTop w:val="0"/>
      <w:marBottom w:val="0"/>
      <w:divBdr>
        <w:top w:val="none" w:sz="0" w:space="0" w:color="auto"/>
        <w:left w:val="none" w:sz="0" w:space="0" w:color="auto"/>
        <w:bottom w:val="none" w:sz="0" w:space="0" w:color="auto"/>
        <w:right w:val="none" w:sz="0" w:space="0" w:color="auto"/>
      </w:divBdr>
    </w:div>
    <w:div w:id="2144540645">
      <w:bodyDiv w:val="1"/>
      <w:marLeft w:val="0"/>
      <w:marRight w:val="0"/>
      <w:marTop w:val="0"/>
      <w:marBottom w:val="0"/>
      <w:divBdr>
        <w:top w:val="none" w:sz="0" w:space="0" w:color="auto"/>
        <w:left w:val="none" w:sz="0" w:space="0" w:color="auto"/>
        <w:bottom w:val="none" w:sz="0" w:space="0" w:color="auto"/>
        <w:right w:val="none" w:sz="0" w:space="0" w:color="auto"/>
      </w:divBdr>
    </w:div>
    <w:div w:id="2144808349">
      <w:bodyDiv w:val="1"/>
      <w:marLeft w:val="0"/>
      <w:marRight w:val="0"/>
      <w:marTop w:val="0"/>
      <w:marBottom w:val="0"/>
      <w:divBdr>
        <w:top w:val="none" w:sz="0" w:space="0" w:color="auto"/>
        <w:left w:val="none" w:sz="0" w:space="0" w:color="auto"/>
        <w:bottom w:val="none" w:sz="0" w:space="0" w:color="auto"/>
        <w:right w:val="none" w:sz="0" w:space="0" w:color="auto"/>
      </w:divBdr>
    </w:div>
    <w:div w:id="2146308921">
      <w:bodyDiv w:val="1"/>
      <w:marLeft w:val="0"/>
      <w:marRight w:val="0"/>
      <w:marTop w:val="0"/>
      <w:marBottom w:val="0"/>
      <w:divBdr>
        <w:top w:val="none" w:sz="0" w:space="0" w:color="auto"/>
        <w:left w:val="none" w:sz="0" w:space="0" w:color="auto"/>
        <w:bottom w:val="none" w:sz="0" w:space="0" w:color="auto"/>
        <w:right w:val="none" w:sz="0" w:space="0" w:color="auto"/>
      </w:divBdr>
    </w:div>
    <w:div w:id="2146465093">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k\Downloads\diagnostic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Sch17</b:Tag>
    <b:SourceType>ArticleInAPeriodical</b:SourceType>
    <b:Guid>{7E96D4CD-F5EF-48A8-A92A-359724C545B8}</b:Guid>
    <b:Title>Emotion Perception from Face, Voice, and Touch: Comparisons and Convergence</b:Title>
    <b:PeriodicalTitle>Trends in Cognitive Science</b:PeriodicalTitle>
    <b:Year>2017</b:Year>
    <b:Pages>216-228</b:Pages>
    <b:Author>
      <b:Author>
        <b:NameList>
          <b:Person>
            <b:Last>Schirmer</b:Last>
            <b:First>A.</b:First>
          </b:Person>
          <b:Person>
            <b:Last>Adolphs</b:Last>
            <b:First>R.</b:First>
          </b:Person>
        </b:NameList>
      </b:Author>
    </b:Author>
    <b:Volume>21</b:Volume>
    <b:Issue>3</b:Issue>
    <b:RefOrder>1</b:RefOrder>
  </b:Source>
  <b:Source>
    <b:Tag>You02</b:Tag>
    <b:SourceType>Book</b:SourceType>
    <b:Guid>{8FC4D5D9-9C08-499F-8FCD-468E009AC47A}</b:Guid>
    <b:Title>Facial Expressions of Emotion – Stimuli and Tests (FEEST)</b:Title>
    <b:Year>2002</b:Year>
    <b:City>Bury St. Edmunds</b:City>
    <b:Publisher>Thames Valley Test Company</b:Publisher>
    <b:Author>
      <b:Author>
        <b:NameList>
          <b:Person>
            <b:Last>Young</b:Last>
            <b:First>A.</b:First>
          </b:Person>
          <b:Person>
            <b:Last>Perrett</b:Last>
            <b:First>D.</b:First>
          </b:Person>
          <b:Person>
            <b:Last>Calder</b:Last>
            <b:First>A.</b:First>
          </b:Person>
          <b:Person>
            <b:Last>Sprengelmeyer</b:Last>
            <b:First>R.</b:First>
          </b:Person>
          <b:Person>
            <b:Last>Ekman</b:Last>
            <b:First>P.</b:First>
          </b:Person>
        </b:NameList>
      </b:Author>
    </b:Author>
    <b:RefOrder>2</b:RefOrder>
  </b:Source>
  <b:Source>
    <b:Tag>Kna131</b:Tag>
    <b:SourceType>Book</b:SourceType>
    <b:Guid>{E34017E2-6231-45E3-A4F3-4CDA443ADC31}</b:Guid>
    <b:Title>Nonverbal Communication in Human Interaction</b:Title>
    <b:Year>2013</b:Year>
    <b:City>Boston</b:City>
    <b:Publisher>Cengage Learning</b:Publisher>
    <b:Author>
      <b:Author>
        <b:NameList>
          <b:Person>
            <b:Last>Knapp</b:Last>
            <b:Middle>L.</b:Middle>
            <b:First>M.</b:First>
          </b:Person>
          <b:Person>
            <b:Last>Hall</b:Last>
            <b:Middle>A.</b:Middle>
            <b:First>J.</b:First>
          </b:Person>
          <b:Person>
            <b:Last>Horgan</b:Last>
            <b:Middle>G.</b:Middle>
            <b:First>T.</b:First>
          </b:Person>
        </b:NameList>
      </b:Author>
    </b:Author>
    <b:RefOrder>3</b:RefOrder>
  </b:Source>
  <b:Source>
    <b:Tag>Ekm79</b:Tag>
    <b:SourceType>ArticleInAPeriodical</b:SourceType>
    <b:Guid>{CB736A2E-6091-4214-BB8F-6393D41A1C7B}</b:Guid>
    <b:Title>Facial Expression of Emotion</b:Title>
    <b:PeriodicalTitle>Annual Review of Psychology</b:PeriodicalTitle>
    <b:Year>1979</b:Year>
    <b:Pages>527-554</b:Pages>
    <b:Edition>30</b:Edition>
    <b:Author>
      <b:Author>
        <b:NameList>
          <b:Person>
            <b:Last>Ekman</b:Last>
            <b:First>P.</b:First>
          </b:Person>
          <b:Person>
            <b:Last>Oster</b:Last>
            <b:First>H.</b:First>
          </b:Person>
        </b:NameList>
      </b:Author>
    </b:Author>
    <b:RefOrder>4</b:RefOrder>
  </b:Source>
  <b:Source>
    <b:Tag>Die16</b:Tag>
    <b:SourceType>InternetSite</b:SourceType>
    <b:Guid>{82378BFA-24EA-4607-9BDE-B5166B4723CC}</b:Guid>
    <b:Year>2016</b:Year>
    <b:URL>https://www.pschyrembel.de/Parese/K0GCP/doc/</b:URL>
    <b:Author>
      <b:Author>
        <b:NameList>
          <b:Person>
            <b:Last>Diener</b:Last>
            <b:Middle>C.</b:Middle>
            <b:First>H.</b:First>
          </b:Person>
        </b:NameList>
      </b:Author>
    </b:Author>
    <b:RefOrder>5</b:RefOrder>
  </b:Source>
  <b:Source>
    <b:Tag>Lev11</b:Tag>
    <b:SourceType>ArticleInAPeriodical</b:SourceType>
    <b:Guid>{33ADF22B-28A6-4D25-8C99-B0A705558A33}</b:Guid>
    <b:Title>Basic Emotion Questions</b:Title>
    <b:PeriodicalTitle>Emotion Review</b:PeriodicalTitle>
    <b:Year>2011</b:Year>
    <b:Pages>379-386</b:Pages>
    <b:Volume>3</b:Volume>
    <b:Issue>4</b:Issue>
    <b:Author>
      <b:Author>
        <b:NameList>
          <b:Person>
            <b:Last>Levenson</b:Last>
            <b:Middle>W.</b:Middle>
            <b:First>R.</b:First>
          </b:Person>
        </b:NameList>
      </b:Author>
    </b:Author>
    <b:RefOrder>8</b:RefOrder>
  </b:Source>
  <b:Source>
    <b:Tag>Ekm70</b:Tag>
    <b:SourceType>ArticleInAPeriodical</b:SourceType>
    <b:Guid>{0A6C6D16-9EC1-4DB7-8F96-3FA6394B526A}</b:Guid>
    <b:Title>Universal Facial Expressions of Emotion</b:Title>
    <b:PeriodicalTitle>California Mental Health Research Digest</b:PeriodicalTitle>
    <b:Year>1970</b:Year>
    <b:Pages>151-158</b:Pages>
    <b:Volume>8</b:Volume>
    <b:Issue>4</b:Issue>
    <b:Author>
      <b:Author>
        <b:NameList>
          <b:Person>
            <b:Last>Ekman</b:Last>
            <b:First>P.</b:First>
          </b:Person>
        </b:NameList>
      </b:Author>
    </b:Author>
    <b:RefOrder>9</b:RefOrder>
  </b:Source>
  <b:Source>
    <b:Tag>Ekm92</b:Tag>
    <b:SourceType>ArticleInAPeriodical</b:SourceType>
    <b:Guid>{40C8E2AE-862B-4A7D-B8CC-5A4FC0F471D2}</b:Guid>
    <b:Title>An argument for basic emotions</b:Title>
    <b:PeriodicalTitle>Cognition &amp; Emotion</b:PeriodicalTitle>
    <b:Year>1992</b:Year>
    <b:Pages>169-200</b:Pages>
    <b:Author>
      <b:Author>
        <b:NameList>
          <b:Person>
            <b:Last>Ekman</b:Last>
            <b:First>P.</b:First>
          </b:Person>
        </b:NameList>
      </b:Author>
    </b:Author>
    <b:Volume>6</b:Volume>
    <b:Issue>3-4</b:Issue>
    <b:RefOrder>10</b:RefOrder>
  </b:Source>
  <b:Source>
    <b:Tag>Moh15</b:Tag>
    <b:SourceType>BookSection</b:SourceType>
    <b:Guid>{04A31E10-7C48-4334-BBF7-68382A7582DD}</b:Guid>
    <b:Title>Lateralitätserkennung und (emotionale) Expressionen des Gesichts - Beurteilung und Behandlung</b:Title>
    <b:Year>2015</b:Year>
    <b:Pages>494-512</b:Pages>
    <b:BookTitle>Kiefer- Gesichts- und Zervikalregion</b:BookTitle>
    <b:City>Stuttgart</b:City>
    <b:Publisher>Thieme</b:Publisher>
    <b:Author>
      <b:Author>
        <b:NameList>
          <b:Person>
            <b:Last>Mohr</b:Last>
            <b:First>G.</b:First>
          </b:Person>
          <b:Person>
            <b:Last>Konnerth</b:Last>
            <b:First>V.</b:First>
          </b:Person>
          <b:Person>
            <b:Last>von Piekartz</b:Last>
            <b:Middle>J. M.</b:Middle>
            <b:First>H.</b:First>
          </b:Person>
        </b:NameList>
      </b:Author>
      <b:BookAuthor>
        <b:NameList>
          <b:Person>
            <b:Last>von Piekartz</b:Last>
            <b:Middle>J. M.</b:Middle>
            <b:First>H.</b:First>
          </b:Person>
        </b:NameList>
      </b:BookAuthor>
    </b:Author>
    <b:RefOrder>21</b:RefOrder>
  </b:Source>
  <b:Source>
    <b:Tag>Bol13</b:Tag>
    <b:SourceType>ArticleInAPeriodical</b:SourceType>
    <b:Guid>{42BE3B84-7EB4-4DC4-9339-BBBAA5A1C57E}</b:Guid>
    <b:Title>Facial expression recognition: age, gender and exposure duration impact</b:Title>
    <b:PeriodicalTitle>Procedia Social and Behavioral Sciences</b:PeriodicalTitle>
    <b:Year>2013</b:Year>
    <b:Pages>1369-1375</b:Pages>
    <b:Volume>84</b:Volume>
    <b:Author>
      <b:Author>
        <b:NameList>
          <b:Person>
            <b:Last>Boloorizadeh</b:Last>
            <b:First>P.</b:First>
          </b:Person>
          <b:Person>
            <b:Last>Tojari</b:Last>
            <b:First>F.</b:First>
          </b:Person>
        </b:NameList>
      </b:Author>
    </b:Author>
    <b:RefOrder>12</b:RefOrder>
  </b:Source>
  <b:Source>
    <b:Tag>Bab11</b:Tag>
    <b:SourceType>ArticleInAPeriodical</b:SourceType>
    <b:Guid>{C79CDD75-63E8-428E-AA3D-638166CF222C}</b:Guid>
    <b:Title>Meta-Analysis of Facial Affect Recognition Difficulties After Traumatic Brain Injury</b:Title>
    <b:PeriodicalTitle>Neuropsychology</b:PeriodicalTitle>
    <b:Year>2011</b:Year>
    <b:Pages>277-285</b:Pages>
    <b:Volume>25</b:Volume>
    <b:Issue>3</b:Issue>
    <b:Author>
      <b:Author>
        <b:NameList>
          <b:Person>
            <b:Last>Babbage</b:Last>
            <b:Middle>R.</b:Middle>
            <b:First>D.</b:First>
          </b:Person>
          <b:Person>
            <b:Last>Yim</b:Last>
            <b:First>J.</b:First>
          </b:Person>
          <b:Person>
            <b:Last>Zupan</b:Last>
            <b:First>B.</b:First>
          </b:Person>
          <b:Person>
            <b:Last>Neumann</b:Last>
            <b:First>D.</b:First>
          </b:Person>
          <b:Person>
            <b:Last>Tomita</b:Last>
            <b:Middle>R.</b:Middle>
            <b:First>M.</b:First>
          </b:Person>
          <b:Person>
            <b:Last>Willer</b:Last>
            <b:First>B.</b:First>
          </b:Person>
        </b:NameList>
      </b:Author>
    </b:Author>
    <b:RefOrder>83</b:RefOrder>
  </b:Source>
  <b:Source>
    <b:Tag>Pal04</b:Tag>
    <b:SourceType>ArticleInAPeriodical</b:SourceType>
    <b:Guid>{5A3DA614-2BCD-450A-BD40-E45F9CA70306}</b:Guid>
    <b:Title>Photographs of facial expression: Accuracy, response times, and ratings of intensity</b:Title>
    <b:Year>2004</b:Year>
    <b:PeriodicalTitle>Behavior Research Methods, Instruments, &amp; Computers</b:PeriodicalTitle>
    <b:Pages>634-638</b:Pages>
    <b:Volume>36</b:Volume>
    <b:Issue>4</b:Issue>
    <b:Author>
      <b:Author>
        <b:NameList>
          <b:Person>
            <b:Last>Palermo</b:Last>
            <b:First>R.</b:First>
          </b:Person>
          <b:Person>
            <b:Last>Coltheart</b:Last>
            <b:First>M.</b:First>
          </b:Person>
        </b:NameList>
      </b:Author>
    </b:Author>
    <b:RefOrder>14</b:RefOrder>
  </b:Source>
  <b:Source>
    <b:Tag>Kon16</b:Tag>
    <b:SourceType>ArticleInAPeriodical</b:SourceType>
    <b:Guid>{5E6FC50F-D747-4D5C-B9BA-DC9B9D1725BB}</b:Guid>
    <b:Title>Fähigkeit von Patienten mit einer peripheren Fazialisparese zur Erkennung von Emotionen - Eine Pilotstudie</b:Title>
    <b:PeriodicalTitle>Rehabilitation</b:PeriodicalTitle>
    <b:Year>2016</b:Year>
    <b:Pages>19-25</b:Pages>
    <b:Volume>55</b:Volume>
    <b:Author>
      <b:Author>
        <b:NameList>
          <b:Person>
            <b:Last>Konnerth</b:Last>
            <b:First>V.</b:First>
          </b:Person>
          <b:Person>
            <b:Last>Mohr</b:Last>
            <b:First>G.</b:First>
          </b:Person>
          <b:Person>
            <b:Last>von Piekartz</b:Last>
            <b:First>H.</b:First>
          </b:Person>
        </b:NameList>
      </b:Author>
    </b:Author>
    <b:RefOrder>27</b:RefOrder>
  </b:Source>
  <b:Source>
    <b:Tag>Nea111</b:Tag>
    <b:SourceType>ArticleInAPeriodical</b:SourceType>
    <b:Guid>{EB0EB8C2-D4F6-4D64-B2DC-D455E35DEF37}</b:Guid>
    <b:Title>Embodied Emotion Perception: Amplifying and Dampening Facial Feedback modulates Emotion Perception Accuracy</b:Title>
    <b:PeriodicalTitle>Social Psychological and Personality Science</b:PeriodicalTitle>
    <b:Year>2011</b:Year>
    <b:Pages>673-678</b:Pages>
    <b:Volume>2</b:Volume>
    <b:Issue>6</b:Issue>
    <b:Author>
      <b:Author>
        <b:NameList>
          <b:Person>
            <b:Last>Neal</b:Last>
            <b:Middle>T.</b:Middle>
            <b:First>D.</b:First>
          </b:Person>
          <b:Person>
            <b:Last>Chartrand</b:Last>
            <b:Middle>L.</b:Middle>
            <b:First>T.</b:First>
          </b:Person>
        </b:NameList>
      </b:Author>
    </b:Author>
    <b:RefOrder>22</b:RefOrder>
  </b:Source>
  <b:Source>
    <b:Tag>Gol05</b:Tag>
    <b:SourceType>ArticleInAPeriodical</b:SourceType>
    <b:Guid>{F034E953-B951-4A5D-BAC9-E4E8A2BB21E2}</b:Guid>
    <b:Title>Simulationist models of face-based emotion recognition</b:Title>
    <b:PeriodicalTitle>Cognition</b:PeriodicalTitle>
    <b:Year>2005</b:Year>
    <b:Pages>193-213</b:Pages>
    <b:Volume>94</b:Volume>
    <b:Author>
      <b:Author>
        <b:NameList>
          <b:Person>
            <b:Last>Goldman</b:Last>
            <b:Middle>I.</b:Middle>
            <b:First>A.</b:First>
          </b:Person>
          <b:Person>
            <b:Last>Sripada</b:Last>
            <b:Middle>S.</b:Middle>
            <b:First>C.</b:First>
          </b:Person>
        </b:NameList>
      </b:Author>
    </b:Author>
    <b:RefOrder>23</b:RefOrder>
  </b:Source>
  <b:Source>
    <b:Tag>Yuv13</b:Tag>
    <b:SourceType>ArticleInAPeriodical</b:SourceType>
    <b:Guid>{9BA12A0A-2C54-438C-8C26-48CF0D104EC1}</b:Guid>
    <b:Title>Review of Emotion Recognition in Stroke Patients</b:Title>
    <b:PeriodicalTitle>Dementia and Geriatric Cognitive Disorders</b:PeriodicalTitle>
    <b:Year>2013</b:Year>
    <b:Pages>179-196</b:Pages>
    <b:Volume>36</b:Volume>
    <b:Author>
      <b:Author>
        <b:NameList>
          <b:Person>
            <b:Last>Yuvaraj</b:Last>
            <b:First>R.</b:First>
          </b:Person>
          <b:Person>
            <b:Last>Murugappan</b:Last>
            <b:First>M.</b:First>
          </b:Person>
          <b:Person>
            <b:Last>Norlinah</b:Last>
            <b:Middle>I.</b:Middle>
            <b:First>M.</b:First>
          </b:Person>
          <b:Person>
            <b:Last>Sundaraj</b:Last>
            <b:First>K.</b:First>
          </b:Person>
          <b:Person>
            <b:Last>Khairiyah</b:Last>
            <b:First>M.</b:First>
          </b:Person>
        </b:NameList>
      </b:Author>
    </b:Author>
    <b:RefOrder>43</b:RefOrder>
  </b:Source>
  <b:Source>
    <b:Tag>Sto19</b:Tag>
    <b:SourceType>ArticleInAPeriodical</b:SourceType>
    <b:Guid>{E62321C9-41AB-4322-BE1E-0D70A082CE10}</b:Guid>
    <b:LCID>en-GB</b:LCID>
    <b:Title>Delayed recognition of emotional facial expressions in Bell's palsy</b:Title>
    <b:PeriodicalTitle>Cortex</b:PeriodicalTitle>
    <b:Year>2019</b:Year>
    <b:Pages>524-531</b:Pages>
    <b:Author>
      <b:Author>
        <b:NameList>
          <b:Person>
            <b:Last>Storbeck</b:Last>
            <b:First>F.</b:First>
          </b:Person>
          <b:Person>
            <b:Last>Schlegelmilch</b:Last>
            <b:First>K.</b:First>
          </b:Person>
          <b:Person>
            <b:Last>Streitberger</b:Last>
            <b:First>K.-J.</b:First>
          </b:Person>
          <b:Person>
            <b:Last>Sommer</b:Last>
            <b:First>W.</b:First>
          </b:Person>
          <b:Person>
            <b:Last>Ploner</b:Last>
            <b:First>C. J.</b:First>
          </b:Person>
        </b:NameList>
      </b:Author>
    </b:Author>
    <b:RefOrder>28</b:RefOrder>
  </b:Source>
  <b:Source>
    <b:Tag>Hav101</b:Tag>
    <b:SourceType>ArticleInAPeriodical</b:SourceType>
    <b:Guid>{F379D9AC-C69A-4743-AE12-508767DC59B9}</b:Guid>
    <b:Title>Cosmetic Use of Botulinum Toxin-A Affects</b:Title>
    <b:Year>2010</b:Year>
    <b:Pages>895-900</b:Pages>
    <b:PeriodicalTitle>Psychological Science</b:PeriodicalTitle>
    <b:Volume>21</b:Volume>
    <b:Issue>7</b:Issue>
    <b:Author>
      <b:Author>
        <b:NameList>
          <b:Person>
            <b:Last>Havas</b:Last>
            <b:Middle>A.</b:Middle>
            <b:First>D.</b:First>
          </b:Person>
          <b:Person>
            <b:Last>Glenberg</b:Last>
            <b:Middle>M.</b:Middle>
            <b:First>A.</b:First>
          </b:Person>
          <b:Person>
            <b:Last>Gutwoski</b:Last>
            <b:Middle>A.</b:Middle>
            <b:First>K.</b:First>
          </b:Person>
          <b:Person>
            <b:Last>Lucarelli</b:Last>
            <b:Middle>J.</b:Middle>
            <b:First>M.</b:First>
          </b:Person>
          <b:Person>
            <b:Last>Davidson</b:Last>
            <b:Middle>J.</b:Middle>
            <b:First>R.</b:First>
          </b:Person>
        </b:NameList>
      </b:Author>
    </b:Author>
    <b:RefOrder>32</b:RefOrder>
  </b:Source>
  <b:Source>
    <b:Tag>Kim14</b:Tag>
    <b:SourceType>ArticleInAPeriodical</b:SourceType>
    <b:Guid>{812B87C2-0827-4A88-96AE-9A88F7201127}</b:Guid>
    <b:Title>Botulinum toxin-induced facial muscle paralysis affects amygdala responses to the perception of emotional expressions: preliminary findings from an A-B-A design</b:Title>
    <b:PeriodicalTitle>Biology of Mood &amp; Anxiety Disorders</b:PeriodicalTitle>
    <b:Year>2014</b:Year>
    <b:Pages>1-8</b:Pages>
    <b:Volume>4</b:Volume>
    <b:Issue>11</b:Issue>
    <b:Author>
      <b:Author>
        <b:NameList>
          <b:Person>
            <b:Last>Kim</b:Last>
            <b:Middle>J.</b:Middle>
            <b:First>M.</b:First>
          </b:Person>
          <b:Person>
            <b:Last>Neta</b:Last>
            <b:First>M.</b:First>
          </b:Person>
          <b:Person>
            <b:Last>Davis</b:Last>
            <b:Middle>C.</b:Middle>
            <b:First>F.</b:First>
          </b:Person>
          <b:Person>
            <b:Last>Ruberry</b:Last>
            <b:Middle>J.</b:Middle>
            <b:First>E.</b:First>
          </b:Person>
          <b:Person>
            <b:Last>Dinescu</b:Last>
            <b:First>D.</b:First>
          </b:Person>
          <b:Person>
            <b:Last>Heatherton</b:Last>
            <b:Middle>F.</b:Middle>
            <b:First>T.</b:First>
          </b:Person>
          <b:Person>
            <b:Last>Stotland</b:Last>
            <b:Middle>A.</b:Middle>
            <b:First>M.</b:First>
          </b:Person>
          <b:Person>
            <b:Last>Whalen</b:Last>
            <b:Middle>J.</b:Middle>
            <b:First>P.</b:First>
          </b:Person>
        </b:NameList>
      </b:Author>
    </b:Author>
    <b:RefOrder>30</b:RefOrder>
  </b:Source>
  <b:Source>
    <b:Tag>Nie01</b:Tag>
    <b:SourceType>ArticleInAPeriodical</b:SourceType>
    <b:Guid>{C59352D4-16EC-43D9-BF67-06DE7DD356F7}</b:Guid>
    <b:Title>When did her smile drop? Facial mimicry and the influences of emotional state on the detection of change in emotional expression</b:Title>
    <b:PeriodicalTitle>Cognition and Emotion</b:PeriodicalTitle>
    <b:Year>2001</b:Year>
    <b:Pages>853-864</b:Pages>
    <b:Volume>15</b:Volume>
    <b:Issue>6</b:Issue>
    <b:Author>
      <b:Author>
        <b:NameList>
          <b:Person>
            <b:Last>Niedenthal</b:Last>
            <b:Middle>M.</b:Middle>
            <b:First>P.</b:First>
          </b:Person>
          <b:Person>
            <b:Last>Brauer</b:Last>
            <b:First>M.</b:First>
          </b:Person>
          <b:Person>
            <b:Last>Halberstadt</b:Last>
            <b:Middle>B.</b:Middle>
            <b:First>J.</b:First>
          </b:Person>
          <b:Person>
            <b:Last>Innes-Ker</b:Last>
            <b:Middle>H.</b:Middle>
            <b:First>A.</b:First>
          </b:Person>
        </b:NameList>
      </b:Author>
    </b:Author>
    <b:RefOrder>33</b:RefOrder>
  </b:Source>
  <b:Source>
    <b:Tag>Str88</b:Tag>
    <b:SourceType>ArticleInAPeriodical</b:SourceType>
    <b:Guid>{CFB8BF66-080F-4C4F-A3F7-F5B22E15A2BB}</b:Guid>
    <b:Title>Inhibiting and facilitating conditions of the human smile: A nonobtrusive test of the facial feedback hypothesis</b:Title>
    <b:PeriodicalTitle>Journal of Personality and Social Psychology</b:PeriodicalTitle>
    <b:Year>1988</b:Year>
    <b:Pages>768-777</b:Pages>
    <b:Volume>54</b:Volume>
    <b:Issue>5</b:Issue>
    <b:Author>
      <b:Author>
        <b:NameList>
          <b:Person>
            <b:Last>Strack</b:Last>
            <b:First>F.</b:First>
          </b:Person>
          <b:Person>
            <b:Last>Martin</b:Last>
            <b:Middle>L.</b:Middle>
            <b:First>L.</b:First>
          </b:Person>
          <b:Person>
            <b:Last>Stepper</b:Last>
            <b:First>S.</b:First>
          </b:Person>
        </b:NameList>
      </b:Author>
    </b:Author>
    <b:RefOrder>31</b:RefOrder>
  </b:Source>
  <b:Source>
    <b:Tag>Kei02</b:Tag>
    <b:SourceType>ArticleInAPeriodical</b:SourceType>
    <b:Guid>{0107D3C7-339C-4C40-9A43-A631439F028F}</b:Guid>
    <b:Title>Emotional experience and perception in the absence of facial feedback</b:Title>
    <b:PeriodicalTitle>Journal of the International Neuropsychological Society</b:PeriodicalTitle>
    <b:Year>2002</b:Year>
    <b:Pages>130-135</b:Pages>
    <b:Volume>8</b:Volume>
    <b:Issue>1</b:Issue>
    <b:Author>
      <b:Author>
        <b:NameList>
          <b:Person>
            <b:Last>Keillor</b:Last>
            <b:Middle>M.</b:Middle>
            <b:First>J.</b:First>
          </b:Person>
          <b:Person>
            <b:Last>Barrett</b:Last>
            <b:Middle>M.</b:Middle>
            <b:First>A.</b:First>
          </b:Person>
          <b:Person>
            <b:Last>Crucian</b:Last>
            <b:Middle>P.</b:Middle>
            <b:First>G.</b:First>
          </b:Person>
          <b:Person>
            <b:Last>Kortenkamp</b:Last>
            <b:First>S.</b:First>
          </b:Person>
          <b:Person>
            <b:Last>Heilman</b:Last>
            <b:Middle>M.</b:Middle>
            <b:First>K.</b:First>
          </b:Person>
        </b:NameList>
      </b:Author>
    </b:Author>
    <b:RefOrder>34</b:RefOrder>
  </b:Source>
  <b:Source>
    <b:Tag>Bog101</b:Tag>
    <b:SourceType>ArticleInAPeriodical</b:SourceType>
    <b:Guid>{3D21147A-D0C8-4A67-BE37-2473E963C794}</b:Guid>
    <b:Title>Facial mimicry is not necessary to recognize emotion:</b:Title>
    <b:PeriodicalTitle>Social Neuroscience</b:PeriodicalTitle>
    <b:Year>2010</b:Year>
    <b:Pages>241-251</b:Pages>
    <b:Author>
      <b:Author>
        <b:NameList>
          <b:Person>
            <b:Last>Bogart</b:Last>
            <b:Middle>R.</b:Middle>
            <b:First>K.</b:First>
          </b:Person>
          <b:Person>
            <b:Last>Matsumoto</b:Last>
            <b:First>D.</b:First>
          </b:Person>
        </b:NameList>
      </b:Author>
    </b:Author>
    <b:Volume>5</b:Volume>
    <b:Issue>2</b:Issue>
    <b:RefOrder>35</b:RefOrder>
  </b:Source>
  <b:Source>
    <b:Tag>Cal00</b:Tag>
    <b:SourceType>ArticleInAPeriodical</b:SourceType>
    <b:Guid>{B50B717F-DD62-4735-959E-86795C677E7E}</b:Guid>
    <b:Title>Facial Expression Recognition by People with Möbius Syndrome</b:Title>
    <b:PeriodicalTitle>Cognitive Neuropsychology</b:PeriodicalTitle>
    <b:Year>2000</b:Year>
    <b:Pages>73.87</b:Pages>
    <b:Volume>17</b:Volume>
    <b:Issue>1-3</b:Issue>
    <b:Author>
      <b:Author>
        <b:NameList>
          <b:Person>
            <b:Last>Calder</b:Last>
            <b:Middle>J.</b:Middle>
            <b:First>A.</b:First>
          </b:Person>
          <b:Person>
            <b:Last>Keane</b:Last>
            <b:First>J.</b:First>
          </b:Person>
          <b:Person>
            <b:Last>Cole</b:Last>
            <b:First>J.</b:First>
          </b:Person>
          <b:Person>
            <b:Last>Campbell</b:Last>
            <b:First>R.</b:First>
          </b:Person>
          <b:Person>
            <b:Last>Young</b:Last>
            <b:Middle>W.</b:Middle>
            <b:First>A.</b:First>
          </b:Person>
        </b:NameList>
      </b:Author>
    </b:Author>
    <b:RefOrder>36</b:RefOrder>
  </b:Source>
  <b:Source>
    <b:Tag>Bel081</b:Tag>
    <b:SourceType>ArticleInAPeriodical</b:SourceType>
    <b:Guid>{495E601A-A141-4956-9D59-3D27E32F17BE}</b:Guid>
    <b:Title>The Montreal Affective Voices: A validated set of nonverbal affect bursts for research on auditory affecitve processing</b:Title>
    <b:Year>2008</b:Year>
    <b:Pages>531-539</b:Pages>
    <b:PeriodicalTitle>Behavior Research Methods</b:PeriodicalTitle>
    <b:Author>
      <b:Author>
        <b:NameList>
          <b:Person>
            <b:Last>Belin</b:Last>
            <b:First>P.</b:First>
          </b:Person>
          <b:Person>
            <b:Last>Fillion-Bilodeau</b:Last>
            <b:First>S.</b:First>
          </b:Person>
          <b:Person>
            <b:Last>Gosselin</b:Last>
            <b:First>F.</b:First>
          </b:Person>
        </b:NameList>
      </b:Author>
    </b:Author>
    <b:Volume>40</b:Volume>
    <b:Issue>2</b:Issue>
    <b:RefOrder>45</b:RefOrder>
  </b:Source>
  <b:Source>
    <b:Tag>Her16</b:Tag>
    <b:SourceType>Misc</b:SourceType>
    <b:Guid>{B9482C4E-8A67-4D45-A4A4-A3578A438EB8}</b:Guid>
    <b:Title>Eine Revision der Referenzwerte der sechs Basisemotionen des CRAFTA Face-Mirroring Programms. Eine Querschnittstudie.</b:Title>
    <b:Year>2016</b:Year>
    <b:Publisher>Hochschule Osnabrück</b:Publisher>
    <b:Author>
      <b:Author>
        <b:NameList>
          <b:Person>
            <b:Last>Herzer</b:Last>
            <b:First>S.</b:First>
          </b:Person>
          <b:Person>
            <b:Last>Maigler</b:Last>
            <b:First>A.</b:First>
          </b:Person>
        </b:NameList>
      </b:Author>
    </b:Author>
    <b:RefOrder>46</b:RefOrder>
  </b:Source>
  <b:Source>
    <b:Tag>Klo19</b:Tag>
    <b:SourceType>DocumentFromInternetSite</b:SourceType>
    <b:Guid>{0E722D93-9E58-4075-8CFE-81F5CFD3D157}</b:Guid>
    <b:Title>Operating Guidelines CRAFTA Facemirroring Assessment und Treatment</b:Title>
    <b:URL>https://www.myfacetraining.com/downloads/CRAFTA%20Operating%20Guidelines.pdf</b:URL>
    <b:Author>
      <b:Author>
        <b:NameList>
          <b:Person>
            <b:Last>Klos</b:Last>
            <b:First>V.</b:First>
          </b:Person>
          <b:Person>
            <b:Last>Maigler</b:Last>
            <b:First>A.</b:First>
          </b:Person>
          <b:Person>
            <b:Last>Herzer</b:Last>
            <b:First>S.</b:First>
          </b:Person>
          <b:Person>
            <b:Last>Schaul</b:Last>
            <b:First>L.</b:First>
          </b:Person>
          <b:Person>
            <b:Last>von Piekartz</b:Last>
            <b:First>H.</b:First>
          </b:Person>
        </b:NameList>
      </b:Author>
      <b:Editor>
        <b:NameList>
          <b:Person>
            <b:Last>CRAFTA</b:Last>
          </b:Person>
        </b:NameList>
      </b:Editor>
    </b:Author>
    <b:YearAccessed>2019</b:YearAccessed>
    <b:MonthAccessed>Januar</b:MonthAccessed>
    <b:DayAccessed>28</b:DayAccessed>
    <b:RefOrder>47</b:RefOrder>
  </b:Source>
  <b:Source>
    <b:Tag>von15</b:Tag>
    <b:SourceType>ArticleInAPeriodical</b:SourceType>
    <b:Guid>{44A0612A-80AB-4CB3-9B8F-4D298104B59C}</b:Guid>
    <b:Title>People with chronic facial pain perform worse than controls at a facial emotion recognition task, but it is not all about the emotion</b:Title>
    <b:PeriodicalTitle>Journal of Oral Rehabilitation</b:PeriodicalTitle>
    <b:Year>2015</b:Year>
    <b:Pages>243-250</b:Pages>
    <b:Volume>42</b:Volume>
    <b:Author>
      <b:Author>
        <b:NameList>
          <b:Person>
            <b:Last>von Piekartz</b:Last>
            <b:First>H.</b:First>
          </b:Person>
          <b:Person>
            <b:Last>Wallwork</b:Last>
            <b:Middle>B.</b:Middle>
            <b:First>S.</b:First>
          </b:Person>
          <b:Person>
            <b:Last>Mohr</b:Last>
            <b:First>G.</b:First>
          </b:Person>
          <b:Person>
            <b:Last>Butler</b:Last>
            <b:Middle>S.</b:Middle>
            <b:First>D.</b:First>
          </b:Person>
          <b:Person>
            <b:Last>Moseley</b:Last>
            <b:Middle>L.</b:Middle>
            <b:First>G.</b:First>
          </b:Person>
        </b:NameList>
      </b:Author>
    </b:Author>
    <b:RefOrder>48</b:RefOrder>
  </b:Source>
  <b:Source>
    <b:Tag>Myf18</b:Tag>
    <b:SourceType>InternetSite</b:SourceType>
    <b:Guid>{2CA70049-E861-4D74-971B-6ADD1E78A0D0}</b:Guid>
    <b:Title>My Face Training</b:Title>
    <b:Year>2018</b:Year>
    <b:URL>https://www.myfacetraining.com/</b:URL>
    <b:Author>
      <b:Author>
        <b:Corporate>My Face training</b:Corporate>
      </b:Author>
    </b:Author>
    <b:YearAccessed>2019</b:YearAccessed>
    <b:MonthAccessed>27</b:MonthAccessed>
    <b:DayAccessed>08</b:DayAccessed>
    <b:RefOrder>49</b:RefOrder>
  </b:Source>
  <b:Source>
    <b:Tag>Pei18</b:Tag>
    <b:SourceType>Book</b:SourceType>
    <b:Guid>{D507C256-442E-4A69-B330-122F9B4EA00F}</b:Guid>
    <b:Title>Building Experiments in PsychoPy</b:Title>
    <b:Year>2018</b:Year>
    <b:City>London</b:City>
    <b:Publisher>Sage</b:Publisher>
    <b:Author>
      <b:Author>
        <b:NameList>
          <b:Person>
            <b:Last>Peirce</b:Last>
            <b:First>J. W.</b:First>
          </b:Person>
          <b:Person>
            <b:Last>MacAskill</b:Last>
            <b:First>M. R.</b:First>
          </b:Person>
        </b:NameList>
      </b:Author>
    </b:Author>
    <b:RefOrder>50</b:RefOrder>
  </b:Source>
  <b:Source>
    <b:Tag>Cou04</b:Tag>
    <b:SourceType>ArticleInAPeriodical</b:SourceType>
    <b:Guid>{F7F1A048-23D4-4A47-85FA-F1E1003FC6A5}</b:Guid>
    <b:Title>Expression of Emotion and Quality of Life After Facial Nerve Paralysis.</b:Title>
    <b:PeriodicalTitle>Otology &amp; Neurology</b:PeriodicalTitle>
    <b:Year>2004</b:Year>
    <b:Pages>1014-1019</b:Pages>
    <b:Author>
      <b:Author>
        <b:NameList>
          <b:Person>
            <b:Last>Coulson</b:Last>
            <b:Middle>E.</b:Middle>
            <b:First>S.</b:First>
          </b:Person>
          <b:Person>
            <b:Last>O'Dwyer</b:Last>
            <b:Middle>J.</b:Middle>
            <b:First>N.</b:First>
          </b:Person>
          <b:Person>
            <b:Last>Adams</b:Last>
            <b:Middle>D.</b:Middle>
            <b:First>R.</b:First>
          </b:Person>
          <b:Person>
            <b:Last>Croxson</b:Last>
            <b:Middle>R.</b:Middle>
            <b:First>G.</b:First>
          </b:Person>
        </b:NameList>
      </b:Author>
    </b:Author>
    <b:Volume>25</b:Volume>
    <b:RefOrder>51</b:RefOrder>
  </b:Source>
  <b:Source>
    <b:Tag>Neu171</b:Tag>
    <b:SourceType>ArticleInAPeriodical</b:SourceType>
    <b:Guid>{241EC239-B625-4535-BF17-42AABB087B9D}</b:Guid>
    <b:Title>Validierung einer Deutschen Version des Sunnybrook Facial Grading Systems</b:Title>
    <b:PeriodicalTitle>Laryngo-Rhino-Otologie</b:PeriodicalTitle>
    <b:Year>2017</b:Year>
    <b:Pages>168-174</b:Pages>
    <b:Volume>96</b:Volume>
    <b:Issue>03</b:Issue>
    <b:Author>
      <b:Author>
        <b:NameList>
          <b:Person>
            <b:Last>Neumann</b:Last>
            <b:First>T.</b:First>
          </b:Person>
          <b:Person>
            <b:Last>Lorenz</b:Last>
            <b:First>A.</b:First>
          </b:Person>
          <b:Person>
            <b:Last>Volk</b:Last>
            <b:Middle>F.</b:Middle>
            <b:First>G.</b:First>
          </b:Person>
          <b:Person>
            <b:Last>Hamzei</b:Last>
            <b:First>F.</b:First>
          </b:Person>
          <b:Person>
            <b:Last>Schulz</b:Last>
            <b:First>Steffen</b:First>
          </b:Person>
          <b:Person>
            <b:Last>Guntinas-Lichius</b:Last>
            <b:First>O.</b:First>
          </b:Person>
        </b:NameList>
      </b:Author>
    </b:Author>
    <b:RefOrder>53</b:RefOrder>
  </b:Source>
  <b:Source>
    <b:Tag>Ros96</b:Tag>
    <b:SourceType>ArticleInAPeriodical</b:SourceType>
    <b:Guid>{E0D38E7D-BDD4-48AF-B61D-AD42A43EE474}</b:Guid>
    <b:Title>Development of a sensitive clinical facial grading system</b:Title>
    <b:Year>1996</b:Year>
    <b:Author>
      <b:Author>
        <b:NameList>
          <b:Person>
            <b:Last>Ross</b:Last>
            <b:Middle>G.</b:Middle>
            <b:First>B.</b:First>
          </b:Person>
          <b:Person>
            <b:Last>Fradet</b:Last>
            <b:First>G.</b:First>
          </b:Person>
          <b:Person>
            <b:Last>Nedzelski</b:Last>
            <b:Middle>M.</b:Middle>
            <b:First>J.</b:First>
          </b:Person>
        </b:NameList>
      </b:Author>
    </b:Author>
    <b:Volume>114</b:Volume>
    <b:Pages>380-386</b:Pages>
    <b:PeriodicalTitle>Otolaryngology-Head and Neck Surgery</b:PeriodicalTitle>
    <b:Issue>3</b:Issue>
    <b:RefOrder>52</b:RefOrder>
  </b:Source>
  <b:Source>
    <b:Tag>Gun16</b:Tag>
    <b:SourceType>BookSection</b:SourceType>
    <b:Guid>{7F6E9EB7-9E67-4ED1-8EC1-FAEA60C0AF18}</b:Guid>
    <b:Title>Grading</b:Title>
    <b:Year>2016</b:Year>
    <b:Pages>94-111</b:Pages>
    <b:BookTitle>Facial Nerve Disorders and Diseases: Diagnosis and Management</b:BookTitle>
    <b:City>Stuttgart</b:City>
    <b:Publisher>Thieme</b:Publisher>
    <b:Author>
      <b:Author>
        <b:NameList>
          <b:Person>
            <b:Last>Guntinas-Lichius</b:Last>
            <b:First>O.</b:First>
          </b:Person>
          <b:Person>
            <b:Last>Finkensieper</b:Last>
            <b:First>M.</b:First>
          </b:Person>
        </b:NameList>
      </b:Author>
      <b:BookAuthor>
        <b:NameList>
          <b:Person>
            <b:Last>Guntinas-Lichius</b:Last>
            <b:First>O.</b:First>
          </b:Person>
          <b:Person>
            <b:Last>Schaitkin</b:Last>
            <b:Middle>M.</b:Middle>
            <b:First>B.</b:First>
          </b:Person>
        </b:NameList>
      </b:BookAuthor>
    </b:Author>
    <b:RefOrder>54</b:RefOrder>
  </b:Source>
  <b:Source>
    <b:Tag>Fat15</b:Tag>
    <b:SourceType>ArticleInAPeriodical</b:SourceType>
    <b:Guid>{85C71883-D45E-4F1F-A77A-B4EFEBCAD1E9}</b:Guid>
    <b:Title>Facial Nerve Grading Instruments: Systematic Review of the Literature and Suggestion for Uniformity</b:Title>
    <b:PeriodicalTitle>Plastic and Reconstructive Surgery</b:PeriodicalTitle>
    <b:Year>2015</b:Year>
    <b:Pages>569-579</b:Pages>
    <b:Author>
      <b:Author>
        <b:NameList>
          <b:Person>
            <b:Last>Fattah</b:Last>
            <b:First>A.</b:First>
          </b:Person>
          <b:Person>
            <b:Last>Gurusinghe</b:Last>
            <b:First>A.</b:First>
          </b:Person>
          <b:Person>
            <b:Last>Gavilan</b:Last>
            <b:First>J.</b:First>
          </b:Person>
          <b:Person>
            <b:Last>Hadlock</b:Last>
            <b:First>T.</b:First>
          </b:Person>
          <b:Person>
            <b:Last>Markus</b:Last>
            <b:First>J.</b:First>
          </b:Person>
          <b:Person>
            <b:Last>Marres</b:Last>
            <b:First>H.</b:First>
          </b:Person>
          <b:Person>
            <b:Last>Nduka</b:Last>
            <b:First>C.</b:First>
          </b:Person>
          <b:Person>
            <b:Last>Slattery</b:Last>
            <b:First>W.</b:First>
          </b:Person>
          <b:Person>
            <b:Last>Snyder-Warwick</b:Last>
            <b:First>A.</b:First>
          </b:Person>
        </b:NameList>
      </b:Author>
    </b:Author>
    <b:Volume>135</b:Volume>
    <b:Issue>2</b:Issue>
    <b:RefOrder>55</b:RefOrder>
  </b:Source>
  <b:Source>
    <b:Tag>Aku17</b:Tag>
    <b:SourceType>ArticleInAPeriodical</b:SourceType>
    <b:Guid>{F6A7ADA6-B631-4F03-9932-8A7FEA3683D7}</b:Guid>
    <b:Title>IncobotulinumtoxinA treatment of facial nerve palsy after neurosurgery</b:Title>
    <b:PeriodicalTitle>Journal of Neurological Sciences</b:PeriodicalTitle>
    <b:Year>2017</b:Year>
    <b:Pages>130-134</b:Pages>
    <b:Volume>381</b:Volume>
    <b:Author>
      <b:Author>
        <b:NameList>
          <b:Person>
            <b:Last>Akulov</b:Last>
            <b:Middle>A.</b:Middle>
            <b:First>M.</b:First>
          </b:Person>
          <b:Person>
            <b:Last>Orlova</b:Last>
            <b:Middle>S.</b:Middle>
            <b:First>A.</b:First>
          </b:Person>
          <b:Person>
            <b:Last>Usachev</b:Last>
            <b:Middle>J.</b:Middle>
            <b:First>D.</b:First>
          </b:Person>
          <b:Person>
            <b:Last>Shimansky</b:Last>
            <b:Middle>N.</b:Middle>
            <b:First>V.</b:First>
          </b:Person>
          <b:Person>
            <b:Last>Tanjashin</b:Last>
            <b:Middle>V.</b:Middle>
            <b:First>S.</b:First>
          </b:Person>
          <b:Person>
            <b:Last>Khatkova</b:Last>
            <b:Middle>E.</b:Middle>
            <b:First>S.</b:First>
          </b:Person>
          <b:Person>
            <b:Last>Yunosha-Shanyavskaya</b:Last>
            <b:Middle>V.</b:Middle>
            <b:First>A.</b:First>
          </b:Person>
        </b:NameList>
      </b:Author>
    </b:Author>
    <b:RefOrder>56</b:RefOrder>
  </b:Source>
  <b:Source>
    <b:Tag>Beu06</b:Tag>
    <b:SourceType>ArticleInAPeriodical</b:SourceType>
    <b:Guid>{41961190-DC01-4050-83B6-DE499F95FFE9}</b:Guid>
    <b:Title>Mime therapy improves facial symmetry in people with long-term facial nerve paresis: a randomised controlled trail</b:Title>
    <b:PeriodicalTitle>Australian Journal of Physiotherapy</b:PeriodicalTitle>
    <b:Year>2006</b:Year>
    <b:Pages>177-183</b:Pages>
    <b:Volume>52</b:Volume>
    <b:Issue>3</b:Issue>
    <b:Author>
      <b:Author>
        <b:NameList>
          <b:Person>
            <b:Last>Beurskens</b:Last>
            <b:Middle>H.</b:Middle>
            <b:First>C.</b:First>
          </b:Person>
          <b:Person>
            <b:Last>Heymans</b:Last>
            <b:Middle>G.</b:Middle>
            <b:First>P.</b:First>
          </b:Person>
        </b:NameList>
      </b:Author>
    </b:Author>
    <b:RefOrder>57</b:RefOrder>
  </b:Source>
  <b:Source>
    <b:Tag>Goo19</b:Tag>
    <b:SourceType>ArticleInAPeriodical</b:SourceType>
    <b:Guid>{B8511249-4208-4BF7-9DB7-91FD09DAD05F}</b:Guid>
    <b:Title>Clinical efficacy and safety of thread-embedding acupuncture for treatment of the sequelae of Bell's palsy: a protocol for a patient-assessor blinded, randomized, controlled, parallel clinical trial</b:Title>
    <b:PeriodicalTitle>Medicine</b:PeriodicalTitle>
    <b:Year>2019</b:Year>
    <b:Pages>e14508</b:Pages>
    <b:Volume>98</b:Volume>
    <b:Issue>7</b:Issue>
    <b:Author>
      <b:Author>
        <b:NameList>
          <b:Person>
            <b:Last>Goo</b:Last>
            <b:First>B.</b:First>
          </b:Person>
          <b:Person>
            <b:Last>Jeong</b:Last>
            <b:Middle>M.</b:Middle>
            <b:First>S.</b:First>
          </b:Person>
          <b:Person>
            <b:Last>Kim</b:Last>
            <b:Middle>U.</b:Middle>
            <b:First>J.</b:First>
          </b:Person>
          <b:Person>
            <b:Last>Park</b:Last>
            <b:Middle>C.</b:Middle>
            <b:First>Y.</b:First>
          </b:Person>
          <b:Person>
            <b:Last>Seo</b:Last>
            <b:Middle>K.</b:Middle>
            <b:First>B.</b:First>
          </b:Person>
          <b:Person>
            <b:Last>Baek</b:Last>
            <b:Middle>H.</b:Middle>
            <b:First>Y.</b:First>
          </b:Person>
          <b:Person>
            <b:Last>Yook</b:Last>
            <b:Middle>H.</b:Middle>
            <b:First>T.</b:First>
          </b:Person>
          <b:Person>
            <b:Last>Nam</b:Last>
            <b:Middle>S.</b:Middle>
            <b:First>S.</b:First>
          </b:Person>
        </b:NameList>
      </b:Author>
    </b:Author>
    <b:RefOrder>58</b:RefOrder>
  </b:Source>
  <b:Source>
    <b:Tag>Kim16</b:Tag>
    <b:SourceType>ArticleInAPeriodical</b:SourceType>
    <b:Guid>{D97317DF-D4C1-4080-BD66-EA57F70D0EC5}</b:Guid>
    <b:Title>The effect of subtreshold continuous electrical stimulation on the facial function of patients with Bell's palsy</b:Title>
    <b:PeriodicalTitle>Acta Oto-Laryngologica</b:PeriodicalTitle>
    <b:Year>2016</b:Year>
    <b:Pages>100-105</b:Pages>
    <b:Volume>136</b:Volume>
    <b:Issue>1</b:Issue>
    <b:Author>
      <b:Author>
        <b:NameList>
          <b:Person>
            <b:Last>Kim</b:Last>
            <b:First>J.</b:First>
          </b:Person>
          <b:Person>
            <b:Last>Choi</b:Last>
            <b:Middle>Y.</b:Middle>
            <b:First>J.</b:First>
          </b:Person>
        </b:NameList>
      </b:Author>
    </b:Author>
    <b:RefOrder>59</b:RefOrder>
  </b:Source>
  <b:Source>
    <b:Tag>Kut18</b:Tag>
    <b:SourceType>ArticleInAPeriodical</b:SourceType>
    <b:Guid>{38A3EEE3-B918-414A-83FF-707247B99071}</b:Guid>
    <b:Title>Autobiografische Erinnerungen bei Behandlung zentraler Fazialisparesen</b:Title>
    <b:Pages>6-13</b:Pages>
    <b:Year>2018</b:Year>
    <b:Volume>32</b:Volume>
    <b:Issue>5</b:Issue>
    <b:PeriodicalTitle>Forum Logopädie</b:PeriodicalTitle>
    <b:Author>
      <b:Author>
        <b:NameList>
          <b:Person>
            <b:Last>Kuttenreich</b:Last>
            <b:First>A.-M.</b:First>
          </b:Person>
          <b:Person>
            <b:Last>Scharff Rethfeldt</b:Last>
            <b:First>W.</b:First>
          </b:Person>
          <b:Person>
            <b:Last>von Piekartz</b:Last>
            <b:First>H.</b:First>
          </b:Person>
        </b:NameList>
      </b:Author>
    </b:Author>
    <b:RefOrder>60</b:RefOrder>
  </b:Source>
  <b:Source>
    <b:Tag>Kwo15</b:Tag>
    <b:SourceType>ArticleInAPeriodical</b:SourceType>
    <b:Guid>{1980ED93-B4C3-464B-A59D-341308AB9F57}</b:Guid>
    <b:Title>Acupuncture for the sequelae of Bell's palsy: a randomized controlled trial</b:Title>
    <b:PeriodicalTitle>Trails</b:PeriodicalTitle>
    <b:Year>2015</b:Year>
    <b:Pages>246-253</b:Pages>
    <b:Volume>16</b:Volume>
    <b:Issue>1</b:Issue>
    <b:Author>
      <b:Author>
        <b:NameList>
          <b:Person>
            <b:Last>Kwon</b:Last>
            <b:First>H.-J.</b:First>
          </b:Person>
          <b:Person>
            <b:Last>Choi</b:Last>
            <b:First>J.-Y.</b:First>
          </b:Person>
          <b:Person>
            <b:Last>Lee</b:Last>
            <b:Middle>S.</b:Middle>
            <b:First>M.</b:First>
          </b:Person>
          <b:Person>
            <b:Last>Kim</b:Last>
            <b:First>Y.-S.</b:First>
          </b:Person>
          <b:Person>
            <b:Last>Shin</b:Last>
            <b:First>B.-C.</b:First>
          </b:Person>
          <b:Person>
            <b:Last>Kim</b:Last>
            <b:First>J.-I.</b:First>
          </b:Person>
        </b:NameList>
      </b:Author>
    </b:Author>
    <b:RefOrder>61</b:RefOrder>
  </b:Source>
  <b:Source>
    <b:Tag>Ton19</b:Tag>
    <b:SourceType>ArticleInAPeriodical</b:SourceType>
    <b:Guid>{9D3941FB-882F-49F9-B5F5-8FA3B8C80535}</b:Guid>
    <b:Title>Efficacy of laser acupuncture for patients with chronic Bell's palsy: a study protocol for a randomized, double-blind, sham-controlled pilot trial</b:Title>
    <b:PeriodicalTitle>Medicine</b:PeriodicalTitle>
    <b:Year>2019</b:Year>
    <b:Pages>e15120</b:Pages>
    <b:Volume>98</b:Volume>
    <b:Issue>15</b:Issue>
    <b:Author>
      <b:Author>
        <b:NameList>
          <b:Person>
            <b:Last>Ton</b:Last>
            <b:First>G.</b:First>
          </b:Person>
          <b:Person>
            <b:Last>Lee</b:Last>
            <b:Middle>W.</b:Middle>
            <b:First>L.</b:First>
          </b:Person>
          <b:Person>
            <b:Last>Ng</b:Last>
            <b:Middle>P.</b:Middle>
            <b:First>H.</b:First>
          </b:Person>
          <b:Person>
            <b:Last>Liao</b:Last>
            <b:Middle>Y.</b:Middle>
            <b:First>H.</b:First>
          </b:Person>
          <b:Person>
            <b:Last>Chen</b:Last>
            <b:Middle>H.</b:Middle>
            <b:First>Y.</b:First>
          </b:Person>
          <b:Person>
            <b:Last>Tu</b:Last>
            <b:Middle>H.</b:Middle>
            <b:First>C.</b:First>
          </b:Person>
          <b:Person>
            <b:Last>Tseng</b:Last>
            <b:Middle>H.</b:Middle>
            <b:First>C.</b:First>
          </b:Person>
          <b:Person>
            <b:Last>Ho</b:Last>
            <b:Middle>C.</b:Middle>
            <b:First>W.</b:First>
          </b:Person>
          <b:Person>
            <b:Last>Lee</b:Last>
            <b:Middle>C.</b:Middle>
            <b:First>Y.</b:First>
          </b:Person>
        </b:NameList>
      </b:Author>
    </b:Author>
    <b:RefOrder>62</b:RefOrder>
  </b:Source>
  <b:Source>
    <b:Tag>Cam20</b:Tag>
    <b:SourceType>InternetSite</b:SourceType>
    <b:Guid>{8FC7BCEF-1450-4E94-BD49-C576F9F9B5D9}</b:Guid>
    <b:Title>Quick and dirty</b:Title>
    <b:Year>2020</b:Year>
    <b:URL>https://dictionary.cambridge.org/de/worterbuch/englisch/quick-and-dirty</b:URL>
    <b:Author>
      <b:Author>
        <b:Corporate>Cambridge Dictionary</b:Corporate>
      </b:Author>
    </b:Author>
    <b:RefOrder>63</b:RefOrder>
  </b:Source>
  <b:Source>
    <b:Tag>Bun98</b:Tag>
    <b:SourceType>DocumentFromInternetSite</b:SourceType>
    <b:Guid>{36C4ECF8-D848-4B2D-BEEF-45B6EBA8E069}</b:Guid>
    <b:Title>Arbeitshilfe für die Rehabilitation von Schlaganfallpatienten</b:Title>
    <b:InternetSiteTitle>Bundesarbeitsgemeinschaft für Rehabilitation</b:InternetSiteTitle>
    <b:Year>1998</b:Year>
    <b:URL>https://www.bar-frankfurt.de/service/publikationen/produktdetails/produkt/65.html</b:URL>
    <b:Author>
      <b:Author>
        <b:Corporate>Bundesarbeitsgemeinschaft für Rehabilitation</b:Corporate>
      </b:Author>
    </b:Author>
    <b:YearAccessed>2019</b:YearAccessed>
    <b:MonthAccessed>September</b:MonthAccessed>
    <b:DayAccessed>23</b:DayAccessed>
    <b:RefOrder>66</b:RefOrder>
  </b:Source>
  <b:Source>
    <b:Tag>Deu12</b:Tag>
    <b:SourceType>DocumentFromInternetSite</b:SourceType>
    <b:Guid>{B5D46D9E-8781-4B65-939E-CACFDC5501BB}</b:Guid>
    <b:Title>DEGAM-Leitlinie Nr. 8 Schlaganfall</b:Title>
    <b:Year>2012</b:Year>
    <b:URL>https://www.awmf.org/uploads/tx_szleitlinien/053-011l_S3_Schlaganfall_2012-abgelaufen.pdf</b:URL>
    <b:YearAccessed>2018</b:YearAccessed>
    <b:MonthAccessed>23</b:MonthAccessed>
    <b:DayAccessed>06</b:DayAccessed>
    <b:Author>
      <b:Author>
        <b:Corporate>Deutsche Gesellschaft für Allgemeinmedizin und Familienmedizin (DEGAM)</b:Corporate>
      </b:Author>
    </b:Author>
    <b:RefOrder>64</b:RefOrder>
  </b:Source>
  <b:Source>
    <b:Tag>Wor011</b:Tag>
    <b:SourceType>DocumentFromInternetSite</b:SourceType>
    <b:Guid>{29AE3ED9-BECC-4423-9B64-FDDACD56E715}</b:Guid>
    <b:Title>Internationale Klassifikation der Funktionsfähigkeit, Behinderung und Gesundheit (ICF)</b:Title>
    <b:Year>2005</b:Year>
    <b:URL>https://www.dimdi.de/dynamic/de/klassifikationen/downloads/?dir=icf</b:URL>
    <b:Author>
      <b:Author>
        <b:Corporate>World Health Organization (WHO)</b:Corporate>
      </b:Author>
    </b:Author>
    <b:YearAccessed>2019</b:YearAccessed>
    <b:MonthAccessed>September</b:MonthAccessed>
    <b:DayAccessed>18</b:DayAccessed>
    <b:InternetSiteTitle>Deutsches Institut für Medizinische Dokumentation und Information (DIMDI)</b:InternetSiteTitle>
    <b:RefOrder>67</b:RefOrder>
  </b:Source>
  <b:Source>
    <b:Tag>Dob16</b:Tag>
    <b:SourceType>BookSection</b:SourceType>
    <b:Guid>{FAB4C626-878E-4FE7-982D-200072557704}</b:Guid>
    <b:Title>Psychological Exploration of Emotional, Communicative, and Social Impairments in Patients with Facial Impairments</b:Title>
    <b:BookTitle>Facial Nerve Disorders and Diseasses: Diagnosis and Management</b:BookTitle>
    <b:Year>2016</b:Year>
    <b:Pages>184-191</b:Pages>
    <b:City>Stuttgart</b:City>
    <b:Publisher>Thieme</b:Publisher>
    <b:Author>
      <b:Author>
        <b:NameList>
          <b:Person>
            <b:Last>Dobel</b:Last>
            <b:First>C.</b:First>
          </b:Person>
          <b:Person>
            <b:Last>Guntinas-Lichius</b:Last>
            <b:First>O.</b:First>
          </b:Person>
        </b:NameList>
      </b:Author>
      <b:BookAuthor>
        <b:NameList>
          <b:Person>
            <b:Last>Guntinas-Lichius</b:Last>
            <b:First>O.</b:First>
          </b:Person>
          <b:Person>
            <b:Last>Schaitkin</b:Last>
            <b:Middle>M.</b:Middle>
            <b:First>B.</b:First>
          </b:Person>
        </b:NameList>
      </b:BookAuthor>
    </b:Author>
    <b:RefOrder>84</b:RefOrder>
  </b:Source>
  <b:Source>
    <b:Tag>Dob13</b:Tag>
    <b:SourceType>ArticleInAPeriodical</b:SourceType>
    <b:Guid>{7209C43F-EBD6-4AC6-88E6-98A75583AA24}</b:Guid>
    <b:Title>Emotionale Auswirkung einer Fazialisparese</b:Title>
    <b:Year>2013</b:Year>
    <b:Pages>9-23</b:Pages>
    <b:PeriodicalTitle>Laryngo-Rhino-Otologie</b:PeriodicalTitle>
    <b:Volume>92</b:Volume>
    <b:Issue>01</b:Issue>
    <b:Author>
      <b:Author>
        <b:NameList>
          <b:Person>
            <b:Last>Dobel</b:Last>
            <b:First>C.</b:First>
          </b:Person>
          <b:Person>
            <b:Last>Miltner</b:Last>
            <b:Middle>H. R.</b:Middle>
            <b:First>W.</b:First>
          </b:Person>
          <b:Person>
            <b:Last>Witte</b:Last>
            <b:Middle>W.</b:Middle>
            <b:First>O.</b:First>
          </b:Person>
          <b:Person>
            <b:Last>Volk</b:Last>
            <b:Middle>F.</b:Middle>
            <b:First>G.</b:First>
          </b:Person>
          <b:Person>
            <b:Last>Guntinas-Lichius</b:Last>
            <b:First>O.</b:First>
          </b:Person>
        </b:NameList>
      </b:Author>
    </b:Author>
    <b:RefOrder>69</b:RefOrder>
  </b:Source>
  <b:Source>
    <b:Tag>Rad09</b:Tag>
    <b:SourceType>ArticleInAPeriodical</b:SourceType>
    <b:Guid>{B1F9C24E-1411-49E0-9B58-D6B7E1FFFA44}</b:Guid>
    <b:Title>Training Emotional Processing in Persons With Brain Injury</b:Title>
    <b:PeriodicalTitle>Journal of Head Trauma Rehabilitation</b:PeriodicalTitle>
    <b:Year>2009</b:Year>
    <b:Pages>313-323</b:Pages>
    <b:Edition>24</b:Edition>
    <b:Volume>5</b:Volume>
    <b:Author>
      <b:Author>
        <b:NameList>
          <b:Person>
            <b:Last>Radice-Neumann</b:Last>
            <b:First>D.</b:First>
          </b:Person>
          <b:Person>
            <b:Last>Zupan</b:Last>
            <b:First>B.</b:First>
          </b:Person>
          <b:Person>
            <b:Last>Tomita</b:Last>
            <b:First>M.</b:First>
          </b:Person>
          <b:Person>
            <b:Last>Willer</b:Last>
            <b:First>B.</b:First>
          </b:Person>
        </b:NameList>
      </b:Author>
    </b:Author>
    <b:RefOrder>6</b:RefOrder>
  </b:Source>
  <b:Source>
    <b:Tag>Beu11</b:Tag>
    <b:SourceType>Book</b:SourceType>
    <b:Guid>{4CC5D52E-C29F-493C-8155-5420946FC9F7}</b:Guid>
    <b:Title>Evidenzbasierte Sprachtherapie: Grundlagen und Praxis</b:Title>
    <b:Year>2011</b:Year>
    <b:City>München</b:City>
    <b:Publisher>Elsevier</b:Publisher>
    <b:Author>
      <b:Author>
        <b:NameList>
          <b:Person>
            <b:Last>Beushausen</b:Last>
            <b:First>U.</b:First>
          </b:Person>
          <b:Person>
            <b:Last>Grötzbach</b:Last>
            <b:First>H.</b:First>
          </b:Person>
        </b:NameList>
      </b:Author>
    </b:Author>
    <b:RefOrder>71</b:RefOrder>
  </b:Source>
  <b:Source>
    <b:Tag>Dol07</b:Tag>
    <b:SourceType>Book</b:SourceType>
    <b:Guid>{0645A333-D075-4745-9939-966F48E60E29}</b:Guid>
    <b:Title>The handbook for evidence-based practice in communication disorders</b:Title>
    <b:Year>2007</b:Year>
    <b:City>Baltimore</b:City>
    <b:Publisher>Paul H. Books</b:Publisher>
    <b:Author>
      <b:Author>
        <b:NameList>
          <b:Person>
            <b:Last>Dollaghan</b:Last>
            <b:First>C.</b:First>
          </b:Person>
        </b:NameList>
      </b:Author>
    </b:Author>
    <b:RefOrder>72</b:RefOrder>
  </b:Source>
  <b:Source>
    <b:Tag>Gil04</b:Tag>
    <b:SourceType>ArticleInAPeriodical</b:SourceType>
    <b:Guid>{8B10F0BC-D8A2-4C51-904F-5F034D19BC59}</b:Guid>
    <b:Title>Clinical Practice: Bell’s Palsy</b:Title>
    <b:PeriodicalTitle>The New England Journal of Medicine</b:PeriodicalTitle>
    <b:Year>2004</b:Year>
    <b:Pages>1323-1331</b:Pages>
    <b:Volume>351</b:Volume>
    <b:Issue>13</b:Issue>
    <b:Author>
      <b:Author>
        <b:NameList>
          <b:Person>
            <b:Last>Gilden</b:Last>
            <b:Middle>H.</b:Middle>
            <b:First>D.</b:First>
          </b:Person>
        </b:NameList>
      </b:Author>
    </b:Author>
    <b:RefOrder>73</b:RefOrder>
  </b:Source>
  <b:Source>
    <b:Tag>Ros19</b:Tag>
    <b:SourceType>ArticleInAPeriodical</b:SourceType>
    <b:Guid>{E7A83A18-5838-4582-9A03-E5AEC18B3A7F}</b:Guid>
    <b:Title>Measuring emotion perception following traumatic brain injury: The Complex Audio Visual Emotion Assessment Task (CAVEAT)</b:Title>
    <b:PeriodicalTitle>Neuropsychological Rehabilitation</b:PeriodicalTitle>
    <b:Year>2019</b:Year>
    <b:Pages>232-250</b:Pages>
    <b:Volume>29</b:Volume>
    <b:Issue>2</b:Issue>
    <b:Author>
      <b:Author>
        <b:NameList>
          <b:Person>
            <b:Last>Rosenberg</b:Last>
            <b:First>H.</b:First>
          </b:Person>
          <b:Person>
            <b:Last>McDonald</b:Last>
            <b:First>S.</b:First>
          </b:Person>
          <b:Person>
            <b:Last>Rosenberg</b:Last>
            <b:First>J.</b:First>
          </b:Person>
          <b:Person>
            <b:Last>Westbrook</b:Last>
            <b:Middle>F.</b:Middle>
            <b:First>R.</b:First>
          </b:Person>
        </b:NameList>
      </b:Author>
    </b:Author>
    <b:RefOrder>78</b:RefOrder>
  </b:Source>
  <b:Source>
    <b:Tag>von14</b:Tag>
    <b:SourceType>ArticleInAPeriodical</b:SourceType>
    <b:Guid>{3314BA31-1435-4067-BC5E-23700C2CA175}</b:Guid>
    <b:Title>Reduction of head and face pain by challenging lateralization and basic emotions: a proposal for future assessment and rehabilitation strategies</b:Title>
    <b:Year>2014</b:Year>
    <b:PeriodicalTitle>Journal of Manual and Manipulative Therapy</b:PeriodicalTitle>
    <b:Pages>24-35</b:Pages>
    <b:Volume>22</b:Volume>
    <b:Issue>1</b:Issue>
    <b:Author>
      <b:Author>
        <b:NameList>
          <b:Person>
            <b:Last>von Piekartz</b:Last>
            <b:First>H.</b:First>
          </b:Person>
          <b:Person>
            <b:Last>Mohr</b:Last>
            <b:First>G.</b:First>
          </b:Person>
        </b:NameList>
      </b:Author>
    </b:Author>
    <b:RefOrder>17</b:RefOrder>
  </b:Source>
  <b:Source>
    <b:Tag>Onl181</b:Tag>
    <b:SourceType>InternetSite</b:SourceType>
    <b:Guid>{631434EE-ECA1-44EF-B73D-589D89E27BFF}</b:Guid>
    <b:Title>Montreal Affective Voices</b:Title>
    <b:URL>https://experiments.psy.gla.ac.uk//index.php</b:URL>
    <b:Author>
      <b:Author>
        <b:Corporate>Online Psychology Research</b:Corporate>
      </b:Author>
    </b:Author>
    <b:YearAccessed>2018</b:YearAccessed>
    <b:MonthAccessed>Juni</b:MonthAccessed>
    <b:DayAccessed>11</b:DayAccessed>
    <b:RefOrder>80</b:RefOrder>
  </b:Source>
  <b:Source>
    <b:Tag>Paq13</b:Tag>
    <b:SourceType>ArticleInAPeriodical</b:SourceType>
    <b:Guid>{D72C6FF1-3DFC-4752-BD48-B252BD1773A7}</b:Guid>
    <b:Title>The "Musical Emotional Bursts": a validated set  of musical affect bursts to investigate auditory affective processing</b:Title>
    <b:PeriodicalTitle>Frontiers in psychologie</b:PeriodicalTitle>
    <b:Year>2013</b:Year>
    <b:Volume>4</b:Volume>
    <b:Issue>509</b:Issue>
    <b:Author>
      <b:Author>
        <b:NameList>
          <b:Person>
            <b:Last>Paquette</b:Last>
            <b:First>S.</b:First>
          </b:Person>
          <b:Person>
            <b:Last>Peretz</b:Last>
            <b:First>I.</b:First>
          </b:Person>
          <b:Person>
            <b:Last>Belin</b:Last>
            <b:First>P.</b:First>
          </b:Person>
        </b:NameList>
      </b:Author>
    </b:Author>
    <b:RefOrder>81</b:RefOrder>
  </b:Source>
  <b:Source>
    <b:Tag>Hou851</b:Tag>
    <b:SourceType>ArticleInAPeriodical</b:SourceType>
    <b:Guid>{E817428B-29BE-46C7-86A4-5E249D0779C1}</b:Guid>
    <b:Title>Facial nerve grading system</b:Title>
    <b:PeriodicalTitle>Otolaryngology-Head and Neck Surgery </b:PeriodicalTitle>
    <b:Year>1985</b:Year>
    <b:Pages>146-147</b:Pages>
    <b:Volume>93</b:Volume>
    <b:Issue>2</b:Issue>
    <b:Author>
      <b:Author>
        <b:NameList>
          <b:Person>
            <b:Last>House</b:Last>
            <b:Middle>W.</b:Middle>
            <b:First>J.</b:First>
          </b:Person>
          <b:Person>
            <b:Last>Brackmann </b:Last>
            <b:Middle>E.</b:Middle>
            <b:First>D.</b:First>
          </b:Person>
        </b:NameList>
      </b:Author>
    </b:Author>
    <b:RefOrder>79</b:RefOrder>
  </b:Source>
  <b:Source>
    <b:Tag>Dim00</b:Tag>
    <b:SourceType>ArticleInAPeriodical</b:SourceType>
    <b:Guid>{1E6AF442-2825-4A5B-9BC9-824BE3342406}</b:Guid>
    <b:Title>Unconscious Facial Reactions to Emotional Facial Expressions</b:Title>
    <b:PeriodicalTitle>Psychological Science</b:PeriodicalTitle>
    <b:Year>2000</b:Year>
    <b:Pages>86-89</b:Pages>
    <b:Volume>11</b:Volume>
    <b:Issue>1</b:Issue>
    <b:Author>
      <b:Author>
        <b:NameList>
          <b:Person>
            <b:Last>Dimberg</b:Last>
            <b:First>U.</b:First>
          </b:Person>
          <b:Person>
            <b:Last>Thunberg</b:Last>
            <b:First>M.</b:First>
          </b:Person>
          <b:Person>
            <b:Last>Elmehed</b:Last>
            <b:First>K.</b:First>
          </b:Person>
        </b:NameList>
      </b:Author>
    </b:Author>
    <b:RefOrder>11</b:RefOrder>
  </b:Source>
  <b:Source>
    <b:Tag>Wil09</b:Tag>
    <b:SourceType>ArticleInAPeriodical</b:SourceType>
    <b:Guid>{392D0B4D-8A11-4BD2-AC71-A328B0DDFB61}</b:Guid>
    <b:Title>Explicit identification and implicit recognition of facial emotions: I. Age effects in males and femals across 10 decades</b:Title>
    <b:Year>2009</b:Year>
    <b:PeriodicalTitle>Journal of Clinical and Experimental Neuropsychology</b:PeriodicalTitle>
    <b:Pages>257-277</b:Pages>
    <b:Volume>31</b:Volume>
    <b:Author>
      <b:Author>
        <b:NameList>
          <b:Person>
            <b:Last>Williams</b:Last>
            <b:Middle>M.</b:Middle>
            <b:First>L.</b:First>
          </b:Person>
          <b:Person>
            <b:Last>Mathersul</b:Last>
            <b:First>D.</b:First>
          </b:Person>
          <b:Person>
            <b:Last>Palmer</b:Last>
            <b:Middle>M.</b:Middle>
            <b:First>D.</b:First>
          </b:Person>
          <b:Person>
            <b:Last>Gur</b:Last>
            <b:Middle>C.</b:Middle>
            <b:First>R.</b:First>
          </b:Person>
          <b:Person>
            <b:Last>Gur</b:Last>
            <b:Middle>E.</b:Middle>
            <b:First>R.</b:First>
          </b:Person>
          <b:Person>
            <b:Last>Gordon</b:Last>
            <b:First>E.</b:First>
          </b:Person>
        </b:NameList>
      </b:Author>
    </b:Author>
    <b:RefOrder>13</b:RefOrder>
  </b:Source>
  <b:Source>
    <b:Tag>Tay00</b:Tag>
    <b:SourceType>BookSection</b:SourceType>
    <b:Guid>{623BBB23-7EE6-4043-9319-647D56DE9D33}</b:Guid>
    <b:Title>An overview of the alexithymia construct</b:Title>
    <b:Year>2000</b:Year>
    <b:Pages>40-67</b:Pages>
    <b:City>San Francisco</b:City>
    <b:Publisher>Jossey-Bass</b:Publisher>
    <b:Author>
      <b:Author>
        <b:NameList>
          <b:Person>
            <b:Last>Taylor</b:Last>
            <b:Middle>J.</b:Middle>
            <b:First>G.</b:First>
          </b:Person>
          <b:Person>
            <b:Last>Bagby</b:Last>
            <b:Middle>M.</b:Middle>
            <b:First>R.</b:First>
          </b:Person>
        </b:NameList>
      </b:Author>
      <b:BookAuthor>
        <b:NameList>
          <b:Person>
            <b:Last>Bar-On</b:Last>
            <b:First>R.</b:First>
          </b:Person>
          <b:Person>
            <b:Last>Parker</b:Last>
            <b:Middle>A.</b:Middle>
            <b:First>D.</b:First>
          </b:Person>
        </b:NameList>
      </b:BookAuthor>
    </b:Author>
    <b:BookTitle>The handbook of emotional intelligence: Theory, development, assessment, and application at home, school, and in the workplace</b:BookTitle>
    <b:RefOrder>70</b:RefOrder>
  </b:Source>
  <b:Source>
    <b:Tag>Lin13</b:Tag>
    <b:SourceType>JournalArticle</b:SourceType>
    <b:Guid>{5816E1AA-EEE7-4896-B9A4-81A542EA35A9}</b:Guid>
    <b:Title>Emotions emerge from more basic psychological ingredients: A modern psychological constructionist model</b:Title>
    <b:Year>2013</b:Year>
    <b:Pages>356-368</b:Pages>
    <b:JournalName>Emotion Review</b:JournalName>
    <b:Volume>5</b:Volume>
    <b:Author>
      <b:Author>
        <b:NameList>
          <b:Person>
            <b:Last>Lindquist</b:Last>
            <b:Middle>A.</b:Middle>
            <b:First>K.</b:First>
          </b:Person>
        </b:NameList>
      </b:Author>
    </b:Author>
    <b:RefOrder>18</b:RefOrder>
  </b:Source>
  <b:Source>
    <b:Tag>Bar10</b:Tag>
    <b:SourceType>BookSection</b:SourceType>
    <b:Guid>{A7A27383-E2AC-4C6F-AA08-33311BAED394}</b:Guid>
    <b:Title>Grundlagen der Funktionellen Dysphagietherapie (FDT): Restituierende Therapieverfahren</b:Title>
    <b:Year>2010</b:Year>
    <b:Pages>245-370</b:Pages>
    <b:BookTitle>Schluckstörungen: Diagnostik und Rehabilitation</b:BookTitle>
    <b:City>München</b:City>
    <b:Publisher>Urban &amp; Fischer</b:Publisher>
    <b:Author>
      <b:Author>
        <b:NameList>
          <b:Person>
            <b:Last>Bartolome</b:Last>
            <b:First>G.</b:First>
          </b:Person>
        </b:NameList>
      </b:Author>
      <b:BookAuthor>
        <b:NameList>
          <b:Person>
            <b:Last>Bartolome</b:Last>
            <b:First>G.</b:First>
          </b:Person>
          <b:Person>
            <b:Last>Schröter-Morasch</b:Last>
            <b:First>H.</b:First>
          </b:Person>
        </b:NameList>
      </b:BookAuthor>
    </b:Author>
    <b:RefOrder>24</b:RefOrder>
  </b:Source>
  <b:Source>
    <b:Tag>Nee14</b:Tag>
    <b:SourceType>BookSection</b:SourceType>
    <b:Guid>{163BF8A7-B23D-4C78-B3C7-D5F14B84F3AB}</b:Guid>
    <b:Title>Central Causes of Facial Paralysis</b:Title>
    <b:BookTitle>The Facial Nerve</b:BookTitle>
    <b:Year>2014</b:Year>
    <b:Pages>129-136</b:Pages>
    <b:City>New York</b:City>
    <b:Publisher>Thieme</b:Publisher>
    <b:Author>
      <b:Author>
        <b:NameList>
          <b:Person>
            <b:Last>Neely</b:Last>
            <b:Middle>G.</b:Middle>
            <b:First>J.</b:First>
          </b:Person>
        </b:NameList>
      </b:Author>
      <b:BookAuthor>
        <b:NameList>
          <b:Person>
            <b:Last>Slattery</b:Last>
            <b:Middle>H.</b:Middle>
            <b:First>W.</b:First>
          </b:Person>
          <b:Person>
            <b:Last>Azizzadeh</b:Last>
            <b:First>B.</b:First>
          </b:Person>
        </b:NameList>
      </b:BookAuthor>
    </b:Author>
    <b:RefOrder>25</b:RefOrder>
  </b:Source>
  <b:Source>
    <b:Tag>Kli16</b:Tag>
    <b:SourceType>BookSection</b:SourceType>
    <b:Guid>{55E2E112-2D2B-40DE-B8DA-F13CF2CDE535}</b:Guid>
    <b:Title>Central Facial Palsy</b:Title>
    <b:Year>2016</b:Year>
    <b:BookTitle>Facial Nerve Disorders and Diseases: Diagnosis and Management</b:BookTitle>
    <b:Pages>358-369</b:Pages>
    <b:City>Stuttgart</b:City>
    <b:Publisher>Thieme</b:Publisher>
    <b:Author>
      <b:Author>
        <b:NameList>
          <b:Person>
            <b:Last>Klingner</b:Last>
            <b:Middle>M.</b:Middle>
            <b:First>C.</b:First>
          </b:Person>
          <b:Person>
            <b:Last>Witte</b:Last>
            <b:Middle>W.</b:Middle>
            <b:First>O.</b:First>
          </b:Person>
        </b:NameList>
      </b:Author>
      <b:BookAuthor>
        <b:NameList>
          <b:Person>
            <b:Last>Guntinas-Lichius</b:Last>
            <b:First>O.</b:First>
          </b:Person>
          <b:Person>
            <b:Last>Schaitkin</b:Last>
            <b:Middle>M.</b:Middle>
            <b:First>B.</b:First>
          </b:Person>
        </b:NameList>
      </b:BookAuthor>
    </b:Author>
    <b:RefOrder>26</b:RefOrder>
  </b:Source>
  <b:Source>
    <b:Tag>Sla14</b:Tag>
    <b:SourceType>BookSection</b:SourceType>
    <b:Guid>{2FCDBDC4-569F-4DD4-BF40-04E5CEC1BFBA}</b:Guid>
    <b:Title>Preface</b:Title>
    <b:Year>2014</b:Year>
    <b:Pages>IX</b:Pages>
    <b:BookTitle>The Facial Nerve</b:BookTitle>
    <b:City>New York</b:City>
    <b:Publisher>Thieme</b:Publisher>
    <b:Author>
      <b:Author>
        <b:NameList>
          <b:Person>
            <b:Last>Slattery</b:Last>
            <b:Middle>H.</b:Middle>
            <b:First>W.</b:First>
          </b:Person>
          <b:Person>
            <b:Last>Azizzadeh</b:Last>
            <b:First>B.</b:First>
          </b:Person>
        </b:NameList>
      </b:Author>
      <b:BookAuthor>
        <b:NameList>
          <b:Person>
            <b:Last>Slattery</b:Last>
            <b:Middle>H.</b:Middle>
            <b:First>W.</b:First>
          </b:Person>
          <b:Person>
            <b:Last>Azizzadeh</b:Last>
            <b:First>B.</b:First>
          </b:Person>
        </b:NameList>
      </b:BookAuthor>
    </b:Author>
    <b:RefOrder>85</b:RefOrder>
  </b:Source>
  <b:Source>
    <b:Tag>Obe07</b:Tag>
    <b:SourceType>ArticleInAPeriodical</b:SourceType>
    <b:Guid>{2A4FA060-88EE-4730-A35B-047D8848C1CA}</b:Guid>
    <b:Title>Face to face: Blocking facial mimicry can selectively impair recognition of emotional expressions</b:Title>
    <b:PeriodicalTitle>Social Neuroscience</b:PeriodicalTitle>
    <b:Year>2007</b:Year>
    <b:Pages>167-178</b:Pages>
    <b:Volume>2</b:Volume>
    <b:Issue>3-4</b:Issue>
    <b:Author>
      <b:Author>
        <b:NameList>
          <b:Person>
            <b:Last>Oberman</b:Last>
            <b:Middle>M.</b:Middle>
            <b:First>L.</b:First>
          </b:Person>
          <b:Person>
            <b:Last>Winkielman</b:Last>
            <b:First>P.</b:First>
          </b:Person>
          <b:Person>
            <b:Last>Ramachandran</b:Last>
            <b:Middle>S.</b:Middle>
            <b:First>V.</b:First>
          </b:Person>
        </b:NameList>
      </b:Author>
    </b:Author>
    <b:RefOrder>86</b:RefOrder>
  </b:Source>
  <b:Source>
    <b:Tag>Vau21</b:Tag>
    <b:SourceType>ArticleInAPeriodical</b:SourceType>
    <b:Guid>{810F66CC-131F-4034-BAEB-B07E6C8B6642}</b:Guid>
    <b:Title>Physical rehabilitation of central facial palsy: A survey of current multidisciplinary practice</b:Title>
    <b:PeriodicalTitle>International Journal of Speech-Language Pathology</b:PeriodicalTitle>
    <b:Year>2021</b:Year>
    <b:Pages>1-10</b:Pages>
    <b:Author>
      <b:Author>
        <b:NameList>
          <b:Person>
            <b:Last>Vaughan</b:Last>
            <b:First>Annabelle</b:First>
          </b:Person>
          <b:Person>
            <b:Last>Copley</b:Last>
            <b:First>Anna</b:First>
          </b:Person>
          <b:Person>
            <b:Last>Miles</b:Last>
            <b:First>Anna</b:First>
          </b:Person>
        </b:NameList>
      </b:Author>
    </b:Author>
    <b:RefOrder>44</b:RefOrder>
  </b:Source>
  <b:Source>
    <b:Tag>Cat14</b:Tag>
    <b:SourceType>ArticleInAPeriodical</b:SourceType>
    <b:Guid>{314D6FF7-B662-486E-AA7B-5D0CD06381FE}</b:Guid>
    <b:Title>The facial motor system</b:Title>
    <b:Year>2014</b:Year>
    <b:Volume>38</b:Volume>
    <b:Pages>135-159</b:Pages>
    <b:PeriodicalTitle>Neuroscience and Biobehavioral Reviews</b:PeriodicalTitle>
    <b:Author>
      <b:Author>
        <b:NameList>
          <b:Person>
            <b:Last>Cattaneo</b:Last>
            <b:First>Luigi</b:First>
          </b:Person>
          <b:Person>
            <b:Last>Pavesi</b:Last>
            <b:First>Giovanni</b:First>
          </b:Person>
        </b:NameList>
      </b:Author>
    </b:Author>
    <b:RefOrder>7</b:RefOrder>
  </b:Source>
  <b:Source>
    <b:Tag>Ham06</b:Tag>
    <b:SourceType>ArticleInAPeriodical</b:SourceType>
    <b:Guid>{7167CDC3-9B76-45DF-A316-088DC69EA2E8}</b:Guid>
    <b:Title>A female advantage in the recognition of emotional facial expressions: test of an evolutionary hypothesis</b:Title>
    <b:PeriodicalTitle>Evolution and Human Behavior</b:PeriodicalTitle>
    <b:Year>2006</b:Year>
    <b:Pages>401-416</b:Pages>
    <b:Volume>27</b:Volume>
    <b:Issue>6</b:Issue>
    <b:Author>
      <b:Author>
        <b:NameList>
          <b:Person>
            <b:Last>Hampson</b:Last>
            <b:First>Elizabeth</b:First>
          </b:Person>
          <b:Person>
            <b:Last>von Anders</b:Last>
            <b:Middle>M.</b:Middle>
            <b:First>Sari</b:First>
          </b:Person>
          <b:Person>
            <b:Last>Mullin</b:Last>
            <b:Middle>I.</b:Middle>
            <b:First>Lucy</b:First>
          </b:Person>
        </b:NameList>
      </b:Author>
    </b:Author>
    <b:RefOrder>15</b:RefOrder>
  </b:Source>
  <b:Source>
    <b:Tag>Ruf08</b:Tag>
    <b:SourceType>ArticleInAPeriodical</b:SourceType>
    <b:Guid>{9AE5A281-09C7-4E92-91F0-8C568D5B2E88}</b:Guid>
    <b:Title>A meta-analytic review of emotion recognition and aging: Implications for neuropsychological models of aging</b:Title>
    <b:PeriodicalTitle>Neuroscience and Behavioral Reviews</b:PeriodicalTitle>
    <b:Year>2008</b:Year>
    <b:Pages>863-881</b:Pages>
    <b:Volume>4</b:Volume>
    <b:Author>
      <b:Author>
        <b:NameList>
          <b:Person>
            <b:Last>Ruffman</b:Last>
            <b:First>Ted</b:First>
          </b:Person>
          <b:Person>
            <b:Last>Henry</b:Last>
            <b:Middle>D.</b:Middle>
            <b:First>Julie</b:First>
          </b:Person>
          <b:Person>
            <b:Last>Livingstone</b:Last>
            <b:First>Vicki</b:First>
          </b:Person>
          <b:Person>
            <b:Last>Phillips</b:Last>
            <b:Middle>H.</b:Middle>
            <b:First>Louise</b:First>
          </b:Person>
        </b:NameList>
      </b:Author>
    </b:Author>
    <b:RefOrder>16</b:RefOrder>
  </b:Source>
  <b:Source>
    <b:Tag>Pal22</b:Tag>
    <b:SourceType>ArticleInAPeriodical</b:SourceType>
    <b:Guid>{D65600FE-D32E-412A-B04D-8565FC92CE31}</b:Guid>
    <b:Title>A short review on emotion processing: a lateralized network o neuronal networks</b:Title>
    <b:PeriodicalTitle>Brain Structure and Function</b:PeriodicalTitle>
    <b:Year>2022</b:Year>
    <b:Pages>673-684</b:Pages>
    <b:Volume>227</b:Volume>
    <b:Author>
      <b:Author>
        <b:NameList>
          <b:Person>
            <b:Last>Palermo-Gallagher</b:Last>
            <b:First>Nicola</b:First>
          </b:Person>
          <b:Person>
            <b:Last>Amunts</b:Last>
            <b:First>Katrin</b:First>
          </b:Person>
        </b:NameList>
      </b:Author>
    </b:Author>
    <b:RefOrder>19</b:RefOrder>
  </b:Source>
  <b:Source>
    <b:Tag>Gia19</b:Tag>
    <b:SourceType>ArticleInAPeriodical</b:SourceType>
    <b:Guid>{11DCE5D8-B157-4155-B7DD-18557B5FF9DE}</b:Guid>
    <b:Title>A historical review of investigations on laterality of emotions in the human brain</b:Title>
    <b:PeriodicalTitle>Journal of the History of the Neurosciences</b:PeriodicalTitle>
    <b:Year>2019</b:Year>
    <b:Pages>23-41</b:Pages>
    <b:Volume>28</b:Volume>
    <b:Issue>1</b:Issue>
    <b:Author>
      <b:Author>
        <b:NameList>
          <b:Person>
            <b:Last>Gianotti</b:Last>
            <b:First>Guido</b:First>
          </b:Person>
        </b:NameList>
      </b:Author>
    </b:Author>
    <b:RefOrder>20</b:RefOrder>
  </b:Source>
  <b:Source>
    <b:Tag>Kor16</b:Tag>
    <b:SourceType>ArticleInAPeriodical</b:SourceType>
    <b:Guid>{DA2B1686-9304-4EAB-A8E3-7D6E825BDF6F}</b:Guid>
    <b:Title>Asymmetry of Facial Mimicry and Emotion Perception in Patients With Unilateral Facial Paralysis</b:Title>
    <b:PeriodicalTitle>JAMA Facial Plastic Surgery</b:PeriodicalTitle>
    <b:Year>2016</b:Year>
    <b:Pages>222-227</b:Pages>
    <b:Volume>18</b:Volume>
    <b:Issue>3</b:Issue>
    <b:Author>
      <b:Author>
        <b:NameList>
          <b:Person>
            <b:Last>Korb</b:Last>
            <b:First>Sebastian</b:First>
          </b:Person>
          <b:Person>
            <b:Last>Wood</b:Last>
            <b:First>Adrienne</b:First>
          </b:Person>
          <b:Person>
            <b:Last>Banks</b:Last>
            <b:Middle>A.</b:Middle>
            <b:First>Caroline</b:First>
          </b:Person>
          <b:Person>
            <b:Last>Agoulnik</b:Last>
            <b:First>Dasha</b:First>
          </b:Person>
          <b:Person>
            <b:Last>Hadlock</b:Last>
            <b:Middle>A.</b:Middle>
            <b:First>Tessa</b:First>
          </b:Person>
          <b:Person>
            <b:Last>Niedenthal</b:Last>
            <b:Middle>M.</b:Middle>
            <b:First>Paula</b:First>
          </b:Person>
        </b:NameList>
      </b:Author>
    </b:Author>
    <b:RefOrder>29</b:RefOrder>
  </b:Source>
  <b:Source>
    <b:Tag>Fin12</b:Tag>
    <b:SourceType>ArticleInAPeriodical</b:SourceType>
    <b:Guid>{F7F85AC0-62B1-4C78-9ECE-36A9DFD7E1C8}</b:Guid>
    <b:Title>Erkrankungen des Nervus facialis</b:Title>
    <b:Year>2012</b:Year>
    <b:Pages>121-142</b:Pages>
    <b:PeriodicalTitle>Laryngo-Rhino-Otologie</b:PeriodicalTitle>
    <b:Volume>91</b:Volume>
    <b:Issue>02</b:Issue>
    <b:Author>
      <b:Author>
        <b:NameList>
          <b:Person>
            <b:Last>Finkensieper</b:Last>
            <b:First>M.</b:First>
          </b:Person>
          <b:Person>
            <b:Last>Volk</b:Last>
            <b:Middle>F.</b:Middle>
            <b:First>G.</b:First>
          </b:Person>
          <b:Person>
            <b:Last>Guntinas-Lichius</b:Last>
            <b:First>O.</b:First>
          </b:Person>
        </b:NameList>
      </b:Author>
    </b:Author>
    <b:RefOrder>39</b:RefOrder>
  </b:Source>
  <b:Source>
    <b:Tag>Bolo13</b:Tag>
    <b:SourceType>ArticleInAPeriodical</b:SourceType>
    <b:Guid>{30D557E9-B0D7-491E-92E4-C83174197DEF}</b:Guid>
    <b:Title>Facial bradynkinesia</b:Title>
    <b:PeriodicalTitle>Journal of Neurology, Neurosurgery &amp; Psychiatry</b:PeriodicalTitle>
    <b:Year>2013</b:Year>
    <b:Pages>681-685</b:Pages>
    <b:Author>
      <b:Author>
        <b:NameList>
          <b:Person>
            <b:Last>Bologna</b:Last>
            <b:First>Matteo</b:First>
          </b:Person>
          <b:Person>
            <b:Last>Fabbrini</b:Last>
            <b:First>Giovanni</b:First>
          </b:Person>
          <b:Person>
            <b:Last>Marsili</b:Last>
            <b:First>Luca</b:First>
          </b:Person>
          <b:Person>
            <b:Last>Defazio</b:Last>
            <b:First>Giovanni</b:First>
          </b:Person>
          <b:Person>
            <b:Last>Thompson</b:Last>
            <b:Middle>D.</b:Middle>
            <b:First>Philip</b:First>
          </b:Person>
          <b:Person>
            <b:Last>Berardelli</b:Last>
            <b:First>Alfredo</b:First>
          </b:Person>
        </b:NameList>
      </b:Author>
    </b:Author>
    <b:Volume>84</b:Volume>
    <b:Issue>6</b:Issue>
    <b:RefOrder>40</b:RefOrder>
  </b:Source>
  <b:Source>
    <b:Tag>Bol16</b:Tag>
    <b:SourceType>ArticleInAPeriodical</b:SourceType>
    <b:Guid>{2CADBD1B-2C04-4ACB-B1E2-3A9F74F8A414}</b:Guid>
    <b:Title>Altered Kinematics of Facial Emotion Expression and Emotion Recognition Deficits Are Unrelated in Parkinson's Disease</b:Title>
    <b:PeriodicalTitle>Frontiers in Neurology</b:PeriodicalTitle>
    <b:Year>2016</b:Year>
    <b:Pages>230</b:Pages>
    <b:Issue>7</b:Issue>
    <b:Author>
      <b:Author>
        <b:NameList>
          <b:Person>
            <b:Last>Bologna</b:Last>
            <b:First>Matteo</b:First>
          </b:Person>
          <b:Person>
            <b:Last>Berardelli</b:Last>
            <b:First>Isabella</b:First>
          </b:Person>
          <b:Person>
            <b:Last>Paprella</b:Last>
            <b:First>Giulia</b:First>
          </b:Person>
          <b:Person>
            <b:Last>Marsili</b:Last>
            <b:First>Luca</b:First>
          </b:Person>
          <b:Person>
            <b:Last>Ricciardi</b:Last>
            <b:First>Lucia</b:First>
          </b:Person>
          <b:Person>
            <b:Last>Fabbrini</b:Last>
            <b:First>Giovanni</b:First>
          </b:Person>
          <b:Person>
            <b:Last>Berardelli</b:Last>
            <b:First>Alfredo</b:First>
          </b:Person>
        </b:NameList>
      </b:Author>
    </b:Author>
    <b:RefOrder>41</b:RefOrder>
  </b:Source>
  <b:Source>
    <b:Tag>Mar14</b:Tag>
    <b:SourceType>ArticleInAPeriodical</b:SourceType>
    <b:Guid>{C2EA404D-9EB1-472F-8F1F-ED6F37643DB8}</b:Guid>
    <b:Title>Bradykinesia of psed smiling and voluntary movement of the lower face in Parkinson's disease</b:Title>
    <b:PeriodicalTitle>Parkinsonism and Related Disorders</b:PeriodicalTitle>
    <b:Year>2014</b:Year>
    <b:Pages>370-375</b:Pages>
    <b:Volume>20</b:Volume>
    <b:Author>
      <b:Author>
        <b:NameList>
          <b:Person>
            <b:Last>Marsili</b:Last>
            <b:First>Luca</b:First>
          </b:Person>
          <b:Person>
            <b:Last>Agostino</b:Last>
            <b:First>Rocco</b:First>
          </b:Person>
          <b:Person>
            <b:Last>Bologna</b:Last>
            <b:First>Matteo</b:First>
          </b:Person>
          <b:Person>
            <b:Last>Belvisi</b:Last>
            <b:First>Daniele</b:First>
          </b:Person>
          <b:Person>
            <b:Last>Palma</b:Last>
            <b:First>Adalgisa</b:First>
          </b:Person>
          <b:Person>
            <b:Last>Fabbrini</b:Last>
            <b:First>Giovanni</b:First>
          </b:Person>
          <b:Person>
            <b:Last>Berardelli</b:Last>
            <b:First>Alfredo</b:First>
          </b:Person>
        </b:NameList>
      </b:Author>
    </b:Author>
    <b:RefOrder>42</b:RefOrder>
  </b:Source>
  <b:Source>
    <b:Tag>Sán13</b:Tag>
    <b:SourceType>BookSection</b:SourceType>
    <b:Guid>{EF8AD278-65CE-4E18-B76F-D6D1DFA6213E}</b:Guid>
    <b:Title>Audiovisual Three-Level Fusion for Continuous Estimation of Russell's emotion Circumplex.</b:Title>
    <b:Year>2013</b:Year>
    <b:Pages>31-40</b:Pages>
    <b:Author>
      <b:Author>
        <b:NameList>
          <b:Person>
            <b:Last>Sánchez-Lozano</b:Last>
            <b:First>E.</b:First>
          </b:Person>
          <b:Person>
            <b:Last>Lopez-Otero</b:Last>
            <b:First>P.</b:First>
          </b:Person>
          <b:Person>
            <b:Last>Docio-Fernandez</b:Last>
            <b:First>L.</b:First>
          </b:Person>
          <b:Person>
            <b:Last>Argones-Rúa</b:Last>
            <b:First>E.</b:First>
          </b:Person>
          <b:Person>
            <b:Last>Alba-Castro</b:Last>
            <b:Middle>L.</b:Middle>
            <b:First>J.</b:First>
          </b:Person>
        </b:NameList>
      </b:Author>
    </b:Author>
    <b:BookTitle>Proceedings of the 3rd ACM International Workshop on Audio/Visual Emotion Challenge</b:BookTitle>
    <b:RefOrder>65</b:RefOrder>
  </b:Source>
  <b:Source>
    <b:Tag>Col19</b:Tag>
    <b:SourceType>ArticleInAPeriodical</b:SourceType>
    <b:Guid>{AA485676-6A85-4E14-8A49-20E5C7F2FF7B}</b:Guid>
    <b:Title>A Meta-Analysis of the Facial Feedback Literature: Effects of Facial Feedback on Emotion Experience Are Small and Variable</b:Title>
    <b:PeriodicalTitle>Psychological Bulletin</b:PeriodicalTitle>
    <b:Year>2019</b:Year>
    <b:Pages>610-651</b:Pages>
    <b:Volume>145</b:Volume>
    <b:Issue>6</b:Issue>
    <b:Author>
      <b:Author>
        <b:NameList>
          <b:Person>
            <b:Last>Coles</b:Last>
            <b:Middle>A.</b:Middle>
            <b:First>Nicholas</b:First>
          </b:Person>
          <b:Person>
            <b:Last>Larsen</b:Last>
            <b:Middle>T.</b:Middle>
            <b:First>Jeff</b:First>
          </b:Person>
          <b:Person>
            <b:Last>Lench</b:Last>
            <b:Middle>C.</b:Middle>
            <b:First>Heather</b:First>
          </b:Person>
        </b:NameList>
      </b:Author>
    </b:Author>
    <b:RefOrder>68</b:RefOrder>
  </b:Source>
  <b:Source>
    <b:Tag>Hil</b:Tag>
    <b:SourceType>ArticleInAPeriodical</b:SourceType>
    <b:Guid>{ABC0D39B-4F9F-4845-A905-3A782550EAF6}</b:Guid>
    <b:Title>Perceiving and remembering emotional facial expressions - A basis facet of emotional intelligence</b:Title>
    <b:Author>
      <b:Author>
        <b:NameList>
          <b:Person>
            <b:Last>Hildebrandt</b:Last>
            <b:First>A.</b:First>
          </b:Person>
          <b:Person>
            <b:Last>Sommer</b:Last>
            <b:First>W.</b:First>
          </b:Person>
          <b:Person>
            <b:Last>Schacht</b:Last>
            <b:First>A.</b:First>
          </b:Person>
          <b:Person>
            <b:Last>Wilhelm</b:Last>
            <b:First>O.</b:First>
          </b:Person>
        </b:NameList>
      </b:Author>
    </b:Author>
    <b:PeriodicalTitle>Intelligence</b:PeriodicalTitle>
    <b:Year>2015</b:Year>
    <b:Pages>52-67</b:Pages>
    <b:Volume>50</b:Volume>
    <b:RefOrder>74</b:RefOrder>
  </b:Source>
  <b:Source>
    <b:Tag>Old19</b:Tag>
    <b:SourceType>ArticleInAPeriodical</b:SourceType>
    <b:Guid>{B3B6D322-24DC-407C-822C-4373A2F2785C}</b:Guid>
    <b:Title>Four-branch model of ability emotion intelligence with fluid and crystalllized intelligence: A meta-analysis of relations</b:Title>
    <b:PeriodicalTitle>Emotion Review</b:PeriodicalTitle>
    <b:Year>2019</b:Year>
    <b:Pages>166-183</b:Pages>
    <b:Volume>11</b:Volume>
    <b:Issue>2</b:Issue>
    <b:Author>
      <b:Author>
        <b:NameList>
          <b:Person>
            <b:Last>Olderbak</b:Last>
            <b:First>S.</b:First>
          </b:Person>
          <b:Person>
            <b:Last>Semmler</b:Last>
            <b:First>M.</b:First>
          </b:Person>
          <b:Person>
            <b:Last>Doebler</b:Last>
            <b:First>P.</b:First>
          </b:Person>
        </b:NameList>
      </b:Author>
    </b:Author>
    <b:RefOrder>75</b:RefOrder>
  </b:Source>
  <b:Source>
    <b:Tag>Sch20</b:Tag>
    <b:SourceType>ArticleInAPeriodical</b:SourceType>
    <b:Guid>{082F1156-A3B3-4FD9-B0FF-1FB1D34F9C03}</b:Guid>
    <b:Title>A meta-analysis of the relationship between emotion recognition ability and intelligence</b:Title>
    <b:PeriodicalTitle>Cognition and Emotion</b:PeriodicalTitle>
    <b:Year>2020</b:Year>
    <b:Pages>329-351</b:Pages>
    <b:Edition>34</b:Edition>
    <b:Volume>2</b:Volume>
    <b:Author>
      <b:Author>
        <b:NameList>
          <b:Person>
            <b:Last>Schlegel</b:Last>
            <b:First>K.</b:First>
          </b:Person>
          <b:Person>
            <b:Last>Palese</b:Last>
            <b:First>T.</b:First>
          </b:Person>
          <b:Person>
            <b:Last>Mast</b:Last>
            <b:Middle>S.</b:Middle>
            <b:First>M.</b:First>
          </b:Person>
          <b:Person>
            <b:Last>Rammsayer</b:Last>
            <b:Middle>H.</b:Middle>
            <b:First>T.</b:First>
          </b:Person>
          <b:Person>
            <b:Last>Hall</b:Last>
            <b:Middle>A.</b:Middle>
            <b:First>J.</b:First>
          </b:Person>
          <b:Person>
            <b:Last>Murphy</b:Last>
            <b:Middle>A.</b:Middle>
            <b:First>N.</b:First>
          </b:Person>
        </b:NameList>
      </b:Author>
    </b:Author>
    <b:RefOrder>76</b:RefOrder>
  </b:Source>
  <b:Source>
    <b:Tag>Ric18</b:Tag>
    <b:SourceType>ArticleInAPeriodical</b:SourceType>
    <b:Guid>{A4A7F832-1F83-4CFA-AECD-AF4E46D65751}</b:Guid>
    <b:Title>Emotional facedness in Parkinson's disease</b:Title>
    <b:PeriodicalTitle>Journal of Neural Tarnsmission</b:PeriodicalTitle>
    <b:Year>2018</b:Year>
    <b:Pages>1819-1827</b:Pages>
    <b:Volume>125</b:Volume>
    <b:Author>
      <b:Author>
        <b:NameList>
          <b:Person>
            <b:Last>Ricciardi</b:Last>
            <b:First>Lucia</b:First>
          </b:Person>
          <b:Person>
            <b:Last>Visco-Comandini</b:Last>
            <b:First>Federica</b:First>
          </b:Person>
          <b:Person>
            <b:Last>Erro</b:Last>
            <b:First>Roberto</b:First>
          </b:Person>
          <b:Person>
            <b:Last>Morgante</b:Last>
            <b:First>Francesca</b:First>
          </b:Person>
          <b:Person>
            <b:Last>Volpe</b:Last>
            <b:First>Daniele</b:First>
          </b:Person>
          <b:Person>
            <b:Last>Kilner</b:Last>
            <b:First>James</b:First>
          </b:Person>
          <b:Person>
            <b:Last>Edwards</b:Last>
            <b:Middle>J.</b:Middle>
            <b:First>Mark</b:First>
          </b:Person>
          <b:Person>
            <b:Last>Bologna</b:Last>
            <b:First>Matteo</b:First>
          </b:Person>
        </b:NameList>
      </b:Author>
    </b:Author>
    <b:RefOrder>77</b:RefOrder>
  </b:Source>
  <b:Source>
    <b:Tag>Mil21</b:Tag>
    <b:SourceType>ArticleInAPeriodical</b:SourceType>
    <b:Guid>{767CDED7-0E28-4CE9-9C65-065E9100CB27}</b:Guid>
    <b:Title>The Auto-eFACE: Machine Learning-Enhanced Program Yields Automated Facial Palsy Assessment Tool</b:Title>
    <b:PeriodicalTitle>Plastic and Reconstructive Surgery</b:PeriodicalTitle>
    <b:Year>2021</b:Year>
    <b:Pages>467-474</b:Pages>
    <b:Volume>147</b:Volume>
    <b:Issue>2</b:Issue>
    <b:Author>
      <b:Author>
        <b:NameList>
          <b:Person>
            <b:Last>Miller</b:Last>
            <b:Middle>Q.</b:Middle>
            <b:First>M.</b:First>
          </b:Person>
          <b:Person>
            <b:Last>Hadlock</b:Last>
            <b:Middle>A.</b:Middle>
            <b:First>T.</b:First>
          </b:Person>
          <b:Person>
            <b:Last>Fortier</b:Last>
            <b:First>E.</b:First>
          </b:Person>
          <b:Person>
            <b:Last>Guarin</b:Last>
            <b:Middle>L.</b:Middle>
            <b:First>D.</b:First>
          </b:Person>
        </b:NameList>
      </b:Author>
    </b:Author>
    <b:RefOrder>82</b:RefOrder>
  </b:Source>
  <b:Source>
    <b:Tag>Kur20</b:Tag>
    <b:SourceType>ArticleInAPeriodical</b:SourceType>
    <b:Guid>{DC9F157A-D73B-45FD-8270-1B008454D3C6}</b:Guid>
    <b:Title>Pathophysiology and Treatment of Stroke: Present Status und Future Perspectives</b:Title>
    <b:PeriodicalTitle>International Journal of Molecular Sciences</b:PeriodicalTitle>
    <b:Year>2020</b:Year>
    <b:Pages>7609</b:Pages>
    <b:Volume>21</b:Volume>
    <b:Issue>20</b:Issue>
    <b:Author>
      <b:Author>
        <b:NameList>
          <b:Person>
            <b:Last>Kuriakose</b:Last>
            <b:First>Diji</b:First>
          </b:Person>
          <b:Person>
            <b:Last>Xiao</b:Last>
            <b:First>Zhicheng</b:First>
          </b:Person>
        </b:NameList>
      </b:Author>
    </b:Author>
    <b:RefOrder>37</b:RefOrder>
  </b:Source>
  <b:Source>
    <b:Tag>Arm20</b:Tag>
    <b:SourceType>ArticleInAPeriodical</b:SourceType>
    <b:Guid>{04CD4D0D-CEF1-47E5-89A6-DFFD837A7CAC}</b:Guid>
    <b:Title>Diagnosis and Treatment of Parkinson Disease: A Review</b:Title>
    <b:PeriodicalTitle>Jama</b:PeriodicalTitle>
    <b:Year>2020</b:Year>
    <b:Pages>548-560</b:Pages>
    <b:Volume>323</b:Volume>
    <b:Issue>6</b:Issue>
    <b:Author>
      <b:Author>
        <b:NameList>
          <b:Person>
            <b:Last>Armstrong</b:Last>
            <b:Middle>J.</b:Middle>
            <b:First>Melissa</b:First>
          </b:Person>
          <b:Person>
            <b:Last>Okun</b:Last>
            <b:Middle>S.</b:Middle>
            <b:First>Michael</b:First>
          </b:Person>
        </b:NameList>
      </b:Author>
    </b:Author>
    <b:RefOrder>38</b:RefOrder>
  </b:Source>
</b:Sources>
</file>

<file path=customXml/itemProps1.xml><?xml version="1.0" encoding="utf-8"?>
<ds:datastoreItem xmlns:ds="http://schemas.openxmlformats.org/officeDocument/2006/customXml" ds:itemID="{448961F2-9E8C-4DA1-BC31-E1118F49E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diagnostics-template.dot</Template>
  <TotalTime>0</TotalTime>
  <Pages>29</Pages>
  <Words>12054</Words>
  <Characters>75943</Characters>
  <Application>Microsoft Office Word</Application>
  <DocSecurity>0</DocSecurity>
  <Lines>632</Lines>
  <Paragraphs>175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87822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Anna-Maria Kuttenreich</dc:creator>
  <cp:keywords/>
  <dc:description/>
  <cp:lastModifiedBy>Heim, Stefan</cp:lastModifiedBy>
  <cp:revision>3</cp:revision>
  <cp:lastPrinted>2022-07-06T09:15:00Z</cp:lastPrinted>
  <dcterms:created xsi:type="dcterms:W3CDTF">2022-07-11T07:14:00Z</dcterms:created>
  <dcterms:modified xsi:type="dcterms:W3CDTF">2022-07-11T07:14:00Z</dcterms:modified>
</cp:coreProperties>
</file>