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AF" w:rsidRDefault="000A5AAF" w:rsidP="000A5AAF">
      <w:pPr>
        <w:spacing w:after="0" w:line="360" w:lineRule="auto"/>
        <w:ind w:left="-284" w:right="-284"/>
        <w:jc w:val="cente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 xml:space="preserve">Chemical reactions and phase stabilities in the Si-Te system at high pressures </w:t>
      </w:r>
    </w:p>
    <w:p w:rsidR="000A5AAF" w:rsidRDefault="000A5AAF" w:rsidP="000A5AAF">
      <w:pPr>
        <w:spacing w:after="0" w:line="360" w:lineRule="auto"/>
        <w:ind w:left="-284" w:right="-284"/>
        <w:jc w:val="center"/>
        <w:rPr>
          <w:rFonts w:ascii="Times New Roman" w:hAnsi="Times New Roman" w:cs="Times New Roman"/>
          <w:b/>
          <w:sz w:val="24"/>
          <w:szCs w:val="24"/>
          <w:lang w:val="en-GB"/>
        </w:rPr>
      </w:pPr>
      <w:r>
        <w:rPr>
          <w:rFonts w:ascii="Times New Roman" w:hAnsi="Times New Roman" w:cs="Times New Roman"/>
          <w:b/>
          <w:sz w:val="24"/>
          <w:szCs w:val="24"/>
          <w:lang w:val="en-GB"/>
        </w:rPr>
        <w:t>and high temperatures</w:t>
      </w:r>
    </w:p>
    <w:p w:rsidR="000A5AAF" w:rsidRDefault="000A5AAF" w:rsidP="000A5AAF">
      <w:pPr>
        <w:spacing w:after="0" w:line="360" w:lineRule="auto"/>
        <w:rPr>
          <w:rFonts w:ascii="Times New Roman" w:hAnsi="Times New Roman" w:cs="Times New Roman"/>
          <w:b/>
          <w:sz w:val="24"/>
          <w:szCs w:val="24"/>
          <w:lang w:val="en-GB"/>
        </w:rPr>
      </w:pPr>
    </w:p>
    <w:p w:rsidR="000A5AAF" w:rsidRDefault="000A5AAF" w:rsidP="000A5AAF">
      <w:pPr>
        <w:spacing w:after="0" w:line="360" w:lineRule="auto"/>
        <w:ind w:left="-284" w:right="-284"/>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Andrzej Grzechnik </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Wilson Crichton </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Dmitrii Druzhbin </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Michal Fečík </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Ralf P. Stoffel </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Sophia Brauksiepe </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Simon Steinberg </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 Richard Dronskowski </w:t>
      </w:r>
      <w:r>
        <w:rPr>
          <w:rFonts w:ascii="Times New Roman" w:hAnsi="Times New Roman" w:cs="Times New Roman"/>
          <w:sz w:val="24"/>
          <w:szCs w:val="24"/>
          <w:vertAlign w:val="superscript"/>
          <w:lang w:val="en-GB"/>
        </w:rPr>
        <w:t>3,4,5</w:t>
      </w:r>
      <w:r>
        <w:rPr>
          <w:rFonts w:ascii="Times New Roman" w:hAnsi="Times New Roman" w:cs="Times New Roman"/>
          <w:sz w:val="24"/>
          <w:szCs w:val="24"/>
          <w:lang w:val="en-GB"/>
        </w:rPr>
        <w:t xml:space="preserve">, B. Viliam Hakala </w:t>
      </w:r>
      <w:r>
        <w:rPr>
          <w:rFonts w:ascii="Times New Roman" w:hAnsi="Times New Roman" w:cs="Times New Roman"/>
          <w:sz w:val="24"/>
          <w:szCs w:val="24"/>
          <w:vertAlign w:val="superscript"/>
          <w:lang w:val="en-GB"/>
        </w:rPr>
        <w:t>6</w:t>
      </w:r>
      <w:r>
        <w:rPr>
          <w:rFonts w:ascii="Times New Roman" w:hAnsi="Times New Roman" w:cs="Times New Roman"/>
          <w:sz w:val="24"/>
          <w:szCs w:val="24"/>
          <w:lang w:val="en-GB"/>
        </w:rPr>
        <w:t xml:space="preserve">, </w:t>
      </w:r>
    </w:p>
    <w:p w:rsidR="000A5AAF" w:rsidRDefault="000A5AAF" w:rsidP="000A5AAF">
      <w:pPr>
        <w:spacing w:after="0" w:line="360" w:lineRule="auto"/>
        <w:ind w:left="-284" w:right="-284"/>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Karen Friese </w:t>
      </w:r>
      <w:r>
        <w:rPr>
          <w:rFonts w:ascii="Times New Roman" w:hAnsi="Times New Roman" w:cs="Times New Roman"/>
          <w:sz w:val="24"/>
          <w:szCs w:val="24"/>
          <w:vertAlign w:val="superscript"/>
          <w:lang w:val="en-GB"/>
        </w:rPr>
        <w:t>1,6</w:t>
      </w:r>
    </w:p>
    <w:p w:rsidR="000A5AAF" w:rsidRDefault="000A5AAF" w:rsidP="000A5AAF">
      <w:pPr>
        <w:spacing w:after="0" w:line="360" w:lineRule="auto"/>
        <w:ind w:left="-284" w:right="-284"/>
        <w:jc w:val="both"/>
        <w:rPr>
          <w:rFonts w:ascii="Times New Roman" w:hAnsi="Times New Roman" w:cs="Times New Roman"/>
          <w:sz w:val="24"/>
          <w:szCs w:val="24"/>
          <w:lang w:val="en-GB"/>
        </w:rPr>
      </w:pPr>
    </w:p>
    <w:p w:rsidR="000A5AAF" w:rsidRDefault="000A5AAF" w:rsidP="000A5AAF">
      <w:pPr>
        <w:spacing w:after="0" w:line="360" w:lineRule="auto"/>
        <w:ind w:left="-284" w:right="-284"/>
        <w:jc w:val="both"/>
        <w:rPr>
          <w:rFonts w:ascii="Times New Roman" w:hAnsi="Times New Roman" w:cs="Times New Roman"/>
          <w:sz w:val="24"/>
          <w:szCs w:val="24"/>
          <w:lang w:val="en-GB"/>
        </w:rPr>
      </w:pP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Institute of Crystallography, RWTH Aachen University, 52056 Aachen, Germany; </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European Synchrotron Radiation Facility, Grenoble, France; </w:t>
      </w:r>
      <w:r>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xml:space="preserve">Institute of Inorganic Chemistry, RWTH Aachen University, 52056 Aachen, Germany; </w:t>
      </w:r>
      <w:r>
        <w:rPr>
          <w:rFonts w:ascii="Times New Roman" w:hAnsi="Times New Roman" w:cs="Times New Roman"/>
          <w:sz w:val="24"/>
          <w:szCs w:val="24"/>
          <w:vertAlign w:val="superscript"/>
          <w:lang w:val="en-GB"/>
        </w:rPr>
        <w:t>4</w:t>
      </w:r>
      <w:r>
        <w:rPr>
          <w:rFonts w:ascii="Times New Roman" w:hAnsi="Times New Roman" w:cs="Times New Roman"/>
          <w:sz w:val="24"/>
          <w:szCs w:val="24"/>
          <w:lang w:val="en-GB"/>
        </w:rPr>
        <w:t xml:space="preserve">Jülich-Aachen Research Alliance (JARA-FIT and JARA–HPC), RWTH Aachen University, 52056 Aachen, Germany; </w:t>
      </w:r>
      <w:r>
        <w:rPr>
          <w:rFonts w:ascii="Times New Roman" w:hAnsi="Times New Roman" w:cs="Times New Roman"/>
          <w:sz w:val="24"/>
          <w:szCs w:val="24"/>
          <w:vertAlign w:val="superscript"/>
          <w:lang w:val="en-GB"/>
        </w:rPr>
        <w:t>5</w:t>
      </w:r>
      <w:r>
        <w:rPr>
          <w:rFonts w:ascii="Times New Roman" w:hAnsi="Times New Roman" w:cs="Times New Roman"/>
          <w:sz w:val="24"/>
          <w:szCs w:val="24"/>
          <w:lang w:val="en-GB"/>
        </w:rPr>
        <w:t>Hoffmann Institute of Advanced Materials, Shenzhen Polytechnic, 7098 Liuxian Blvd, Nanshan District, Shenzhen 518055, China;</w:t>
      </w:r>
      <w:r>
        <w:rPr>
          <w:rFonts w:ascii="Times New Roman" w:hAnsi="Times New Roman" w:cs="Times New Roman"/>
          <w:sz w:val="24"/>
          <w:szCs w:val="24"/>
          <w:vertAlign w:val="superscript"/>
          <w:lang w:val="en-GB"/>
        </w:rPr>
        <w:t xml:space="preserve"> 6</w:t>
      </w:r>
      <w:r>
        <w:rPr>
          <w:rFonts w:ascii="Times New Roman" w:hAnsi="Times New Roman" w:cs="Times New Roman"/>
          <w:sz w:val="24"/>
          <w:szCs w:val="24"/>
          <w:lang w:val="en-GB"/>
        </w:rPr>
        <w:t>Jülich Centre for Neutron Science, Forschungszentrum Jülich, Germany</w:t>
      </w:r>
    </w:p>
    <w:p w:rsidR="000A5AAF" w:rsidRDefault="000A5AAF" w:rsidP="000A5AAF">
      <w:pPr>
        <w:spacing w:after="0" w:line="360" w:lineRule="auto"/>
        <w:ind w:right="-284"/>
        <w:jc w:val="both"/>
        <w:rPr>
          <w:rFonts w:ascii="Times New Roman" w:hAnsi="Times New Roman" w:cs="Times New Roman"/>
          <w:sz w:val="24"/>
          <w:szCs w:val="24"/>
          <w:lang w:val="en-GB"/>
        </w:rPr>
      </w:pPr>
    </w:p>
    <w:p w:rsidR="000A5AAF" w:rsidRDefault="000A5AAF" w:rsidP="000A5AAF">
      <w:pPr>
        <w:spacing w:after="0" w:line="360" w:lineRule="auto"/>
        <w:ind w:left="-284" w:right="-284"/>
        <w:jc w:val="both"/>
        <w:rPr>
          <w:rFonts w:ascii="Times New Roman" w:hAnsi="Times New Roman" w:cs="Times New Roman"/>
          <w:sz w:val="24"/>
          <w:szCs w:val="24"/>
          <w:lang w:val="en-GB"/>
        </w:rPr>
      </w:pPr>
      <w:r>
        <w:rPr>
          <w:rFonts w:ascii="Times New Roman" w:hAnsi="Times New Roman" w:cs="Times New Roman"/>
          <w:sz w:val="24"/>
          <w:szCs w:val="24"/>
          <w:lang w:val="en-GB"/>
        </w:rPr>
        <w:t>*Corresponding author: grzechnik@ifk.rwth-aachen.de</w:t>
      </w:r>
    </w:p>
    <w:p w:rsidR="000A5AAF" w:rsidRDefault="000A5AAF" w:rsidP="000A5AAF">
      <w:pPr>
        <w:spacing w:after="0" w:line="360" w:lineRule="auto"/>
        <w:ind w:right="-284"/>
        <w:rPr>
          <w:rFonts w:ascii="Times New Roman" w:hAnsi="Times New Roman" w:cs="Times New Roman"/>
          <w:sz w:val="24"/>
          <w:szCs w:val="24"/>
          <w:lang w:val="en-GB"/>
        </w:rPr>
      </w:pPr>
    </w:p>
    <w:p w:rsidR="000A5AAF" w:rsidRDefault="000A5AAF" w:rsidP="000A5AAF">
      <w:pPr>
        <w:spacing w:after="0" w:line="360" w:lineRule="auto"/>
        <w:ind w:left="-284" w:right="-284"/>
        <w:rPr>
          <w:rFonts w:ascii="Times New Roman" w:hAnsi="Times New Roman" w:cs="Times New Roman"/>
          <w:b/>
          <w:sz w:val="24"/>
          <w:szCs w:val="24"/>
          <w:lang w:val="en-GB"/>
        </w:rPr>
      </w:pPr>
      <w:r>
        <w:rPr>
          <w:rFonts w:ascii="Times New Roman" w:hAnsi="Times New Roman" w:cs="Times New Roman"/>
          <w:b/>
          <w:sz w:val="24"/>
          <w:szCs w:val="24"/>
          <w:lang w:val="en-GB"/>
        </w:rPr>
        <w:t>Abstract</w:t>
      </w:r>
    </w:p>
    <w:p w:rsidR="000A5AAF" w:rsidRPr="004F5623" w:rsidRDefault="000A5AAF" w:rsidP="000A5AAF">
      <w:pPr>
        <w:spacing w:after="0" w:line="360" w:lineRule="auto"/>
        <w:ind w:left="-284" w:right="-284"/>
        <w:rPr>
          <w:rFonts w:ascii="Times New Roman" w:hAnsi="Times New Roman" w:cs="Times New Roman"/>
          <w:b/>
          <w:sz w:val="24"/>
          <w:szCs w:val="24"/>
          <w:lang w:val="en-GB"/>
        </w:rPr>
      </w:pPr>
    </w:p>
    <w:p w:rsidR="000A5AAF" w:rsidRPr="004F5623" w:rsidRDefault="004F5623" w:rsidP="000A5AAF">
      <w:pPr>
        <w:spacing w:after="0" w:line="360" w:lineRule="auto"/>
        <w:ind w:left="-284" w:right="-284"/>
        <w:rPr>
          <w:rFonts w:ascii="Times New Roman" w:hAnsi="Times New Roman" w:cs="Times New Roman"/>
          <w:sz w:val="24"/>
          <w:szCs w:val="24"/>
          <w:lang w:val="en-GB"/>
        </w:rPr>
      </w:pPr>
      <w:r w:rsidRPr="004F5623">
        <w:rPr>
          <w:rFonts w:ascii="Times New Roman" w:hAnsi="Times New Roman" w:cs="Times New Roman"/>
          <w:sz w:val="24"/>
          <w:szCs w:val="24"/>
          <w:lang w:val="en-GB"/>
        </w:rPr>
        <w:t xml:space="preserve">Chemical reactions and phase stabilities in the Si-Te system at high pressures were explored using </w:t>
      </w:r>
      <w:r w:rsidRPr="004F5623">
        <w:rPr>
          <w:rFonts w:ascii="Times New Roman" w:hAnsi="Times New Roman" w:cs="Times New Roman"/>
          <w:i/>
          <w:sz w:val="24"/>
          <w:szCs w:val="24"/>
          <w:lang w:val="en-GB"/>
        </w:rPr>
        <w:t>in situ</w:t>
      </w:r>
      <w:r w:rsidRPr="004F5623">
        <w:rPr>
          <w:rFonts w:ascii="Times New Roman" w:hAnsi="Times New Roman" w:cs="Times New Roman"/>
          <w:sz w:val="24"/>
          <w:szCs w:val="24"/>
          <w:lang w:val="en-GB"/>
        </w:rPr>
        <w:t xml:space="preserve"> angle-dispersive synchrotron powder diffraction in a large-volume multi-anvil press together with density-functional theory-based calculations. Cubic and rhombohedrally distorted clathrates, with the general formula Te</w:t>
      </w:r>
      <w:r w:rsidRPr="004F5623">
        <w:rPr>
          <w:rFonts w:ascii="Times New Roman" w:hAnsi="Times New Roman" w:cs="Times New Roman"/>
          <w:sz w:val="24"/>
          <w:szCs w:val="24"/>
          <w:vertAlign w:val="subscript"/>
          <w:lang w:val="en-GB"/>
        </w:rPr>
        <w:t>8</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38</w:t>
      </w:r>
      <w:r w:rsidRPr="004F5623">
        <w:rPr>
          <w:rFonts w:ascii="Times New Roman" w:hAnsi="Times New Roman" w:cs="Times New Roman"/>
          <w:sz w:val="24"/>
          <w:szCs w:val="24"/>
          <w:lang w:val="en-GB"/>
        </w:rPr>
        <w:t>Te</w:t>
      </w:r>
      <w:r w:rsidRPr="004F5623">
        <w:rPr>
          <w:rFonts w:ascii="Times New Roman" w:hAnsi="Times New Roman" w:cs="Times New Roman"/>
          <w:sz w:val="24"/>
          <w:szCs w:val="24"/>
          <w:vertAlign w:val="subscript"/>
          <w:lang w:val="en-GB"/>
        </w:rPr>
        <w:t>8</w:t>
      </w:r>
      <w:r w:rsidRPr="004F5623">
        <w:rPr>
          <w:rFonts w:ascii="Times New Roman" w:hAnsi="Times New Roman" w:cs="Times New Roman"/>
          <w:sz w:val="24"/>
          <w:szCs w:val="24"/>
          <w:lang w:val="en-GB"/>
        </w:rPr>
        <w:t>) and wide compositional range, preceded by a hexagonal phase with the composition Si</w:t>
      </w:r>
      <w:r w:rsidRPr="004F5623">
        <w:rPr>
          <w:rFonts w:ascii="Times New Roman" w:hAnsi="Times New Roman" w:cs="Times New Roman"/>
          <w:sz w:val="24"/>
          <w:szCs w:val="24"/>
          <w:vertAlign w:val="subscript"/>
          <w:lang w:val="en-GB"/>
        </w:rPr>
        <w:t>0.14</w:t>
      </w:r>
      <w:r w:rsidRPr="004F5623">
        <w:rPr>
          <w:rFonts w:ascii="Times New Roman" w:hAnsi="Times New Roman" w:cs="Times New Roman"/>
          <w:sz w:val="24"/>
          <w:szCs w:val="24"/>
          <w:lang w:val="en-GB"/>
        </w:rPr>
        <w:t>Te, are formed for different mixtures of Si and Te as starting materials. Si</w:t>
      </w:r>
      <w:r w:rsidRPr="004F5623">
        <w:rPr>
          <w:rFonts w:ascii="Times New Roman" w:hAnsi="Times New Roman" w:cs="Times New Roman"/>
          <w:sz w:val="24"/>
          <w:szCs w:val="24"/>
          <w:vertAlign w:val="subscript"/>
          <w:lang w:val="en-GB"/>
        </w:rPr>
        <w:t>0.14</w:t>
      </w:r>
      <w:r w:rsidRPr="004F5623">
        <w:rPr>
          <w:rFonts w:ascii="Times New Roman" w:hAnsi="Times New Roman" w:cs="Times New Roman"/>
          <w:sz w:val="24"/>
          <w:szCs w:val="24"/>
          <w:lang w:val="en-GB"/>
        </w:rPr>
        <w:t>Te, with the structural formula Te</w:t>
      </w:r>
      <w:r w:rsidRPr="004F5623">
        <w:rPr>
          <w:rFonts w:ascii="Times New Roman" w:hAnsi="Times New Roman" w:cs="Times New Roman"/>
          <w:sz w:val="24"/>
          <w:szCs w:val="24"/>
          <w:vertAlign w:val="subscript"/>
          <w:lang w:val="en-GB"/>
        </w:rPr>
        <w:t>2</w:t>
      </w:r>
      <w:r w:rsidRPr="004F5623">
        <w:rPr>
          <w:rFonts w:ascii="Times New Roman" w:hAnsi="Times New Roman" w:cs="Times New Roman"/>
          <w:sz w:val="24"/>
          <w:szCs w:val="24"/>
          <w:lang w:val="en-GB"/>
        </w:rPr>
        <w:t>(Te</w:t>
      </w:r>
      <w:r w:rsidRPr="004F5623">
        <w:rPr>
          <w:rFonts w:ascii="Times New Roman" w:hAnsi="Times New Roman" w:cs="Times New Roman"/>
          <w:sz w:val="24"/>
          <w:szCs w:val="24"/>
          <w:vertAlign w:val="subscript"/>
          <w:lang w:val="en-GB"/>
        </w:rPr>
        <w:t>0.74</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0.26</w:t>
      </w:r>
      <w:r w:rsidRPr="004F5623">
        <w:rPr>
          <w:rFonts w:ascii="Times New Roman" w:hAnsi="Times New Roman" w:cs="Times New Roman"/>
          <w:sz w:val="24"/>
          <w:szCs w:val="24"/>
          <w:lang w:val="en-GB"/>
        </w:rPr>
        <w:t>)</w:t>
      </w:r>
      <w:r w:rsidRPr="004F5623">
        <w:rPr>
          <w:rFonts w:ascii="Times New Roman" w:hAnsi="Times New Roman" w:cs="Times New Roman"/>
          <w:sz w:val="24"/>
          <w:szCs w:val="24"/>
          <w:vertAlign w:val="subscript"/>
          <w:lang w:val="en-GB"/>
        </w:rPr>
        <w:t>3</w:t>
      </w:r>
      <w:r w:rsidRPr="004F5623">
        <w:rPr>
          <w:rFonts w:ascii="Times New Roman" w:hAnsi="Times New Roman" w:cs="Times New Roman"/>
          <w:sz w:val="24"/>
          <w:szCs w:val="24"/>
          <w:lang w:val="en-GB"/>
        </w:rPr>
        <w:t>(Te</w:t>
      </w:r>
      <w:r w:rsidRPr="004F5623">
        <w:rPr>
          <w:rFonts w:ascii="Times New Roman" w:hAnsi="Times New Roman" w:cs="Times New Roman"/>
          <w:sz w:val="24"/>
          <w:szCs w:val="24"/>
          <w:vertAlign w:val="subscript"/>
          <w:lang w:val="en-GB"/>
        </w:rPr>
        <w:t>0.94</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0.06</w:t>
      </w:r>
      <w:r w:rsidRPr="004F5623">
        <w:rPr>
          <w:rFonts w:ascii="Times New Roman" w:hAnsi="Times New Roman" w:cs="Times New Roman"/>
          <w:sz w:val="24"/>
          <w:szCs w:val="24"/>
          <w:lang w:val="en-GB"/>
        </w:rPr>
        <w:t>)</w:t>
      </w:r>
      <w:r w:rsidRPr="004F5623">
        <w:rPr>
          <w:rFonts w:ascii="Times New Roman" w:hAnsi="Times New Roman" w:cs="Times New Roman"/>
          <w:sz w:val="24"/>
          <w:szCs w:val="24"/>
          <w:vertAlign w:val="subscript"/>
          <w:lang w:val="en-GB"/>
        </w:rPr>
        <w:t>3</w:t>
      </w:r>
      <w:r w:rsidRPr="004F5623">
        <w:rPr>
          <w:rFonts w:ascii="Times New Roman" w:hAnsi="Times New Roman" w:cs="Times New Roman"/>
          <w:sz w:val="24"/>
          <w:szCs w:val="24"/>
          <w:lang w:val="en-GB"/>
        </w:rPr>
        <w:t>, is the very first chalcogenide with the Mn</w:t>
      </w:r>
      <w:r w:rsidRPr="004F5623">
        <w:rPr>
          <w:rFonts w:ascii="Times New Roman" w:hAnsi="Times New Roman" w:cs="Times New Roman"/>
          <w:sz w:val="24"/>
          <w:szCs w:val="24"/>
          <w:vertAlign w:val="subscript"/>
          <w:lang w:val="en-GB"/>
        </w:rPr>
        <w:t>5</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3</w:t>
      </w:r>
      <w:r w:rsidRPr="004F5623">
        <w:rPr>
          <w:rFonts w:ascii="Times New Roman" w:hAnsi="Times New Roman" w:cs="Times New Roman"/>
          <w:sz w:val="24"/>
          <w:szCs w:val="24"/>
          <w:lang w:val="en-GB"/>
        </w:rPr>
        <w:t xml:space="preserve"> type structure. Silicon sesquitelluride </w:t>
      </w:r>
      <w:r w:rsidRPr="004F5623">
        <w:rPr>
          <w:rFonts w:ascii="Symbol" w:hAnsi="Symbol" w:cs="Times New Roman"/>
          <w:sz w:val="24"/>
          <w:szCs w:val="24"/>
          <w:lang w:val="en-GB"/>
        </w:rPr>
        <w:t></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2</w:t>
      </w:r>
      <w:r w:rsidRPr="004F5623">
        <w:rPr>
          <w:rFonts w:ascii="Times New Roman" w:hAnsi="Times New Roman" w:cs="Times New Roman"/>
          <w:sz w:val="24"/>
          <w:szCs w:val="24"/>
          <w:lang w:val="en-GB"/>
        </w:rPr>
        <w:t>Te</w:t>
      </w:r>
      <w:r w:rsidRPr="004F5623">
        <w:rPr>
          <w:rFonts w:ascii="Times New Roman" w:hAnsi="Times New Roman" w:cs="Times New Roman"/>
          <w:sz w:val="24"/>
          <w:szCs w:val="24"/>
          <w:vertAlign w:val="subscript"/>
          <w:lang w:val="en-GB"/>
        </w:rPr>
        <w:t>3</w:t>
      </w:r>
      <w:r w:rsidRPr="004F5623">
        <w:rPr>
          <w:rFonts w:ascii="Times New Roman" w:hAnsi="Times New Roman" w:cs="Times New Roman"/>
          <w:sz w:val="24"/>
          <w:szCs w:val="24"/>
          <w:lang w:val="en-GB"/>
        </w:rPr>
        <w:t xml:space="preserve"> decomposes into a mixture of phases that includes the clathrate and hexagonal phases at high pressures and temperatures. The higher the pressure the lower the temperature for the two phases to occur. Regardless of the starting compositions, only the clathrate is quenched to atmospheric conditions while the hexagonal phase amorphizes on decompression. The rhombohedral clathrates Te</w:t>
      </w:r>
      <w:r w:rsidRPr="004F5623">
        <w:rPr>
          <w:rFonts w:ascii="Times New Roman" w:hAnsi="Times New Roman" w:cs="Times New Roman"/>
          <w:sz w:val="24"/>
          <w:szCs w:val="24"/>
          <w:vertAlign w:val="subscript"/>
          <w:lang w:val="en-GB"/>
        </w:rPr>
        <w:t>8</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38</w:t>
      </w:r>
      <w:r w:rsidRPr="004F5623">
        <w:rPr>
          <w:rFonts w:ascii="Times New Roman" w:hAnsi="Times New Roman" w:cs="Times New Roman"/>
          <w:sz w:val="24"/>
          <w:szCs w:val="24"/>
          <w:lang w:val="en-GB"/>
        </w:rPr>
        <w:t>Te</w:t>
      </w:r>
      <w:r w:rsidRPr="004F5623">
        <w:rPr>
          <w:rFonts w:ascii="Times New Roman" w:hAnsi="Times New Roman" w:cs="Times New Roman"/>
          <w:sz w:val="24"/>
          <w:szCs w:val="24"/>
          <w:vertAlign w:val="subscript"/>
          <w:lang w:val="en-GB"/>
        </w:rPr>
        <w:t>8</w:t>
      </w:r>
      <w:r w:rsidRPr="004F5623">
        <w:rPr>
          <w:rFonts w:ascii="Times New Roman" w:hAnsi="Times New Roman" w:cs="Times New Roman"/>
          <w:sz w:val="24"/>
          <w:szCs w:val="24"/>
          <w:lang w:val="en-GB"/>
        </w:rPr>
        <w:t>) form on quenching of the cubic phases to ambient conditions. There is a high degree of interchangeability of Si and Te not only in the clathrates but also in the Mn</w:t>
      </w:r>
      <w:r w:rsidRPr="004F5623">
        <w:rPr>
          <w:rFonts w:ascii="Times New Roman" w:hAnsi="Times New Roman" w:cs="Times New Roman"/>
          <w:sz w:val="24"/>
          <w:szCs w:val="24"/>
          <w:vertAlign w:val="subscript"/>
          <w:lang w:val="en-GB"/>
        </w:rPr>
        <w:t>5</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3</w:t>
      </w:r>
      <w:r w:rsidRPr="004F5623">
        <w:rPr>
          <w:rFonts w:ascii="Times New Roman" w:hAnsi="Times New Roman" w:cs="Times New Roman"/>
          <w:sz w:val="24"/>
          <w:szCs w:val="24"/>
          <w:lang w:val="en-GB"/>
        </w:rPr>
        <w:t xml:space="preserve"> type structure. The theoretical calculations of enthalpies indicate that the reported decomposition of </w:t>
      </w:r>
      <w:r w:rsidRPr="004F5623">
        <w:rPr>
          <w:rFonts w:ascii="Symbol" w:hAnsi="Symbol" w:cs="Times New Roman"/>
          <w:sz w:val="24"/>
          <w:szCs w:val="24"/>
          <w:lang w:val="en-GB"/>
        </w:rPr>
        <w:t></w:t>
      </w:r>
      <w:r w:rsidRPr="004F5623">
        <w:rPr>
          <w:rFonts w:ascii="Times New Roman" w:hAnsi="Times New Roman" w:cs="Times New Roman"/>
          <w:sz w:val="24"/>
          <w:szCs w:val="24"/>
          <w:lang w:val="en-GB"/>
        </w:rPr>
        <w:t>-Si</w:t>
      </w:r>
      <w:r w:rsidRPr="004F5623">
        <w:rPr>
          <w:rFonts w:ascii="Times New Roman" w:hAnsi="Times New Roman" w:cs="Times New Roman"/>
          <w:sz w:val="24"/>
          <w:szCs w:val="24"/>
          <w:vertAlign w:val="subscript"/>
          <w:lang w:val="en-GB"/>
        </w:rPr>
        <w:t>2</w:t>
      </w:r>
      <w:r w:rsidRPr="004F5623">
        <w:rPr>
          <w:rFonts w:ascii="Times New Roman" w:hAnsi="Times New Roman" w:cs="Times New Roman"/>
          <w:sz w:val="24"/>
          <w:szCs w:val="24"/>
          <w:lang w:val="en-GB"/>
        </w:rPr>
        <w:t>Te</w:t>
      </w:r>
      <w:r w:rsidRPr="004F5623">
        <w:rPr>
          <w:rFonts w:ascii="Times New Roman" w:hAnsi="Times New Roman" w:cs="Times New Roman"/>
          <w:sz w:val="24"/>
          <w:szCs w:val="24"/>
          <w:vertAlign w:val="subscript"/>
          <w:lang w:val="en-GB"/>
        </w:rPr>
        <w:t>3</w:t>
      </w:r>
      <w:r w:rsidRPr="004F5623">
        <w:rPr>
          <w:rFonts w:ascii="Times New Roman" w:hAnsi="Times New Roman" w:cs="Times New Roman"/>
          <w:sz w:val="24"/>
          <w:szCs w:val="24"/>
          <w:lang w:val="en-GB"/>
        </w:rPr>
        <w:t xml:space="preserve"> is energetically favourable over its transformation to another polymorph of the A</w:t>
      </w:r>
      <w:r w:rsidRPr="004F5623">
        <w:rPr>
          <w:rFonts w:ascii="Times New Roman" w:hAnsi="Times New Roman" w:cs="Times New Roman"/>
          <w:sz w:val="24"/>
          <w:szCs w:val="24"/>
          <w:vertAlign w:val="subscript"/>
          <w:lang w:val="en-GB"/>
        </w:rPr>
        <w:t>2</w:t>
      </w:r>
      <w:r w:rsidRPr="004F5623">
        <w:rPr>
          <w:rFonts w:ascii="Times New Roman" w:hAnsi="Times New Roman" w:cs="Times New Roman"/>
          <w:sz w:val="24"/>
          <w:szCs w:val="24"/>
          <w:lang w:val="en-GB"/>
        </w:rPr>
        <w:t>X</w:t>
      </w:r>
      <w:r w:rsidRPr="004F5623">
        <w:rPr>
          <w:rFonts w:ascii="Times New Roman" w:hAnsi="Times New Roman" w:cs="Times New Roman"/>
          <w:sz w:val="24"/>
          <w:szCs w:val="24"/>
          <w:vertAlign w:val="subscript"/>
          <w:lang w:val="en-GB"/>
        </w:rPr>
        <w:t>3</w:t>
      </w:r>
      <w:r w:rsidRPr="004F5623">
        <w:rPr>
          <w:rFonts w:ascii="Times New Roman" w:hAnsi="Times New Roman" w:cs="Times New Roman"/>
          <w:sz w:val="24"/>
          <w:szCs w:val="24"/>
          <w:lang w:val="en-GB"/>
        </w:rPr>
        <w:t xml:space="preserve"> type at extreme conditions.</w:t>
      </w:r>
    </w:p>
    <w:p w:rsidR="000A5AAF" w:rsidRPr="004F5623"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0A5AAF" w:rsidRDefault="000A5AAF" w:rsidP="000A5AAF">
      <w:pPr>
        <w:spacing w:after="0" w:line="240" w:lineRule="auto"/>
        <w:ind w:left="-284" w:right="-284"/>
        <w:rPr>
          <w:rFonts w:ascii="Times New Roman" w:hAnsi="Times New Roman" w:cs="Times New Roman"/>
          <w:sz w:val="24"/>
          <w:szCs w:val="24"/>
          <w:lang w:val="en-GB"/>
        </w:rPr>
      </w:pPr>
    </w:p>
    <w:p w:rsidR="005272B1" w:rsidRPr="006C07D9" w:rsidRDefault="005272B1" w:rsidP="000A5AAF">
      <w:pPr>
        <w:spacing w:after="0" w:line="240" w:lineRule="auto"/>
        <w:ind w:left="-284" w:right="-284"/>
        <w:rPr>
          <w:rFonts w:ascii="Times New Roman" w:hAnsi="Times New Roman" w:cs="Times New Roman"/>
          <w:b/>
          <w:sz w:val="24"/>
          <w:szCs w:val="24"/>
          <w:lang w:val="en-GB"/>
        </w:rPr>
      </w:pPr>
      <w:r w:rsidRPr="006C07D9">
        <w:rPr>
          <w:rFonts w:ascii="Times New Roman" w:hAnsi="Times New Roman" w:cs="Times New Roman"/>
          <w:b/>
          <w:sz w:val="24"/>
          <w:szCs w:val="24"/>
          <w:lang w:val="en-GB"/>
        </w:rPr>
        <w:t>Table S1</w:t>
      </w:r>
    </w:p>
    <w:p w:rsidR="005272B1" w:rsidRPr="006C07D9" w:rsidRDefault="005272B1" w:rsidP="006C07D9">
      <w:pPr>
        <w:spacing w:after="0" w:line="240" w:lineRule="auto"/>
        <w:ind w:left="-284" w:right="-284"/>
        <w:rPr>
          <w:rFonts w:ascii="Times New Roman" w:hAnsi="Times New Roman" w:cs="Times New Roman"/>
          <w:sz w:val="24"/>
          <w:szCs w:val="24"/>
          <w:lang w:val="en-GB"/>
        </w:rPr>
      </w:pPr>
      <w:r w:rsidRPr="006C07D9">
        <w:rPr>
          <w:rFonts w:ascii="Times New Roman" w:hAnsi="Times New Roman" w:cs="Times New Roman"/>
          <w:sz w:val="24"/>
          <w:szCs w:val="24"/>
          <w:lang w:val="en-GB"/>
        </w:rPr>
        <w:t>Refined structural model for Si</w:t>
      </w:r>
      <w:r w:rsidRPr="006C07D9">
        <w:rPr>
          <w:rFonts w:ascii="Times New Roman" w:hAnsi="Times New Roman" w:cs="Times New Roman"/>
          <w:sz w:val="24"/>
          <w:szCs w:val="24"/>
          <w:vertAlign w:val="subscript"/>
          <w:lang w:val="en-GB"/>
        </w:rPr>
        <w:t>38</w:t>
      </w:r>
      <w:r w:rsidRPr="006C07D9">
        <w:rPr>
          <w:rFonts w:ascii="Times New Roman" w:hAnsi="Times New Roman" w:cs="Times New Roman"/>
          <w:sz w:val="24"/>
          <w:szCs w:val="24"/>
          <w:lang w:val="en-GB"/>
        </w:rPr>
        <w:t>Te</w:t>
      </w:r>
      <w:r w:rsidRPr="006C07D9">
        <w:rPr>
          <w:rFonts w:ascii="Times New Roman" w:hAnsi="Times New Roman" w:cs="Times New Roman"/>
          <w:sz w:val="24"/>
          <w:szCs w:val="24"/>
          <w:vertAlign w:val="subscript"/>
          <w:lang w:val="en-GB"/>
        </w:rPr>
        <w:t>16</w:t>
      </w:r>
      <w:r w:rsidRPr="006C07D9">
        <w:rPr>
          <w:rFonts w:ascii="Times New Roman" w:hAnsi="Times New Roman" w:cs="Times New Roman"/>
          <w:sz w:val="24"/>
          <w:szCs w:val="24"/>
          <w:lang w:val="en-GB"/>
        </w:rPr>
        <w:t xml:space="preserve">: </w:t>
      </w:r>
      <w:r w:rsidR="00BE38BE" w:rsidRPr="00255330">
        <w:rPr>
          <w:rFonts w:ascii="Times New Roman" w:hAnsi="Times New Roman" w:cs="Times New Roman"/>
          <w:i/>
          <w:sz w:val="24"/>
          <w:szCs w:val="24"/>
          <w:lang w:val="en-GB"/>
        </w:rPr>
        <w:t>P</w:t>
      </w:r>
      <m:oMath>
        <m:bar>
          <m:barPr>
            <m:pos m:val="top"/>
            <m:ctrlPr>
              <w:rPr>
                <w:rFonts w:ascii="Cambria Math" w:hAnsi="Cambria Math" w:cs="Times New Roman"/>
                <w:i/>
                <w:sz w:val="24"/>
                <w:szCs w:val="24"/>
                <w:lang w:val="en-GB"/>
              </w:rPr>
            </m:ctrlPr>
          </m:barPr>
          <m:e>
            <m:r>
              <w:rPr>
                <w:rFonts w:ascii="Cambria Math" w:hAnsi="Cambria Math" w:cs="Times New Roman"/>
                <w:sz w:val="24"/>
                <w:szCs w:val="24"/>
                <w:lang w:val="en-GB"/>
              </w:rPr>
              <m:t>4</m:t>
            </m:r>
          </m:e>
        </m:bar>
      </m:oMath>
      <w:r w:rsidR="00BE38BE" w:rsidRPr="00480845">
        <w:rPr>
          <w:rFonts w:ascii="Times New Roman" w:hAnsi="Times New Roman" w:cs="Times New Roman"/>
          <w:sz w:val="24"/>
          <w:szCs w:val="24"/>
          <w:lang w:val="en-GB"/>
        </w:rPr>
        <w:t>3</w:t>
      </w:r>
      <w:r w:rsidR="00BE38BE" w:rsidRPr="00255330">
        <w:rPr>
          <w:rFonts w:ascii="Times New Roman" w:hAnsi="Times New Roman" w:cs="Times New Roman"/>
          <w:i/>
          <w:sz w:val="24"/>
          <w:szCs w:val="24"/>
          <w:lang w:val="en-GB"/>
        </w:rPr>
        <w:t>n</w:t>
      </w:r>
      <w:r w:rsidRPr="006C07D9">
        <w:rPr>
          <w:rFonts w:ascii="Times New Roman" w:hAnsi="Times New Roman" w:cs="Times New Roman"/>
          <w:sz w:val="24"/>
          <w:szCs w:val="24"/>
          <w:lang w:val="en-GB"/>
        </w:rPr>
        <w:t xml:space="preserve">, </w:t>
      </w:r>
      <w:r w:rsidRPr="006C07D9">
        <w:rPr>
          <w:rFonts w:ascii="Times New Roman" w:hAnsi="Times New Roman" w:cs="Times New Roman"/>
          <w:i/>
          <w:sz w:val="24"/>
          <w:szCs w:val="24"/>
          <w:lang w:val="en-GB"/>
        </w:rPr>
        <w:t>Z</w:t>
      </w:r>
      <w:r w:rsidRPr="006C07D9">
        <w:rPr>
          <w:rFonts w:ascii="Times New Roman" w:hAnsi="Times New Roman" w:cs="Times New Roman"/>
          <w:sz w:val="24"/>
          <w:szCs w:val="24"/>
          <w:lang w:val="en-GB"/>
        </w:rPr>
        <w:t xml:space="preserve"> = 1, </w:t>
      </w:r>
      <w:r w:rsidRPr="006C07D9">
        <w:rPr>
          <w:rFonts w:ascii="Times New Roman" w:hAnsi="Times New Roman" w:cs="Times New Roman"/>
          <w:i/>
          <w:sz w:val="24"/>
          <w:szCs w:val="24"/>
          <w:lang w:val="en-GB"/>
        </w:rPr>
        <w:t>a</w:t>
      </w:r>
      <w:r w:rsidRPr="006C07D9">
        <w:rPr>
          <w:rFonts w:ascii="Times New Roman" w:hAnsi="Times New Roman" w:cs="Times New Roman"/>
          <w:sz w:val="24"/>
          <w:szCs w:val="24"/>
          <w:lang w:val="en-GB"/>
        </w:rPr>
        <w:t xml:space="preserve"> = 10.436(3) Å, R(F)</w:t>
      </w:r>
      <w:r w:rsidRPr="006C07D9">
        <w:rPr>
          <w:rFonts w:ascii="Times New Roman" w:hAnsi="Times New Roman" w:cs="Times New Roman"/>
          <w:sz w:val="24"/>
          <w:szCs w:val="24"/>
          <w:vertAlign w:val="subscript"/>
          <w:lang w:val="en-GB"/>
        </w:rPr>
        <w:t>obs</w:t>
      </w:r>
      <w:r w:rsidRPr="006C07D9">
        <w:rPr>
          <w:rFonts w:ascii="Times New Roman" w:hAnsi="Times New Roman" w:cs="Times New Roman"/>
          <w:sz w:val="24"/>
          <w:szCs w:val="24"/>
          <w:lang w:val="en-GB"/>
        </w:rPr>
        <w:t xml:space="preserve"> = 7.70%, R</w:t>
      </w:r>
      <w:r w:rsidRPr="006C07D9">
        <w:rPr>
          <w:rFonts w:ascii="Times New Roman" w:hAnsi="Times New Roman" w:cs="Times New Roman"/>
          <w:sz w:val="24"/>
          <w:szCs w:val="24"/>
          <w:vertAlign w:val="subscript"/>
          <w:lang w:val="en-GB"/>
        </w:rPr>
        <w:t>p</w:t>
      </w:r>
      <w:r w:rsidRPr="006C07D9">
        <w:rPr>
          <w:rFonts w:ascii="Times New Roman" w:hAnsi="Times New Roman" w:cs="Times New Roman"/>
          <w:sz w:val="24"/>
          <w:szCs w:val="24"/>
          <w:lang w:val="en-GB"/>
        </w:rPr>
        <w:t xml:space="preserve"> = 4.04%, wR</w:t>
      </w:r>
      <w:r w:rsidRPr="006C07D9">
        <w:rPr>
          <w:rFonts w:ascii="Times New Roman" w:hAnsi="Times New Roman" w:cs="Times New Roman"/>
          <w:sz w:val="24"/>
          <w:szCs w:val="24"/>
          <w:vertAlign w:val="subscript"/>
          <w:lang w:val="en-GB"/>
        </w:rPr>
        <w:t>p</w:t>
      </w:r>
      <w:r w:rsidRPr="006C07D9">
        <w:rPr>
          <w:rFonts w:ascii="Times New Roman" w:hAnsi="Times New Roman" w:cs="Times New Roman"/>
          <w:sz w:val="24"/>
          <w:szCs w:val="24"/>
          <w:lang w:val="en-GB"/>
        </w:rPr>
        <w:t xml:space="preserve"> = 5.95%. </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Atom</w:t>
      </w:r>
      <w:r w:rsidRPr="006C07D9">
        <w:rPr>
          <w:rFonts w:ascii="Times New Roman" w:hAnsi="Times New Roman" w:cs="Times New Roman"/>
          <w:sz w:val="24"/>
          <w:szCs w:val="24"/>
          <w:lang w:val="en-GB"/>
        </w:rPr>
        <w:tab/>
        <w:t>x</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y</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z</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U</w:t>
      </w:r>
      <w:r w:rsidRPr="006C07D9">
        <w:rPr>
          <w:rFonts w:ascii="Times New Roman" w:hAnsi="Times New Roman" w:cs="Times New Roman"/>
          <w:sz w:val="24"/>
          <w:szCs w:val="24"/>
          <w:vertAlign w:val="subscript"/>
          <w:lang w:val="en-GB"/>
        </w:rPr>
        <w:t>iso</w:t>
      </w:r>
      <w:r w:rsidRPr="006C07D9">
        <w:rPr>
          <w:rFonts w:ascii="Times New Roman" w:hAnsi="Times New Roman" w:cs="Times New Roman"/>
          <w:sz w:val="24"/>
          <w:szCs w:val="24"/>
          <w:lang w:val="en-GB"/>
        </w:rPr>
        <w:t xml:space="preserve"> (in Å</w:t>
      </w:r>
      <w:r w:rsidRPr="006C07D9">
        <w:rPr>
          <w:rFonts w:ascii="Times New Roman" w:hAnsi="Times New Roman" w:cs="Times New Roman"/>
          <w:sz w:val="24"/>
          <w:szCs w:val="24"/>
          <w:vertAlign w:val="superscript"/>
          <w:lang w:val="en-GB"/>
        </w:rPr>
        <w:t>2</w:t>
      </w:r>
      <w:r w:rsidRPr="006C07D9">
        <w:rPr>
          <w:rFonts w:ascii="Times New Roman" w:hAnsi="Times New Roman" w:cs="Times New Roman"/>
          <w:sz w:val="24"/>
          <w:szCs w:val="24"/>
          <w:lang w:val="en-GB"/>
        </w:rPr>
        <w:t>)</w:t>
      </w:r>
      <w:r w:rsidRPr="006C07D9">
        <w:rPr>
          <w:rFonts w:ascii="Times New Roman" w:hAnsi="Times New Roman" w:cs="Times New Roman"/>
          <w:sz w:val="24"/>
          <w:szCs w:val="24"/>
          <w:lang w:val="en-GB"/>
        </w:rPr>
        <w:tab/>
        <w:t>Occup.</w:t>
      </w:r>
      <w:r w:rsidRPr="006C07D9">
        <w:rPr>
          <w:rFonts w:ascii="Times New Roman" w:hAnsi="Times New Roman" w:cs="Times New Roman"/>
          <w:sz w:val="24"/>
          <w:szCs w:val="24"/>
          <w:lang w:val="en-GB"/>
        </w:rPr>
        <w:tab/>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Te1</w:t>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0.038(8)</w:t>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Te2</w:t>
      </w:r>
      <w:r w:rsidRPr="006C07D9">
        <w:rPr>
          <w:rFonts w:ascii="Times New Roman" w:hAnsi="Times New Roman" w:cs="Times New Roman"/>
          <w:sz w:val="24"/>
          <w:szCs w:val="24"/>
        </w:rPr>
        <w:tab/>
        <w:t xml:space="preserve">½ </w:t>
      </w:r>
      <w:r w:rsidRPr="006C07D9">
        <w:rPr>
          <w:rFonts w:ascii="Times New Roman" w:hAnsi="Times New Roman" w:cs="Times New Roman"/>
          <w:sz w:val="24"/>
          <w:szCs w:val="24"/>
        </w:rPr>
        <w:tab/>
      </w:r>
      <w:r w:rsidRPr="006C07D9">
        <w:rPr>
          <w:rFonts w:ascii="Times New Roman" w:hAnsi="Times New Roman" w:cs="Times New Roman"/>
          <w:sz w:val="24"/>
          <w:szCs w:val="24"/>
        </w:rPr>
        <w:tab/>
        <w:t>¼</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0.044(4)</w:t>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Te3</w:t>
      </w:r>
      <w:r w:rsidRPr="006C07D9">
        <w:rPr>
          <w:rFonts w:ascii="Times New Roman" w:hAnsi="Times New Roman" w:cs="Times New Roman"/>
          <w:sz w:val="24"/>
          <w:szCs w:val="24"/>
        </w:rPr>
        <w:tab/>
        <w:t>0.8140(8)</w:t>
      </w:r>
      <w:r w:rsidRPr="006C07D9">
        <w:rPr>
          <w:rFonts w:ascii="Times New Roman" w:hAnsi="Times New Roman" w:cs="Times New Roman"/>
          <w:sz w:val="24"/>
          <w:szCs w:val="24"/>
        </w:rPr>
        <w:tab/>
        <w:t>0.1860(8)</w:t>
      </w:r>
      <w:r w:rsidRPr="006C07D9">
        <w:rPr>
          <w:rFonts w:ascii="Times New Roman" w:hAnsi="Times New Roman" w:cs="Times New Roman"/>
          <w:sz w:val="24"/>
          <w:szCs w:val="24"/>
        </w:rPr>
        <w:tab/>
        <w:t>0.1860(8)</w:t>
      </w:r>
      <w:r w:rsidRPr="006C07D9">
        <w:rPr>
          <w:rFonts w:ascii="Times New Roman" w:hAnsi="Times New Roman" w:cs="Times New Roman"/>
          <w:sz w:val="24"/>
          <w:szCs w:val="24"/>
        </w:rPr>
        <w:tab/>
        <w:t>0.047(4)</w:t>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Si1</w:t>
      </w:r>
      <w:r w:rsidRPr="006C07D9">
        <w:rPr>
          <w:rFonts w:ascii="Times New Roman" w:hAnsi="Times New Roman" w:cs="Times New Roman"/>
          <w:sz w:val="24"/>
          <w:szCs w:val="24"/>
        </w:rPr>
        <w:tab/>
        <w:t xml:space="preserve">½ </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 xml:space="preserve">¼ </w:t>
      </w:r>
      <w:r w:rsidRPr="006C07D9">
        <w:rPr>
          <w:rFonts w:ascii="Times New Roman" w:hAnsi="Times New Roman" w:cs="Times New Roman"/>
          <w:sz w:val="24"/>
          <w:szCs w:val="24"/>
        </w:rPr>
        <w:tab/>
      </w:r>
      <w:r w:rsidRPr="006C07D9">
        <w:rPr>
          <w:rFonts w:ascii="Times New Roman" w:hAnsi="Times New Roman" w:cs="Times New Roman"/>
          <w:sz w:val="24"/>
          <w:szCs w:val="24"/>
        </w:rPr>
        <w:tab/>
        <w:t>0.05(2)</w:t>
      </w:r>
      <w:r w:rsidRPr="006C07D9">
        <w:rPr>
          <w:rFonts w:ascii="Times New Roman" w:hAnsi="Times New Roman" w:cs="Times New Roman"/>
          <w:sz w:val="24"/>
          <w:szCs w:val="24"/>
        </w:rPr>
        <w:tab/>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Si2</w:t>
      </w:r>
      <w:r w:rsidRPr="006C07D9">
        <w:rPr>
          <w:rFonts w:ascii="Times New Roman" w:hAnsi="Times New Roman" w:cs="Times New Roman"/>
          <w:sz w:val="24"/>
          <w:szCs w:val="24"/>
        </w:rPr>
        <w:tab/>
        <w:t>0.662(3)</w:t>
      </w:r>
      <w:r w:rsidRPr="006C07D9">
        <w:rPr>
          <w:rFonts w:ascii="Times New Roman" w:hAnsi="Times New Roman" w:cs="Times New Roman"/>
          <w:sz w:val="24"/>
          <w:szCs w:val="24"/>
        </w:rPr>
        <w:tab/>
        <w:t>0.338(3)</w:t>
      </w:r>
      <w:r w:rsidRPr="006C07D9">
        <w:rPr>
          <w:rFonts w:ascii="Times New Roman" w:hAnsi="Times New Roman" w:cs="Times New Roman"/>
          <w:sz w:val="24"/>
          <w:szCs w:val="24"/>
        </w:rPr>
        <w:tab/>
        <w:t>0.338(3)</w:t>
      </w:r>
      <w:r w:rsidRPr="006C07D9">
        <w:rPr>
          <w:rFonts w:ascii="Times New Roman" w:hAnsi="Times New Roman" w:cs="Times New Roman"/>
          <w:sz w:val="24"/>
          <w:szCs w:val="24"/>
        </w:rPr>
        <w:tab/>
        <w:t>0.04(2)</w:t>
      </w:r>
      <w:r w:rsidRPr="006C07D9">
        <w:rPr>
          <w:rFonts w:ascii="Times New Roman" w:hAnsi="Times New Roman" w:cs="Times New Roman"/>
          <w:sz w:val="24"/>
          <w:szCs w:val="24"/>
        </w:rPr>
        <w:tab/>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Si3</w:t>
      </w:r>
      <w:r w:rsidRPr="006C07D9">
        <w:rPr>
          <w:rFonts w:ascii="Times New Roman" w:hAnsi="Times New Roman" w:cs="Times New Roman"/>
          <w:sz w:val="24"/>
          <w:szCs w:val="24"/>
          <w:lang w:val="en-GB"/>
        </w:rPr>
        <w:tab/>
        <w:t>0.535(4)</w:t>
      </w:r>
      <w:r w:rsidRPr="006C07D9">
        <w:rPr>
          <w:rFonts w:ascii="Times New Roman" w:hAnsi="Times New Roman" w:cs="Times New Roman"/>
          <w:sz w:val="24"/>
          <w:szCs w:val="24"/>
          <w:lang w:val="en-GB"/>
        </w:rPr>
        <w:tab/>
        <w:t>0.168(3)</w:t>
      </w:r>
      <w:r w:rsidRPr="006C07D9">
        <w:rPr>
          <w:rFonts w:ascii="Times New Roman" w:hAnsi="Times New Roman" w:cs="Times New Roman"/>
          <w:sz w:val="24"/>
          <w:szCs w:val="24"/>
          <w:lang w:val="en-GB"/>
        </w:rPr>
        <w:tab/>
        <w:t>0.392(3)</w:t>
      </w:r>
      <w:r w:rsidRPr="006C07D9">
        <w:rPr>
          <w:rFonts w:ascii="Times New Roman" w:hAnsi="Times New Roman" w:cs="Times New Roman"/>
          <w:sz w:val="24"/>
          <w:szCs w:val="24"/>
          <w:lang w:val="en-GB"/>
        </w:rPr>
        <w:tab/>
        <w:t>0.09(2)</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1</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w:t>
      </w:r>
    </w:p>
    <w:p w:rsidR="005272B1" w:rsidRPr="006C07D9" w:rsidRDefault="005272B1" w:rsidP="006C07D9">
      <w:pPr>
        <w:spacing w:after="0" w:line="240" w:lineRule="auto"/>
        <w:ind w:left="-284" w:right="-284"/>
        <w:rPr>
          <w:rFonts w:ascii="Times New Roman" w:hAnsi="Times New Roman" w:cs="Times New Roman"/>
          <w:sz w:val="24"/>
          <w:szCs w:val="24"/>
          <w:lang w:val="en-GB"/>
        </w:rPr>
      </w:pPr>
    </w:p>
    <w:p w:rsidR="005272B1" w:rsidRPr="006C07D9" w:rsidRDefault="005272B1" w:rsidP="006C07D9">
      <w:pPr>
        <w:spacing w:after="0" w:line="240" w:lineRule="auto"/>
        <w:ind w:left="-284" w:right="-284"/>
        <w:rPr>
          <w:rFonts w:ascii="Times New Roman" w:hAnsi="Times New Roman" w:cs="Times New Roman"/>
          <w:sz w:val="24"/>
          <w:szCs w:val="24"/>
          <w:lang w:val="en-GB"/>
        </w:rPr>
      </w:pPr>
    </w:p>
    <w:p w:rsidR="005272B1" w:rsidRPr="006C07D9" w:rsidRDefault="005272B1" w:rsidP="006C07D9">
      <w:pPr>
        <w:spacing w:after="0" w:line="240" w:lineRule="auto"/>
        <w:ind w:left="-284" w:right="-284"/>
        <w:rPr>
          <w:rFonts w:ascii="Times New Roman" w:hAnsi="Times New Roman" w:cs="Times New Roman"/>
          <w:sz w:val="24"/>
          <w:szCs w:val="24"/>
          <w:lang w:val="en-GB"/>
        </w:rPr>
      </w:pPr>
    </w:p>
    <w:p w:rsidR="005272B1" w:rsidRPr="006C07D9" w:rsidRDefault="005272B1" w:rsidP="006C07D9">
      <w:pPr>
        <w:spacing w:after="0" w:line="240" w:lineRule="auto"/>
        <w:ind w:left="-284" w:right="-284"/>
        <w:rPr>
          <w:rFonts w:ascii="Times New Roman" w:hAnsi="Times New Roman" w:cs="Times New Roman"/>
          <w:b/>
          <w:sz w:val="24"/>
          <w:szCs w:val="24"/>
          <w:lang w:val="en-GB"/>
        </w:rPr>
      </w:pPr>
      <w:r w:rsidRPr="006C07D9">
        <w:rPr>
          <w:rFonts w:ascii="Times New Roman" w:hAnsi="Times New Roman" w:cs="Times New Roman"/>
          <w:b/>
          <w:sz w:val="24"/>
          <w:szCs w:val="24"/>
          <w:lang w:val="en-GB"/>
        </w:rPr>
        <w:t>Table S2</w:t>
      </w:r>
    </w:p>
    <w:p w:rsidR="005272B1" w:rsidRPr="006C07D9" w:rsidRDefault="005272B1" w:rsidP="006C07D9">
      <w:pPr>
        <w:spacing w:after="0" w:line="240" w:lineRule="auto"/>
        <w:ind w:left="-284" w:right="-284"/>
        <w:rPr>
          <w:rFonts w:ascii="Times New Roman" w:hAnsi="Times New Roman" w:cs="Times New Roman"/>
          <w:sz w:val="24"/>
          <w:szCs w:val="24"/>
          <w:lang w:val="en-GB"/>
        </w:rPr>
      </w:pPr>
      <w:r w:rsidRPr="006C07D9">
        <w:rPr>
          <w:rFonts w:ascii="Times New Roman" w:hAnsi="Times New Roman" w:cs="Times New Roman"/>
          <w:sz w:val="24"/>
          <w:szCs w:val="24"/>
          <w:lang w:val="en-GB"/>
        </w:rPr>
        <w:t>Refined structural model for Si</w:t>
      </w:r>
      <w:r w:rsidRPr="006C07D9">
        <w:rPr>
          <w:rFonts w:ascii="Times New Roman" w:hAnsi="Times New Roman" w:cs="Times New Roman"/>
          <w:sz w:val="24"/>
          <w:szCs w:val="24"/>
          <w:vertAlign w:val="subscript"/>
          <w:lang w:val="en-GB"/>
        </w:rPr>
        <w:t>38</w:t>
      </w:r>
      <w:r w:rsidRPr="006C07D9">
        <w:rPr>
          <w:rFonts w:ascii="Times New Roman" w:hAnsi="Times New Roman" w:cs="Times New Roman"/>
          <w:sz w:val="24"/>
          <w:szCs w:val="24"/>
          <w:lang w:val="en-GB"/>
        </w:rPr>
        <w:t>Te</w:t>
      </w:r>
      <w:r w:rsidRPr="006C07D9">
        <w:rPr>
          <w:rFonts w:ascii="Times New Roman" w:hAnsi="Times New Roman" w:cs="Times New Roman"/>
          <w:sz w:val="24"/>
          <w:szCs w:val="24"/>
          <w:vertAlign w:val="subscript"/>
          <w:lang w:val="en-GB"/>
        </w:rPr>
        <w:t>14.9</w:t>
      </w:r>
      <w:r w:rsidRPr="006C07D9">
        <w:rPr>
          <w:rFonts w:ascii="Times New Roman" w:hAnsi="Times New Roman" w:cs="Times New Roman"/>
          <w:sz w:val="24"/>
          <w:szCs w:val="24"/>
          <w:lang w:val="en-GB"/>
        </w:rPr>
        <w:t xml:space="preserve">: </w:t>
      </w:r>
      <w:r w:rsidR="00BE38BE" w:rsidRPr="00255330">
        <w:rPr>
          <w:rFonts w:ascii="Times New Roman" w:hAnsi="Times New Roman" w:cs="Times New Roman"/>
          <w:i/>
          <w:sz w:val="24"/>
          <w:szCs w:val="24"/>
          <w:lang w:val="en-GB"/>
        </w:rPr>
        <w:t>P</w:t>
      </w:r>
      <m:oMath>
        <m:bar>
          <m:barPr>
            <m:pos m:val="top"/>
            <m:ctrlPr>
              <w:rPr>
                <w:rFonts w:ascii="Cambria Math" w:hAnsi="Cambria Math" w:cs="Times New Roman"/>
                <w:i/>
                <w:sz w:val="24"/>
                <w:szCs w:val="24"/>
                <w:lang w:val="en-GB"/>
              </w:rPr>
            </m:ctrlPr>
          </m:barPr>
          <m:e>
            <m:r>
              <w:rPr>
                <w:rFonts w:ascii="Cambria Math" w:hAnsi="Cambria Math" w:cs="Times New Roman"/>
                <w:sz w:val="24"/>
                <w:szCs w:val="24"/>
                <w:lang w:val="en-GB"/>
              </w:rPr>
              <m:t>4</m:t>
            </m:r>
          </m:e>
        </m:bar>
      </m:oMath>
      <w:r w:rsidR="00BE38BE" w:rsidRPr="00480845">
        <w:rPr>
          <w:rFonts w:ascii="Times New Roman" w:hAnsi="Times New Roman" w:cs="Times New Roman"/>
          <w:sz w:val="24"/>
          <w:szCs w:val="24"/>
          <w:lang w:val="en-GB"/>
        </w:rPr>
        <w:t>3</w:t>
      </w:r>
      <w:r w:rsidR="00BE38BE" w:rsidRPr="00255330">
        <w:rPr>
          <w:rFonts w:ascii="Times New Roman" w:hAnsi="Times New Roman" w:cs="Times New Roman"/>
          <w:i/>
          <w:sz w:val="24"/>
          <w:szCs w:val="24"/>
          <w:lang w:val="en-GB"/>
        </w:rPr>
        <w:t>n</w:t>
      </w:r>
      <w:r w:rsidRPr="006C07D9">
        <w:rPr>
          <w:rFonts w:ascii="Times New Roman" w:hAnsi="Times New Roman" w:cs="Times New Roman"/>
          <w:sz w:val="24"/>
          <w:szCs w:val="24"/>
          <w:lang w:val="en-GB"/>
        </w:rPr>
        <w:t xml:space="preserve">, </w:t>
      </w:r>
      <w:r w:rsidRPr="006C07D9">
        <w:rPr>
          <w:rFonts w:ascii="Times New Roman" w:hAnsi="Times New Roman" w:cs="Times New Roman"/>
          <w:i/>
          <w:sz w:val="24"/>
          <w:szCs w:val="24"/>
          <w:lang w:val="en-GB"/>
        </w:rPr>
        <w:t>Z</w:t>
      </w:r>
      <w:r w:rsidRPr="006C07D9">
        <w:rPr>
          <w:rFonts w:ascii="Times New Roman" w:hAnsi="Times New Roman" w:cs="Times New Roman"/>
          <w:sz w:val="24"/>
          <w:szCs w:val="24"/>
          <w:lang w:val="en-GB"/>
        </w:rPr>
        <w:t xml:space="preserve"> = 1, </w:t>
      </w:r>
      <w:r w:rsidRPr="006C07D9">
        <w:rPr>
          <w:rFonts w:ascii="Times New Roman" w:hAnsi="Times New Roman" w:cs="Times New Roman"/>
          <w:i/>
          <w:sz w:val="24"/>
          <w:szCs w:val="24"/>
          <w:lang w:val="en-GB"/>
        </w:rPr>
        <w:t>a</w:t>
      </w:r>
      <w:r w:rsidRPr="006C07D9">
        <w:rPr>
          <w:rFonts w:ascii="Times New Roman" w:hAnsi="Times New Roman" w:cs="Times New Roman"/>
          <w:sz w:val="24"/>
          <w:szCs w:val="24"/>
          <w:lang w:val="en-GB"/>
        </w:rPr>
        <w:t xml:space="preserve"> = 10.430(4) Å, R(F)</w:t>
      </w:r>
      <w:r w:rsidRPr="006C07D9">
        <w:rPr>
          <w:rFonts w:ascii="Times New Roman" w:hAnsi="Times New Roman" w:cs="Times New Roman"/>
          <w:sz w:val="24"/>
          <w:szCs w:val="24"/>
          <w:vertAlign w:val="subscript"/>
          <w:lang w:val="en-GB"/>
        </w:rPr>
        <w:t>obs</w:t>
      </w:r>
      <w:r w:rsidRPr="006C07D9">
        <w:rPr>
          <w:rFonts w:ascii="Times New Roman" w:hAnsi="Times New Roman" w:cs="Times New Roman"/>
          <w:sz w:val="24"/>
          <w:szCs w:val="24"/>
          <w:lang w:val="en-GB"/>
        </w:rPr>
        <w:t xml:space="preserve"> = 8.51%, R</w:t>
      </w:r>
      <w:r w:rsidRPr="006C07D9">
        <w:rPr>
          <w:rFonts w:ascii="Times New Roman" w:hAnsi="Times New Roman" w:cs="Times New Roman"/>
          <w:sz w:val="24"/>
          <w:szCs w:val="24"/>
          <w:vertAlign w:val="subscript"/>
          <w:lang w:val="en-GB"/>
        </w:rPr>
        <w:t>p</w:t>
      </w:r>
      <w:r w:rsidRPr="006C07D9">
        <w:rPr>
          <w:rFonts w:ascii="Times New Roman" w:hAnsi="Times New Roman" w:cs="Times New Roman"/>
          <w:sz w:val="24"/>
          <w:szCs w:val="24"/>
          <w:lang w:val="en-GB"/>
        </w:rPr>
        <w:t xml:space="preserve"> = 3.40%, wR</w:t>
      </w:r>
      <w:r w:rsidRPr="006C07D9">
        <w:rPr>
          <w:rFonts w:ascii="Times New Roman" w:hAnsi="Times New Roman" w:cs="Times New Roman"/>
          <w:sz w:val="24"/>
          <w:szCs w:val="24"/>
          <w:vertAlign w:val="subscript"/>
          <w:lang w:val="en-GB"/>
        </w:rPr>
        <w:t>p</w:t>
      </w:r>
      <w:r w:rsidRPr="006C07D9">
        <w:rPr>
          <w:rFonts w:ascii="Times New Roman" w:hAnsi="Times New Roman" w:cs="Times New Roman"/>
          <w:sz w:val="24"/>
          <w:szCs w:val="24"/>
          <w:lang w:val="en-GB"/>
        </w:rPr>
        <w:t xml:space="preserve"> = 4.61%. </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Atom</w:t>
      </w:r>
      <w:r w:rsidRPr="006C07D9">
        <w:rPr>
          <w:rFonts w:ascii="Times New Roman" w:hAnsi="Times New Roman" w:cs="Times New Roman"/>
          <w:sz w:val="24"/>
          <w:szCs w:val="24"/>
          <w:lang w:val="en-GB"/>
        </w:rPr>
        <w:tab/>
        <w:t>x</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y</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z</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U</w:t>
      </w:r>
      <w:r w:rsidRPr="006C07D9">
        <w:rPr>
          <w:rFonts w:ascii="Times New Roman" w:hAnsi="Times New Roman" w:cs="Times New Roman"/>
          <w:sz w:val="24"/>
          <w:szCs w:val="24"/>
          <w:vertAlign w:val="subscript"/>
          <w:lang w:val="en-GB"/>
        </w:rPr>
        <w:t>iso</w:t>
      </w:r>
      <w:r w:rsidRPr="006C07D9">
        <w:rPr>
          <w:rFonts w:ascii="Times New Roman" w:hAnsi="Times New Roman" w:cs="Times New Roman"/>
          <w:sz w:val="24"/>
          <w:szCs w:val="24"/>
          <w:lang w:val="en-GB"/>
        </w:rPr>
        <w:t xml:space="preserve"> (in Å</w:t>
      </w:r>
      <w:r w:rsidRPr="006C07D9">
        <w:rPr>
          <w:rFonts w:ascii="Times New Roman" w:hAnsi="Times New Roman" w:cs="Times New Roman"/>
          <w:sz w:val="24"/>
          <w:szCs w:val="24"/>
          <w:vertAlign w:val="superscript"/>
          <w:lang w:val="en-GB"/>
        </w:rPr>
        <w:t>2</w:t>
      </w:r>
      <w:r w:rsidRPr="006C07D9">
        <w:rPr>
          <w:rFonts w:ascii="Times New Roman" w:hAnsi="Times New Roman" w:cs="Times New Roman"/>
          <w:sz w:val="24"/>
          <w:szCs w:val="24"/>
          <w:lang w:val="en-GB"/>
        </w:rPr>
        <w:t>)</w:t>
      </w:r>
      <w:r w:rsidRPr="006C07D9">
        <w:rPr>
          <w:rFonts w:ascii="Times New Roman" w:hAnsi="Times New Roman" w:cs="Times New Roman"/>
          <w:sz w:val="24"/>
          <w:szCs w:val="24"/>
          <w:lang w:val="en-GB"/>
        </w:rPr>
        <w:tab/>
        <w:t>Occup.</w:t>
      </w:r>
      <w:r w:rsidRPr="006C07D9">
        <w:rPr>
          <w:rFonts w:ascii="Times New Roman" w:hAnsi="Times New Roman" w:cs="Times New Roman"/>
          <w:sz w:val="24"/>
          <w:szCs w:val="24"/>
          <w:lang w:val="en-GB"/>
        </w:rPr>
        <w:tab/>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Te1</w:t>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0.044(2)</w:t>
      </w:r>
      <w:r w:rsidRPr="006C07D9">
        <w:rPr>
          <w:rFonts w:ascii="Times New Roman" w:hAnsi="Times New Roman" w:cs="Times New Roman"/>
          <w:sz w:val="24"/>
          <w:szCs w:val="24"/>
        </w:rPr>
        <w:tab/>
        <w:t>0.93(1)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Te2</w:t>
      </w:r>
      <w:r w:rsidRPr="006C07D9">
        <w:rPr>
          <w:rFonts w:ascii="Times New Roman" w:hAnsi="Times New Roman" w:cs="Times New Roman"/>
          <w:sz w:val="24"/>
          <w:szCs w:val="24"/>
        </w:rPr>
        <w:tab/>
        <w:t xml:space="preserve">½ </w:t>
      </w:r>
      <w:r w:rsidRPr="006C07D9">
        <w:rPr>
          <w:rFonts w:ascii="Times New Roman" w:hAnsi="Times New Roman" w:cs="Times New Roman"/>
          <w:sz w:val="24"/>
          <w:szCs w:val="24"/>
        </w:rPr>
        <w:tab/>
      </w:r>
      <w:r w:rsidRPr="006C07D9">
        <w:rPr>
          <w:rFonts w:ascii="Times New Roman" w:hAnsi="Times New Roman" w:cs="Times New Roman"/>
          <w:sz w:val="24"/>
          <w:szCs w:val="24"/>
        </w:rPr>
        <w:tab/>
        <w:t>¼</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0.93(1)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Te3</w:t>
      </w:r>
      <w:r w:rsidRPr="006C07D9">
        <w:rPr>
          <w:rFonts w:ascii="Times New Roman" w:hAnsi="Times New Roman" w:cs="Times New Roman"/>
          <w:sz w:val="24"/>
          <w:szCs w:val="24"/>
        </w:rPr>
        <w:tab/>
        <w:t>0.8142(8)</w:t>
      </w:r>
      <w:r w:rsidRPr="006C07D9">
        <w:rPr>
          <w:rFonts w:ascii="Times New Roman" w:hAnsi="Times New Roman" w:cs="Times New Roman"/>
          <w:sz w:val="24"/>
          <w:szCs w:val="24"/>
        </w:rPr>
        <w:tab/>
        <w:t>0.1858(8)</w:t>
      </w:r>
      <w:r w:rsidRPr="006C07D9">
        <w:rPr>
          <w:rFonts w:ascii="Times New Roman" w:hAnsi="Times New Roman" w:cs="Times New Roman"/>
          <w:sz w:val="24"/>
          <w:szCs w:val="24"/>
        </w:rPr>
        <w:tab/>
        <w:t>0.1858(8)</w:t>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0.93(3)</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Si1</w:t>
      </w:r>
      <w:r w:rsidRPr="006C07D9">
        <w:rPr>
          <w:rFonts w:ascii="Times New Roman" w:hAnsi="Times New Roman" w:cs="Times New Roman"/>
          <w:sz w:val="24"/>
          <w:szCs w:val="24"/>
        </w:rPr>
        <w:tab/>
        <w:t xml:space="preserve">½ </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 xml:space="preserve">¼ </w:t>
      </w:r>
      <w:r w:rsidRPr="006C07D9">
        <w:rPr>
          <w:rFonts w:ascii="Times New Roman" w:hAnsi="Times New Roman" w:cs="Times New Roman"/>
          <w:sz w:val="24"/>
          <w:szCs w:val="24"/>
        </w:rPr>
        <w:tab/>
      </w:r>
      <w:r w:rsidRPr="006C07D9">
        <w:rPr>
          <w:rFonts w:ascii="Times New Roman" w:hAnsi="Times New Roman" w:cs="Times New Roman"/>
          <w:sz w:val="24"/>
          <w:szCs w:val="24"/>
        </w:rPr>
        <w:tab/>
        <w:t>0.09(1)</w:t>
      </w:r>
      <w:r w:rsidRPr="006C07D9">
        <w:rPr>
          <w:rFonts w:ascii="Times New Roman" w:hAnsi="Times New Roman" w:cs="Times New Roman"/>
          <w:sz w:val="24"/>
          <w:szCs w:val="24"/>
        </w:rPr>
        <w:tab/>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Si2</w:t>
      </w:r>
      <w:r w:rsidRPr="006C07D9">
        <w:rPr>
          <w:rFonts w:ascii="Times New Roman" w:hAnsi="Times New Roman" w:cs="Times New Roman"/>
          <w:sz w:val="24"/>
          <w:szCs w:val="24"/>
        </w:rPr>
        <w:tab/>
        <w:t>0.663(3)</w:t>
      </w:r>
      <w:r w:rsidRPr="006C07D9">
        <w:rPr>
          <w:rFonts w:ascii="Times New Roman" w:hAnsi="Times New Roman" w:cs="Times New Roman"/>
          <w:sz w:val="24"/>
          <w:szCs w:val="24"/>
        </w:rPr>
        <w:tab/>
        <w:t>0.337(3)</w:t>
      </w:r>
      <w:r w:rsidRPr="006C07D9">
        <w:rPr>
          <w:rFonts w:ascii="Times New Roman" w:hAnsi="Times New Roman" w:cs="Times New Roman"/>
          <w:sz w:val="24"/>
          <w:szCs w:val="24"/>
        </w:rPr>
        <w:tab/>
        <w:t>0.337(3)</w:t>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Si3</w:t>
      </w:r>
      <w:r w:rsidRPr="006C07D9">
        <w:rPr>
          <w:rFonts w:ascii="Times New Roman" w:hAnsi="Times New Roman" w:cs="Times New Roman"/>
          <w:sz w:val="24"/>
          <w:szCs w:val="24"/>
          <w:lang w:val="en-GB"/>
        </w:rPr>
        <w:tab/>
        <w:t>0.536(4)</w:t>
      </w:r>
      <w:r w:rsidRPr="006C07D9">
        <w:rPr>
          <w:rFonts w:ascii="Times New Roman" w:hAnsi="Times New Roman" w:cs="Times New Roman"/>
          <w:sz w:val="24"/>
          <w:szCs w:val="24"/>
          <w:lang w:val="en-GB"/>
        </w:rPr>
        <w:tab/>
        <w:t>0.170(3)</w:t>
      </w:r>
      <w:r w:rsidRPr="006C07D9">
        <w:rPr>
          <w:rFonts w:ascii="Times New Roman" w:hAnsi="Times New Roman" w:cs="Times New Roman"/>
          <w:sz w:val="24"/>
          <w:szCs w:val="24"/>
          <w:lang w:val="en-GB"/>
        </w:rPr>
        <w:tab/>
        <w:t>0.390(3)</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1</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w:t>
      </w:r>
    </w:p>
    <w:p w:rsidR="005272B1" w:rsidRPr="006C07D9" w:rsidRDefault="005272B1" w:rsidP="006C07D9">
      <w:pPr>
        <w:spacing w:after="0" w:line="240" w:lineRule="auto"/>
        <w:ind w:left="-284" w:right="-284"/>
        <w:rPr>
          <w:rFonts w:ascii="Times New Roman" w:hAnsi="Times New Roman" w:cs="Times New Roman"/>
          <w:sz w:val="24"/>
          <w:szCs w:val="24"/>
          <w:lang w:val="en-GB"/>
        </w:rPr>
      </w:pPr>
    </w:p>
    <w:p w:rsidR="005272B1" w:rsidRPr="006C07D9" w:rsidRDefault="005272B1" w:rsidP="006C07D9">
      <w:pPr>
        <w:spacing w:after="0" w:line="240" w:lineRule="auto"/>
        <w:rPr>
          <w:rFonts w:ascii="Times New Roman" w:hAnsi="Times New Roman" w:cs="Times New Roman"/>
          <w:sz w:val="24"/>
          <w:szCs w:val="24"/>
          <w:lang w:val="en-GB"/>
        </w:rPr>
      </w:pPr>
      <w:r w:rsidRPr="006C07D9">
        <w:rPr>
          <w:rFonts w:ascii="Times New Roman" w:hAnsi="Times New Roman" w:cs="Times New Roman"/>
          <w:sz w:val="24"/>
          <w:szCs w:val="24"/>
          <w:lang w:val="en-GB"/>
        </w:rPr>
        <w:br w:type="page"/>
      </w:r>
    </w:p>
    <w:p w:rsidR="005272B1" w:rsidRPr="006C07D9" w:rsidRDefault="005272B1" w:rsidP="006C07D9">
      <w:pPr>
        <w:spacing w:after="0" w:line="240" w:lineRule="auto"/>
        <w:ind w:left="-284" w:right="-284"/>
        <w:rPr>
          <w:rFonts w:ascii="Times New Roman" w:hAnsi="Times New Roman" w:cs="Times New Roman"/>
          <w:sz w:val="24"/>
          <w:szCs w:val="24"/>
          <w:lang w:val="en-GB"/>
        </w:rPr>
      </w:pPr>
    </w:p>
    <w:p w:rsidR="005272B1" w:rsidRPr="006C07D9" w:rsidRDefault="005272B1" w:rsidP="006C07D9">
      <w:pPr>
        <w:spacing w:after="0" w:line="240" w:lineRule="auto"/>
        <w:ind w:left="-284" w:right="-284"/>
        <w:rPr>
          <w:rFonts w:ascii="Times New Roman" w:hAnsi="Times New Roman" w:cs="Times New Roman"/>
          <w:sz w:val="24"/>
          <w:szCs w:val="24"/>
          <w:lang w:val="en-GB"/>
        </w:rPr>
      </w:pPr>
    </w:p>
    <w:p w:rsidR="005272B1" w:rsidRPr="006C07D9" w:rsidRDefault="005272B1" w:rsidP="006C07D9">
      <w:pPr>
        <w:spacing w:after="0" w:line="240" w:lineRule="auto"/>
        <w:ind w:left="-284" w:right="-284"/>
        <w:rPr>
          <w:rFonts w:ascii="Times New Roman" w:hAnsi="Times New Roman" w:cs="Times New Roman"/>
          <w:b/>
          <w:sz w:val="24"/>
          <w:szCs w:val="24"/>
          <w:lang w:val="en-GB"/>
        </w:rPr>
      </w:pPr>
      <w:r w:rsidRPr="006C07D9">
        <w:rPr>
          <w:rFonts w:ascii="Times New Roman" w:hAnsi="Times New Roman" w:cs="Times New Roman"/>
          <w:b/>
          <w:sz w:val="24"/>
          <w:szCs w:val="24"/>
          <w:lang w:val="en-GB"/>
        </w:rPr>
        <w:t>Table S3</w:t>
      </w:r>
    </w:p>
    <w:p w:rsidR="005272B1" w:rsidRPr="006C07D9" w:rsidRDefault="005272B1" w:rsidP="006C07D9">
      <w:pPr>
        <w:spacing w:after="0" w:line="240" w:lineRule="auto"/>
        <w:ind w:left="-284" w:right="-284"/>
        <w:rPr>
          <w:rFonts w:ascii="Times New Roman" w:hAnsi="Times New Roman" w:cs="Times New Roman"/>
          <w:sz w:val="24"/>
          <w:szCs w:val="24"/>
          <w:lang w:val="en-GB"/>
        </w:rPr>
      </w:pPr>
      <w:r w:rsidRPr="006C07D9">
        <w:rPr>
          <w:rFonts w:ascii="Times New Roman" w:hAnsi="Times New Roman" w:cs="Times New Roman"/>
          <w:sz w:val="24"/>
          <w:szCs w:val="24"/>
          <w:lang w:val="en-GB"/>
        </w:rPr>
        <w:t>Refined structural model for Si</w:t>
      </w:r>
      <w:r w:rsidRPr="006C07D9">
        <w:rPr>
          <w:rFonts w:ascii="Times New Roman" w:hAnsi="Times New Roman" w:cs="Times New Roman"/>
          <w:sz w:val="24"/>
          <w:szCs w:val="24"/>
          <w:vertAlign w:val="subscript"/>
          <w:lang w:val="en-GB"/>
        </w:rPr>
        <w:t>0.984</w:t>
      </w:r>
      <w:r w:rsidRPr="006C07D9">
        <w:rPr>
          <w:rFonts w:ascii="Times New Roman" w:hAnsi="Times New Roman" w:cs="Times New Roman"/>
          <w:sz w:val="24"/>
          <w:szCs w:val="24"/>
          <w:lang w:val="en-GB"/>
        </w:rPr>
        <w:t>Te</w:t>
      </w:r>
      <w:r w:rsidRPr="006C07D9">
        <w:rPr>
          <w:rFonts w:ascii="Times New Roman" w:hAnsi="Times New Roman" w:cs="Times New Roman"/>
          <w:sz w:val="24"/>
          <w:szCs w:val="24"/>
          <w:vertAlign w:val="subscript"/>
          <w:lang w:val="en-GB"/>
        </w:rPr>
        <w:t>7.016</w:t>
      </w:r>
      <w:r w:rsidRPr="006C07D9">
        <w:rPr>
          <w:rFonts w:ascii="Times New Roman" w:hAnsi="Times New Roman" w:cs="Times New Roman"/>
          <w:sz w:val="24"/>
          <w:szCs w:val="24"/>
          <w:lang w:val="en-GB"/>
        </w:rPr>
        <w:t xml:space="preserve"> (Si</w:t>
      </w:r>
      <w:r w:rsidRPr="006C07D9">
        <w:rPr>
          <w:rFonts w:ascii="Times New Roman" w:hAnsi="Times New Roman" w:cs="Times New Roman"/>
          <w:sz w:val="24"/>
          <w:szCs w:val="24"/>
          <w:vertAlign w:val="subscript"/>
          <w:lang w:val="en-GB"/>
        </w:rPr>
        <w:t>0.14</w:t>
      </w:r>
      <w:r w:rsidRPr="006C07D9">
        <w:rPr>
          <w:rFonts w:ascii="Times New Roman" w:hAnsi="Times New Roman" w:cs="Times New Roman"/>
          <w:sz w:val="24"/>
          <w:szCs w:val="24"/>
          <w:lang w:val="en-GB"/>
        </w:rPr>
        <w:t xml:space="preserve">Te): </w:t>
      </w:r>
      <w:r w:rsidRPr="006C07D9">
        <w:rPr>
          <w:rFonts w:ascii="Times New Roman" w:hAnsi="Times New Roman" w:cs="Times New Roman"/>
          <w:i/>
          <w:sz w:val="24"/>
          <w:szCs w:val="24"/>
          <w:lang w:val="en-GB"/>
        </w:rPr>
        <w:t>P</w:t>
      </w:r>
      <w:r w:rsidRPr="006C07D9">
        <w:rPr>
          <w:rFonts w:ascii="Times New Roman" w:hAnsi="Times New Roman" w:cs="Times New Roman"/>
          <w:sz w:val="24"/>
          <w:szCs w:val="24"/>
          <w:lang w:val="en-GB"/>
        </w:rPr>
        <w:t>6</w:t>
      </w:r>
      <w:r w:rsidRPr="006C07D9">
        <w:rPr>
          <w:rFonts w:ascii="Times New Roman" w:hAnsi="Times New Roman" w:cs="Times New Roman"/>
          <w:sz w:val="24"/>
          <w:szCs w:val="24"/>
          <w:vertAlign w:val="subscript"/>
          <w:lang w:val="en-GB"/>
        </w:rPr>
        <w:t>3</w:t>
      </w:r>
      <w:r w:rsidRPr="006C07D9">
        <w:rPr>
          <w:rFonts w:ascii="Times New Roman" w:hAnsi="Times New Roman" w:cs="Times New Roman"/>
          <w:i/>
          <w:sz w:val="24"/>
          <w:szCs w:val="24"/>
          <w:lang w:val="en-GB"/>
        </w:rPr>
        <w:t>/mcm</w:t>
      </w:r>
      <w:r w:rsidRPr="006C07D9">
        <w:rPr>
          <w:rFonts w:ascii="Times New Roman" w:hAnsi="Times New Roman" w:cs="Times New Roman"/>
          <w:sz w:val="24"/>
          <w:szCs w:val="24"/>
          <w:lang w:val="en-GB"/>
        </w:rPr>
        <w:t xml:space="preserve">, </w:t>
      </w:r>
      <w:r w:rsidRPr="006C07D9">
        <w:rPr>
          <w:rFonts w:ascii="Times New Roman" w:hAnsi="Times New Roman" w:cs="Times New Roman"/>
          <w:i/>
          <w:sz w:val="24"/>
          <w:szCs w:val="24"/>
          <w:lang w:val="en-GB"/>
        </w:rPr>
        <w:t>Z</w:t>
      </w:r>
      <w:r w:rsidRPr="006C07D9">
        <w:rPr>
          <w:rFonts w:ascii="Times New Roman" w:hAnsi="Times New Roman" w:cs="Times New Roman"/>
          <w:sz w:val="24"/>
          <w:szCs w:val="24"/>
          <w:lang w:val="en-GB"/>
        </w:rPr>
        <w:t xml:space="preserve"> = 2, </w:t>
      </w:r>
      <w:r w:rsidRPr="006C07D9">
        <w:rPr>
          <w:rFonts w:ascii="Times New Roman" w:hAnsi="Times New Roman" w:cs="Times New Roman"/>
          <w:i/>
          <w:sz w:val="24"/>
          <w:szCs w:val="24"/>
          <w:lang w:val="en-GB"/>
        </w:rPr>
        <w:t>a</w:t>
      </w:r>
      <w:r w:rsidRPr="006C07D9">
        <w:rPr>
          <w:rFonts w:ascii="Times New Roman" w:hAnsi="Times New Roman" w:cs="Times New Roman"/>
          <w:sz w:val="24"/>
          <w:szCs w:val="24"/>
          <w:lang w:val="en-GB"/>
        </w:rPr>
        <w:t xml:space="preserve"> = 8.9523(6) Å, </w:t>
      </w:r>
      <w:r w:rsidRPr="006C07D9">
        <w:rPr>
          <w:rFonts w:ascii="Times New Roman" w:hAnsi="Times New Roman" w:cs="Times New Roman"/>
          <w:i/>
          <w:sz w:val="24"/>
          <w:szCs w:val="24"/>
          <w:lang w:val="en-GB"/>
        </w:rPr>
        <w:t>c</w:t>
      </w:r>
      <w:r w:rsidRPr="006C07D9">
        <w:rPr>
          <w:rFonts w:ascii="Times New Roman" w:hAnsi="Times New Roman" w:cs="Times New Roman"/>
          <w:sz w:val="24"/>
          <w:szCs w:val="24"/>
          <w:lang w:val="en-GB"/>
        </w:rPr>
        <w:t xml:space="preserve"> = 6.5662(5) Å, R(F)</w:t>
      </w:r>
      <w:r w:rsidRPr="006C07D9">
        <w:rPr>
          <w:rFonts w:ascii="Times New Roman" w:hAnsi="Times New Roman" w:cs="Times New Roman"/>
          <w:sz w:val="24"/>
          <w:szCs w:val="24"/>
          <w:vertAlign w:val="subscript"/>
          <w:lang w:val="en-GB"/>
        </w:rPr>
        <w:t>obs</w:t>
      </w:r>
      <w:r w:rsidRPr="006C07D9">
        <w:rPr>
          <w:rFonts w:ascii="Times New Roman" w:hAnsi="Times New Roman" w:cs="Times New Roman"/>
          <w:sz w:val="24"/>
          <w:szCs w:val="24"/>
          <w:lang w:val="en-GB"/>
        </w:rPr>
        <w:t xml:space="preserve"> = 7.7</w:t>
      </w:r>
      <w:r w:rsidR="00330728">
        <w:rPr>
          <w:rFonts w:ascii="Times New Roman" w:hAnsi="Times New Roman" w:cs="Times New Roman"/>
          <w:sz w:val="24"/>
          <w:szCs w:val="24"/>
          <w:lang w:val="en-GB"/>
        </w:rPr>
        <w:t>7</w:t>
      </w:r>
      <w:r w:rsidRPr="006C07D9">
        <w:rPr>
          <w:rFonts w:ascii="Times New Roman" w:hAnsi="Times New Roman" w:cs="Times New Roman"/>
          <w:sz w:val="24"/>
          <w:szCs w:val="24"/>
          <w:lang w:val="en-GB"/>
        </w:rPr>
        <w:t>%, R</w:t>
      </w:r>
      <w:r w:rsidRPr="006C07D9">
        <w:rPr>
          <w:rFonts w:ascii="Times New Roman" w:hAnsi="Times New Roman" w:cs="Times New Roman"/>
          <w:sz w:val="24"/>
          <w:szCs w:val="24"/>
          <w:vertAlign w:val="subscript"/>
          <w:lang w:val="en-GB"/>
        </w:rPr>
        <w:t>p</w:t>
      </w:r>
      <w:r w:rsidRPr="006C07D9">
        <w:rPr>
          <w:rFonts w:ascii="Times New Roman" w:hAnsi="Times New Roman" w:cs="Times New Roman"/>
          <w:sz w:val="24"/>
          <w:szCs w:val="24"/>
          <w:lang w:val="en-GB"/>
        </w:rPr>
        <w:t xml:space="preserve"> = 2.50%, wR</w:t>
      </w:r>
      <w:r w:rsidRPr="006C07D9">
        <w:rPr>
          <w:rFonts w:ascii="Times New Roman" w:hAnsi="Times New Roman" w:cs="Times New Roman"/>
          <w:sz w:val="24"/>
          <w:szCs w:val="24"/>
          <w:vertAlign w:val="subscript"/>
          <w:lang w:val="en-GB"/>
        </w:rPr>
        <w:t>p</w:t>
      </w:r>
      <w:r w:rsidRPr="006C07D9">
        <w:rPr>
          <w:rFonts w:ascii="Times New Roman" w:hAnsi="Times New Roman" w:cs="Times New Roman"/>
          <w:sz w:val="24"/>
          <w:szCs w:val="24"/>
          <w:lang w:val="en-GB"/>
        </w:rPr>
        <w:t xml:space="preserve"> = 4.6</w:t>
      </w:r>
      <w:r w:rsidR="00330728">
        <w:rPr>
          <w:rFonts w:ascii="Times New Roman" w:hAnsi="Times New Roman" w:cs="Times New Roman"/>
          <w:sz w:val="24"/>
          <w:szCs w:val="24"/>
          <w:lang w:val="en-GB"/>
        </w:rPr>
        <w:t>2</w:t>
      </w:r>
      <w:r w:rsidRPr="006C07D9">
        <w:rPr>
          <w:rFonts w:ascii="Times New Roman" w:hAnsi="Times New Roman" w:cs="Times New Roman"/>
          <w:sz w:val="24"/>
          <w:szCs w:val="24"/>
          <w:lang w:val="en-GB"/>
        </w:rPr>
        <w:t xml:space="preserve">%. </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w:t>
      </w:r>
    </w:p>
    <w:p w:rsidR="005272B1" w:rsidRPr="006C07D9" w:rsidRDefault="005272B1" w:rsidP="006C07D9">
      <w:pPr>
        <w:spacing w:after="0" w:line="240" w:lineRule="auto"/>
        <w:ind w:left="-284" w:right="1842"/>
        <w:rPr>
          <w:rFonts w:ascii="Times New Roman" w:hAnsi="Times New Roman" w:cs="Times New Roman"/>
          <w:sz w:val="24"/>
          <w:szCs w:val="24"/>
          <w:lang w:val="en-GB"/>
        </w:rPr>
      </w:pPr>
      <w:r w:rsidRPr="006C07D9">
        <w:rPr>
          <w:rFonts w:ascii="Times New Roman" w:hAnsi="Times New Roman" w:cs="Times New Roman"/>
          <w:sz w:val="24"/>
          <w:szCs w:val="24"/>
          <w:lang w:val="en-GB"/>
        </w:rPr>
        <w:t>Atom</w:t>
      </w:r>
      <w:r w:rsidRPr="006C07D9">
        <w:rPr>
          <w:rFonts w:ascii="Times New Roman" w:hAnsi="Times New Roman" w:cs="Times New Roman"/>
          <w:sz w:val="24"/>
          <w:szCs w:val="24"/>
          <w:lang w:val="en-GB"/>
        </w:rPr>
        <w:tab/>
        <w:t>x</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y</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z</w:t>
      </w:r>
      <w:r w:rsidRPr="006C07D9">
        <w:rPr>
          <w:rFonts w:ascii="Times New Roman" w:hAnsi="Times New Roman" w:cs="Times New Roman"/>
          <w:sz w:val="24"/>
          <w:szCs w:val="24"/>
          <w:lang w:val="en-GB"/>
        </w:rPr>
        <w:tab/>
      </w:r>
      <w:r w:rsidRPr="006C07D9">
        <w:rPr>
          <w:rFonts w:ascii="Times New Roman" w:hAnsi="Times New Roman" w:cs="Times New Roman"/>
          <w:sz w:val="24"/>
          <w:szCs w:val="24"/>
          <w:lang w:val="en-GB"/>
        </w:rPr>
        <w:tab/>
        <w:t>U</w:t>
      </w:r>
      <w:r w:rsidRPr="006C07D9">
        <w:rPr>
          <w:rFonts w:ascii="Times New Roman" w:hAnsi="Times New Roman" w:cs="Times New Roman"/>
          <w:sz w:val="24"/>
          <w:szCs w:val="24"/>
          <w:vertAlign w:val="subscript"/>
          <w:lang w:val="en-GB"/>
        </w:rPr>
        <w:t>iso</w:t>
      </w:r>
      <w:r w:rsidRPr="006C07D9">
        <w:rPr>
          <w:rFonts w:ascii="Times New Roman" w:hAnsi="Times New Roman" w:cs="Times New Roman"/>
          <w:sz w:val="24"/>
          <w:szCs w:val="24"/>
          <w:lang w:val="en-GB"/>
        </w:rPr>
        <w:t xml:space="preserve"> (in Å</w:t>
      </w:r>
      <w:r w:rsidRPr="006C07D9">
        <w:rPr>
          <w:rFonts w:ascii="Times New Roman" w:hAnsi="Times New Roman" w:cs="Times New Roman"/>
          <w:sz w:val="24"/>
          <w:szCs w:val="24"/>
          <w:vertAlign w:val="superscript"/>
          <w:lang w:val="en-GB"/>
        </w:rPr>
        <w:t>2</w:t>
      </w:r>
      <w:r w:rsidRPr="006C07D9">
        <w:rPr>
          <w:rFonts w:ascii="Times New Roman" w:hAnsi="Times New Roman" w:cs="Times New Roman"/>
          <w:sz w:val="24"/>
          <w:szCs w:val="24"/>
          <w:lang w:val="en-GB"/>
        </w:rPr>
        <w:t>)</w:t>
      </w:r>
      <w:r w:rsidRPr="006C07D9">
        <w:rPr>
          <w:rFonts w:ascii="Times New Roman" w:hAnsi="Times New Roman" w:cs="Times New Roman"/>
          <w:sz w:val="24"/>
          <w:szCs w:val="24"/>
          <w:lang w:val="en-GB"/>
        </w:rPr>
        <w:tab/>
        <w:t>Occup.</w:t>
      </w:r>
      <w:r w:rsidRPr="006C07D9">
        <w:rPr>
          <w:rFonts w:ascii="Times New Roman" w:hAnsi="Times New Roman" w:cs="Times New Roman"/>
          <w:sz w:val="24"/>
          <w:szCs w:val="24"/>
          <w:lang w:val="en-GB"/>
        </w:rPr>
        <w:tab/>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Te1</w:t>
      </w:r>
      <w:r w:rsidRPr="006C07D9">
        <w:rPr>
          <w:rFonts w:ascii="Times New Roman" w:hAnsi="Times New Roman" w:cs="Times New Roman"/>
          <w:sz w:val="24"/>
          <w:szCs w:val="24"/>
        </w:rPr>
        <w:tab/>
        <w:t xml:space="preserve">⅔  </w:t>
      </w:r>
      <w:r w:rsidRPr="006C07D9">
        <w:rPr>
          <w:rFonts w:ascii="Times New Roman" w:hAnsi="Times New Roman" w:cs="Times New Roman"/>
          <w:sz w:val="24"/>
          <w:szCs w:val="24"/>
        </w:rPr>
        <w:tab/>
      </w:r>
      <w:r w:rsidRPr="006C07D9">
        <w:rPr>
          <w:rFonts w:ascii="Times New Roman" w:hAnsi="Times New Roman" w:cs="Times New Roman"/>
          <w:sz w:val="24"/>
          <w:szCs w:val="24"/>
        </w:rPr>
        <w:tab/>
        <w:t xml:space="preserve">⅓ </w:t>
      </w:r>
      <w:r w:rsidRPr="006C07D9">
        <w:rPr>
          <w:rFonts w:ascii="Times New Roman" w:hAnsi="Times New Roman" w:cs="Times New Roman"/>
          <w:sz w:val="24"/>
          <w:szCs w:val="24"/>
        </w:rPr>
        <w:tab/>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0.037(</w:t>
      </w:r>
      <w:r w:rsidR="00330728">
        <w:rPr>
          <w:rFonts w:ascii="Times New Roman" w:hAnsi="Times New Roman" w:cs="Times New Roman"/>
          <w:sz w:val="24"/>
          <w:szCs w:val="24"/>
        </w:rPr>
        <w:t>3</w:t>
      </w:r>
      <w:r w:rsidRPr="006C07D9">
        <w:rPr>
          <w:rFonts w:ascii="Times New Roman" w:hAnsi="Times New Roman" w:cs="Times New Roman"/>
          <w:sz w:val="24"/>
          <w:szCs w:val="24"/>
        </w:rPr>
        <w:t>)</w:t>
      </w:r>
      <w:r w:rsidRPr="006C07D9">
        <w:rPr>
          <w:rFonts w:ascii="Times New Roman" w:hAnsi="Times New Roman" w:cs="Times New Roman"/>
          <w:sz w:val="24"/>
          <w:szCs w:val="24"/>
        </w:rPr>
        <w:tab/>
        <w:t>1</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Te2</w:t>
      </w:r>
      <w:r w:rsidRPr="006C07D9">
        <w:rPr>
          <w:rFonts w:ascii="Times New Roman" w:hAnsi="Times New Roman" w:cs="Times New Roman"/>
          <w:sz w:val="24"/>
          <w:szCs w:val="24"/>
        </w:rPr>
        <w:tab/>
        <w:t>0.241</w:t>
      </w:r>
      <w:r w:rsidR="00330728">
        <w:rPr>
          <w:rFonts w:ascii="Times New Roman" w:hAnsi="Times New Roman" w:cs="Times New Roman"/>
          <w:sz w:val="24"/>
          <w:szCs w:val="24"/>
        </w:rPr>
        <w:t>9</w:t>
      </w:r>
      <w:r w:rsidRPr="006C07D9">
        <w:rPr>
          <w:rFonts w:ascii="Times New Roman" w:hAnsi="Times New Roman" w:cs="Times New Roman"/>
          <w:sz w:val="24"/>
          <w:szCs w:val="24"/>
        </w:rPr>
        <w:t>(9)</w:t>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¼</w:t>
      </w:r>
      <w:r w:rsidRPr="006C07D9">
        <w:rPr>
          <w:rFonts w:ascii="Times New Roman" w:hAnsi="Times New Roman" w:cs="Times New Roman"/>
          <w:sz w:val="24"/>
          <w:szCs w:val="24"/>
        </w:rPr>
        <w:tab/>
      </w:r>
      <w:r w:rsidRPr="006C07D9">
        <w:rPr>
          <w:rFonts w:ascii="Times New Roman" w:hAnsi="Times New Roman" w:cs="Times New Roman"/>
          <w:sz w:val="24"/>
          <w:szCs w:val="24"/>
        </w:rPr>
        <w:tab/>
        <w:t>0.019(3)</w:t>
      </w:r>
      <w:r w:rsidRPr="006C07D9">
        <w:rPr>
          <w:rFonts w:ascii="Times New Roman" w:hAnsi="Times New Roman" w:cs="Times New Roman"/>
          <w:sz w:val="24"/>
          <w:szCs w:val="24"/>
        </w:rPr>
        <w:tab/>
        <w:t>0.74</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Si1</w:t>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0.26</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Te3</w:t>
      </w:r>
      <w:r w:rsidRPr="006C07D9">
        <w:rPr>
          <w:rFonts w:ascii="Times New Roman" w:hAnsi="Times New Roman" w:cs="Times New Roman"/>
          <w:sz w:val="24"/>
          <w:szCs w:val="24"/>
        </w:rPr>
        <w:tab/>
        <w:t>0</w:t>
      </w:r>
      <w:r w:rsidRPr="006C07D9">
        <w:rPr>
          <w:rFonts w:ascii="Times New Roman" w:hAnsi="Times New Roman" w:cs="Times New Roman"/>
          <w:sz w:val="24"/>
          <w:szCs w:val="24"/>
        </w:rPr>
        <w:tab/>
      </w:r>
      <w:r w:rsidRPr="006C07D9">
        <w:rPr>
          <w:rFonts w:ascii="Times New Roman" w:hAnsi="Times New Roman" w:cs="Times New Roman"/>
          <w:sz w:val="24"/>
          <w:szCs w:val="24"/>
        </w:rPr>
        <w:tab/>
        <w:t>0.619(1)</w:t>
      </w:r>
      <w:r w:rsidRPr="006C07D9">
        <w:rPr>
          <w:rFonts w:ascii="Times New Roman" w:hAnsi="Times New Roman" w:cs="Times New Roman"/>
          <w:sz w:val="24"/>
          <w:szCs w:val="24"/>
        </w:rPr>
        <w:tab/>
        <w:t>¼</w:t>
      </w:r>
      <w:r w:rsidRPr="006C07D9">
        <w:rPr>
          <w:rFonts w:ascii="Times New Roman" w:hAnsi="Times New Roman" w:cs="Times New Roman"/>
          <w:sz w:val="24"/>
          <w:szCs w:val="24"/>
        </w:rPr>
        <w:tab/>
      </w:r>
      <w:r w:rsidRPr="006C07D9">
        <w:rPr>
          <w:rFonts w:ascii="Times New Roman" w:hAnsi="Times New Roman" w:cs="Times New Roman"/>
          <w:sz w:val="24"/>
          <w:szCs w:val="24"/>
        </w:rPr>
        <w:tab/>
        <w:t>0.05</w:t>
      </w:r>
      <w:r w:rsidR="00330728">
        <w:rPr>
          <w:rFonts w:ascii="Times New Roman" w:hAnsi="Times New Roman" w:cs="Times New Roman"/>
          <w:sz w:val="24"/>
          <w:szCs w:val="24"/>
        </w:rPr>
        <w:t>4</w:t>
      </w:r>
      <w:r w:rsidRPr="006C07D9">
        <w:rPr>
          <w:rFonts w:ascii="Times New Roman" w:hAnsi="Times New Roman" w:cs="Times New Roman"/>
          <w:sz w:val="24"/>
          <w:szCs w:val="24"/>
        </w:rPr>
        <w:t>(4)</w:t>
      </w:r>
      <w:r w:rsidRPr="006C07D9">
        <w:rPr>
          <w:rFonts w:ascii="Times New Roman" w:hAnsi="Times New Roman" w:cs="Times New Roman"/>
          <w:sz w:val="24"/>
          <w:szCs w:val="24"/>
        </w:rPr>
        <w:tab/>
        <w:t>0.9</w:t>
      </w:r>
      <w:r w:rsidR="00330728">
        <w:rPr>
          <w:rFonts w:ascii="Times New Roman" w:hAnsi="Times New Roman" w:cs="Times New Roman"/>
          <w:sz w:val="24"/>
          <w:szCs w:val="24"/>
        </w:rPr>
        <w:t>3</w:t>
      </w:r>
    </w:p>
    <w:p w:rsidR="005272B1" w:rsidRPr="006C07D9" w:rsidRDefault="005272B1" w:rsidP="006C07D9">
      <w:pPr>
        <w:spacing w:after="0" w:line="240" w:lineRule="auto"/>
        <w:ind w:left="-284" w:right="1842"/>
        <w:rPr>
          <w:rFonts w:ascii="Times New Roman" w:hAnsi="Times New Roman" w:cs="Times New Roman"/>
          <w:sz w:val="24"/>
          <w:szCs w:val="24"/>
        </w:rPr>
      </w:pPr>
      <w:r w:rsidRPr="006C07D9">
        <w:rPr>
          <w:rFonts w:ascii="Times New Roman" w:hAnsi="Times New Roman" w:cs="Times New Roman"/>
          <w:sz w:val="24"/>
          <w:szCs w:val="24"/>
        </w:rPr>
        <w:t>Si2</w:t>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0.0</w:t>
      </w:r>
      <w:r w:rsidR="00330728">
        <w:rPr>
          <w:rFonts w:ascii="Times New Roman" w:hAnsi="Times New Roman" w:cs="Times New Roman"/>
          <w:sz w:val="24"/>
          <w:szCs w:val="24"/>
        </w:rPr>
        <w:t>7</w:t>
      </w:r>
    </w:p>
    <w:p w:rsidR="005272B1" w:rsidRPr="00330728" w:rsidRDefault="005272B1" w:rsidP="006C07D9">
      <w:pPr>
        <w:spacing w:after="0" w:line="240" w:lineRule="auto"/>
        <w:ind w:left="-284" w:right="1842"/>
        <w:rPr>
          <w:rFonts w:ascii="Times New Roman" w:hAnsi="Times New Roman" w:cs="Times New Roman"/>
          <w:sz w:val="24"/>
          <w:szCs w:val="24"/>
        </w:rPr>
      </w:pPr>
      <w:r w:rsidRPr="00330728">
        <w:rPr>
          <w:rFonts w:ascii="Times New Roman" w:hAnsi="Times New Roman" w:cs="Times New Roman"/>
          <w:sz w:val="24"/>
          <w:szCs w:val="24"/>
        </w:rPr>
        <w:t>----------------------------------------------------------------------------------------------</w:t>
      </w:r>
    </w:p>
    <w:p w:rsidR="005272B1" w:rsidRPr="00330728" w:rsidRDefault="005272B1" w:rsidP="006C07D9">
      <w:pPr>
        <w:spacing w:after="0" w:line="240" w:lineRule="auto"/>
        <w:ind w:left="-284" w:right="-284"/>
        <w:rPr>
          <w:rFonts w:ascii="Times New Roman" w:hAnsi="Times New Roman" w:cs="Times New Roman"/>
          <w:sz w:val="24"/>
          <w:szCs w:val="24"/>
        </w:rPr>
      </w:pPr>
    </w:p>
    <w:p w:rsidR="005272B1" w:rsidRPr="00330728" w:rsidRDefault="005272B1" w:rsidP="006C07D9">
      <w:pPr>
        <w:spacing w:after="0" w:line="240" w:lineRule="auto"/>
        <w:ind w:left="-284" w:right="-284"/>
        <w:rPr>
          <w:rFonts w:ascii="Times New Roman" w:hAnsi="Times New Roman" w:cs="Times New Roman"/>
          <w:sz w:val="24"/>
          <w:szCs w:val="24"/>
        </w:rPr>
      </w:pPr>
    </w:p>
    <w:p w:rsidR="005272B1" w:rsidRPr="00330728" w:rsidRDefault="005272B1" w:rsidP="006C07D9">
      <w:pPr>
        <w:spacing w:after="0" w:line="240" w:lineRule="auto"/>
        <w:ind w:left="-284" w:right="-284"/>
        <w:rPr>
          <w:rFonts w:ascii="Times New Roman" w:hAnsi="Times New Roman" w:cs="Times New Roman"/>
          <w:sz w:val="24"/>
          <w:szCs w:val="24"/>
        </w:rPr>
      </w:pPr>
    </w:p>
    <w:p w:rsidR="005272B1" w:rsidRPr="00330728" w:rsidRDefault="005272B1" w:rsidP="006C07D9">
      <w:pPr>
        <w:spacing w:after="0" w:line="240" w:lineRule="auto"/>
        <w:ind w:left="-284"/>
        <w:rPr>
          <w:rFonts w:ascii="Times New Roman" w:hAnsi="Times New Roman" w:cs="Times New Roman"/>
          <w:sz w:val="24"/>
          <w:szCs w:val="24"/>
        </w:rPr>
      </w:pPr>
      <w:r w:rsidRPr="00330728">
        <w:rPr>
          <w:rFonts w:ascii="Times New Roman" w:hAnsi="Times New Roman" w:cs="Times New Roman"/>
          <w:b/>
          <w:sz w:val="24"/>
          <w:szCs w:val="24"/>
        </w:rPr>
        <w:t>Table S4</w:t>
      </w:r>
      <w:r w:rsidRPr="00330728">
        <w:rPr>
          <w:rFonts w:ascii="Times New Roman" w:hAnsi="Times New Roman" w:cs="Times New Roman"/>
          <w:sz w:val="24"/>
          <w:szCs w:val="24"/>
        </w:rPr>
        <w:tab/>
      </w:r>
      <w:r w:rsidRPr="00330728">
        <w:rPr>
          <w:rFonts w:ascii="Times New Roman" w:hAnsi="Times New Roman" w:cs="Times New Roman"/>
          <w:sz w:val="24"/>
          <w:szCs w:val="24"/>
        </w:rPr>
        <w:tab/>
      </w:r>
    </w:p>
    <w:p w:rsidR="005272B1" w:rsidRPr="00330728" w:rsidRDefault="005272B1" w:rsidP="006C07D9">
      <w:pPr>
        <w:spacing w:after="0" w:line="240" w:lineRule="auto"/>
        <w:ind w:left="-284"/>
        <w:rPr>
          <w:rFonts w:ascii="Times New Roman" w:hAnsi="Times New Roman" w:cs="Times New Roman"/>
          <w:sz w:val="24"/>
          <w:szCs w:val="24"/>
        </w:rPr>
      </w:pPr>
    </w:p>
    <w:p w:rsidR="005272B1" w:rsidRPr="006C07D9" w:rsidRDefault="005272B1" w:rsidP="006C07D9">
      <w:pPr>
        <w:spacing w:after="0" w:line="240" w:lineRule="auto"/>
        <w:ind w:left="-284"/>
        <w:rPr>
          <w:rFonts w:ascii="Times New Roman" w:hAnsi="Times New Roman" w:cs="Times New Roman"/>
          <w:sz w:val="24"/>
          <w:szCs w:val="24"/>
          <w:lang w:val="en-GB"/>
        </w:rPr>
      </w:pPr>
      <w:r w:rsidRPr="006C07D9">
        <w:rPr>
          <w:rFonts w:ascii="Times New Roman" w:hAnsi="Times New Roman" w:cs="Times New Roman"/>
          <w:sz w:val="24"/>
          <w:szCs w:val="24"/>
          <w:lang w:val="en-GB"/>
        </w:rPr>
        <w:t>Interatomic distances in Si</w:t>
      </w:r>
      <w:r w:rsidRPr="006C07D9">
        <w:rPr>
          <w:rFonts w:ascii="Times New Roman" w:hAnsi="Times New Roman" w:cs="Times New Roman"/>
          <w:sz w:val="24"/>
          <w:szCs w:val="24"/>
          <w:vertAlign w:val="subscript"/>
          <w:lang w:val="en-GB"/>
        </w:rPr>
        <w:t>0.14</w:t>
      </w:r>
      <w:r w:rsidRPr="006C07D9">
        <w:rPr>
          <w:rFonts w:ascii="Times New Roman" w:hAnsi="Times New Roman" w:cs="Times New Roman"/>
          <w:sz w:val="24"/>
          <w:szCs w:val="24"/>
          <w:lang w:val="en-GB"/>
        </w:rPr>
        <w:t>Te (in Å) less than 4 Å.</w:t>
      </w:r>
    </w:p>
    <w:p w:rsidR="005272B1" w:rsidRPr="006C07D9" w:rsidRDefault="005272B1" w:rsidP="006C07D9">
      <w:pPr>
        <w:spacing w:after="0" w:line="240" w:lineRule="auto"/>
        <w:ind w:left="-284" w:right="4819"/>
        <w:rPr>
          <w:rFonts w:ascii="Times New Roman" w:hAnsi="Times New Roman" w:cs="Times New Roman"/>
          <w:sz w:val="24"/>
          <w:szCs w:val="24"/>
          <w:lang w:val="en-GB"/>
        </w:rPr>
      </w:pP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w:t>
      </w: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Te1-Te1</w:t>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2x</w:t>
      </w:r>
      <w:r w:rsidRPr="006C07D9">
        <w:rPr>
          <w:rFonts w:ascii="Times New Roman" w:hAnsi="Times New Roman" w:cs="Times New Roman"/>
          <w:sz w:val="24"/>
          <w:szCs w:val="24"/>
        </w:rPr>
        <w:tab/>
        <w:t>3.2831(5)</w:t>
      </w:r>
    </w:p>
    <w:p w:rsidR="005272B1" w:rsidRPr="006C07D9" w:rsidRDefault="005272B1" w:rsidP="006C07D9">
      <w:pPr>
        <w:spacing w:after="0" w:line="240" w:lineRule="auto"/>
        <w:ind w:left="-284" w:right="4819"/>
        <w:rPr>
          <w:rFonts w:ascii="Times New Roman" w:hAnsi="Times New Roman" w:cs="Times New Roman"/>
          <w:sz w:val="24"/>
          <w:szCs w:val="24"/>
        </w:rPr>
      </w:pP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Te1-Te2/Si1</w:t>
      </w:r>
      <w:r w:rsidRPr="006C07D9">
        <w:rPr>
          <w:rFonts w:ascii="Times New Roman" w:hAnsi="Times New Roman" w:cs="Times New Roman"/>
          <w:sz w:val="24"/>
          <w:szCs w:val="24"/>
        </w:rPr>
        <w:tab/>
      </w:r>
      <w:r w:rsidRPr="006C07D9">
        <w:rPr>
          <w:rFonts w:ascii="Times New Roman" w:hAnsi="Times New Roman" w:cs="Times New Roman"/>
          <w:sz w:val="24"/>
          <w:szCs w:val="24"/>
        </w:rPr>
        <w:tab/>
        <w:t>6x</w:t>
      </w:r>
      <w:r w:rsidRPr="006C07D9">
        <w:rPr>
          <w:rFonts w:ascii="Times New Roman" w:hAnsi="Times New Roman" w:cs="Times New Roman"/>
          <w:sz w:val="24"/>
          <w:szCs w:val="24"/>
        </w:rPr>
        <w:tab/>
        <w:t>3.84(1)</w:t>
      </w:r>
    </w:p>
    <w:p w:rsidR="005272B1" w:rsidRPr="006C07D9" w:rsidRDefault="005272B1" w:rsidP="006C07D9">
      <w:pPr>
        <w:spacing w:after="0" w:line="240" w:lineRule="auto"/>
        <w:ind w:left="-284" w:right="4819"/>
        <w:rPr>
          <w:rFonts w:ascii="Times New Roman" w:hAnsi="Times New Roman" w:cs="Times New Roman"/>
          <w:sz w:val="24"/>
          <w:szCs w:val="24"/>
        </w:rPr>
      </w:pP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Te1-Te3/Si2</w:t>
      </w:r>
      <w:r w:rsidRPr="006C07D9">
        <w:rPr>
          <w:rFonts w:ascii="Times New Roman" w:hAnsi="Times New Roman" w:cs="Times New Roman"/>
          <w:sz w:val="24"/>
          <w:szCs w:val="24"/>
        </w:rPr>
        <w:tab/>
      </w:r>
      <w:r w:rsidRPr="006C07D9">
        <w:rPr>
          <w:rFonts w:ascii="Times New Roman" w:hAnsi="Times New Roman" w:cs="Times New Roman"/>
          <w:sz w:val="24"/>
          <w:szCs w:val="24"/>
        </w:rPr>
        <w:tab/>
        <w:t>6x</w:t>
      </w:r>
      <w:r w:rsidRPr="006C07D9">
        <w:rPr>
          <w:rFonts w:ascii="Times New Roman" w:hAnsi="Times New Roman" w:cs="Times New Roman"/>
          <w:sz w:val="24"/>
          <w:szCs w:val="24"/>
        </w:rPr>
        <w:tab/>
        <w:t>3.24(1)</w:t>
      </w:r>
    </w:p>
    <w:p w:rsidR="005272B1" w:rsidRPr="006C07D9" w:rsidRDefault="005272B1" w:rsidP="006C07D9">
      <w:pPr>
        <w:spacing w:after="0" w:line="240" w:lineRule="auto"/>
        <w:ind w:left="-284" w:right="4819"/>
        <w:rPr>
          <w:rFonts w:ascii="Times New Roman" w:hAnsi="Times New Roman" w:cs="Times New Roman"/>
          <w:sz w:val="24"/>
          <w:szCs w:val="24"/>
        </w:rPr>
      </w:pP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Te2/Si1-Te2/Si1</w:t>
      </w:r>
      <w:r w:rsidRPr="006C07D9">
        <w:rPr>
          <w:rFonts w:ascii="Times New Roman" w:hAnsi="Times New Roman" w:cs="Times New Roman"/>
          <w:sz w:val="24"/>
          <w:szCs w:val="24"/>
        </w:rPr>
        <w:tab/>
      </w:r>
      <w:r w:rsidRPr="006C07D9">
        <w:rPr>
          <w:rFonts w:ascii="Times New Roman" w:hAnsi="Times New Roman" w:cs="Times New Roman"/>
          <w:sz w:val="24"/>
          <w:szCs w:val="24"/>
        </w:rPr>
        <w:tab/>
        <w:t>2x</w:t>
      </w:r>
      <w:r w:rsidRPr="006C07D9">
        <w:rPr>
          <w:rFonts w:ascii="Times New Roman" w:hAnsi="Times New Roman" w:cs="Times New Roman"/>
          <w:sz w:val="24"/>
          <w:szCs w:val="24"/>
        </w:rPr>
        <w:tab/>
        <w:t>3.75(1)</w:t>
      </w: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4x</w:t>
      </w:r>
      <w:r w:rsidRPr="006C07D9">
        <w:rPr>
          <w:rFonts w:ascii="Times New Roman" w:hAnsi="Times New Roman" w:cs="Times New Roman"/>
          <w:sz w:val="24"/>
          <w:szCs w:val="24"/>
        </w:rPr>
        <w:tab/>
        <w:t>3.933(3)</w:t>
      </w:r>
    </w:p>
    <w:p w:rsidR="005272B1" w:rsidRPr="006C07D9" w:rsidRDefault="005272B1" w:rsidP="006C07D9">
      <w:pPr>
        <w:spacing w:after="0" w:line="240" w:lineRule="auto"/>
        <w:ind w:left="-284" w:right="4819"/>
        <w:rPr>
          <w:rFonts w:ascii="Times New Roman" w:hAnsi="Times New Roman" w:cs="Times New Roman"/>
          <w:sz w:val="24"/>
          <w:szCs w:val="24"/>
        </w:rPr>
      </w:pP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Te2/Si1-Te3/Si2</w:t>
      </w:r>
      <w:r w:rsidRPr="006C07D9">
        <w:rPr>
          <w:rFonts w:ascii="Times New Roman" w:hAnsi="Times New Roman" w:cs="Times New Roman"/>
          <w:sz w:val="24"/>
          <w:szCs w:val="24"/>
        </w:rPr>
        <w:tab/>
      </w:r>
      <w:r w:rsidRPr="006C07D9">
        <w:rPr>
          <w:rFonts w:ascii="Times New Roman" w:hAnsi="Times New Roman" w:cs="Times New Roman"/>
          <w:sz w:val="24"/>
          <w:szCs w:val="24"/>
        </w:rPr>
        <w:tab/>
        <w:t>2x</w:t>
      </w:r>
      <w:r w:rsidRPr="006C07D9">
        <w:rPr>
          <w:rFonts w:ascii="Times New Roman" w:hAnsi="Times New Roman" w:cs="Times New Roman"/>
          <w:sz w:val="24"/>
          <w:szCs w:val="24"/>
        </w:rPr>
        <w:tab/>
        <w:t>2.99(1)</w:t>
      </w: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1x</w:t>
      </w:r>
      <w:r w:rsidRPr="006C07D9">
        <w:rPr>
          <w:rFonts w:ascii="Times New Roman" w:hAnsi="Times New Roman" w:cs="Times New Roman"/>
          <w:sz w:val="24"/>
          <w:szCs w:val="24"/>
        </w:rPr>
        <w:tab/>
        <w:t>3.38(1)</w:t>
      </w: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r>
      <w:r w:rsidRPr="006C07D9">
        <w:rPr>
          <w:rFonts w:ascii="Times New Roman" w:hAnsi="Times New Roman" w:cs="Times New Roman"/>
          <w:sz w:val="24"/>
          <w:szCs w:val="24"/>
        </w:rPr>
        <w:tab/>
        <w:t>2x</w:t>
      </w:r>
      <w:r w:rsidRPr="006C07D9">
        <w:rPr>
          <w:rFonts w:ascii="Times New Roman" w:hAnsi="Times New Roman" w:cs="Times New Roman"/>
          <w:sz w:val="24"/>
          <w:szCs w:val="24"/>
        </w:rPr>
        <w:tab/>
        <w:t>3.511(4)</w:t>
      </w:r>
    </w:p>
    <w:p w:rsidR="005272B1" w:rsidRPr="006C07D9" w:rsidRDefault="005272B1" w:rsidP="006C07D9">
      <w:pPr>
        <w:spacing w:after="0" w:line="240" w:lineRule="auto"/>
        <w:ind w:left="-284" w:right="4819"/>
        <w:rPr>
          <w:rFonts w:ascii="Times New Roman" w:hAnsi="Times New Roman" w:cs="Times New Roman"/>
          <w:sz w:val="24"/>
          <w:szCs w:val="24"/>
        </w:rPr>
      </w:pPr>
    </w:p>
    <w:p w:rsidR="005272B1" w:rsidRPr="006C07D9" w:rsidRDefault="005272B1" w:rsidP="006C07D9">
      <w:pPr>
        <w:spacing w:after="0" w:line="240" w:lineRule="auto"/>
        <w:ind w:left="-284" w:right="4819"/>
        <w:rPr>
          <w:rFonts w:ascii="Times New Roman" w:hAnsi="Times New Roman" w:cs="Times New Roman"/>
          <w:sz w:val="24"/>
          <w:szCs w:val="24"/>
        </w:rPr>
      </w:pPr>
      <w:r w:rsidRPr="006C07D9">
        <w:rPr>
          <w:rFonts w:ascii="Times New Roman" w:hAnsi="Times New Roman" w:cs="Times New Roman"/>
          <w:sz w:val="24"/>
          <w:szCs w:val="24"/>
        </w:rPr>
        <w:t>Te3/Si2-Te3/Si2</w:t>
      </w:r>
      <w:r w:rsidRPr="006C07D9">
        <w:rPr>
          <w:rFonts w:ascii="Times New Roman" w:hAnsi="Times New Roman" w:cs="Times New Roman"/>
          <w:sz w:val="24"/>
          <w:szCs w:val="24"/>
        </w:rPr>
        <w:tab/>
      </w:r>
      <w:r w:rsidRPr="006C07D9">
        <w:rPr>
          <w:rFonts w:ascii="Times New Roman" w:hAnsi="Times New Roman" w:cs="Times New Roman"/>
          <w:sz w:val="24"/>
          <w:szCs w:val="24"/>
        </w:rPr>
        <w:tab/>
        <w:t>2x</w:t>
      </w:r>
      <w:r w:rsidRPr="006C07D9">
        <w:rPr>
          <w:rFonts w:ascii="Times New Roman" w:hAnsi="Times New Roman" w:cs="Times New Roman"/>
          <w:sz w:val="24"/>
          <w:szCs w:val="24"/>
        </w:rPr>
        <w:tab/>
        <w:t>3.914(7)</w:t>
      </w:r>
    </w:p>
    <w:p w:rsidR="005272B1" w:rsidRPr="006C07D9" w:rsidRDefault="005272B1" w:rsidP="006C07D9">
      <w:pPr>
        <w:spacing w:after="0" w:line="240" w:lineRule="auto"/>
        <w:ind w:left="-284" w:right="4819"/>
        <w:rPr>
          <w:rFonts w:ascii="Times New Roman" w:hAnsi="Times New Roman" w:cs="Times New Roman"/>
          <w:sz w:val="24"/>
          <w:szCs w:val="24"/>
          <w:lang w:val="en-GB"/>
        </w:rPr>
      </w:pPr>
      <w:r w:rsidRPr="006C07D9">
        <w:rPr>
          <w:rFonts w:ascii="Times New Roman" w:hAnsi="Times New Roman" w:cs="Times New Roman"/>
          <w:sz w:val="24"/>
          <w:szCs w:val="24"/>
          <w:lang w:val="en-GB"/>
        </w:rPr>
        <w:t xml:space="preserve">--------------------------------------------------------   </w:t>
      </w:r>
    </w:p>
    <w:p w:rsidR="005272B1" w:rsidRPr="006C07D9" w:rsidRDefault="005272B1" w:rsidP="006C07D9">
      <w:pPr>
        <w:spacing w:after="0" w:line="240" w:lineRule="auto"/>
        <w:ind w:left="-284" w:right="5103"/>
        <w:rPr>
          <w:rFonts w:ascii="Times New Roman" w:hAnsi="Times New Roman" w:cs="Times New Roman"/>
          <w:sz w:val="24"/>
          <w:szCs w:val="24"/>
          <w:lang w:val="en-GB"/>
        </w:rPr>
      </w:pPr>
    </w:p>
    <w:p w:rsidR="005272B1" w:rsidRPr="006C07D9" w:rsidRDefault="005272B1" w:rsidP="006C07D9">
      <w:pPr>
        <w:spacing w:after="0" w:line="240" w:lineRule="auto"/>
        <w:ind w:left="-284" w:right="-284"/>
        <w:rPr>
          <w:rFonts w:ascii="Times New Roman" w:hAnsi="Times New Roman" w:cs="Times New Roman"/>
          <w:sz w:val="24"/>
          <w:szCs w:val="24"/>
          <w:lang w:val="en-GB"/>
        </w:rPr>
      </w:pPr>
    </w:p>
    <w:p w:rsidR="004722AF" w:rsidRPr="006C07D9" w:rsidRDefault="004722AF" w:rsidP="006C07D9">
      <w:pPr>
        <w:spacing w:after="0" w:line="240" w:lineRule="auto"/>
        <w:rPr>
          <w:rFonts w:ascii="Times New Roman" w:hAnsi="Times New Roman" w:cs="Times New Roman"/>
          <w:sz w:val="24"/>
          <w:szCs w:val="24"/>
          <w:lang w:val="en-GB"/>
        </w:rPr>
      </w:pPr>
      <w:r w:rsidRPr="006C07D9">
        <w:rPr>
          <w:rFonts w:ascii="Times New Roman" w:hAnsi="Times New Roman" w:cs="Times New Roman"/>
          <w:sz w:val="24"/>
          <w:szCs w:val="24"/>
          <w:lang w:val="en-GB"/>
        </w:rPr>
        <w:br w:type="page"/>
      </w:r>
    </w:p>
    <w:p w:rsidR="004722AF" w:rsidRPr="006C07D9" w:rsidRDefault="004722AF" w:rsidP="006C07D9">
      <w:pPr>
        <w:spacing w:after="0" w:line="240" w:lineRule="auto"/>
        <w:ind w:left="-284" w:right="-284"/>
        <w:rPr>
          <w:rFonts w:ascii="Times New Roman" w:hAnsi="Times New Roman" w:cs="Times New Roman"/>
          <w:b/>
          <w:sz w:val="24"/>
          <w:szCs w:val="24"/>
          <w:lang w:val="en-GB"/>
        </w:rPr>
      </w:pPr>
      <w:r w:rsidRPr="006C07D9">
        <w:rPr>
          <w:rFonts w:ascii="Times New Roman" w:hAnsi="Times New Roman" w:cs="Times New Roman"/>
          <w:b/>
          <w:sz w:val="24"/>
          <w:szCs w:val="24"/>
          <w:lang w:val="en-GB"/>
        </w:rPr>
        <w:t>Table S5</w:t>
      </w:r>
    </w:p>
    <w:p w:rsidR="004722AF" w:rsidRPr="006C07D9" w:rsidRDefault="004722AF" w:rsidP="006C07D9">
      <w:pPr>
        <w:spacing w:after="0" w:line="240" w:lineRule="auto"/>
        <w:ind w:left="-284" w:right="-284"/>
        <w:rPr>
          <w:rFonts w:ascii="Times New Roman" w:hAnsi="Times New Roman" w:cs="Times New Roman"/>
          <w:sz w:val="24"/>
          <w:szCs w:val="24"/>
          <w:lang w:val="en-GB"/>
        </w:rPr>
      </w:pPr>
    </w:p>
    <w:p w:rsidR="004722AF" w:rsidRPr="006C07D9" w:rsidRDefault="004722AF" w:rsidP="006C07D9">
      <w:pPr>
        <w:spacing w:after="0" w:line="240" w:lineRule="auto"/>
        <w:ind w:left="-284" w:right="-284"/>
        <w:rPr>
          <w:rFonts w:ascii="Times New Roman" w:hAnsi="Times New Roman" w:cs="Times New Roman"/>
          <w:sz w:val="24"/>
          <w:szCs w:val="24"/>
          <w:lang w:val="en-GB"/>
        </w:rPr>
      </w:pPr>
      <w:r w:rsidRPr="006C07D9">
        <w:rPr>
          <w:rFonts w:ascii="Times New Roman" w:hAnsi="Times New Roman" w:cs="Times New Roman"/>
          <w:sz w:val="24"/>
          <w:szCs w:val="24"/>
          <w:lang w:val="en-GB"/>
        </w:rPr>
        <w:t xml:space="preserve">Pressure </w:t>
      </w:r>
      <w:r w:rsidR="00C13B93">
        <w:rPr>
          <w:rFonts w:ascii="Times New Roman" w:hAnsi="Times New Roman" w:cs="Times New Roman"/>
          <w:sz w:val="24"/>
          <w:szCs w:val="24"/>
          <w:lang w:val="en-GB"/>
        </w:rPr>
        <w:t>P</w:t>
      </w:r>
      <w:r w:rsidRPr="006C07D9">
        <w:rPr>
          <w:rFonts w:ascii="Times New Roman" w:hAnsi="Times New Roman" w:cs="Times New Roman"/>
          <w:sz w:val="24"/>
          <w:szCs w:val="24"/>
          <w:lang w:val="en-GB"/>
        </w:rPr>
        <w:t xml:space="preserve">, </w:t>
      </w:r>
      <w:r w:rsidR="00C13B93">
        <w:rPr>
          <w:rFonts w:ascii="Times New Roman" w:hAnsi="Times New Roman" w:cs="Times New Roman"/>
          <w:sz w:val="24"/>
          <w:szCs w:val="24"/>
          <w:lang w:val="en-GB"/>
        </w:rPr>
        <w:t>unit-</w:t>
      </w:r>
      <w:r w:rsidRPr="006C07D9">
        <w:rPr>
          <w:rFonts w:ascii="Times New Roman" w:hAnsi="Times New Roman" w:cs="Times New Roman"/>
          <w:sz w:val="24"/>
          <w:szCs w:val="24"/>
          <w:lang w:val="en-GB"/>
        </w:rPr>
        <w:t>cell volume V, molar volume V</w:t>
      </w:r>
      <w:r w:rsidRPr="006C07D9">
        <w:rPr>
          <w:rFonts w:ascii="Times New Roman" w:hAnsi="Times New Roman" w:cs="Times New Roman"/>
          <w:sz w:val="24"/>
          <w:szCs w:val="24"/>
          <w:vertAlign w:val="subscript"/>
          <w:lang w:val="en-GB"/>
        </w:rPr>
        <w:t>m</w:t>
      </w:r>
      <w:r w:rsidRPr="006C07D9">
        <w:rPr>
          <w:rFonts w:ascii="Times New Roman" w:hAnsi="Times New Roman" w:cs="Times New Roman"/>
          <w:sz w:val="24"/>
          <w:szCs w:val="24"/>
          <w:lang w:val="en-GB"/>
        </w:rPr>
        <w:t xml:space="preserve"> and lattice parameters </w:t>
      </w:r>
      <w:r w:rsidRPr="00C13B93">
        <w:rPr>
          <w:rFonts w:ascii="Times New Roman" w:hAnsi="Times New Roman" w:cs="Times New Roman"/>
          <w:i/>
          <w:sz w:val="24"/>
          <w:szCs w:val="24"/>
          <w:lang w:val="en-GB"/>
        </w:rPr>
        <w:t xml:space="preserve">a </w:t>
      </w:r>
      <w:r w:rsidRPr="006C07D9">
        <w:rPr>
          <w:rFonts w:ascii="Times New Roman" w:hAnsi="Times New Roman" w:cs="Times New Roman"/>
          <w:sz w:val="24"/>
          <w:szCs w:val="24"/>
          <w:lang w:val="en-GB"/>
        </w:rPr>
        <w:t xml:space="preserve">and </w:t>
      </w:r>
      <w:r w:rsidRPr="00C13B93">
        <w:rPr>
          <w:rFonts w:ascii="Times New Roman" w:hAnsi="Times New Roman" w:cs="Times New Roman"/>
          <w:i/>
          <w:sz w:val="24"/>
          <w:szCs w:val="24"/>
          <w:lang w:val="en-GB"/>
        </w:rPr>
        <w:t>c</w:t>
      </w:r>
      <w:r w:rsidRPr="006C07D9">
        <w:rPr>
          <w:rFonts w:ascii="Times New Roman" w:hAnsi="Times New Roman" w:cs="Times New Roman"/>
          <w:sz w:val="24"/>
          <w:szCs w:val="24"/>
          <w:lang w:val="en-GB"/>
        </w:rPr>
        <w:t xml:space="preserve"> of the rhombohedral Si</w:t>
      </w:r>
      <w:r w:rsidRPr="006C07D9">
        <w:rPr>
          <w:rFonts w:ascii="Times New Roman" w:hAnsi="Times New Roman" w:cs="Times New Roman"/>
          <w:sz w:val="24"/>
          <w:szCs w:val="24"/>
          <w:vertAlign w:val="subscript"/>
          <w:lang w:val="en-GB"/>
        </w:rPr>
        <w:t>38</w:t>
      </w:r>
      <w:r w:rsidRPr="006C07D9">
        <w:rPr>
          <w:rFonts w:ascii="Times New Roman" w:hAnsi="Times New Roman" w:cs="Times New Roman"/>
          <w:sz w:val="24"/>
          <w:szCs w:val="24"/>
          <w:lang w:val="en-GB"/>
        </w:rPr>
        <w:t>Te</w:t>
      </w:r>
      <w:r w:rsidRPr="006C07D9">
        <w:rPr>
          <w:rFonts w:ascii="Times New Roman" w:hAnsi="Times New Roman" w:cs="Times New Roman"/>
          <w:sz w:val="24"/>
          <w:szCs w:val="24"/>
          <w:vertAlign w:val="subscript"/>
          <w:lang w:val="en-GB"/>
        </w:rPr>
        <w:t>16</w:t>
      </w:r>
      <w:r w:rsidRPr="006C07D9">
        <w:rPr>
          <w:rFonts w:ascii="Times New Roman" w:hAnsi="Times New Roman" w:cs="Times New Roman"/>
          <w:sz w:val="24"/>
          <w:szCs w:val="24"/>
          <w:lang w:val="en-GB"/>
        </w:rPr>
        <w:t xml:space="preserve"> phase (space group </w:t>
      </w:r>
      <w:r w:rsidRPr="00BE38BE">
        <w:rPr>
          <w:rFonts w:ascii="Times New Roman" w:hAnsi="Times New Roman" w:cs="Times New Roman"/>
          <w:i/>
          <w:sz w:val="24"/>
          <w:szCs w:val="24"/>
          <w:lang w:val="en-GB"/>
        </w:rPr>
        <w:t>R</w:t>
      </w:r>
      <w:r w:rsidRPr="006C07D9">
        <w:rPr>
          <w:rFonts w:ascii="Times New Roman" w:hAnsi="Times New Roman" w:cs="Times New Roman"/>
          <w:sz w:val="24"/>
          <w:szCs w:val="24"/>
          <w:lang w:val="en-GB"/>
        </w:rPr>
        <w:t>3</w:t>
      </w:r>
      <w:r w:rsidRPr="00BE38BE">
        <w:rPr>
          <w:rFonts w:ascii="Times New Roman" w:hAnsi="Times New Roman" w:cs="Times New Roman"/>
          <w:i/>
          <w:sz w:val="24"/>
          <w:szCs w:val="24"/>
          <w:lang w:val="en-GB"/>
        </w:rPr>
        <w:t>c</w:t>
      </w:r>
      <w:r w:rsidRPr="006C07D9">
        <w:rPr>
          <w:rFonts w:ascii="Times New Roman" w:hAnsi="Times New Roman" w:cs="Times New Roman"/>
          <w:sz w:val="24"/>
          <w:szCs w:val="24"/>
          <w:lang w:val="en-GB"/>
        </w:rPr>
        <w:t xml:space="preserve">). Only values for positive external pressure are shown. </w:t>
      </w:r>
    </w:p>
    <w:p w:rsidR="004722AF" w:rsidRPr="006C07D9" w:rsidRDefault="004722AF" w:rsidP="006C07D9">
      <w:pPr>
        <w:spacing w:after="0" w:line="240" w:lineRule="auto"/>
        <w:ind w:left="-284" w:right="-284"/>
        <w:rPr>
          <w:rFonts w:ascii="Times New Roman" w:hAnsi="Times New Roman" w:cs="Times New Roman"/>
          <w:sz w:val="24"/>
          <w:szCs w:val="24"/>
          <w:lang w:val="en-GB"/>
        </w:rPr>
      </w:pPr>
    </w:p>
    <w:tbl>
      <w:tblPr>
        <w:tblW w:w="5000" w:type="pct"/>
        <w:jc w:val="center"/>
        <w:tblBorders>
          <w:bottom w:val="single" w:sz="4" w:space="0" w:color="auto"/>
        </w:tblBorders>
        <w:tblCellMar>
          <w:left w:w="70" w:type="dxa"/>
          <w:right w:w="70" w:type="dxa"/>
        </w:tblCellMar>
        <w:tblLook w:val="04A0" w:firstRow="1" w:lastRow="0" w:firstColumn="1" w:lastColumn="0" w:noHBand="0" w:noVBand="1"/>
      </w:tblPr>
      <w:tblGrid>
        <w:gridCol w:w="1815"/>
        <w:gridCol w:w="1815"/>
        <w:gridCol w:w="1814"/>
        <w:gridCol w:w="1814"/>
        <w:gridCol w:w="1814"/>
      </w:tblGrid>
      <w:tr w:rsidR="004722AF" w:rsidRPr="006C07D9" w:rsidTr="00AE1EF9">
        <w:trPr>
          <w:trHeight w:val="300"/>
          <w:jc w:val="center"/>
        </w:trPr>
        <w:tc>
          <w:tcPr>
            <w:tcW w:w="1000" w:type="pct"/>
            <w:tcBorders>
              <w:top w:val="dashSmallGap" w:sz="4" w:space="0" w:color="auto"/>
              <w:bottom w:val="dashSmallGap" w:sz="4" w:space="0" w:color="auto"/>
            </w:tcBorders>
            <w:shd w:val="clear" w:color="auto" w:fill="auto"/>
            <w:noWrap/>
            <w:vAlign w:val="bottom"/>
            <w:hideMark/>
          </w:tcPr>
          <w:p w:rsidR="004722AF" w:rsidRPr="006C07D9" w:rsidRDefault="00BE38BE" w:rsidP="006C07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(GP</w:t>
            </w:r>
            <w:r w:rsidR="004722AF" w:rsidRPr="006C07D9">
              <w:rPr>
                <w:rFonts w:ascii="Times New Roman" w:eastAsia="Times New Roman" w:hAnsi="Times New Roman" w:cs="Times New Roman"/>
                <w:color w:val="000000"/>
                <w:sz w:val="24"/>
                <w:szCs w:val="24"/>
              </w:rPr>
              <w:t>a)</w:t>
            </w:r>
          </w:p>
        </w:tc>
        <w:tc>
          <w:tcPr>
            <w:tcW w:w="1000" w:type="pct"/>
            <w:tcBorders>
              <w:top w:val="dashSmallGap" w:sz="4" w:space="0" w:color="auto"/>
              <w:bottom w:val="dashSmallGap" w:sz="4" w:space="0" w:color="auto"/>
            </w:tcBorders>
            <w:shd w:val="clear" w:color="auto" w:fill="auto"/>
            <w:noWrap/>
            <w:vAlign w:val="bottom"/>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V (Å</w:t>
            </w:r>
            <w:r w:rsidRPr="006C07D9">
              <w:rPr>
                <w:rFonts w:ascii="Times New Roman" w:eastAsia="Times New Roman" w:hAnsi="Times New Roman" w:cs="Times New Roman"/>
                <w:color w:val="000000"/>
                <w:sz w:val="24"/>
                <w:szCs w:val="24"/>
                <w:vertAlign w:val="superscript"/>
              </w:rPr>
              <w:t>3</w:t>
            </w:r>
            <w:r w:rsidRPr="006C07D9">
              <w:rPr>
                <w:rFonts w:ascii="Times New Roman" w:eastAsia="Times New Roman" w:hAnsi="Times New Roman" w:cs="Times New Roman"/>
                <w:color w:val="000000"/>
                <w:sz w:val="24"/>
                <w:szCs w:val="24"/>
              </w:rPr>
              <w:t>)</w:t>
            </w:r>
          </w:p>
        </w:tc>
        <w:tc>
          <w:tcPr>
            <w:tcW w:w="1000" w:type="pct"/>
            <w:tcBorders>
              <w:top w:val="dashSmallGap" w:sz="4" w:space="0" w:color="auto"/>
              <w:bottom w:val="dashSmallGap" w:sz="4" w:space="0" w:color="auto"/>
            </w:tcBorders>
            <w:vAlign w:val="bottom"/>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V</w:t>
            </w:r>
            <w:r w:rsidRPr="006C07D9">
              <w:rPr>
                <w:rFonts w:ascii="Times New Roman" w:eastAsia="Times New Roman" w:hAnsi="Times New Roman" w:cs="Times New Roman"/>
                <w:color w:val="000000"/>
                <w:sz w:val="24"/>
                <w:szCs w:val="24"/>
                <w:vertAlign w:val="subscript"/>
              </w:rPr>
              <w:t>m</w:t>
            </w:r>
            <w:r w:rsidRPr="006C07D9">
              <w:rPr>
                <w:rFonts w:ascii="Times New Roman" w:eastAsia="Times New Roman" w:hAnsi="Times New Roman" w:cs="Times New Roman"/>
                <w:color w:val="000000"/>
                <w:sz w:val="24"/>
                <w:szCs w:val="24"/>
              </w:rPr>
              <w:t xml:space="preserve"> (cm</w:t>
            </w:r>
            <w:r w:rsidRPr="006C07D9">
              <w:rPr>
                <w:rFonts w:ascii="Times New Roman" w:eastAsia="Times New Roman" w:hAnsi="Times New Roman" w:cs="Times New Roman"/>
                <w:color w:val="000000"/>
                <w:sz w:val="24"/>
                <w:szCs w:val="24"/>
                <w:vertAlign w:val="superscript"/>
              </w:rPr>
              <w:t>3</w:t>
            </w:r>
            <w:r w:rsidRPr="006C07D9">
              <w:rPr>
                <w:rFonts w:ascii="Times New Roman" w:eastAsia="Times New Roman" w:hAnsi="Times New Roman" w:cs="Times New Roman"/>
                <w:color w:val="000000"/>
                <w:sz w:val="24"/>
                <w:szCs w:val="24"/>
              </w:rPr>
              <w:t>/mol)</w:t>
            </w:r>
          </w:p>
        </w:tc>
        <w:tc>
          <w:tcPr>
            <w:tcW w:w="1000" w:type="pct"/>
            <w:tcBorders>
              <w:top w:val="dashSmallGap" w:sz="4" w:space="0" w:color="auto"/>
              <w:bottom w:val="dashSmallGap" w:sz="4" w:space="0" w:color="auto"/>
            </w:tcBorders>
            <w:shd w:val="clear" w:color="auto" w:fill="auto"/>
            <w:noWrap/>
            <w:vAlign w:val="bottom"/>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BE38BE">
              <w:rPr>
                <w:rFonts w:ascii="Times New Roman" w:eastAsia="Times New Roman" w:hAnsi="Times New Roman" w:cs="Times New Roman"/>
                <w:i/>
                <w:color w:val="000000"/>
                <w:sz w:val="24"/>
                <w:szCs w:val="24"/>
              </w:rPr>
              <w:t>a</w:t>
            </w:r>
            <w:r w:rsidRPr="006C07D9">
              <w:rPr>
                <w:rFonts w:ascii="Times New Roman" w:eastAsia="Times New Roman" w:hAnsi="Times New Roman" w:cs="Times New Roman"/>
                <w:color w:val="000000"/>
                <w:sz w:val="24"/>
                <w:szCs w:val="24"/>
              </w:rPr>
              <w:t xml:space="preserve"> (Å)</w:t>
            </w:r>
          </w:p>
        </w:tc>
        <w:tc>
          <w:tcPr>
            <w:tcW w:w="1000" w:type="pct"/>
            <w:tcBorders>
              <w:top w:val="dashSmallGap" w:sz="4" w:space="0" w:color="auto"/>
              <w:bottom w:val="dashSmallGap" w:sz="4" w:space="0" w:color="auto"/>
            </w:tcBorders>
            <w:shd w:val="clear" w:color="auto" w:fill="auto"/>
            <w:noWrap/>
            <w:vAlign w:val="bottom"/>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BE38BE">
              <w:rPr>
                <w:rFonts w:ascii="Times New Roman" w:eastAsia="Times New Roman" w:hAnsi="Times New Roman" w:cs="Times New Roman"/>
                <w:i/>
                <w:color w:val="000000"/>
                <w:sz w:val="24"/>
                <w:szCs w:val="24"/>
              </w:rPr>
              <w:t>c</w:t>
            </w:r>
            <w:r w:rsidRPr="006C07D9">
              <w:rPr>
                <w:rFonts w:ascii="Times New Roman" w:eastAsia="Times New Roman" w:hAnsi="Times New Roman" w:cs="Times New Roman"/>
                <w:color w:val="000000"/>
                <w:sz w:val="24"/>
                <w:szCs w:val="24"/>
              </w:rPr>
              <w:t xml:space="preserve"> (Å)</w:t>
            </w:r>
          </w:p>
        </w:tc>
      </w:tr>
      <w:tr w:rsidR="004722AF" w:rsidRPr="006C07D9" w:rsidTr="00AE1EF9">
        <w:trPr>
          <w:trHeight w:val="300"/>
          <w:jc w:val="center"/>
        </w:trPr>
        <w:tc>
          <w:tcPr>
            <w:tcW w:w="1000" w:type="pct"/>
            <w:tcBorders>
              <w:top w:val="dashSmallGap" w:sz="4" w:space="0" w:color="auto"/>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0.00</w:t>
            </w:r>
          </w:p>
        </w:tc>
        <w:tc>
          <w:tcPr>
            <w:tcW w:w="1000" w:type="pct"/>
            <w:tcBorders>
              <w:top w:val="dashSmallGap" w:sz="4" w:space="0" w:color="auto"/>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1129.92</w:t>
            </w:r>
          </w:p>
        </w:tc>
        <w:tc>
          <w:tcPr>
            <w:tcW w:w="1000" w:type="pct"/>
            <w:tcBorders>
              <w:top w:val="dashSmallGap" w:sz="4" w:space="0" w:color="auto"/>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680.45</w:t>
            </w:r>
          </w:p>
        </w:tc>
        <w:tc>
          <w:tcPr>
            <w:tcW w:w="1000" w:type="pct"/>
            <w:tcBorders>
              <w:top w:val="dashSmallGap" w:sz="4" w:space="0" w:color="auto"/>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14.6925</w:t>
            </w:r>
          </w:p>
        </w:tc>
        <w:tc>
          <w:tcPr>
            <w:tcW w:w="1000" w:type="pct"/>
            <w:tcBorders>
              <w:top w:val="dashSmallGap" w:sz="4" w:space="0" w:color="auto"/>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18.1320</w:t>
            </w:r>
          </w:p>
        </w:tc>
      </w:tr>
      <w:tr w:rsidR="004722AF" w:rsidRPr="006C07D9" w:rsidTr="00AE1EF9">
        <w:trPr>
          <w:trHeight w:val="300"/>
          <w:jc w:val="center"/>
        </w:trPr>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2.49</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1096.36</w:t>
            </w:r>
          </w:p>
        </w:tc>
        <w:tc>
          <w:tcPr>
            <w:tcW w:w="1000" w:type="pct"/>
            <w:tcBorders>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660.24</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14.5516</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17.9358</w:t>
            </w:r>
          </w:p>
        </w:tc>
      </w:tr>
      <w:tr w:rsidR="004722AF" w:rsidRPr="006C07D9" w:rsidTr="00AE1EF9">
        <w:trPr>
          <w:trHeight w:val="300"/>
          <w:jc w:val="center"/>
        </w:trPr>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5.34</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1063.47</w:t>
            </w:r>
          </w:p>
        </w:tc>
        <w:tc>
          <w:tcPr>
            <w:tcW w:w="1000" w:type="pct"/>
            <w:tcBorders>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640.44</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14.4096</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17.7425</w:t>
            </w:r>
          </w:p>
        </w:tc>
      </w:tr>
      <w:tr w:rsidR="004722AF" w:rsidRPr="006C07D9" w:rsidTr="00AE1EF9">
        <w:trPr>
          <w:trHeight w:val="300"/>
          <w:jc w:val="center"/>
        </w:trPr>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8.59</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1031.25</w:t>
            </w:r>
          </w:p>
        </w:tc>
        <w:tc>
          <w:tcPr>
            <w:tcW w:w="1000" w:type="pct"/>
            <w:tcBorders>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621.03</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14.2664</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17.5520</w:t>
            </w:r>
          </w:p>
        </w:tc>
      </w:tr>
      <w:tr w:rsidR="004722AF" w:rsidRPr="006C07D9" w:rsidTr="00AE1EF9">
        <w:trPr>
          <w:trHeight w:val="300"/>
          <w:jc w:val="center"/>
        </w:trPr>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12.24</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999.68</w:t>
            </w:r>
          </w:p>
        </w:tc>
        <w:tc>
          <w:tcPr>
            <w:tcW w:w="1000" w:type="pct"/>
            <w:tcBorders>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602.02</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14.1225</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17.3631</w:t>
            </w:r>
          </w:p>
        </w:tc>
      </w:tr>
      <w:tr w:rsidR="004722AF" w:rsidRPr="006C07D9" w:rsidTr="00AE1EF9">
        <w:trPr>
          <w:trHeight w:val="300"/>
          <w:jc w:val="center"/>
        </w:trPr>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16.26</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968.77</w:t>
            </w:r>
          </w:p>
        </w:tc>
        <w:tc>
          <w:tcPr>
            <w:tcW w:w="1000" w:type="pct"/>
            <w:tcBorders>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583.40</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13.9780</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17.1759</w:t>
            </w:r>
          </w:p>
        </w:tc>
      </w:tr>
      <w:tr w:rsidR="004722AF" w:rsidRPr="006C07D9" w:rsidTr="00AE1EF9">
        <w:trPr>
          <w:trHeight w:val="300"/>
          <w:jc w:val="center"/>
        </w:trPr>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20.65</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938.49</w:t>
            </w:r>
          </w:p>
        </w:tc>
        <w:tc>
          <w:tcPr>
            <w:tcW w:w="1000" w:type="pct"/>
            <w:tcBorders>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565.17</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13.8332</w:t>
            </w:r>
          </w:p>
        </w:tc>
        <w:tc>
          <w:tcPr>
            <w:tcW w:w="1000" w:type="pct"/>
            <w:tcBorders>
              <w:bottom w:val="nil"/>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16.9893</w:t>
            </w:r>
          </w:p>
        </w:tc>
      </w:tr>
      <w:tr w:rsidR="004722AF" w:rsidRPr="006C07D9" w:rsidTr="00AE1EF9">
        <w:trPr>
          <w:trHeight w:val="300"/>
          <w:jc w:val="center"/>
        </w:trPr>
        <w:tc>
          <w:tcPr>
            <w:tcW w:w="1000" w:type="pct"/>
            <w:tcBorders>
              <w:bottom w:val="dashSmallGap" w:sz="4" w:space="0" w:color="auto"/>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25.37</w:t>
            </w:r>
          </w:p>
        </w:tc>
        <w:tc>
          <w:tcPr>
            <w:tcW w:w="1000" w:type="pct"/>
            <w:tcBorders>
              <w:bottom w:val="dashSmallGap" w:sz="4" w:space="0" w:color="auto"/>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908.86</w:t>
            </w:r>
          </w:p>
        </w:tc>
        <w:tc>
          <w:tcPr>
            <w:tcW w:w="1000" w:type="pct"/>
            <w:tcBorders>
              <w:bottom w:val="dashSmallGap" w:sz="4" w:space="0" w:color="auto"/>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547.34</w:t>
            </w:r>
          </w:p>
        </w:tc>
        <w:tc>
          <w:tcPr>
            <w:tcW w:w="1000" w:type="pct"/>
            <w:tcBorders>
              <w:bottom w:val="dashSmallGap" w:sz="4" w:space="0" w:color="auto"/>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13.6884</w:t>
            </w:r>
          </w:p>
        </w:tc>
        <w:tc>
          <w:tcPr>
            <w:tcW w:w="1000" w:type="pct"/>
            <w:tcBorders>
              <w:bottom w:val="dashSmallGap" w:sz="4" w:space="0" w:color="auto"/>
            </w:tcBorders>
            <w:shd w:val="clear" w:color="auto" w:fill="auto"/>
            <w:noWrap/>
            <w:vAlign w:val="center"/>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16.8031</w:t>
            </w:r>
          </w:p>
        </w:tc>
      </w:tr>
    </w:tbl>
    <w:p w:rsidR="004722AF" w:rsidRPr="006C07D9" w:rsidRDefault="004722AF" w:rsidP="006C07D9">
      <w:pPr>
        <w:spacing w:after="0" w:line="240" w:lineRule="auto"/>
        <w:ind w:left="-284" w:right="-284"/>
        <w:rPr>
          <w:rFonts w:ascii="Times New Roman" w:hAnsi="Times New Roman" w:cs="Times New Roman"/>
          <w:sz w:val="24"/>
          <w:szCs w:val="24"/>
          <w:lang w:val="en-GB"/>
        </w:rPr>
      </w:pPr>
    </w:p>
    <w:p w:rsidR="004722AF" w:rsidRPr="006C07D9" w:rsidRDefault="004722AF" w:rsidP="006C07D9">
      <w:pPr>
        <w:spacing w:after="0" w:line="240" w:lineRule="auto"/>
        <w:ind w:left="-284" w:right="-284"/>
        <w:rPr>
          <w:rFonts w:ascii="Times New Roman" w:hAnsi="Times New Roman" w:cs="Times New Roman"/>
          <w:sz w:val="24"/>
          <w:szCs w:val="24"/>
          <w:lang w:val="en-GB"/>
        </w:rPr>
      </w:pPr>
    </w:p>
    <w:p w:rsidR="004722AF" w:rsidRDefault="004722AF" w:rsidP="006C07D9">
      <w:pPr>
        <w:spacing w:after="0" w:line="240" w:lineRule="auto"/>
        <w:ind w:left="-284" w:right="-284"/>
        <w:rPr>
          <w:rFonts w:ascii="Times New Roman" w:hAnsi="Times New Roman" w:cs="Times New Roman"/>
          <w:sz w:val="24"/>
          <w:szCs w:val="24"/>
          <w:lang w:val="en-GB"/>
        </w:rPr>
      </w:pPr>
    </w:p>
    <w:p w:rsidR="006C07D9" w:rsidRDefault="006C07D9" w:rsidP="006C07D9">
      <w:pPr>
        <w:spacing w:after="0" w:line="240" w:lineRule="auto"/>
        <w:ind w:left="-284" w:right="-284"/>
        <w:rPr>
          <w:rFonts w:ascii="Times New Roman" w:hAnsi="Times New Roman" w:cs="Times New Roman"/>
          <w:sz w:val="24"/>
          <w:szCs w:val="24"/>
          <w:lang w:val="en-GB"/>
        </w:rPr>
      </w:pPr>
    </w:p>
    <w:p w:rsidR="006C07D9" w:rsidRDefault="006C07D9" w:rsidP="006C07D9">
      <w:pPr>
        <w:spacing w:after="0" w:line="240" w:lineRule="auto"/>
        <w:ind w:left="-284" w:right="-284"/>
        <w:rPr>
          <w:rFonts w:ascii="Times New Roman" w:hAnsi="Times New Roman" w:cs="Times New Roman"/>
          <w:sz w:val="24"/>
          <w:szCs w:val="24"/>
          <w:lang w:val="en-GB"/>
        </w:rPr>
      </w:pPr>
    </w:p>
    <w:p w:rsidR="006C07D9" w:rsidRDefault="006C07D9" w:rsidP="006C07D9">
      <w:pPr>
        <w:spacing w:after="0" w:line="240" w:lineRule="auto"/>
        <w:ind w:left="-284" w:right="-284"/>
        <w:rPr>
          <w:rFonts w:ascii="Times New Roman" w:hAnsi="Times New Roman" w:cs="Times New Roman"/>
          <w:sz w:val="24"/>
          <w:szCs w:val="24"/>
          <w:lang w:val="en-GB"/>
        </w:rPr>
      </w:pPr>
    </w:p>
    <w:p w:rsidR="006C07D9" w:rsidRDefault="006C07D9" w:rsidP="006C07D9">
      <w:pPr>
        <w:spacing w:after="0" w:line="240" w:lineRule="auto"/>
        <w:ind w:left="-284" w:right="-284"/>
        <w:rPr>
          <w:rFonts w:ascii="Times New Roman" w:hAnsi="Times New Roman" w:cs="Times New Roman"/>
          <w:sz w:val="24"/>
          <w:szCs w:val="24"/>
          <w:lang w:val="en-GB"/>
        </w:rPr>
      </w:pPr>
    </w:p>
    <w:p w:rsidR="006C07D9" w:rsidRDefault="006C07D9" w:rsidP="006C07D9">
      <w:pPr>
        <w:spacing w:after="0" w:line="240" w:lineRule="auto"/>
        <w:ind w:left="-284" w:right="-284"/>
        <w:rPr>
          <w:rFonts w:ascii="Times New Roman" w:hAnsi="Times New Roman" w:cs="Times New Roman"/>
          <w:sz w:val="24"/>
          <w:szCs w:val="24"/>
          <w:lang w:val="en-GB"/>
        </w:rPr>
      </w:pPr>
    </w:p>
    <w:p w:rsidR="006C07D9" w:rsidRDefault="006C07D9" w:rsidP="006C07D9">
      <w:pPr>
        <w:spacing w:after="0" w:line="240" w:lineRule="auto"/>
        <w:ind w:left="-284" w:right="-284"/>
        <w:rPr>
          <w:rFonts w:ascii="Times New Roman" w:hAnsi="Times New Roman" w:cs="Times New Roman"/>
          <w:sz w:val="24"/>
          <w:szCs w:val="24"/>
          <w:lang w:val="en-GB"/>
        </w:rPr>
      </w:pPr>
    </w:p>
    <w:p w:rsidR="006C07D9" w:rsidRPr="006C07D9" w:rsidRDefault="006C07D9" w:rsidP="006C07D9">
      <w:pPr>
        <w:spacing w:after="0" w:line="240" w:lineRule="auto"/>
        <w:ind w:left="-284" w:right="-284"/>
        <w:rPr>
          <w:rFonts w:ascii="Times New Roman" w:hAnsi="Times New Roman" w:cs="Times New Roman"/>
          <w:sz w:val="24"/>
          <w:szCs w:val="24"/>
          <w:lang w:val="en-GB"/>
        </w:rPr>
      </w:pPr>
    </w:p>
    <w:p w:rsidR="004722AF" w:rsidRPr="006C07D9" w:rsidRDefault="004722AF" w:rsidP="006C07D9">
      <w:pPr>
        <w:spacing w:after="0" w:line="240" w:lineRule="auto"/>
        <w:ind w:left="-284" w:right="-284"/>
        <w:rPr>
          <w:rFonts w:ascii="Times New Roman" w:hAnsi="Times New Roman" w:cs="Times New Roman"/>
          <w:b/>
          <w:sz w:val="24"/>
          <w:szCs w:val="24"/>
          <w:lang w:val="en-GB"/>
        </w:rPr>
      </w:pPr>
      <w:r w:rsidRPr="006C07D9">
        <w:rPr>
          <w:rFonts w:ascii="Times New Roman" w:hAnsi="Times New Roman" w:cs="Times New Roman"/>
          <w:b/>
          <w:sz w:val="24"/>
          <w:szCs w:val="24"/>
          <w:lang w:val="en-GB"/>
        </w:rPr>
        <w:t xml:space="preserve">Table </w:t>
      </w:r>
      <w:r w:rsidR="006C07D9">
        <w:rPr>
          <w:rFonts w:ascii="Times New Roman" w:hAnsi="Times New Roman" w:cs="Times New Roman"/>
          <w:b/>
          <w:sz w:val="24"/>
          <w:szCs w:val="24"/>
          <w:lang w:val="en-GB"/>
        </w:rPr>
        <w:t>S</w:t>
      </w:r>
      <w:r w:rsidRPr="006C07D9">
        <w:rPr>
          <w:rFonts w:ascii="Times New Roman" w:hAnsi="Times New Roman" w:cs="Times New Roman"/>
          <w:b/>
          <w:sz w:val="24"/>
          <w:szCs w:val="24"/>
          <w:lang w:val="en-GB"/>
        </w:rPr>
        <w:t>6</w:t>
      </w:r>
    </w:p>
    <w:p w:rsidR="004722AF" w:rsidRPr="006C07D9" w:rsidRDefault="004722AF" w:rsidP="006C07D9">
      <w:pPr>
        <w:spacing w:after="0" w:line="240" w:lineRule="auto"/>
        <w:ind w:left="-284" w:right="-284"/>
        <w:rPr>
          <w:rFonts w:ascii="Times New Roman" w:hAnsi="Times New Roman" w:cs="Times New Roman"/>
          <w:sz w:val="24"/>
          <w:szCs w:val="24"/>
          <w:lang w:val="en-GB"/>
        </w:rPr>
      </w:pPr>
    </w:p>
    <w:p w:rsidR="004722AF" w:rsidRPr="006C07D9" w:rsidRDefault="004722AF" w:rsidP="006C07D9">
      <w:pPr>
        <w:spacing w:after="0" w:line="240" w:lineRule="auto"/>
        <w:ind w:left="-284" w:right="-284"/>
        <w:rPr>
          <w:rFonts w:ascii="Times New Roman" w:hAnsi="Times New Roman" w:cs="Times New Roman"/>
          <w:sz w:val="24"/>
          <w:szCs w:val="24"/>
          <w:lang w:val="en-GB"/>
        </w:rPr>
      </w:pPr>
      <w:r w:rsidRPr="006C07D9">
        <w:rPr>
          <w:rFonts w:ascii="Times New Roman" w:hAnsi="Times New Roman" w:cs="Times New Roman"/>
          <w:sz w:val="24"/>
          <w:szCs w:val="24"/>
          <w:lang w:val="en-GB"/>
        </w:rPr>
        <w:t xml:space="preserve">Pressure </w:t>
      </w:r>
      <w:r w:rsidR="00C13B93">
        <w:rPr>
          <w:rFonts w:ascii="Times New Roman" w:hAnsi="Times New Roman" w:cs="Times New Roman"/>
          <w:sz w:val="24"/>
          <w:szCs w:val="24"/>
          <w:lang w:val="en-GB"/>
        </w:rPr>
        <w:t>P</w:t>
      </w:r>
      <w:r w:rsidRPr="006C07D9">
        <w:rPr>
          <w:rFonts w:ascii="Times New Roman" w:hAnsi="Times New Roman" w:cs="Times New Roman"/>
          <w:sz w:val="24"/>
          <w:szCs w:val="24"/>
          <w:lang w:val="en-GB"/>
        </w:rPr>
        <w:t>, cell volume V, molar volume V</w:t>
      </w:r>
      <w:r w:rsidRPr="006C07D9">
        <w:rPr>
          <w:rFonts w:ascii="Times New Roman" w:hAnsi="Times New Roman" w:cs="Times New Roman"/>
          <w:sz w:val="24"/>
          <w:szCs w:val="24"/>
          <w:vertAlign w:val="subscript"/>
          <w:lang w:val="en-GB"/>
        </w:rPr>
        <w:t>m</w:t>
      </w:r>
      <w:r w:rsidRPr="006C07D9">
        <w:rPr>
          <w:rFonts w:ascii="Times New Roman" w:hAnsi="Times New Roman" w:cs="Times New Roman"/>
          <w:sz w:val="24"/>
          <w:szCs w:val="24"/>
          <w:lang w:val="en-GB"/>
        </w:rPr>
        <w:t xml:space="preserve"> and the lattice parameters </w:t>
      </w:r>
      <w:r w:rsidRPr="00C13B93">
        <w:rPr>
          <w:rFonts w:ascii="Times New Roman" w:hAnsi="Times New Roman" w:cs="Times New Roman"/>
          <w:i/>
          <w:sz w:val="24"/>
          <w:szCs w:val="24"/>
          <w:lang w:val="en-GB"/>
        </w:rPr>
        <w:t>a</w:t>
      </w:r>
      <w:r w:rsidRPr="006C07D9">
        <w:rPr>
          <w:rFonts w:ascii="Times New Roman" w:hAnsi="Times New Roman" w:cs="Times New Roman"/>
          <w:sz w:val="24"/>
          <w:szCs w:val="24"/>
          <w:lang w:val="en-GB"/>
        </w:rPr>
        <w:t xml:space="preserve"> of the cubic Si</w:t>
      </w:r>
      <w:r w:rsidRPr="006C07D9">
        <w:rPr>
          <w:rFonts w:ascii="Times New Roman" w:hAnsi="Times New Roman" w:cs="Times New Roman"/>
          <w:sz w:val="24"/>
          <w:szCs w:val="24"/>
          <w:vertAlign w:val="subscript"/>
          <w:lang w:val="en-GB"/>
        </w:rPr>
        <w:t>38</w:t>
      </w:r>
      <w:r w:rsidRPr="006C07D9">
        <w:rPr>
          <w:rFonts w:ascii="Times New Roman" w:hAnsi="Times New Roman" w:cs="Times New Roman"/>
          <w:sz w:val="24"/>
          <w:szCs w:val="24"/>
          <w:lang w:val="en-GB"/>
        </w:rPr>
        <w:t>Te</w:t>
      </w:r>
      <w:r w:rsidRPr="006C07D9">
        <w:rPr>
          <w:rFonts w:ascii="Times New Roman" w:hAnsi="Times New Roman" w:cs="Times New Roman"/>
          <w:sz w:val="24"/>
          <w:szCs w:val="24"/>
          <w:vertAlign w:val="subscript"/>
          <w:lang w:val="en-GB"/>
        </w:rPr>
        <w:t>16</w:t>
      </w:r>
      <w:r w:rsidRPr="006C07D9">
        <w:rPr>
          <w:rFonts w:ascii="Times New Roman" w:hAnsi="Times New Roman" w:cs="Times New Roman"/>
          <w:sz w:val="24"/>
          <w:szCs w:val="24"/>
          <w:lang w:val="en-GB"/>
        </w:rPr>
        <w:t xml:space="preserve"> phase (space group </w:t>
      </w:r>
      <w:r w:rsidR="00BE38BE" w:rsidRPr="00255330">
        <w:rPr>
          <w:rFonts w:ascii="Times New Roman" w:hAnsi="Times New Roman" w:cs="Times New Roman"/>
          <w:i/>
          <w:sz w:val="24"/>
          <w:szCs w:val="24"/>
          <w:lang w:val="en-GB"/>
        </w:rPr>
        <w:t>P</w:t>
      </w:r>
      <m:oMath>
        <m:bar>
          <m:barPr>
            <m:pos m:val="top"/>
            <m:ctrlPr>
              <w:rPr>
                <w:rFonts w:ascii="Cambria Math" w:hAnsi="Cambria Math" w:cs="Times New Roman"/>
                <w:i/>
                <w:sz w:val="24"/>
                <w:szCs w:val="24"/>
                <w:lang w:val="en-GB"/>
              </w:rPr>
            </m:ctrlPr>
          </m:barPr>
          <m:e>
            <m:r>
              <w:rPr>
                <w:rFonts w:ascii="Cambria Math" w:hAnsi="Cambria Math" w:cs="Times New Roman"/>
                <w:sz w:val="24"/>
                <w:szCs w:val="24"/>
                <w:lang w:val="en-GB"/>
              </w:rPr>
              <m:t>4</m:t>
            </m:r>
          </m:e>
        </m:bar>
      </m:oMath>
      <w:r w:rsidR="00BE38BE" w:rsidRPr="00480845">
        <w:rPr>
          <w:rFonts w:ascii="Times New Roman" w:hAnsi="Times New Roman" w:cs="Times New Roman"/>
          <w:sz w:val="24"/>
          <w:szCs w:val="24"/>
          <w:lang w:val="en-GB"/>
        </w:rPr>
        <w:t>3</w:t>
      </w:r>
      <w:r w:rsidR="00BE38BE" w:rsidRPr="00255330">
        <w:rPr>
          <w:rFonts w:ascii="Times New Roman" w:hAnsi="Times New Roman" w:cs="Times New Roman"/>
          <w:i/>
          <w:sz w:val="24"/>
          <w:szCs w:val="24"/>
          <w:lang w:val="en-GB"/>
        </w:rPr>
        <w:t>n</w:t>
      </w:r>
      <w:r w:rsidRPr="006C07D9">
        <w:rPr>
          <w:rFonts w:ascii="Times New Roman" w:hAnsi="Times New Roman" w:cs="Times New Roman"/>
          <w:sz w:val="24"/>
          <w:szCs w:val="24"/>
          <w:lang w:val="en-GB"/>
        </w:rPr>
        <w:t>). Only values for positive external pressure are shown.</w:t>
      </w:r>
    </w:p>
    <w:p w:rsidR="004722AF" w:rsidRPr="006C07D9" w:rsidRDefault="004722AF" w:rsidP="006C07D9">
      <w:pPr>
        <w:spacing w:after="0" w:line="240" w:lineRule="auto"/>
        <w:ind w:left="-284" w:right="-284"/>
        <w:rPr>
          <w:rFonts w:ascii="Times New Roman" w:hAnsi="Times New Roman" w:cs="Times New Roman"/>
          <w:sz w:val="24"/>
          <w:szCs w:val="24"/>
          <w:lang w:val="en-GB"/>
        </w:rPr>
      </w:pPr>
    </w:p>
    <w:tbl>
      <w:tblPr>
        <w:tblW w:w="4000" w:type="pct"/>
        <w:jc w:val="center"/>
        <w:tblBorders>
          <w:bottom w:val="single" w:sz="4" w:space="0" w:color="auto"/>
        </w:tblBorders>
        <w:tblCellMar>
          <w:left w:w="70" w:type="dxa"/>
          <w:right w:w="70" w:type="dxa"/>
        </w:tblCellMar>
        <w:tblLook w:val="04A0" w:firstRow="1" w:lastRow="0" w:firstColumn="1" w:lastColumn="0" w:noHBand="0" w:noVBand="1"/>
      </w:tblPr>
      <w:tblGrid>
        <w:gridCol w:w="1814"/>
        <w:gridCol w:w="1814"/>
        <w:gridCol w:w="1815"/>
        <w:gridCol w:w="1815"/>
      </w:tblGrid>
      <w:tr w:rsidR="004722AF" w:rsidRPr="006C07D9" w:rsidTr="00AE1EF9">
        <w:trPr>
          <w:trHeight w:val="300"/>
          <w:jc w:val="center"/>
        </w:trPr>
        <w:tc>
          <w:tcPr>
            <w:tcW w:w="1250" w:type="pct"/>
            <w:tcBorders>
              <w:top w:val="dashSmallGap" w:sz="4" w:space="0" w:color="auto"/>
              <w:bottom w:val="dashSmallGap" w:sz="4" w:space="0" w:color="auto"/>
            </w:tcBorders>
            <w:shd w:val="clear" w:color="auto" w:fill="auto"/>
            <w:noWrap/>
            <w:vAlign w:val="bottom"/>
            <w:hideMark/>
          </w:tcPr>
          <w:p w:rsidR="004722AF" w:rsidRPr="006C07D9" w:rsidRDefault="00BE38BE" w:rsidP="006C07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4722AF" w:rsidRPr="006C07D9">
              <w:rPr>
                <w:rFonts w:ascii="Times New Roman" w:eastAsia="Times New Roman" w:hAnsi="Times New Roman" w:cs="Times New Roman"/>
                <w:color w:val="000000"/>
                <w:sz w:val="24"/>
                <w:szCs w:val="24"/>
              </w:rPr>
              <w:t xml:space="preserve"> (GPa)</w:t>
            </w:r>
          </w:p>
        </w:tc>
        <w:tc>
          <w:tcPr>
            <w:tcW w:w="1250" w:type="pct"/>
            <w:tcBorders>
              <w:top w:val="dashSmallGap" w:sz="4" w:space="0" w:color="auto"/>
              <w:bottom w:val="dashSmallGap" w:sz="4" w:space="0" w:color="auto"/>
            </w:tcBorders>
            <w:shd w:val="clear" w:color="auto" w:fill="auto"/>
            <w:noWrap/>
            <w:vAlign w:val="bottom"/>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V (Å</w:t>
            </w:r>
            <w:r w:rsidRPr="006C07D9">
              <w:rPr>
                <w:rFonts w:ascii="Times New Roman" w:eastAsia="Times New Roman" w:hAnsi="Times New Roman" w:cs="Times New Roman"/>
                <w:color w:val="000000"/>
                <w:sz w:val="24"/>
                <w:szCs w:val="24"/>
                <w:vertAlign w:val="superscript"/>
              </w:rPr>
              <w:t>3</w:t>
            </w:r>
            <w:r w:rsidRPr="006C07D9">
              <w:rPr>
                <w:rFonts w:ascii="Times New Roman" w:eastAsia="Times New Roman" w:hAnsi="Times New Roman" w:cs="Times New Roman"/>
                <w:color w:val="000000"/>
                <w:sz w:val="24"/>
                <w:szCs w:val="24"/>
              </w:rPr>
              <w:t>)</w:t>
            </w:r>
          </w:p>
        </w:tc>
        <w:tc>
          <w:tcPr>
            <w:tcW w:w="1250" w:type="pct"/>
            <w:tcBorders>
              <w:top w:val="dashSmallGap" w:sz="4" w:space="0" w:color="auto"/>
              <w:bottom w:val="dashSmallGap" w:sz="4" w:space="0" w:color="auto"/>
            </w:tcBorders>
            <w:vAlign w:val="bottom"/>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V</w:t>
            </w:r>
            <w:r w:rsidRPr="006C07D9">
              <w:rPr>
                <w:rFonts w:ascii="Times New Roman" w:eastAsia="Times New Roman" w:hAnsi="Times New Roman" w:cs="Times New Roman"/>
                <w:color w:val="000000"/>
                <w:sz w:val="24"/>
                <w:szCs w:val="24"/>
                <w:vertAlign w:val="subscript"/>
              </w:rPr>
              <w:t>m</w:t>
            </w:r>
            <w:r w:rsidRPr="006C07D9">
              <w:rPr>
                <w:rFonts w:ascii="Times New Roman" w:eastAsia="Times New Roman" w:hAnsi="Times New Roman" w:cs="Times New Roman"/>
                <w:color w:val="000000"/>
                <w:sz w:val="24"/>
                <w:szCs w:val="24"/>
              </w:rPr>
              <w:t xml:space="preserve"> (cm</w:t>
            </w:r>
            <w:r w:rsidRPr="006C07D9">
              <w:rPr>
                <w:rFonts w:ascii="Times New Roman" w:eastAsia="Times New Roman" w:hAnsi="Times New Roman" w:cs="Times New Roman"/>
                <w:color w:val="000000"/>
                <w:sz w:val="24"/>
                <w:szCs w:val="24"/>
                <w:vertAlign w:val="superscript"/>
              </w:rPr>
              <w:t>3</w:t>
            </w:r>
            <w:r w:rsidRPr="006C07D9">
              <w:rPr>
                <w:rFonts w:ascii="Times New Roman" w:eastAsia="Times New Roman" w:hAnsi="Times New Roman" w:cs="Times New Roman"/>
                <w:color w:val="000000"/>
                <w:sz w:val="24"/>
                <w:szCs w:val="24"/>
              </w:rPr>
              <w:t>/mol)</w:t>
            </w:r>
          </w:p>
        </w:tc>
        <w:tc>
          <w:tcPr>
            <w:tcW w:w="1250" w:type="pct"/>
            <w:tcBorders>
              <w:top w:val="dashSmallGap" w:sz="4" w:space="0" w:color="auto"/>
              <w:bottom w:val="dashSmallGap" w:sz="4" w:space="0" w:color="auto"/>
            </w:tcBorders>
            <w:shd w:val="clear" w:color="auto" w:fill="auto"/>
            <w:noWrap/>
            <w:vAlign w:val="bottom"/>
            <w:hideMark/>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BE38BE">
              <w:rPr>
                <w:rFonts w:ascii="Times New Roman" w:eastAsia="Times New Roman" w:hAnsi="Times New Roman" w:cs="Times New Roman"/>
                <w:i/>
                <w:color w:val="000000"/>
                <w:sz w:val="24"/>
                <w:szCs w:val="24"/>
              </w:rPr>
              <w:t>a</w:t>
            </w:r>
            <w:r w:rsidRPr="006C07D9">
              <w:rPr>
                <w:rFonts w:ascii="Times New Roman" w:eastAsia="Times New Roman" w:hAnsi="Times New Roman" w:cs="Times New Roman"/>
                <w:color w:val="000000"/>
                <w:sz w:val="24"/>
                <w:szCs w:val="24"/>
              </w:rPr>
              <w:t xml:space="preserve"> (Å)</w:t>
            </w:r>
          </w:p>
        </w:tc>
      </w:tr>
      <w:tr w:rsidR="004722AF" w:rsidRPr="006C07D9" w:rsidTr="00AE1EF9">
        <w:trPr>
          <w:trHeight w:val="300"/>
          <w:jc w:val="center"/>
        </w:trPr>
        <w:tc>
          <w:tcPr>
            <w:tcW w:w="1250" w:type="pct"/>
            <w:tcBorders>
              <w:top w:val="dashSmallGap" w:sz="4" w:space="0" w:color="auto"/>
              <w:bottom w:val="nil"/>
            </w:tcBorders>
            <w:shd w:val="clear" w:color="auto" w:fill="auto"/>
            <w:noWrap/>
            <w:vAlign w:val="center"/>
          </w:tcPr>
          <w:p w:rsidR="00C13B93" w:rsidRDefault="00C13B93" w:rsidP="006C07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1.61</w:t>
            </w:r>
          </w:p>
        </w:tc>
        <w:tc>
          <w:tcPr>
            <w:tcW w:w="1250" w:type="pct"/>
            <w:tcBorders>
              <w:top w:val="dashSmallGap" w:sz="4" w:space="0" w:color="auto"/>
              <w:bottom w:val="nil"/>
            </w:tcBorders>
            <w:shd w:val="clear" w:color="auto" w:fill="auto"/>
            <w:noWrap/>
            <w:vAlign w:val="center"/>
          </w:tcPr>
          <w:p w:rsidR="00C13B93" w:rsidRDefault="00C13B93" w:rsidP="006C07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1122.61</w:t>
            </w:r>
          </w:p>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1102.83</w:t>
            </w:r>
          </w:p>
        </w:tc>
        <w:tc>
          <w:tcPr>
            <w:tcW w:w="1250" w:type="pct"/>
            <w:tcBorders>
              <w:top w:val="dashSmallGap" w:sz="4" w:space="0" w:color="auto"/>
              <w:bottom w:val="nil"/>
            </w:tcBorders>
            <w:vAlign w:val="center"/>
          </w:tcPr>
          <w:p w:rsidR="00C13B93" w:rsidRDefault="00C13B93" w:rsidP="006C07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676.05</w:t>
            </w:r>
          </w:p>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664.14</w:t>
            </w:r>
          </w:p>
        </w:tc>
        <w:tc>
          <w:tcPr>
            <w:tcW w:w="1250" w:type="pct"/>
            <w:tcBorders>
              <w:top w:val="dashSmallGap" w:sz="4" w:space="0" w:color="auto"/>
              <w:bottom w:val="nil"/>
            </w:tcBorders>
            <w:shd w:val="clear" w:color="auto" w:fill="auto"/>
            <w:noWrap/>
            <w:vAlign w:val="center"/>
          </w:tcPr>
          <w:p w:rsidR="00C13B93" w:rsidRDefault="00C13B93" w:rsidP="006C07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10.3930</w:t>
            </w:r>
          </w:p>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10.3316</w:t>
            </w:r>
          </w:p>
        </w:tc>
      </w:tr>
      <w:tr w:rsidR="004722AF" w:rsidRPr="006C07D9" w:rsidTr="00AE1EF9">
        <w:trPr>
          <w:trHeight w:val="300"/>
          <w:jc w:val="center"/>
        </w:trPr>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4.65</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1069.75</w:t>
            </w:r>
          </w:p>
        </w:tc>
        <w:tc>
          <w:tcPr>
            <w:tcW w:w="1250" w:type="pct"/>
            <w:tcBorders>
              <w:top w:val="nil"/>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644.22</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10.2273</w:t>
            </w:r>
          </w:p>
        </w:tc>
      </w:tr>
      <w:tr w:rsidR="004722AF" w:rsidRPr="006C07D9" w:rsidTr="00AE1EF9">
        <w:trPr>
          <w:trHeight w:val="300"/>
          <w:jc w:val="center"/>
        </w:trPr>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8.15</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1037.33</w:t>
            </w:r>
          </w:p>
        </w:tc>
        <w:tc>
          <w:tcPr>
            <w:tcW w:w="1250" w:type="pct"/>
            <w:tcBorders>
              <w:top w:val="nil"/>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624.69</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10.1229</w:t>
            </w:r>
          </w:p>
        </w:tc>
      </w:tr>
      <w:tr w:rsidR="004722AF" w:rsidRPr="006C07D9" w:rsidTr="00AE1EF9">
        <w:trPr>
          <w:trHeight w:val="300"/>
          <w:jc w:val="center"/>
        </w:trPr>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12.15</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1005.58</w:t>
            </w:r>
          </w:p>
        </w:tc>
        <w:tc>
          <w:tcPr>
            <w:tcW w:w="1250" w:type="pct"/>
            <w:tcBorders>
              <w:top w:val="nil"/>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605.57</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10.0186</w:t>
            </w:r>
          </w:p>
        </w:tc>
      </w:tr>
      <w:tr w:rsidR="004722AF" w:rsidRPr="006C07D9" w:rsidTr="00AE1EF9">
        <w:trPr>
          <w:trHeight w:val="300"/>
          <w:jc w:val="center"/>
        </w:trPr>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16.71</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974.48</w:t>
            </w:r>
          </w:p>
        </w:tc>
        <w:tc>
          <w:tcPr>
            <w:tcW w:w="1250" w:type="pct"/>
            <w:tcBorders>
              <w:top w:val="nil"/>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586.85</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9.9142</w:t>
            </w:r>
          </w:p>
        </w:tc>
      </w:tr>
      <w:tr w:rsidR="004722AF" w:rsidRPr="006C07D9" w:rsidTr="00AE1EF9">
        <w:trPr>
          <w:trHeight w:val="300"/>
          <w:jc w:val="center"/>
        </w:trPr>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21.89</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944.03</w:t>
            </w:r>
          </w:p>
        </w:tc>
        <w:tc>
          <w:tcPr>
            <w:tcW w:w="1250" w:type="pct"/>
            <w:tcBorders>
              <w:top w:val="nil"/>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568.51</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9.8098</w:t>
            </w:r>
          </w:p>
        </w:tc>
      </w:tr>
      <w:tr w:rsidR="004722AF" w:rsidRPr="006C07D9" w:rsidTr="00AE1EF9">
        <w:trPr>
          <w:trHeight w:val="300"/>
          <w:jc w:val="center"/>
        </w:trPr>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34.38</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885.05</w:t>
            </w:r>
          </w:p>
        </w:tc>
        <w:tc>
          <w:tcPr>
            <w:tcW w:w="1250" w:type="pct"/>
            <w:tcBorders>
              <w:top w:val="nil"/>
              <w:bottom w:val="nil"/>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532.99</w:t>
            </w:r>
          </w:p>
        </w:tc>
        <w:tc>
          <w:tcPr>
            <w:tcW w:w="1250" w:type="pct"/>
            <w:tcBorders>
              <w:top w:val="nil"/>
              <w:bottom w:val="nil"/>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9.6011</w:t>
            </w:r>
          </w:p>
        </w:tc>
      </w:tr>
      <w:tr w:rsidR="004722AF" w:rsidRPr="006C07D9" w:rsidTr="00AE1EF9">
        <w:trPr>
          <w:trHeight w:val="300"/>
          <w:jc w:val="center"/>
        </w:trPr>
        <w:tc>
          <w:tcPr>
            <w:tcW w:w="1250" w:type="pct"/>
            <w:tcBorders>
              <w:top w:val="nil"/>
              <w:bottom w:val="dashSmallGap" w:sz="4" w:space="0" w:color="auto"/>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50.19</w:t>
            </w:r>
          </w:p>
        </w:tc>
        <w:tc>
          <w:tcPr>
            <w:tcW w:w="1250" w:type="pct"/>
            <w:tcBorders>
              <w:top w:val="nil"/>
              <w:bottom w:val="dashSmallGap" w:sz="4" w:space="0" w:color="auto"/>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828.57</w:t>
            </w:r>
          </w:p>
        </w:tc>
        <w:tc>
          <w:tcPr>
            <w:tcW w:w="1250" w:type="pct"/>
            <w:tcBorders>
              <w:top w:val="nil"/>
              <w:bottom w:val="dashSmallGap" w:sz="4" w:space="0" w:color="auto"/>
            </w:tcBorders>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498.98</w:t>
            </w:r>
          </w:p>
        </w:tc>
        <w:tc>
          <w:tcPr>
            <w:tcW w:w="1250" w:type="pct"/>
            <w:tcBorders>
              <w:top w:val="nil"/>
              <w:bottom w:val="dashSmallGap" w:sz="4" w:space="0" w:color="auto"/>
            </w:tcBorders>
            <w:shd w:val="clear" w:color="auto" w:fill="auto"/>
            <w:noWrap/>
            <w:vAlign w:val="center"/>
          </w:tcPr>
          <w:p w:rsidR="004722AF" w:rsidRPr="006C07D9" w:rsidRDefault="004722AF" w:rsidP="006C07D9">
            <w:pPr>
              <w:spacing w:after="0" w:line="240" w:lineRule="auto"/>
              <w:jc w:val="center"/>
              <w:rPr>
                <w:rFonts w:ascii="Times New Roman" w:eastAsia="Times New Roman" w:hAnsi="Times New Roman" w:cs="Times New Roman"/>
                <w:color w:val="000000"/>
                <w:sz w:val="24"/>
                <w:szCs w:val="24"/>
              </w:rPr>
            </w:pPr>
            <w:r w:rsidRPr="006C07D9">
              <w:rPr>
                <w:rFonts w:ascii="Times New Roman" w:eastAsia="Times New Roman" w:hAnsi="Times New Roman" w:cs="Times New Roman"/>
                <w:color w:val="000000"/>
                <w:sz w:val="24"/>
                <w:szCs w:val="24"/>
              </w:rPr>
              <w:t>9.3924</w:t>
            </w:r>
          </w:p>
        </w:tc>
      </w:tr>
    </w:tbl>
    <w:p w:rsidR="00F52B10" w:rsidRDefault="00F52B10" w:rsidP="006C07D9">
      <w:pPr>
        <w:spacing w:after="0" w:line="240" w:lineRule="auto"/>
        <w:ind w:left="-284" w:right="-284"/>
        <w:rPr>
          <w:rFonts w:ascii="Times New Roman" w:hAnsi="Times New Roman" w:cs="Times New Roman"/>
          <w:sz w:val="24"/>
          <w:szCs w:val="24"/>
          <w:lang w:val="en-GB"/>
        </w:rPr>
      </w:pPr>
    </w:p>
    <w:p w:rsidR="00F52B10" w:rsidRDefault="00F52B10">
      <w:pPr>
        <w:rPr>
          <w:rFonts w:ascii="Times New Roman" w:hAnsi="Times New Roman" w:cs="Times New Roman"/>
          <w:sz w:val="24"/>
          <w:szCs w:val="24"/>
          <w:lang w:val="en-GB"/>
        </w:rPr>
      </w:pPr>
      <w:r>
        <w:rPr>
          <w:rFonts w:ascii="Times New Roman" w:hAnsi="Times New Roman" w:cs="Times New Roman"/>
          <w:sz w:val="24"/>
          <w:szCs w:val="24"/>
          <w:lang w:val="en-GB"/>
        </w:rPr>
        <w:br w:type="page"/>
      </w:r>
      <w:r w:rsidR="00636AAB" w:rsidRPr="00262777">
        <w:rPr>
          <w:rFonts w:ascii="Times New Roman" w:hAnsi="Times New Roman"/>
          <w:noProof/>
          <w:color w:val="000000" w:themeColor="text1"/>
          <w:szCs w:val="24"/>
          <w:lang w:eastAsia="de-DE"/>
        </w:rPr>
        <w:drawing>
          <wp:inline distT="0" distB="0" distL="0" distR="0" wp14:anchorId="51A30103" wp14:editId="756AA80D">
            <wp:extent cx="5760720" cy="4031615"/>
            <wp:effectExtent l="0" t="0" r="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2.jpg"/>
                    <pic:cNvPicPr/>
                  </pic:nvPicPr>
                  <pic:blipFill>
                    <a:blip r:embed="rId6">
                      <a:extLst>
                        <a:ext uri="{28A0092B-C50C-407E-A947-70E740481C1C}">
                          <a14:useLocalDpi xmlns:a14="http://schemas.microsoft.com/office/drawing/2010/main" val="0"/>
                        </a:ext>
                      </a:extLst>
                    </a:blip>
                    <a:stretch>
                      <a:fillRect/>
                    </a:stretch>
                  </pic:blipFill>
                  <pic:spPr>
                    <a:xfrm>
                      <a:off x="0" y="0"/>
                      <a:ext cx="5760720" cy="4031615"/>
                    </a:xfrm>
                    <a:prstGeom prst="rect">
                      <a:avLst/>
                    </a:prstGeom>
                  </pic:spPr>
                </pic:pic>
              </a:graphicData>
            </a:graphic>
          </wp:inline>
        </w:drawing>
      </w:r>
    </w:p>
    <w:p w:rsidR="00636AAB" w:rsidRPr="00262777" w:rsidRDefault="00636AAB" w:rsidP="00636AAB">
      <w:pPr>
        <w:pStyle w:val="VAFigureCaption"/>
        <w:spacing w:after="0" w:line="240" w:lineRule="auto"/>
        <w:ind w:left="567" w:hanging="567"/>
        <w:rPr>
          <w:color w:val="000000" w:themeColor="text1"/>
          <w:lang w:val="en-GB"/>
        </w:rPr>
      </w:pPr>
      <w:r w:rsidRPr="00847D66">
        <w:rPr>
          <w:b/>
          <w:color w:val="000000" w:themeColor="text1"/>
          <w:lang w:val="en-GB"/>
        </w:rPr>
        <w:t>Figure S1</w:t>
      </w:r>
      <w:r w:rsidR="00847D66">
        <w:rPr>
          <w:color w:val="000000" w:themeColor="text1"/>
          <w:lang w:val="en-GB"/>
        </w:rPr>
        <w:tab/>
      </w:r>
      <w:r w:rsidRPr="00262777">
        <w:rPr>
          <w:color w:val="000000" w:themeColor="text1"/>
          <w:lang w:val="en-GB"/>
        </w:rPr>
        <w:t>Measured powder patterns in the run with the starting composition Si</w:t>
      </w:r>
      <w:r w:rsidRPr="00892E2D">
        <w:rPr>
          <w:color w:val="000000" w:themeColor="text1"/>
          <w:lang w:val="en-GB"/>
        </w:rPr>
        <w:t>2</w:t>
      </w:r>
      <w:r w:rsidRPr="00262777">
        <w:rPr>
          <w:color w:val="000000" w:themeColor="text1"/>
          <w:lang w:val="en-GB"/>
        </w:rPr>
        <w:t>:Te</w:t>
      </w:r>
      <w:r w:rsidRPr="00892E2D">
        <w:rPr>
          <w:color w:val="000000" w:themeColor="text1"/>
          <w:lang w:val="en-GB"/>
        </w:rPr>
        <w:t>3</w:t>
      </w:r>
      <w:r w:rsidRPr="00262777">
        <w:rPr>
          <w:color w:val="000000" w:themeColor="text1"/>
          <w:lang w:val="en-GB"/>
        </w:rPr>
        <w:t xml:space="preserve"> at 10 GPa (</w:t>
      </w:r>
      <w:r w:rsidRPr="00262777">
        <w:rPr>
          <w:rFonts w:ascii="Symbol" w:hAnsi="Symbol"/>
          <w:color w:val="000000" w:themeColor="text1"/>
        </w:rPr>
        <w:t></w:t>
      </w:r>
      <w:r w:rsidRPr="00262777">
        <w:rPr>
          <w:color w:val="000000" w:themeColor="text1"/>
          <w:lang w:val="en-GB"/>
        </w:rPr>
        <w:t xml:space="preserve"> = 0.23437 Å). The blue and red arrows indicate the reflections due to the phase </w:t>
      </w:r>
      <w:r w:rsidRPr="00262777">
        <w:rPr>
          <w:i/>
          <w:color w:val="000000" w:themeColor="text1"/>
          <w:lang w:val="en-GB"/>
        </w:rPr>
        <w:t>hex1</w:t>
      </w:r>
      <w:r w:rsidRPr="00262777">
        <w:rPr>
          <w:color w:val="000000" w:themeColor="text1"/>
          <w:lang w:val="en-GB"/>
        </w:rPr>
        <w:t xml:space="preserve"> and Te</w:t>
      </w:r>
      <w:r w:rsidRPr="00262777">
        <w:rPr>
          <w:color w:val="000000" w:themeColor="text1"/>
          <w:vertAlign w:val="subscript"/>
          <w:lang w:val="en-GB"/>
        </w:rPr>
        <w:t>8</w:t>
      </w:r>
      <w:r w:rsidRPr="00262777">
        <w:rPr>
          <w:color w:val="000000" w:themeColor="text1"/>
          <w:lang w:val="en-GB"/>
        </w:rPr>
        <w:t>@(Si</w:t>
      </w:r>
      <w:r w:rsidRPr="00262777">
        <w:rPr>
          <w:color w:val="000000" w:themeColor="text1"/>
          <w:vertAlign w:val="subscript"/>
          <w:lang w:val="en-GB"/>
        </w:rPr>
        <w:t>38</w:t>
      </w:r>
      <w:r w:rsidRPr="00262777">
        <w:rPr>
          <w:color w:val="000000" w:themeColor="text1"/>
          <w:lang w:val="en-GB"/>
        </w:rPr>
        <w:t>Te</w:t>
      </w:r>
      <w:r w:rsidRPr="00262777">
        <w:rPr>
          <w:color w:val="000000" w:themeColor="text1"/>
          <w:vertAlign w:val="subscript"/>
          <w:lang w:val="en-GB"/>
        </w:rPr>
        <w:t>8</w:t>
      </w:r>
      <w:r w:rsidRPr="00262777">
        <w:rPr>
          <w:color w:val="000000" w:themeColor="text1"/>
          <w:lang w:val="en-GB"/>
        </w:rPr>
        <w:t>) clathrate (c</w:t>
      </w:r>
      <w:r w:rsidRPr="00262777">
        <w:rPr>
          <w:i/>
          <w:color w:val="000000" w:themeColor="text1"/>
          <w:lang w:val="en-GB"/>
        </w:rPr>
        <w:t>P</w:t>
      </w:r>
      <w:r w:rsidRPr="00262777">
        <w:rPr>
          <w:color w:val="000000" w:themeColor="text1"/>
          <w:lang w:val="en-GB"/>
        </w:rPr>
        <w:t>), respectively.</w:t>
      </w:r>
    </w:p>
    <w:p w:rsidR="00636AAB" w:rsidRDefault="00636AAB">
      <w:pPr>
        <w:rPr>
          <w:rFonts w:ascii="Times New Roman" w:hAnsi="Times New Roman" w:cs="Times New Roman"/>
          <w:sz w:val="24"/>
          <w:szCs w:val="24"/>
          <w:lang w:val="en-GB"/>
        </w:rPr>
      </w:pPr>
    </w:p>
    <w:p w:rsidR="00636AAB" w:rsidRDefault="00636AAB">
      <w:pPr>
        <w:rPr>
          <w:rFonts w:ascii="Times New Roman" w:hAnsi="Times New Roman" w:cs="Times New Roman"/>
          <w:sz w:val="24"/>
          <w:szCs w:val="24"/>
          <w:lang w:val="en-GB"/>
        </w:rPr>
      </w:pPr>
      <w:r>
        <w:rPr>
          <w:rFonts w:ascii="Times New Roman" w:hAnsi="Times New Roman" w:cs="Times New Roman"/>
          <w:sz w:val="24"/>
          <w:szCs w:val="24"/>
          <w:lang w:val="en-GB"/>
        </w:rPr>
        <w:br w:type="page"/>
      </w:r>
      <w:r w:rsidRPr="00262777">
        <w:rPr>
          <w:rFonts w:ascii="Times New Roman" w:hAnsi="Times New Roman"/>
          <w:noProof/>
          <w:color w:val="000000" w:themeColor="text1"/>
          <w:szCs w:val="24"/>
          <w:lang w:eastAsia="de-DE"/>
        </w:rPr>
        <w:drawing>
          <wp:inline distT="0" distB="0" distL="0" distR="0" wp14:anchorId="78DF1654" wp14:editId="21688CC7">
            <wp:extent cx="5724525" cy="322004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3.jpg"/>
                    <pic:cNvPicPr/>
                  </pic:nvPicPr>
                  <pic:blipFill>
                    <a:blip r:embed="rId7">
                      <a:extLst>
                        <a:ext uri="{28A0092B-C50C-407E-A947-70E740481C1C}">
                          <a14:useLocalDpi xmlns:a14="http://schemas.microsoft.com/office/drawing/2010/main" val="0"/>
                        </a:ext>
                      </a:extLst>
                    </a:blip>
                    <a:stretch>
                      <a:fillRect/>
                    </a:stretch>
                  </pic:blipFill>
                  <pic:spPr>
                    <a:xfrm>
                      <a:off x="0" y="0"/>
                      <a:ext cx="5733563" cy="3225129"/>
                    </a:xfrm>
                    <a:prstGeom prst="rect">
                      <a:avLst/>
                    </a:prstGeom>
                  </pic:spPr>
                </pic:pic>
              </a:graphicData>
            </a:graphic>
          </wp:inline>
        </w:drawing>
      </w:r>
    </w:p>
    <w:p w:rsidR="00636AAB" w:rsidRPr="00262777" w:rsidRDefault="00636AAB" w:rsidP="00636AAB">
      <w:pPr>
        <w:pStyle w:val="VAFigureCaption"/>
        <w:spacing w:after="0" w:line="240" w:lineRule="auto"/>
        <w:ind w:left="567" w:hanging="567"/>
        <w:rPr>
          <w:color w:val="000000" w:themeColor="text1"/>
          <w:lang w:val="en-GB"/>
        </w:rPr>
      </w:pPr>
      <w:r w:rsidRPr="00847D66">
        <w:rPr>
          <w:b/>
          <w:color w:val="000000" w:themeColor="text1"/>
          <w:lang w:val="en-GB"/>
        </w:rPr>
        <w:t>Figure S2</w:t>
      </w:r>
      <w:r w:rsidR="00847D66">
        <w:rPr>
          <w:color w:val="000000" w:themeColor="text1"/>
          <w:lang w:val="en-GB"/>
        </w:rPr>
        <w:tab/>
      </w:r>
      <w:r w:rsidRPr="00262777">
        <w:rPr>
          <w:color w:val="000000" w:themeColor="text1"/>
          <w:lang w:val="en-GB"/>
        </w:rPr>
        <w:t>Measured powder patterns in the run with the starting composition Si</w:t>
      </w:r>
      <w:r w:rsidRPr="00892E2D">
        <w:rPr>
          <w:color w:val="000000" w:themeColor="text1"/>
          <w:lang w:val="en-GB"/>
        </w:rPr>
        <w:t>38</w:t>
      </w:r>
      <w:r w:rsidRPr="00262777">
        <w:rPr>
          <w:color w:val="000000" w:themeColor="text1"/>
          <w:lang w:val="en-GB"/>
        </w:rPr>
        <w:t>:Te</w:t>
      </w:r>
      <w:r w:rsidRPr="00892E2D">
        <w:rPr>
          <w:color w:val="000000" w:themeColor="text1"/>
          <w:lang w:val="en-GB"/>
        </w:rPr>
        <w:t>16</w:t>
      </w:r>
      <w:r w:rsidRPr="00262777">
        <w:rPr>
          <w:color w:val="000000" w:themeColor="text1"/>
          <w:lang w:val="en-GB"/>
        </w:rPr>
        <w:t xml:space="preserve"> at 10 GPa (</w:t>
      </w:r>
      <w:r w:rsidRPr="00262777">
        <w:rPr>
          <w:rFonts w:ascii="Symbol" w:hAnsi="Symbol"/>
          <w:color w:val="000000" w:themeColor="text1"/>
        </w:rPr>
        <w:t></w:t>
      </w:r>
      <w:r w:rsidRPr="00262777">
        <w:rPr>
          <w:color w:val="000000" w:themeColor="text1"/>
          <w:lang w:val="en-GB"/>
        </w:rPr>
        <w:t xml:space="preserve"> = 0.23437 Å). The blue, brown, and red arrows indicate the reflections due to the phase </w:t>
      </w:r>
      <w:r w:rsidRPr="00262777">
        <w:rPr>
          <w:i/>
          <w:color w:val="000000" w:themeColor="text1"/>
          <w:lang w:val="en-GB"/>
        </w:rPr>
        <w:t>hex1</w:t>
      </w:r>
      <w:r w:rsidRPr="00262777">
        <w:rPr>
          <w:color w:val="000000" w:themeColor="text1"/>
          <w:lang w:val="en-GB"/>
        </w:rPr>
        <w:t>, Te</w:t>
      </w:r>
      <w:r w:rsidRPr="00262777">
        <w:rPr>
          <w:color w:val="000000" w:themeColor="text1"/>
          <w:vertAlign w:val="subscript"/>
          <w:lang w:val="en-GB"/>
        </w:rPr>
        <w:t>7+x</w:t>
      </w:r>
      <w:r w:rsidRPr="00262777">
        <w:rPr>
          <w:color w:val="000000" w:themeColor="text1"/>
          <w:lang w:val="en-GB"/>
        </w:rPr>
        <w:t>Si</w:t>
      </w:r>
      <w:r w:rsidRPr="00262777">
        <w:rPr>
          <w:color w:val="000000" w:themeColor="text1"/>
          <w:vertAlign w:val="subscript"/>
          <w:lang w:val="en-GB"/>
        </w:rPr>
        <w:t>20-x</w:t>
      </w:r>
      <w:r w:rsidRPr="00262777">
        <w:rPr>
          <w:color w:val="000000" w:themeColor="text1"/>
          <w:lang w:val="en-GB"/>
        </w:rPr>
        <w:t xml:space="preserve"> (c</w:t>
      </w:r>
      <w:r w:rsidRPr="00262777">
        <w:rPr>
          <w:i/>
          <w:color w:val="000000" w:themeColor="text1"/>
          <w:lang w:val="en-GB"/>
        </w:rPr>
        <w:t>F</w:t>
      </w:r>
      <w:r w:rsidRPr="00262777">
        <w:rPr>
          <w:color w:val="000000" w:themeColor="text1"/>
          <w:lang w:val="en-GB"/>
        </w:rPr>
        <w:t>) and Te</w:t>
      </w:r>
      <w:r w:rsidRPr="00262777">
        <w:rPr>
          <w:color w:val="000000" w:themeColor="text1"/>
          <w:vertAlign w:val="subscript"/>
          <w:lang w:val="en-GB"/>
        </w:rPr>
        <w:t>8</w:t>
      </w:r>
      <w:r w:rsidRPr="00262777">
        <w:rPr>
          <w:color w:val="000000" w:themeColor="text1"/>
          <w:lang w:val="en-GB"/>
        </w:rPr>
        <w:t>@(Si</w:t>
      </w:r>
      <w:r w:rsidRPr="00262777">
        <w:rPr>
          <w:color w:val="000000" w:themeColor="text1"/>
          <w:vertAlign w:val="subscript"/>
          <w:lang w:val="en-GB"/>
        </w:rPr>
        <w:t>38</w:t>
      </w:r>
      <w:r w:rsidRPr="00262777">
        <w:rPr>
          <w:color w:val="000000" w:themeColor="text1"/>
          <w:lang w:val="en-GB"/>
        </w:rPr>
        <w:t>Te</w:t>
      </w:r>
      <w:r w:rsidRPr="00262777">
        <w:rPr>
          <w:color w:val="000000" w:themeColor="text1"/>
          <w:vertAlign w:val="subscript"/>
          <w:lang w:val="en-GB"/>
        </w:rPr>
        <w:t>8</w:t>
      </w:r>
      <w:r w:rsidRPr="00262777">
        <w:rPr>
          <w:color w:val="000000" w:themeColor="text1"/>
          <w:lang w:val="en-GB"/>
        </w:rPr>
        <w:t>) (c</w:t>
      </w:r>
      <w:r w:rsidRPr="00262777">
        <w:rPr>
          <w:i/>
          <w:color w:val="000000" w:themeColor="text1"/>
          <w:lang w:val="en-GB"/>
        </w:rPr>
        <w:t>P</w:t>
      </w:r>
      <w:r w:rsidRPr="00262777">
        <w:rPr>
          <w:color w:val="000000" w:themeColor="text1"/>
          <w:lang w:val="en-GB"/>
        </w:rPr>
        <w:t>) clathrates, respectively.</w:t>
      </w:r>
    </w:p>
    <w:p w:rsidR="00636AAB" w:rsidRDefault="00636AAB">
      <w:pPr>
        <w:rPr>
          <w:rFonts w:ascii="Times New Roman" w:hAnsi="Times New Roman" w:cs="Times New Roman"/>
          <w:sz w:val="24"/>
          <w:szCs w:val="24"/>
          <w:lang w:val="en-GB"/>
        </w:rPr>
      </w:pPr>
    </w:p>
    <w:p w:rsidR="00F52B10" w:rsidRDefault="00F52B10" w:rsidP="006C07D9">
      <w:pPr>
        <w:spacing w:after="0" w:line="240" w:lineRule="auto"/>
        <w:ind w:left="-284" w:right="-284"/>
        <w:rPr>
          <w:rFonts w:ascii="Times New Roman" w:hAnsi="Times New Roman" w:cs="Times New Roman"/>
          <w:sz w:val="24"/>
          <w:szCs w:val="24"/>
          <w:lang w:val="en-GB"/>
        </w:rPr>
      </w:pPr>
      <w:r w:rsidRPr="00262777">
        <w:rPr>
          <w:rFonts w:ascii="Times New Roman" w:hAnsi="Times New Roman"/>
          <w:noProof/>
          <w:color w:val="000000" w:themeColor="text1"/>
          <w:szCs w:val="24"/>
          <w:lang w:eastAsia="de-DE"/>
        </w:rPr>
        <w:drawing>
          <wp:inline distT="0" distB="0" distL="0" distR="0" wp14:anchorId="73D30182" wp14:editId="00EDDA28">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mical analysis.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847D66" w:rsidRDefault="00F52B10" w:rsidP="00F52B10">
      <w:pPr>
        <w:spacing w:after="0" w:line="240" w:lineRule="auto"/>
        <w:ind w:left="426" w:right="-284" w:hanging="710"/>
        <w:rPr>
          <w:rFonts w:ascii="Times New Roman" w:hAnsi="Times New Roman" w:cs="Times New Roman"/>
          <w:color w:val="000000" w:themeColor="text1"/>
          <w:sz w:val="24"/>
          <w:szCs w:val="24"/>
          <w:lang w:val="en-GB"/>
        </w:rPr>
      </w:pPr>
      <w:r w:rsidRPr="00F52B10">
        <w:rPr>
          <w:rFonts w:ascii="Times New Roman" w:hAnsi="Times New Roman" w:cs="Times New Roman"/>
          <w:b/>
          <w:sz w:val="24"/>
          <w:szCs w:val="24"/>
          <w:lang w:val="en-GB"/>
        </w:rPr>
        <w:t>Figure S</w:t>
      </w:r>
      <w:r w:rsidR="00847D66">
        <w:rPr>
          <w:rFonts w:ascii="Times New Roman" w:hAnsi="Times New Roman" w:cs="Times New Roman"/>
          <w:b/>
          <w:sz w:val="24"/>
          <w:szCs w:val="24"/>
          <w:lang w:val="en-GB"/>
        </w:rPr>
        <w:t>3</w:t>
      </w:r>
      <w:r w:rsidRPr="00F52B10">
        <w:rPr>
          <w:rFonts w:ascii="Times New Roman" w:hAnsi="Times New Roman" w:cs="Times New Roman"/>
          <w:color w:val="000000" w:themeColor="text1"/>
          <w:sz w:val="24"/>
          <w:szCs w:val="24"/>
          <w:lang w:val="en-GB"/>
        </w:rPr>
        <w:t xml:space="preserve"> </w:t>
      </w:r>
      <w:r w:rsidRPr="00F52B10">
        <w:rPr>
          <w:rFonts w:ascii="Times New Roman" w:hAnsi="Times New Roman" w:cs="Times New Roman"/>
          <w:color w:val="000000" w:themeColor="text1"/>
          <w:sz w:val="24"/>
          <w:szCs w:val="24"/>
          <w:lang w:val="en-GB"/>
        </w:rPr>
        <w:tab/>
        <w:t xml:space="preserve">SEM images showing the recovered samples with different starting compositions. </w:t>
      </w:r>
      <w:r>
        <w:rPr>
          <w:rFonts w:ascii="Times New Roman" w:hAnsi="Times New Roman" w:cs="Times New Roman"/>
          <w:color w:val="000000" w:themeColor="text1"/>
          <w:sz w:val="24"/>
          <w:szCs w:val="24"/>
          <w:lang w:val="en-GB"/>
        </w:rPr>
        <w:t>In the run Si2:Te3, t</w:t>
      </w:r>
      <w:r w:rsidRPr="00F52B10">
        <w:rPr>
          <w:rFonts w:ascii="Times New Roman" w:hAnsi="Times New Roman" w:cs="Times New Roman"/>
          <w:color w:val="000000" w:themeColor="text1"/>
          <w:sz w:val="24"/>
          <w:szCs w:val="24"/>
          <w:lang w:val="en-GB"/>
        </w:rPr>
        <w:t>he light grey phase has the composition Si</w:t>
      </w:r>
      <w:r w:rsidRPr="00F52B10">
        <w:rPr>
          <w:rFonts w:ascii="Times New Roman" w:hAnsi="Times New Roman" w:cs="Times New Roman"/>
          <w:color w:val="000000" w:themeColor="text1"/>
          <w:sz w:val="24"/>
          <w:szCs w:val="24"/>
          <w:vertAlign w:val="subscript"/>
          <w:lang w:val="en-GB"/>
        </w:rPr>
        <w:t>38</w:t>
      </w:r>
      <w:r w:rsidRPr="00F52B10">
        <w:rPr>
          <w:rFonts w:ascii="Times New Roman" w:hAnsi="Times New Roman" w:cs="Times New Roman"/>
          <w:color w:val="000000" w:themeColor="text1"/>
          <w:sz w:val="24"/>
          <w:szCs w:val="24"/>
          <w:lang w:val="en-GB"/>
        </w:rPr>
        <w:t>Te</w:t>
      </w:r>
      <w:r w:rsidRPr="00F52B10">
        <w:rPr>
          <w:rFonts w:ascii="Times New Roman" w:hAnsi="Times New Roman" w:cs="Times New Roman"/>
          <w:color w:val="000000" w:themeColor="text1"/>
          <w:sz w:val="24"/>
          <w:szCs w:val="24"/>
          <w:vertAlign w:val="subscript"/>
          <w:lang w:val="en-GB"/>
        </w:rPr>
        <w:t>18.7</w:t>
      </w:r>
      <w:r w:rsidRPr="00F52B10">
        <w:rPr>
          <w:rFonts w:ascii="Times New Roman" w:hAnsi="Times New Roman" w:cs="Times New Roman"/>
          <w:color w:val="000000" w:themeColor="text1"/>
          <w:sz w:val="24"/>
          <w:szCs w:val="24"/>
          <w:lang w:val="en-GB"/>
        </w:rPr>
        <w:t xml:space="preserve"> while the dark grey one is Si</w:t>
      </w:r>
      <w:r w:rsidRPr="00F52B10">
        <w:rPr>
          <w:rFonts w:ascii="Times New Roman" w:hAnsi="Times New Roman" w:cs="Times New Roman"/>
          <w:color w:val="000000" w:themeColor="text1"/>
          <w:sz w:val="24"/>
          <w:szCs w:val="24"/>
          <w:vertAlign w:val="subscript"/>
          <w:lang w:val="en-GB"/>
        </w:rPr>
        <w:t>0.14</w:t>
      </w:r>
      <w:r w:rsidRPr="00F52B10">
        <w:rPr>
          <w:rFonts w:ascii="Times New Roman" w:hAnsi="Times New Roman" w:cs="Times New Roman"/>
          <w:color w:val="000000" w:themeColor="text1"/>
          <w:sz w:val="24"/>
          <w:szCs w:val="24"/>
          <w:lang w:val="en-GB"/>
        </w:rPr>
        <w:t xml:space="preserve">Te. The recovered </w:t>
      </w:r>
      <w:r>
        <w:rPr>
          <w:rFonts w:ascii="Times New Roman" w:hAnsi="Times New Roman" w:cs="Times New Roman"/>
          <w:color w:val="000000" w:themeColor="text1"/>
          <w:sz w:val="24"/>
          <w:szCs w:val="24"/>
          <w:lang w:val="en-GB"/>
        </w:rPr>
        <w:t xml:space="preserve">light grey </w:t>
      </w:r>
      <w:r w:rsidRPr="00F52B10">
        <w:rPr>
          <w:rFonts w:ascii="Times New Roman" w:hAnsi="Times New Roman" w:cs="Times New Roman"/>
          <w:color w:val="000000" w:themeColor="text1"/>
          <w:sz w:val="24"/>
          <w:szCs w:val="24"/>
          <w:lang w:val="en-GB"/>
        </w:rPr>
        <w:t>phase in the run with the starting Si:Te ratio 1:1 has the composition Si</w:t>
      </w:r>
      <w:r w:rsidRPr="00F52B10">
        <w:rPr>
          <w:rFonts w:ascii="Times New Roman" w:hAnsi="Times New Roman" w:cs="Times New Roman"/>
          <w:color w:val="000000" w:themeColor="text1"/>
          <w:sz w:val="24"/>
          <w:szCs w:val="24"/>
          <w:vertAlign w:val="subscript"/>
          <w:lang w:val="en-GB"/>
        </w:rPr>
        <w:t>38</w:t>
      </w:r>
      <w:r w:rsidRPr="00F52B10">
        <w:rPr>
          <w:rFonts w:ascii="Times New Roman" w:hAnsi="Times New Roman" w:cs="Times New Roman"/>
          <w:color w:val="000000" w:themeColor="text1"/>
          <w:sz w:val="24"/>
          <w:szCs w:val="24"/>
          <w:lang w:val="en-GB"/>
        </w:rPr>
        <w:t>Te</w:t>
      </w:r>
      <w:r w:rsidRPr="00F52B10">
        <w:rPr>
          <w:rFonts w:ascii="Times New Roman" w:hAnsi="Times New Roman" w:cs="Times New Roman"/>
          <w:color w:val="000000" w:themeColor="text1"/>
          <w:sz w:val="24"/>
          <w:szCs w:val="24"/>
          <w:vertAlign w:val="subscript"/>
          <w:lang w:val="en-GB"/>
        </w:rPr>
        <w:t>14.9</w:t>
      </w:r>
      <w:r w:rsidRPr="00F52B10">
        <w:rPr>
          <w:rFonts w:ascii="Times New Roman" w:hAnsi="Times New Roman" w:cs="Times New Roman"/>
          <w:color w:val="000000" w:themeColor="text1"/>
          <w:sz w:val="24"/>
          <w:szCs w:val="24"/>
          <w:lang w:val="en-GB"/>
        </w:rPr>
        <w:t xml:space="preserve">. </w:t>
      </w:r>
    </w:p>
    <w:p w:rsidR="00847D66" w:rsidRDefault="00847D66" w:rsidP="00F52B10">
      <w:pPr>
        <w:spacing w:after="0" w:line="240" w:lineRule="auto"/>
        <w:ind w:left="426" w:right="-284" w:hanging="710"/>
        <w:rPr>
          <w:rFonts w:ascii="Times New Roman" w:hAnsi="Times New Roman" w:cs="Times New Roman"/>
          <w:sz w:val="24"/>
          <w:szCs w:val="24"/>
          <w:lang w:val="en-GB"/>
        </w:rPr>
      </w:pPr>
    </w:p>
    <w:p w:rsidR="00847D66" w:rsidRDefault="00847D66" w:rsidP="00F52B10">
      <w:pPr>
        <w:spacing w:after="0" w:line="240" w:lineRule="auto"/>
        <w:ind w:left="426" w:right="-284" w:hanging="710"/>
        <w:rPr>
          <w:rFonts w:ascii="Times New Roman" w:hAnsi="Times New Roman" w:cs="Times New Roman"/>
          <w:sz w:val="24"/>
          <w:szCs w:val="24"/>
          <w:lang w:val="en-GB"/>
        </w:rPr>
      </w:pPr>
      <w:r w:rsidRPr="00262777">
        <w:rPr>
          <w:rFonts w:ascii="Times New Roman" w:hAnsi="Times New Roman"/>
          <w:noProof/>
          <w:color w:val="000000" w:themeColor="text1"/>
          <w:szCs w:val="24"/>
          <w:lang w:eastAsia="de-DE"/>
        </w:rPr>
        <w:drawing>
          <wp:inline distT="0" distB="0" distL="0" distR="0" wp14:anchorId="714A1A3A" wp14:editId="42DD1975">
            <wp:extent cx="5760720" cy="37166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10.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716655"/>
                    </a:xfrm>
                    <a:prstGeom prst="rect">
                      <a:avLst/>
                    </a:prstGeom>
                  </pic:spPr>
                </pic:pic>
              </a:graphicData>
            </a:graphic>
          </wp:inline>
        </w:drawing>
      </w:r>
    </w:p>
    <w:p w:rsidR="00847D66" w:rsidRPr="00262777" w:rsidRDefault="00847D66" w:rsidP="00847D66">
      <w:pPr>
        <w:pStyle w:val="VAFigureCaption"/>
        <w:spacing w:after="0" w:line="240" w:lineRule="auto"/>
        <w:ind w:left="567" w:hanging="567"/>
        <w:rPr>
          <w:color w:val="000000" w:themeColor="text1"/>
          <w:lang w:val="en-GB"/>
        </w:rPr>
      </w:pPr>
      <w:r w:rsidRPr="00847D66">
        <w:rPr>
          <w:b/>
          <w:color w:val="000000" w:themeColor="text1"/>
          <w:lang w:val="en-GB"/>
        </w:rPr>
        <w:t xml:space="preserve">Figure </w:t>
      </w:r>
      <w:r>
        <w:rPr>
          <w:b/>
          <w:color w:val="000000" w:themeColor="text1"/>
          <w:lang w:val="en-GB"/>
        </w:rPr>
        <w:t>S4</w:t>
      </w:r>
      <w:r>
        <w:rPr>
          <w:color w:val="000000" w:themeColor="text1"/>
          <w:lang w:val="en-GB"/>
        </w:rPr>
        <w:tab/>
      </w:r>
      <w:r w:rsidRPr="00262777">
        <w:rPr>
          <w:color w:val="000000" w:themeColor="text1"/>
          <w:lang w:val="en-GB"/>
        </w:rPr>
        <w:t xml:space="preserve">Measured powder patterns in the run with the starting composition </w:t>
      </w:r>
      <w:r w:rsidR="00DB1977" w:rsidRPr="00DB1977">
        <w:rPr>
          <w:rFonts w:ascii="Symbol" w:hAnsi="Symbol"/>
          <w:color w:val="000000" w:themeColor="text1"/>
          <w:lang w:val="en-GB"/>
        </w:rPr>
        <w:t></w:t>
      </w:r>
      <w:r w:rsidR="00DB1977">
        <w:rPr>
          <w:color w:val="000000" w:themeColor="text1"/>
          <w:lang w:val="en-GB"/>
        </w:rPr>
        <w:t>-</w:t>
      </w:r>
      <w:r w:rsidRPr="00262777">
        <w:rPr>
          <w:color w:val="000000" w:themeColor="text1"/>
          <w:lang w:val="en-GB"/>
        </w:rPr>
        <w:t>Si</w:t>
      </w:r>
      <w:r w:rsidRPr="00262777">
        <w:rPr>
          <w:color w:val="000000" w:themeColor="text1"/>
          <w:vertAlign w:val="subscript"/>
          <w:lang w:val="en-GB"/>
        </w:rPr>
        <w:t>2</w:t>
      </w:r>
      <w:r w:rsidRPr="00262777">
        <w:rPr>
          <w:color w:val="000000" w:themeColor="text1"/>
          <w:lang w:val="en-GB"/>
        </w:rPr>
        <w:t>Te</w:t>
      </w:r>
      <w:r w:rsidRPr="00262777">
        <w:rPr>
          <w:color w:val="000000" w:themeColor="text1"/>
          <w:vertAlign w:val="subscript"/>
          <w:lang w:val="en-GB"/>
        </w:rPr>
        <w:t>3</w:t>
      </w:r>
      <w:r w:rsidRPr="00262777">
        <w:rPr>
          <w:color w:val="000000" w:themeColor="text1"/>
          <w:lang w:val="en-GB"/>
        </w:rPr>
        <w:t xml:space="preserve"> (</w:t>
      </w:r>
      <w:r w:rsidRPr="00262777">
        <w:rPr>
          <w:rFonts w:ascii="Symbol" w:hAnsi="Symbol"/>
          <w:color w:val="000000" w:themeColor="text1"/>
        </w:rPr>
        <w:t></w:t>
      </w:r>
      <w:r w:rsidRPr="00262777">
        <w:rPr>
          <w:color w:val="000000" w:themeColor="text1"/>
          <w:lang w:val="en-GB"/>
        </w:rPr>
        <w:t xml:space="preserve"> = 0.23482 Å). Reflections due to the phase </w:t>
      </w:r>
      <w:r w:rsidRPr="00262777">
        <w:rPr>
          <w:i/>
          <w:color w:val="000000" w:themeColor="text1"/>
          <w:lang w:val="en-GB"/>
        </w:rPr>
        <w:t>hex1</w:t>
      </w:r>
      <w:r w:rsidRPr="00262777">
        <w:rPr>
          <w:color w:val="000000" w:themeColor="text1"/>
          <w:lang w:val="en-GB"/>
        </w:rPr>
        <w:t>, c</w:t>
      </w:r>
      <w:r w:rsidRPr="00262777">
        <w:rPr>
          <w:i/>
          <w:color w:val="000000" w:themeColor="text1"/>
          <w:lang w:val="en-GB"/>
        </w:rPr>
        <w:t>I</w:t>
      </w:r>
      <w:r w:rsidRPr="00262777">
        <w:rPr>
          <w:color w:val="000000" w:themeColor="text1"/>
          <w:lang w:val="en-GB"/>
        </w:rPr>
        <w:t xml:space="preserve"> and c</w:t>
      </w:r>
      <w:r w:rsidRPr="00262777">
        <w:rPr>
          <w:i/>
          <w:color w:val="000000" w:themeColor="text1"/>
          <w:lang w:val="en-GB"/>
        </w:rPr>
        <w:t>P</w:t>
      </w:r>
      <w:r w:rsidRPr="00262777">
        <w:rPr>
          <w:color w:val="000000" w:themeColor="text1"/>
          <w:lang w:val="en-GB"/>
        </w:rPr>
        <w:t xml:space="preserve"> clathrates are marked in blue, white and red, respectively. The reflections marked in green are due to another hexagonal phase (</w:t>
      </w:r>
      <w:r w:rsidRPr="00262777">
        <w:rPr>
          <w:i/>
          <w:color w:val="000000" w:themeColor="text1"/>
          <w:lang w:val="en-GB"/>
        </w:rPr>
        <w:t>hex2</w:t>
      </w:r>
      <w:r w:rsidRPr="00262777">
        <w:rPr>
          <w:color w:val="000000" w:themeColor="text1"/>
          <w:lang w:val="en-GB"/>
        </w:rPr>
        <w:t xml:space="preserve">). The insert shows the evolution of the (222) and (440) reflections in the cubic clathrates at different </w:t>
      </w:r>
      <w:r w:rsidRPr="00262777">
        <w:rPr>
          <w:i/>
          <w:color w:val="000000" w:themeColor="text1"/>
          <w:lang w:val="en-GB"/>
        </w:rPr>
        <w:t>P</w:t>
      </w:r>
      <w:r w:rsidRPr="00262777">
        <w:rPr>
          <w:color w:val="000000" w:themeColor="text1"/>
          <w:lang w:val="en-GB"/>
        </w:rPr>
        <w:t>-</w:t>
      </w:r>
      <w:r w:rsidRPr="00262777">
        <w:rPr>
          <w:i/>
          <w:color w:val="000000" w:themeColor="text1"/>
          <w:lang w:val="en-GB"/>
        </w:rPr>
        <w:t>T</w:t>
      </w:r>
      <w:r w:rsidRPr="00262777">
        <w:rPr>
          <w:color w:val="000000" w:themeColor="text1"/>
          <w:lang w:val="en-GB"/>
        </w:rPr>
        <w:t xml:space="preserve"> conditions, highlighting the reversible splitting to rhombohedral clathrate (r</w:t>
      </w:r>
      <w:r w:rsidRPr="00262777">
        <w:rPr>
          <w:i/>
          <w:color w:val="000000" w:themeColor="text1"/>
          <w:lang w:val="en-GB"/>
        </w:rPr>
        <w:t>R</w:t>
      </w:r>
      <w:r w:rsidRPr="00262777">
        <w:rPr>
          <w:color w:val="000000" w:themeColor="text1"/>
          <w:lang w:val="en-GB"/>
        </w:rPr>
        <w:t xml:space="preserve">). </w:t>
      </w:r>
    </w:p>
    <w:p w:rsidR="00847D66" w:rsidRDefault="00847D66" w:rsidP="00847D66">
      <w:pPr>
        <w:pStyle w:val="TAMainText"/>
        <w:rPr>
          <w:color w:val="000000" w:themeColor="text1"/>
          <w:lang w:val="en-GB"/>
        </w:rPr>
      </w:pPr>
    </w:p>
    <w:p w:rsidR="004722AF" w:rsidRPr="00F52B10" w:rsidRDefault="004722AF" w:rsidP="00F52B10">
      <w:pPr>
        <w:spacing w:after="0" w:line="240" w:lineRule="auto"/>
        <w:ind w:left="426" w:right="-284" w:hanging="710"/>
        <w:rPr>
          <w:rFonts w:ascii="Times New Roman" w:hAnsi="Times New Roman" w:cs="Times New Roman"/>
          <w:sz w:val="24"/>
          <w:szCs w:val="24"/>
          <w:lang w:val="en-GB"/>
        </w:rPr>
      </w:pPr>
      <w:r w:rsidRPr="00F52B10">
        <w:rPr>
          <w:rFonts w:ascii="Times New Roman" w:hAnsi="Times New Roman" w:cs="Times New Roman"/>
          <w:sz w:val="24"/>
          <w:szCs w:val="24"/>
          <w:lang w:val="en-GB"/>
        </w:rPr>
        <w:br w:type="page"/>
      </w:r>
    </w:p>
    <w:p w:rsidR="00A83D4E" w:rsidRDefault="00892E2D" w:rsidP="006C07D9">
      <w:pPr>
        <w:spacing w:after="0" w:line="240" w:lineRule="auto"/>
        <w:rPr>
          <w:rFonts w:ascii="Times New Roman" w:hAnsi="Times New Roman" w:cs="Times New Roman"/>
          <w:sz w:val="24"/>
          <w:szCs w:val="24"/>
          <w:lang w:val="en-GB"/>
        </w:rPr>
      </w:pPr>
      <w:r w:rsidRPr="00262777">
        <w:rPr>
          <w:rFonts w:ascii="Times New Roman" w:hAnsi="Times New Roman"/>
          <w:noProof/>
          <w:color w:val="000000" w:themeColor="text1"/>
          <w:szCs w:val="24"/>
          <w:lang w:eastAsia="de-DE"/>
        </w:rPr>
        <w:drawing>
          <wp:inline distT="0" distB="0" distL="0" distR="0" wp14:anchorId="5EF20D42" wp14:editId="06F393D1">
            <wp:extent cx="5760720" cy="4451350"/>
            <wp:effectExtent l="0" t="0" r="0"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os_clathrat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451350"/>
                    </a:xfrm>
                    <a:prstGeom prst="rect">
                      <a:avLst/>
                    </a:prstGeom>
                  </pic:spPr>
                </pic:pic>
              </a:graphicData>
            </a:graphic>
          </wp:inline>
        </w:drawing>
      </w:r>
    </w:p>
    <w:p w:rsidR="00892E2D" w:rsidRDefault="00892E2D" w:rsidP="006C07D9">
      <w:pPr>
        <w:spacing w:after="0" w:line="240" w:lineRule="auto"/>
        <w:rPr>
          <w:rFonts w:ascii="Times New Roman" w:hAnsi="Times New Roman" w:cs="Times New Roman"/>
          <w:sz w:val="24"/>
          <w:szCs w:val="24"/>
          <w:lang w:val="en-GB"/>
        </w:rPr>
      </w:pPr>
    </w:p>
    <w:p w:rsidR="00892E2D" w:rsidRPr="00262777" w:rsidRDefault="00892E2D" w:rsidP="00892E2D">
      <w:pPr>
        <w:pStyle w:val="VAFigureCaption"/>
        <w:spacing w:after="0" w:line="240" w:lineRule="auto"/>
        <w:ind w:left="567" w:hanging="567"/>
        <w:rPr>
          <w:color w:val="000000" w:themeColor="text1"/>
          <w:lang w:val="en-GB"/>
        </w:rPr>
      </w:pPr>
      <w:r w:rsidRPr="00892E2D">
        <w:rPr>
          <w:b/>
          <w:color w:val="000000" w:themeColor="text1"/>
          <w:lang w:val="en-GB"/>
        </w:rPr>
        <w:t>Figure S</w:t>
      </w:r>
      <w:r w:rsidR="008F31B9">
        <w:rPr>
          <w:b/>
          <w:color w:val="000000" w:themeColor="text1"/>
          <w:lang w:val="en-GB"/>
        </w:rPr>
        <w:t>5</w:t>
      </w:r>
      <w:r>
        <w:rPr>
          <w:color w:val="000000" w:themeColor="text1"/>
          <w:lang w:val="en-GB"/>
        </w:rPr>
        <w:tab/>
      </w:r>
      <w:r w:rsidRPr="00262777">
        <w:rPr>
          <w:color w:val="000000" w:themeColor="text1"/>
          <w:lang w:val="en-GB"/>
        </w:rPr>
        <w:t>Normalized lattice parameters and unit-cell volumes from theoretical predictions for the clathrates r</w:t>
      </w:r>
      <w:r w:rsidRPr="00262777">
        <w:rPr>
          <w:i/>
          <w:color w:val="000000" w:themeColor="text1"/>
          <w:lang w:val="en-GB"/>
        </w:rPr>
        <w:t>R</w:t>
      </w:r>
      <w:r w:rsidRPr="00262777">
        <w:rPr>
          <w:color w:val="000000" w:themeColor="text1"/>
          <w:lang w:val="en-GB"/>
        </w:rPr>
        <w:t xml:space="preserve"> (diamonds) and c</w:t>
      </w:r>
      <w:r w:rsidRPr="00262777">
        <w:rPr>
          <w:i/>
          <w:color w:val="000000" w:themeColor="text1"/>
          <w:lang w:val="en-GB"/>
        </w:rPr>
        <w:t>P</w:t>
      </w:r>
      <w:r w:rsidRPr="00262777">
        <w:rPr>
          <w:color w:val="000000" w:themeColor="text1"/>
          <w:lang w:val="en-GB"/>
        </w:rPr>
        <w:t xml:space="preserve"> (squares) taken from Tables S5 and S6. The solid lines are fits of the Birch-Murnaghan equations of state – r</w:t>
      </w:r>
      <w:r w:rsidRPr="00262777">
        <w:rPr>
          <w:i/>
          <w:color w:val="000000" w:themeColor="text1"/>
          <w:lang w:val="en-GB"/>
        </w:rPr>
        <w:t>R</w:t>
      </w:r>
      <w:r w:rsidRPr="00262777">
        <w:rPr>
          <w:color w:val="000000" w:themeColor="text1"/>
          <w:lang w:val="en-GB"/>
        </w:rPr>
        <w:t xml:space="preserve">: </w:t>
      </w:r>
      <w:r w:rsidRPr="00262777">
        <w:rPr>
          <w:i/>
          <w:color w:val="000000" w:themeColor="text1"/>
          <w:lang w:val="en-GB"/>
        </w:rPr>
        <w:t>V</w:t>
      </w:r>
      <w:r w:rsidRPr="00262777">
        <w:rPr>
          <w:color w:val="000000" w:themeColor="text1"/>
          <w:vertAlign w:val="subscript"/>
          <w:lang w:val="en-GB"/>
        </w:rPr>
        <w:t>0</w:t>
      </w:r>
      <w:r w:rsidRPr="00262777">
        <w:rPr>
          <w:color w:val="000000" w:themeColor="text1"/>
          <w:lang w:val="en-GB"/>
        </w:rPr>
        <w:t xml:space="preserve"> = 1128.8(8) Å</w:t>
      </w:r>
      <w:r w:rsidRPr="00262777">
        <w:rPr>
          <w:color w:val="000000" w:themeColor="text1"/>
          <w:vertAlign w:val="superscript"/>
          <w:lang w:val="en-GB"/>
        </w:rPr>
        <w:t>3</w:t>
      </w:r>
      <w:r w:rsidRPr="00262777">
        <w:rPr>
          <w:color w:val="000000" w:themeColor="text1"/>
          <w:lang w:val="en-GB"/>
        </w:rPr>
        <w:t xml:space="preserve">, </w:t>
      </w:r>
      <w:r w:rsidRPr="00262777">
        <w:rPr>
          <w:i/>
          <w:color w:val="000000" w:themeColor="text1"/>
          <w:lang w:val="en-GB"/>
        </w:rPr>
        <w:t>B</w:t>
      </w:r>
      <w:r w:rsidRPr="00262777">
        <w:rPr>
          <w:color w:val="000000" w:themeColor="text1"/>
          <w:vertAlign w:val="subscript"/>
          <w:lang w:val="en-GB"/>
        </w:rPr>
        <w:t>0</w:t>
      </w:r>
      <w:r w:rsidRPr="00262777">
        <w:rPr>
          <w:color w:val="000000" w:themeColor="text1"/>
          <w:lang w:val="en-GB"/>
        </w:rPr>
        <w:t xml:space="preserve"> = 82(1) GPa, </w:t>
      </w:r>
      <w:r w:rsidRPr="00262777">
        <w:rPr>
          <w:i/>
          <w:color w:val="000000" w:themeColor="text1"/>
          <w:lang w:val="en-GB"/>
        </w:rPr>
        <w:t>B</w:t>
      </w:r>
      <w:r w:rsidRPr="00262777">
        <w:rPr>
          <w:color w:val="000000" w:themeColor="text1"/>
          <w:vertAlign w:val="subscript"/>
          <w:lang w:val="en-GB"/>
        </w:rPr>
        <w:t>0</w:t>
      </w:r>
      <w:r w:rsidRPr="00262777">
        <w:rPr>
          <w:color w:val="000000" w:themeColor="text1"/>
          <w:lang w:val="en-GB"/>
        </w:rPr>
        <w:t>’ = 3.4(1); c</w:t>
      </w:r>
      <w:r w:rsidRPr="00262777">
        <w:rPr>
          <w:i/>
          <w:color w:val="000000" w:themeColor="text1"/>
          <w:lang w:val="en-GB"/>
        </w:rPr>
        <w:t>P</w:t>
      </w:r>
      <w:r w:rsidRPr="00262777">
        <w:rPr>
          <w:color w:val="000000" w:themeColor="text1"/>
          <w:lang w:val="en-GB"/>
        </w:rPr>
        <w:t xml:space="preserve">: </w:t>
      </w:r>
      <w:r w:rsidRPr="00262777">
        <w:rPr>
          <w:i/>
          <w:color w:val="000000" w:themeColor="text1"/>
          <w:lang w:val="en-GB"/>
        </w:rPr>
        <w:t>V</w:t>
      </w:r>
      <w:r w:rsidRPr="00262777">
        <w:rPr>
          <w:color w:val="000000" w:themeColor="text1"/>
          <w:vertAlign w:val="subscript"/>
          <w:lang w:val="en-GB"/>
        </w:rPr>
        <w:t>0</w:t>
      </w:r>
      <w:r w:rsidRPr="00262777">
        <w:rPr>
          <w:color w:val="000000" w:themeColor="text1"/>
          <w:lang w:val="en-GB"/>
        </w:rPr>
        <w:t xml:space="preserve"> = 1122.1(4) Å</w:t>
      </w:r>
      <w:r w:rsidRPr="00262777">
        <w:rPr>
          <w:color w:val="000000" w:themeColor="text1"/>
          <w:vertAlign w:val="superscript"/>
          <w:lang w:val="en-GB"/>
        </w:rPr>
        <w:t>3</w:t>
      </w:r>
      <w:r w:rsidRPr="00262777">
        <w:rPr>
          <w:color w:val="000000" w:themeColor="text1"/>
          <w:lang w:val="en-GB"/>
        </w:rPr>
        <w:t xml:space="preserve">, </w:t>
      </w:r>
      <w:r w:rsidRPr="00262777">
        <w:rPr>
          <w:i/>
          <w:color w:val="000000" w:themeColor="text1"/>
          <w:lang w:val="en-GB"/>
        </w:rPr>
        <w:t>B</w:t>
      </w:r>
      <w:r w:rsidRPr="00262777">
        <w:rPr>
          <w:color w:val="000000" w:themeColor="text1"/>
          <w:vertAlign w:val="subscript"/>
          <w:lang w:val="en-GB"/>
        </w:rPr>
        <w:t>0</w:t>
      </w:r>
      <w:r w:rsidRPr="00262777">
        <w:rPr>
          <w:color w:val="000000" w:themeColor="text1"/>
          <w:lang w:val="en-GB"/>
        </w:rPr>
        <w:t xml:space="preserve"> = 88.8(5) GPa, </w:t>
      </w:r>
      <w:r w:rsidRPr="00262777">
        <w:rPr>
          <w:i/>
          <w:color w:val="000000" w:themeColor="text1"/>
          <w:lang w:val="en-GB"/>
        </w:rPr>
        <w:t>B</w:t>
      </w:r>
      <w:r w:rsidRPr="00262777">
        <w:rPr>
          <w:color w:val="000000" w:themeColor="text1"/>
          <w:vertAlign w:val="subscript"/>
          <w:lang w:val="en-GB"/>
        </w:rPr>
        <w:t>0</w:t>
      </w:r>
      <w:r w:rsidRPr="00262777">
        <w:rPr>
          <w:color w:val="000000" w:themeColor="text1"/>
          <w:lang w:val="en-GB"/>
        </w:rPr>
        <w:t xml:space="preserve">’ = 4.09(3). </w:t>
      </w:r>
    </w:p>
    <w:p w:rsidR="00892E2D" w:rsidRPr="006C07D9" w:rsidRDefault="00892E2D" w:rsidP="006C07D9">
      <w:pPr>
        <w:spacing w:after="0" w:line="240" w:lineRule="auto"/>
        <w:rPr>
          <w:rFonts w:ascii="Times New Roman" w:hAnsi="Times New Roman" w:cs="Times New Roman"/>
          <w:sz w:val="24"/>
          <w:szCs w:val="24"/>
          <w:lang w:val="en-GB"/>
        </w:rPr>
      </w:pPr>
    </w:p>
    <w:sectPr w:rsidR="00892E2D" w:rsidRPr="006C07D9" w:rsidSect="00C52965">
      <w:footerReference w:type="default" r:id="rId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63" w:rsidRDefault="00E16063" w:rsidP="004F5623">
      <w:pPr>
        <w:spacing w:after="0" w:line="240" w:lineRule="auto"/>
      </w:pPr>
      <w:r>
        <w:separator/>
      </w:r>
    </w:p>
  </w:endnote>
  <w:endnote w:type="continuationSeparator" w:id="0">
    <w:p w:rsidR="00E16063" w:rsidRDefault="00E16063" w:rsidP="004F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3" w:rsidRPr="004F5623" w:rsidRDefault="004F5623">
    <w:pPr>
      <w:pStyle w:val="Fuzeile"/>
      <w:rPr>
        <w:color w:val="000000" w:themeColor="text1"/>
      </w:rPr>
    </w:pPr>
    <w:r>
      <w:rPr>
        <w:noProof/>
        <w:color w:val="5B9BD5" w:themeColor="accent1"/>
        <w:lang w:eastAsia="de-D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3A9CFB"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sidRPr="004F5623">
      <w:rPr>
        <w:rFonts w:asciiTheme="majorHAnsi" w:eastAsiaTheme="majorEastAsia" w:hAnsiTheme="majorHAnsi" w:cstheme="majorBidi"/>
        <w:color w:val="000000" w:themeColor="text1"/>
        <w:sz w:val="20"/>
        <w:szCs w:val="20"/>
      </w:rPr>
      <w:t xml:space="preserve">S. </w:t>
    </w:r>
    <w:r w:rsidRPr="004F5623">
      <w:rPr>
        <w:rFonts w:eastAsiaTheme="minorEastAsia"/>
        <w:color w:val="000000" w:themeColor="text1"/>
        <w:sz w:val="20"/>
        <w:szCs w:val="20"/>
      </w:rPr>
      <w:fldChar w:fldCharType="begin"/>
    </w:r>
    <w:r w:rsidRPr="004F5623">
      <w:rPr>
        <w:color w:val="000000" w:themeColor="text1"/>
        <w:sz w:val="20"/>
        <w:szCs w:val="20"/>
      </w:rPr>
      <w:instrText>PAGE    \* MERGEFORMAT</w:instrText>
    </w:r>
    <w:r w:rsidRPr="004F5623">
      <w:rPr>
        <w:rFonts w:eastAsiaTheme="minorEastAsia"/>
        <w:color w:val="000000" w:themeColor="text1"/>
        <w:sz w:val="20"/>
        <w:szCs w:val="20"/>
      </w:rPr>
      <w:fldChar w:fldCharType="separate"/>
    </w:r>
    <w:r w:rsidR="00493CB1" w:rsidRPr="00493CB1">
      <w:rPr>
        <w:rFonts w:asciiTheme="majorHAnsi" w:eastAsiaTheme="majorEastAsia" w:hAnsiTheme="majorHAnsi" w:cstheme="majorBidi"/>
        <w:noProof/>
        <w:color w:val="000000" w:themeColor="text1"/>
        <w:sz w:val="20"/>
        <w:szCs w:val="20"/>
      </w:rPr>
      <w:t>1</w:t>
    </w:r>
    <w:r w:rsidRPr="004F5623">
      <w:rPr>
        <w:rFonts w:asciiTheme="majorHAnsi" w:eastAsiaTheme="majorEastAsia" w:hAnsiTheme="majorHAnsi" w:cstheme="majorBidi"/>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63" w:rsidRDefault="00E16063" w:rsidP="004F5623">
      <w:pPr>
        <w:spacing w:after="0" w:line="240" w:lineRule="auto"/>
      </w:pPr>
      <w:r>
        <w:separator/>
      </w:r>
    </w:p>
  </w:footnote>
  <w:footnote w:type="continuationSeparator" w:id="0">
    <w:p w:rsidR="00E16063" w:rsidRDefault="00E16063" w:rsidP="004F5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2E"/>
    <w:rsid w:val="00095E46"/>
    <w:rsid w:val="000A5AAF"/>
    <w:rsid w:val="001353BF"/>
    <w:rsid w:val="00330728"/>
    <w:rsid w:val="004722AF"/>
    <w:rsid w:val="00493CB1"/>
    <w:rsid w:val="004F5623"/>
    <w:rsid w:val="005272B1"/>
    <w:rsid w:val="00636AAB"/>
    <w:rsid w:val="006A1A2E"/>
    <w:rsid w:val="006C07D9"/>
    <w:rsid w:val="00847D66"/>
    <w:rsid w:val="00892E2D"/>
    <w:rsid w:val="008F31B9"/>
    <w:rsid w:val="009746EA"/>
    <w:rsid w:val="00A83D4E"/>
    <w:rsid w:val="00BE38BE"/>
    <w:rsid w:val="00BE5231"/>
    <w:rsid w:val="00C13B93"/>
    <w:rsid w:val="00C52965"/>
    <w:rsid w:val="00CB28BA"/>
    <w:rsid w:val="00DB1977"/>
    <w:rsid w:val="00E16063"/>
    <w:rsid w:val="00F52B10"/>
    <w:rsid w:val="00F62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D0275-21DA-4762-9D6D-C68B831A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2B1"/>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E38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8BE"/>
    <w:rPr>
      <w:rFonts w:ascii="Segoe UI" w:hAnsi="Segoe UI" w:cs="Segoe UI"/>
      <w:sz w:val="18"/>
      <w:szCs w:val="18"/>
      <w:lang w:val="de-DE"/>
    </w:rPr>
  </w:style>
  <w:style w:type="paragraph" w:styleId="Kopfzeile">
    <w:name w:val="header"/>
    <w:basedOn w:val="Standard"/>
    <w:link w:val="KopfzeileZchn"/>
    <w:uiPriority w:val="99"/>
    <w:unhideWhenUsed/>
    <w:rsid w:val="004F56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5623"/>
    <w:rPr>
      <w:lang w:val="de-DE"/>
    </w:rPr>
  </w:style>
  <w:style w:type="paragraph" w:styleId="Fuzeile">
    <w:name w:val="footer"/>
    <w:basedOn w:val="Standard"/>
    <w:link w:val="FuzeileZchn"/>
    <w:uiPriority w:val="99"/>
    <w:unhideWhenUsed/>
    <w:rsid w:val="004F56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5623"/>
    <w:rPr>
      <w:lang w:val="de-DE"/>
    </w:rPr>
  </w:style>
  <w:style w:type="paragraph" w:customStyle="1" w:styleId="VAFigureCaption">
    <w:name w:val="VA_Figure_Caption"/>
    <w:basedOn w:val="Standard"/>
    <w:next w:val="Standard"/>
    <w:rsid w:val="00636AAB"/>
    <w:pPr>
      <w:spacing w:after="200" w:line="480" w:lineRule="auto"/>
      <w:jc w:val="both"/>
    </w:pPr>
    <w:rPr>
      <w:rFonts w:ascii="Times" w:eastAsia="Times New Roman" w:hAnsi="Times" w:cs="Times New Roman"/>
      <w:sz w:val="24"/>
      <w:szCs w:val="20"/>
      <w:lang w:val="en-US"/>
    </w:rPr>
  </w:style>
  <w:style w:type="paragraph" w:customStyle="1" w:styleId="TAMainText">
    <w:name w:val="TA_Main_Text"/>
    <w:basedOn w:val="Standard"/>
    <w:rsid w:val="00847D66"/>
    <w:pPr>
      <w:spacing w:after="0" w:line="480" w:lineRule="auto"/>
      <w:ind w:firstLine="202"/>
      <w:jc w:val="both"/>
    </w:pPr>
    <w:rPr>
      <w:rFonts w:ascii="Times" w:eastAsia="Times New Roman"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1002</Words>
  <Characters>6319</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RWTH Aachen IFK</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Grzechnik</dc:creator>
  <cp:keywords/>
  <dc:description/>
  <cp:lastModifiedBy>Franziska Michel</cp:lastModifiedBy>
  <cp:revision>2</cp:revision>
  <cp:lastPrinted>2022-03-07T08:16:00Z</cp:lastPrinted>
  <dcterms:created xsi:type="dcterms:W3CDTF">2022-11-21T15:38:00Z</dcterms:created>
  <dcterms:modified xsi:type="dcterms:W3CDTF">2022-11-21T15:38:00Z</dcterms:modified>
</cp:coreProperties>
</file>