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53C5A9" w14:textId="5CAE300C" w:rsidR="00F62C8B" w:rsidRPr="00270DD5" w:rsidRDefault="000F3A41" w:rsidP="004C531E">
      <w:pPr>
        <w:pStyle w:val="RSCM01ReceivedAccepted"/>
      </w:pPr>
      <w:r w:rsidRPr="00270DD5">
        <mc:AlternateContent>
          <mc:Choice Requires="wps">
            <w:drawing>
              <wp:anchor distT="180340" distB="0" distL="114300" distR="114300" simplePos="0" relativeHeight="251662336" behindDoc="1" locked="1" layoutInCell="0" allowOverlap="0" wp14:anchorId="0AB6FE5D" wp14:editId="59EB97A1">
                <wp:simplePos x="0" y="0"/>
                <wp:positionH relativeFrom="margin">
                  <wp:align>left</wp:align>
                </wp:positionH>
                <wp:positionV relativeFrom="margin">
                  <wp:posOffset>6273800</wp:posOffset>
                </wp:positionV>
                <wp:extent cx="3158490" cy="1627505"/>
                <wp:effectExtent l="0" t="0" r="3810" b="0"/>
                <wp:wrapTopAndBottom/>
                <wp:docPr id="7"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158490" cy="1627505"/>
                        </a:xfrm>
                        <a:prstGeom prst="rect">
                          <a:avLst/>
                        </a:prstGeom>
                        <a:solidFill>
                          <a:srgbClr val="FFFFFF"/>
                        </a:solidFill>
                        <a:ln w="9525">
                          <a:noFill/>
                          <a:miter lim="800000"/>
                          <a:headEnd/>
                          <a:tailEnd/>
                        </a:ln>
                      </wps:spPr>
                      <wps:txbx>
                        <w:txbxContent>
                          <w:p w14:paraId="7B80F66C" w14:textId="77777777" w:rsidR="00804029" w:rsidRPr="00804029" w:rsidRDefault="00804029" w:rsidP="00804029">
                            <w:pPr>
                              <w:numPr>
                                <w:ilvl w:val="0"/>
                                <w:numId w:val="3"/>
                              </w:numPr>
                              <w:pBdr>
                                <w:top w:val="single" w:sz="12" w:space="1" w:color="A6A6A6"/>
                              </w:pBdr>
                              <w:spacing w:after="0" w:line="240" w:lineRule="auto"/>
                              <w:ind w:left="85" w:hanging="85"/>
                              <w:suppressOverlap/>
                              <w:rPr>
                                <w:rFonts w:ascii="Calibri" w:eastAsia="Calibri" w:hAnsi="Calibri" w:cs="Times New Roman"/>
                                <w:i/>
                                <w:w w:val="105"/>
                                <w:sz w:val="14"/>
                                <w:szCs w:val="14"/>
                              </w:rPr>
                            </w:pPr>
                            <w:r w:rsidRPr="00804029">
                              <w:rPr>
                                <w:rFonts w:ascii="Calibri" w:eastAsia="Calibri" w:hAnsi="Calibri" w:cs="Times New Roman"/>
                                <w:i/>
                                <w:w w:val="105"/>
                                <w:sz w:val="14"/>
                                <w:szCs w:val="14"/>
                              </w:rPr>
                              <w:t xml:space="preserve">Institute of Inorganic Chemistry, RWTH Aachen University, 52056 Aachen, Germany. E-mail: </w:t>
                            </w:r>
                            <w:r w:rsidRPr="00804029">
                              <w:rPr>
                                <w:rFonts w:ascii="Calibri" w:eastAsia="Calibri" w:hAnsi="Calibri" w:cs="Times New Roman"/>
                                <w:i/>
                                <w:color w:val="0000FF"/>
                                <w:w w:val="105"/>
                                <w:sz w:val="14"/>
                                <w:szCs w:val="14"/>
                              </w:rPr>
                              <w:t>paul.koegerler@ac.rwth-aachen.de</w:t>
                            </w:r>
                          </w:p>
                          <w:p w14:paraId="1D7A7EFA" w14:textId="77777777" w:rsidR="00804029" w:rsidRPr="00804029" w:rsidRDefault="00804029" w:rsidP="00804029">
                            <w:pPr>
                              <w:numPr>
                                <w:ilvl w:val="0"/>
                                <w:numId w:val="3"/>
                              </w:numPr>
                              <w:pBdr>
                                <w:top w:val="single" w:sz="12" w:space="1" w:color="A6A6A6"/>
                              </w:pBdr>
                              <w:spacing w:after="0" w:line="240" w:lineRule="auto"/>
                              <w:ind w:left="85" w:hanging="85"/>
                              <w:suppressOverlap/>
                              <w:rPr>
                                <w:rFonts w:ascii="Calibri" w:eastAsia="Calibri" w:hAnsi="Calibri" w:cs="Times New Roman"/>
                                <w:i/>
                                <w:w w:val="105"/>
                                <w:sz w:val="14"/>
                                <w:szCs w:val="14"/>
                              </w:rPr>
                            </w:pPr>
                            <w:r w:rsidRPr="00804029">
                              <w:rPr>
                                <w:rFonts w:ascii="Calibri" w:eastAsia="Calibri" w:hAnsi="Calibri" w:cs="Times New Roman"/>
                                <w:i/>
                                <w:w w:val="105"/>
                                <w:sz w:val="14"/>
                                <w:szCs w:val="14"/>
                                <w:lang w:val="de-DE"/>
                              </w:rPr>
                              <w:t xml:space="preserve">Peter Grünberg Institute, Electronic Properties (PGI-6), Forschungszentrum Jülich, 52425 Jülich, Germany. </w:t>
                            </w:r>
                            <w:r w:rsidRPr="00804029">
                              <w:rPr>
                                <w:rFonts w:ascii="Calibri" w:eastAsia="Calibri" w:hAnsi="Calibri" w:cs="Times New Roman"/>
                                <w:i/>
                                <w:w w:val="105"/>
                                <w:sz w:val="14"/>
                                <w:szCs w:val="14"/>
                              </w:rPr>
                              <w:t xml:space="preserve">E-mail: </w:t>
                            </w:r>
                            <w:r w:rsidRPr="00804029">
                              <w:rPr>
                                <w:rFonts w:ascii="Calibri" w:eastAsia="Calibri" w:hAnsi="Calibri" w:cs="Times New Roman"/>
                                <w:i/>
                                <w:color w:val="0000FF"/>
                                <w:w w:val="105"/>
                                <w:sz w:val="14"/>
                                <w:szCs w:val="14"/>
                              </w:rPr>
                              <w:t>s.calvo@fz-juelich.de</w:t>
                            </w:r>
                          </w:p>
                          <w:p w14:paraId="7F660C77" w14:textId="00B4D4D3" w:rsidR="00804029" w:rsidRPr="00590246" w:rsidRDefault="00804029" w:rsidP="00804029">
                            <w:pPr>
                              <w:numPr>
                                <w:ilvl w:val="0"/>
                                <w:numId w:val="3"/>
                              </w:numPr>
                              <w:pBdr>
                                <w:top w:val="single" w:sz="12" w:space="1" w:color="A6A6A6"/>
                              </w:pBdr>
                              <w:spacing w:after="0" w:line="240" w:lineRule="auto"/>
                              <w:ind w:left="85" w:hanging="85"/>
                              <w:suppressOverlap/>
                              <w:rPr>
                                <w:rFonts w:ascii="Calibri" w:eastAsia="Calibri" w:hAnsi="Calibri" w:cs="Times New Roman"/>
                                <w:i/>
                                <w:w w:val="105"/>
                                <w:sz w:val="14"/>
                                <w:szCs w:val="14"/>
                              </w:rPr>
                            </w:pPr>
                            <w:r w:rsidRPr="00804029">
                              <w:rPr>
                                <w:rFonts w:ascii="Calibri" w:eastAsia="Calibri" w:hAnsi="Calibri" w:cs="Times New Roman"/>
                                <w:i/>
                                <w:w w:val="105"/>
                                <w:sz w:val="14"/>
                                <w:szCs w:val="14"/>
                              </w:rPr>
                              <w:t>Jülich-Aachen Research Alliance, Fundamentals for Future Information Technology (JARA-FIT)</w:t>
                            </w:r>
                            <w:r w:rsidRPr="00590246">
                              <w:rPr>
                                <w:rFonts w:ascii="Calibri" w:eastAsia="Calibri" w:hAnsi="Calibri" w:cs="Times New Roman"/>
                                <w:i/>
                                <w:w w:val="105"/>
                                <w:sz w:val="14"/>
                                <w:szCs w:val="14"/>
                              </w:rPr>
                              <w:t>.</w:t>
                            </w:r>
                          </w:p>
                          <w:p w14:paraId="08F934A9" w14:textId="77777777" w:rsidR="00804029" w:rsidRPr="00804029" w:rsidRDefault="00804029" w:rsidP="00804029">
                            <w:pPr>
                              <w:numPr>
                                <w:ilvl w:val="0"/>
                                <w:numId w:val="3"/>
                              </w:numPr>
                              <w:pBdr>
                                <w:top w:val="single" w:sz="12" w:space="1" w:color="A6A6A6"/>
                              </w:pBdr>
                              <w:spacing w:after="0" w:line="240" w:lineRule="auto"/>
                              <w:ind w:left="85" w:hanging="85"/>
                              <w:suppressOverlap/>
                              <w:rPr>
                                <w:rFonts w:ascii="Calibri" w:eastAsia="Calibri" w:hAnsi="Calibri" w:cs="Times New Roman"/>
                                <w:i/>
                                <w:w w:val="105"/>
                                <w:sz w:val="14"/>
                                <w:szCs w:val="14"/>
                                <w:lang w:val="en-US"/>
                              </w:rPr>
                            </w:pPr>
                            <w:r w:rsidRPr="00804029">
                              <w:rPr>
                                <w:rFonts w:ascii="Calibri" w:eastAsia="Calibri" w:hAnsi="Calibri" w:cs="Times New Roman"/>
                                <w:i/>
                                <w:w w:val="105"/>
                                <w:sz w:val="14"/>
                                <w:szCs w:val="14"/>
                                <w:lang w:val="en-US"/>
                              </w:rPr>
                              <w:t xml:space="preserve">Institute of Chemical Sciences, Heriot-Watt University, Riccarton, Edinburgh, EH14 4AS, UK. E-mail: </w:t>
                            </w:r>
                            <w:r w:rsidRPr="00804029">
                              <w:rPr>
                                <w:rFonts w:ascii="Calibri" w:eastAsia="Calibri" w:hAnsi="Calibri" w:cs="Times New Roman"/>
                                <w:i/>
                                <w:color w:val="0000FF"/>
                                <w:w w:val="105"/>
                                <w:sz w:val="14"/>
                                <w:szCs w:val="14"/>
                                <w:lang w:val="en-US"/>
                              </w:rPr>
                              <w:t>S.J.Dalgarno@hw.ac.uk</w:t>
                            </w:r>
                          </w:p>
                          <w:p w14:paraId="5B65DB95" w14:textId="77777777" w:rsidR="00804029" w:rsidRPr="00804029" w:rsidRDefault="00804029" w:rsidP="00804029">
                            <w:pPr>
                              <w:numPr>
                                <w:ilvl w:val="0"/>
                                <w:numId w:val="3"/>
                              </w:numPr>
                              <w:pBdr>
                                <w:top w:val="single" w:sz="12" w:space="1" w:color="A6A6A6"/>
                              </w:pBdr>
                              <w:spacing w:after="0" w:line="240" w:lineRule="auto"/>
                              <w:ind w:left="85" w:hanging="85"/>
                              <w:suppressOverlap/>
                              <w:rPr>
                                <w:rFonts w:ascii="Calibri" w:eastAsia="Calibri" w:hAnsi="Calibri" w:cs="Times New Roman"/>
                                <w:i/>
                                <w:w w:val="105"/>
                                <w:sz w:val="14"/>
                                <w:szCs w:val="14"/>
                                <w:lang w:val="en-US"/>
                              </w:rPr>
                            </w:pPr>
                            <w:proofErr w:type="spellStart"/>
                            <w:r w:rsidRPr="00804029">
                              <w:rPr>
                                <w:rFonts w:ascii="Calibri" w:eastAsia="Calibri" w:hAnsi="Calibri" w:cs="Times New Roman"/>
                                <w:i/>
                                <w:w w:val="105"/>
                                <w:sz w:val="14"/>
                                <w:szCs w:val="14"/>
                                <w:lang w:val="en-US"/>
                              </w:rPr>
                              <w:t>EaStCHEM</w:t>
                            </w:r>
                            <w:proofErr w:type="spellEnd"/>
                            <w:r w:rsidRPr="00804029">
                              <w:rPr>
                                <w:rFonts w:ascii="Calibri" w:eastAsia="Calibri" w:hAnsi="Calibri" w:cs="Times New Roman"/>
                                <w:i/>
                                <w:w w:val="105"/>
                                <w:sz w:val="14"/>
                                <w:szCs w:val="14"/>
                                <w:lang w:val="en-US"/>
                              </w:rPr>
                              <w:t xml:space="preserve"> School of Chemistry, The University of Edinburgh, David Brewster Road, Edinburgh, EH9 3FJ, UK. E-mail: </w:t>
                            </w:r>
                            <w:hyperlink r:id="rId8" w:history="1">
                              <w:r w:rsidRPr="00804029">
                                <w:rPr>
                                  <w:rFonts w:ascii="Calibri" w:eastAsia="Calibri" w:hAnsi="Calibri" w:cs="Times New Roman"/>
                                  <w:i/>
                                  <w:color w:val="0000FF"/>
                                  <w:w w:val="105"/>
                                  <w:sz w:val="14"/>
                                  <w:szCs w:val="14"/>
                                  <w:lang w:val="en-US"/>
                                </w:rPr>
                                <w:t>ebrechin@ed.ac.uk</w:t>
                              </w:r>
                            </w:hyperlink>
                          </w:p>
                          <w:p w14:paraId="6CA9EC41" w14:textId="25B77BAA" w:rsidR="00C405FD" w:rsidRPr="00241ACD" w:rsidRDefault="00C405FD" w:rsidP="00804029">
                            <w:pPr>
                              <w:pStyle w:val="RSCF02FootnotestoTitleAuthors"/>
                            </w:pPr>
                          </w:p>
                        </w:txbxContent>
                      </wps:txbx>
                      <wps:bodyPr rot="0" vert="horz" wrap="square" lIns="0" tIns="36000" rIns="0" bIns="36000" anchor="b" anchorCtr="0">
                        <a:spAutoFit/>
                      </wps:bodyPr>
                    </wps:wsp>
                  </a:graphicData>
                </a:graphic>
                <wp14:sizeRelH relativeFrom="margin">
                  <wp14:pctWidth>0</wp14:pctWidth>
                </wp14:sizeRelH>
                <wp14:sizeRelV relativeFrom="margin">
                  <wp14:pctHeight>20000</wp14:pctHeight>
                </wp14:sizeRelV>
              </wp:anchor>
            </w:drawing>
          </mc:Choice>
          <mc:Fallback>
            <w:pict>
              <v:shapetype w14:anchorId="0AB6FE5D" id="_x0000_t202" coordsize="21600,21600" o:spt="202" path="m,l,21600r21600,l21600,xe">
                <v:stroke joinstyle="miter"/>
                <v:path gradientshapeok="t" o:connecttype="rect"/>
              </v:shapetype>
              <v:shape id="Text Box 2" o:spid="_x0000_s1026" type="#_x0000_t202" style="position:absolute;margin-left:0;margin-top:494pt;width:248.7pt;height:128.15pt;z-index:-251654144;visibility:visible;mso-wrap-style:square;mso-width-percent:0;mso-height-percent:200;mso-wrap-distance-left:9pt;mso-wrap-distance-top:14.2pt;mso-wrap-distance-right:9pt;mso-wrap-distance-bottom:0;mso-position-horizontal:left;mso-position-horizontal-relative:margin;mso-position-vertical:absolute;mso-position-vertical-relative:margin;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" o:allowincell="f" o:allowoverlap="f" stroked="f">
                <o:lock v:ext="edit" aspectratio="t"/>
                <v:textbox style="mso-fit-shape-to-text:t" inset="0,1mm,0,1mm">
                  <w:txbxContent>
                    <w:p w14:paraId="7B80F66C" w14:textId="77777777" w:rsidR="00804029" w:rsidRPr="00804029" w:rsidRDefault="00804029" w:rsidP="00804029">
                      <w:pPr>
                        <w:numPr>
                          <w:ilvl w:val="0"/>
                          <w:numId w:val="3"/>
                        </w:numPr>
                        <w:pBdr>
                          <w:top w:val="single" w:sz="12" w:space="1" w:color="A6A6A6"/>
                        </w:pBdr>
                        <w:spacing w:after="0" w:line="240" w:lineRule="auto"/>
                        <w:ind w:left="85" w:hanging="85"/>
                        <w:suppressOverlap/>
                        <w:rPr>
                          <w:rFonts w:ascii="Calibri" w:eastAsia="Calibri" w:hAnsi="Calibri" w:cs="Times New Roman"/>
                          <w:i/>
                          <w:w w:val="105"/>
                          <w:sz w:val="14"/>
                          <w:szCs w:val="14"/>
                        </w:rPr>
                      </w:pPr>
                      <w:r w:rsidRPr="00804029">
                        <w:rPr>
                          <w:rFonts w:ascii="Calibri" w:eastAsia="Calibri" w:hAnsi="Calibri" w:cs="Times New Roman"/>
                          <w:i/>
                          <w:w w:val="105"/>
                          <w:sz w:val="14"/>
                          <w:szCs w:val="14"/>
                        </w:rPr>
                        <w:t xml:space="preserve">Institute of Inorganic Chemistry, RWTH Aachen University, 52056 Aachen, Germany. E-mail: </w:t>
                      </w:r>
                      <w:r w:rsidRPr="00804029">
                        <w:rPr>
                          <w:rFonts w:ascii="Calibri" w:eastAsia="Calibri" w:hAnsi="Calibri" w:cs="Times New Roman"/>
                          <w:i/>
                          <w:color w:val="0000FF"/>
                          <w:w w:val="105"/>
                          <w:sz w:val="14"/>
                          <w:szCs w:val="14"/>
                        </w:rPr>
                        <w:t>paul.koegerler@ac.rwth-aachen.de</w:t>
                      </w:r>
                    </w:p>
                    <w:p w14:paraId="1D7A7EFA" w14:textId="77777777" w:rsidR="00804029" w:rsidRPr="00804029" w:rsidRDefault="00804029" w:rsidP="00804029">
                      <w:pPr>
                        <w:numPr>
                          <w:ilvl w:val="0"/>
                          <w:numId w:val="3"/>
                        </w:numPr>
                        <w:pBdr>
                          <w:top w:val="single" w:sz="12" w:space="1" w:color="A6A6A6"/>
                        </w:pBdr>
                        <w:spacing w:after="0" w:line="240" w:lineRule="auto"/>
                        <w:ind w:left="85" w:hanging="85"/>
                        <w:suppressOverlap/>
                        <w:rPr>
                          <w:rFonts w:ascii="Calibri" w:eastAsia="Calibri" w:hAnsi="Calibri" w:cs="Times New Roman"/>
                          <w:i/>
                          <w:w w:val="105"/>
                          <w:sz w:val="14"/>
                          <w:szCs w:val="14"/>
                        </w:rPr>
                      </w:pPr>
                      <w:r w:rsidRPr="00804029">
                        <w:rPr>
                          <w:rFonts w:ascii="Calibri" w:eastAsia="Calibri" w:hAnsi="Calibri" w:cs="Times New Roman"/>
                          <w:i/>
                          <w:w w:val="105"/>
                          <w:sz w:val="14"/>
                          <w:szCs w:val="14"/>
                          <w:lang w:val="de-DE"/>
                        </w:rPr>
                        <w:t xml:space="preserve">Peter Grünberg Institute, Electronic Properties (PGI-6), Forschungszentrum Jülich, 52425 Jülich, Germany. </w:t>
                      </w:r>
                      <w:r w:rsidRPr="00804029">
                        <w:rPr>
                          <w:rFonts w:ascii="Calibri" w:eastAsia="Calibri" w:hAnsi="Calibri" w:cs="Times New Roman"/>
                          <w:i/>
                          <w:w w:val="105"/>
                          <w:sz w:val="14"/>
                          <w:szCs w:val="14"/>
                        </w:rPr>
                        <w:t xml:space="preserve">E-mail: </w:t>
                      </w:r>
                      <w:r w:rsidRPr="00804029">
                        <w:rPr>
                          <w:rFonts w:ascii="Calibri" w:eastAsia="Calibri" w:hAnsi="Calibri" w:cs="Times New Roman"/>
                          <w:i/>
                          <w:color w:val="0000FF"/>
                          <w:w w:val="105"/>
                          <w:sz w:val="14"/>
                          <w:szCs w:val="14"/>
                        </w:rPr>
                        <w:t>s.calvo@fz-juelich.de</w:t>
                      </w:r>
                    </w:p>
                    <w:p w14:paraId="7F660C77" w14:textId="00B4D4D3" w:rsidR="00804029" w:rsidRPr="00590246" w:rsidRDefault="00804029" w:rsidP="00804029">
                      <w:pPr>
                        <w:numPr>
                          <w:ilvl w:val="0"/>
                          <w:numId w:val="3"/>
                        </w:numPr>
                        <w:pBdr>
                          <w:top w:val="single" w:sz="12" w:space="1" w:color="A6A6A6"/>
                        </w:pBdr>
                        <w:spacing w:after="0" w:line="240" w:lineRule="auto"/>
                        <w:ind w:left="85" w:hanging="85"/>
                        <w:suppressOverlap/>
                        <w:rPr>
                          <w:rFonts w:ascii="Calibri" w:eastAsia="Calibri" w:hAnsi="Calibri" w:cs="Times New Roman"/>
                          <w:i/>
                          <w:w w:val="105"/>
                          <w:sz w:val="14"/>
                          <w:szCs w:val="14"/>
                        </w:rPr>
                      </w:pPr>
                      <w:r w:rsidRPr="00804029">
                        <w:rPr>
                          <w:rFonts w:ascii="Calibri" w:eastAsia="Calibri" w:hAnsi="Calibri" w:cs="Times New Roman"/>
                          <w:i/>
                          <w:w w:val="105"/>
                          <w:sz w:val="14"/>
                          <w:szCs w:val="14"/>
                        </w:rPr>
                        <w:t>Jülich-Aachen Research Alliance, Fundamentals for Future Information Technology (JARA-FIT)</w:t>
                      </w:r>
                      <w:r w:rsidRPr="00590246">
                        <w:rPr>
                          <w:rFonts w:ascii="Calibri" w:eastAsia="Calibri" w:hAnsi="Calibri" w:cs="Times New Roman"/>
                          <w:i/>
                          <w:w w:val="105"/>
                          <w:sz w:val="14"/>
                          <w:szCs w:val="14"/>
                        </w:rPr>
                        <w:t>.</w:t>
                      </w:r>
                    </w:p>
                    <w:p w14:paraId="08F934A9" w14:textId="77777777" w:rsidR="00804029" w:rsidRPr="00804029" w:rsidRDefault="00804029" w:rsidP="00804029">
                      <w:pPr>
                        <w:numPr>
                          <w:ilvl w:val="0"/>
                          <w:numId w:val="3"/>
                        </w:numPr>
                        <w:pBdr>
                          <w:top w:val="single" w:sz="12" w:space="1" w:color="A6A6A6"/>
                        </w:pBdr>
                        <w:spacing w:after="0" w:line="240" w:lineRule="auto"/>
                        <w:ind w:left="85" w:hanging="85"/>
                        <w:suppressOverlap/>
                        <w:rPr>
                          <w:rFonts w:ascii="Calibri" w:eastAsia="Calibri" w:hAnsi="Calibri" w:cs="Times New Roman"/>
                          <w:i/>
                          <w:w w:val="105"/>
                          <w:sz w:val="14"/>
                          <w:szCs w:val="14"/>
                          <w:lang w:val="en-US"/>
                        </w:rPr>
                      </w:pPr>
                      <w:r w:rsidRPr="00804029">
                        <w:rPr>
                          <w:rFonts w:ascii="Calibri" w:eastAsia="Calibri" w:hAnsi="Calibri" w:cs="Times New Roman"/>
                          <w:i/>
                          <w:w w:val="105"/>
                          <w:sz w:val="14"/>
                          <w:szCs w:val="14"/>
                          <w:lang w:val="en-US"/>
                        </w:rPr>
                        <w:t xml:space="preserve">Institute of Chemical Sciences, Heriot-Watt University, Riccarton, Edinburgh, EH14 4AS, UK. E-mail: </w:t>
                      </w:r>
                      <w:r w:rsidRPr="00804029">
                        <w:rPr>
                          <w:rFonts w:ascii="Calibri" w:eastAsia="Calibri" w:hAnsi="Calibri" w:cs="Times New Roman"/>
                          <w:i/>
                          <w:color w:val="0000FF"/>
                          <w:w w:val="105"/>
                          <w:sz w:val="14"/>
                          <w:szCs w:val="14"/>
                          <w:lang w:val="en-US"/>
                        </w:rPr>
                        <w:t>S.J.Dalgarno@hw.ac.uk</w:t>
                      </w:r>
                    </w:p>
                    <w:p w14:paraId="5B65DB95" w14:textId="77777777" w:rsidR="00804029" w:rsidRPr="00804029" w:rsidRDefault="00804029" w:rsidP="00804029">
                      <w:pPr>
                        <w:numPr>
                          <w:ilvl w:val="0"/>
                          <w:numId w:val="3"/>
                        </w:numPr>
                        <w:pBdr>
                          <w:top w:val="single" w:sz="12" w:space="1" w:color="A6A6A6"/>
                        </w:pBdr>
                        <w:spacing w:after="0" w:line="240" w:lineRule="auto"/>
                        <w:ind w:left="85" w:hanging="85"/>
                        <w:suppressOverlap/>
                        <w:rPr>
                          <w:rFonts w:ascii="Calibri" w:eastAsia="Calibri" w:hAnsi="Calibri" w:cs="Times New Roman"/>
                          <w:i/>
                          <w:w w:val="105"/>
                          <w:sz w:val="14"/>
                          <w:szCs w:val="14"/>
                          <w:lang w:val="en-US"/>
                        </w:rPr>
                      </w:pPr>
                      <w:proofErr w:type="spellStart"/>
                      <w:r w:rsidRPr="00804029">
                        <w:rPr>
                          <w:rFonts w:ascii="Calibri" w:eastAsia="Calibri" w:hAnsi="Calibri" w:cs="Times New Roman"/>
                          <w:i/>
                          <w:w w:val="105"/>
                          <w:sz w:val="14"/>
                          <w:szCs w:val="14"/>
                          <w:lang w:val="en-US"/>
                        </w:rPr>
                        <w:t>EaStCHEM</w:t>
                      </w:r>
                      <w:proofErr w:type="spellEnd"/>
                      <w:r w:rsidRPr="00804029">
                        <w:rPr>
                          <w:rFonts w:ascii="Calibri" w:eastAsia="Calibri" w:hAnsi="Calibri" w:cs="Times New Roman"/>
                          <w:i/>
                          <w:w w:val="105"/>
                          <w:sz w:val="14"/>
                          <w:szCs w:val="14"/>
                          <w:lang w:val="en-US"/>
                        </w:rPr>
                        <w:t xml:space="preserve"> School of Chemistry, The University of Edinburgh, David Brewster Road, Edinburgh, EH9 3FJ, UK. E-mail: </w:t>
                      </w:r>
                      <w:hyperlink r:id="rId9" w:history="1">
                        <w:r w:rsidRPr="00804029">
                          <w:rPr>
                            <w:rFonts w:ascii="Calibri" w:eastAsia="Calibri" w:hAnsi="Calibri" w:cs="Times New Roman"/>
                            <w:i/>
                            <w:color w:val="0000FF"/>
                            <w:w w:val="105"/>
                            <w:sz w:val="14"/>
                            <w:szCs w:val="14"/>
                            <w:lang w:val="en-US"/>
                          </w:rPr>
                          <w:t>ebrechin@ed.ac.uk</w:t>
                        </w:r>
                      </w:hyperlink>
                    </w:p>
                    <w:p w14:paraId="6CA9EC41" w14:textId="25B77BAA" w:rsidR="00C405FD" w:rsidRPr="00241ACD" w:rsidRDefault="00C405FD" w:rsidP="00804029">
                      <w:pPr>
                        <w:pStyle w:val="RSCF02FootnotestoTitleAuthors"/>
                      </w:pPr>
                    </w:p>
                  </w:txbxContent>
                </v:textbox>
                <w10:wrap type="topAndBottom" anchorx="margin" anchory="margin"/>
                <w10:anchorlock/>
              </v:shape>
            </w:pict>
          </mc:Fallback>
        </mc:AlternateContent>
      </w:r>
    </w:p>
    <w:p w14:paraId="41D2CA86" w14:textId="0228F108" w:rsidR="00F62C8B" w:rsidRPr="00270DD5" w:rsidRDefault="00F62C8B" w:rsidP="004C531E">
      <w:pPr>
        <w:pStyle w:val="RSCM01ReceivedAccepted"/>
      </w:pPr>
    </w:p>
    <w:p w14:paraId="4EB04055" w14:textId="72C1E39A" w:rsidR="00F62C8B" w:rsidRPr="00794787" w:rsidRDefault="00F62C8B" w:rsidP="004C531E">
      <w:pPr>
        <w:pStyle w:val="RSCM02DOI"/>
      </w:pPr>
    </w:p>
    <w:p w14:paraId="5AA0EBEC" w14:textId="77777777" w:rsidR="00A9649E" w:rsidRPr="00794787" w:rsidRDefault="00A9649E" w:rsidP="004C531E">
      <w:pPr>
        <w:pStyle w:val="RSCM03Website"/>
      </w:pPr>
    </w:p>
    <w:p w14:paraId="6A879DEA" w14:textId="3644BFF3" w:rsidR="004414A5" w:rsidRPr="00C32EDF" w:rsidRDefault="00F62C8B" w:rsidP="00C32EDF">
      <w:pPr>
        <w:pStyle w:val="RSCH01PaperTitle"/>
      </w:pPr>
      <w:r w:rsidRPr="004414A5">
        <w:br w:type="column"/>
      </w:r>
      <w:r w:rsidR="005B085D">
        <w:t xml:space="preserve">Hybrid lanthanide double-deckers based on </w:t>
      </w:r>
      <w:r w:rsidR="005B085D">
        <w:rPr>
          <w:szCs w:val="29"/>
        </w:rPr>
        <w:t>c</w:t>
      </w:r>
      <w:r w:rsidR="002A73B7" w:rsidRPr="00FA4979">
        <w:rPr>
          <w:szCs w:val="29"/>
        </w:rPr>
        <w:t>alixarene</w:t>
      </w:r>
      <w:r w:rsidR="005B085D">
        <w:rPr>
          <w:szCs w:val="29"/>
        </w:rPr>
        <w:t xml:space="preserve"> and </w:t>
      </w:r>
      <w:r w:rsidR="002A73B7" w:rsidRPr="00FA4979">
        <w:rPr>
          <w:szCs w:val="29"/>
        </w:rPr>
        <w:t xml:space="preserve">polyoxometalate </w:t>
      </w:r>
      <w:r w:rsidR="005B085D">
        <w:rPr>
          <w:szCs w:val="29"/>
        </w:rPr>
        <w:t>units</w:t>
      </w:r>
      <w:r w:rsidR="00871CFC" w:rsidRPr="00FA4979">
        <w:rPr>
          <w:rFonts w:ascii="Times New Roman" w:hAnsi="Times New Roman"/>
          <w:szCs w:val="29"/>
        </w:rPr>
        <w:t>†</w:t>
      </w:r>
    </w:p>
    <w:p w14:paraId="6FC20A66" w14:textId="3DB0E9DA" w:rsidR="00670ED4" w:rsidRPr="008D442E" w:rsidRDefault="002A73B7" w:rsidP="00F21465">
      <w:pPr>
        <w:pStyle w:val="RSCH02PaperAuthorsandByline"/>
        <w:sectPr w:rsidR="00670ED4" w:rsidRPr="008D442E" w:rsidSect="00514CBA">
          <w:footerReference w:type="even" r:id="rId10"/>
          <w:headerReference w:type="first" r:id="rId11"/>
          <w:footerReference w:type="first" r:id="rId12"/>
          <w:pgSz w:w="11907" w:h="16840" w:code="9"/>
          <w:pgMar w:top="1009" w:right="851" w:bottom="1758" w:left="851" w:header="851" w:footer="1049" w:gutter="0"/>
          <w:cols w:num="2" w:space="227" w:equalWidth="0">
            <w:col w:w="1985" w:space="227"/>
            <w:col w:w="7993"/>
          </w:cols>
          <w:titlePg/>
          <w:docGrid w:linePitch="360"/>
        </w:sectPr>
      </w:pPr>
      <w:r w:rsidRPr="008D442E">
        <w:rPr>
          <w:rFonts w:ascii="Calibri" w:eastAsia="Calibri" w:hAnsi="Calibri"/>
          <w:noProof/>
          <w:szCs w:val="20"/>
          <w:lang w:eastAsia="en-GB"/>
        </w:rPr>
        <w:t>Yushu Jiao,</w:t>
      </w:r>
      <w:r w:rsidRPr="008D442E">
        <w:rPr>
          <w:rFonts w:ascii="Calibri" w:eastAsia="Calibri" w:hAnsi="Calibri"/>
          <w:noProof/>
          <w:szCs w:val="20"/>
          <w:vertAlign w:val="superscript"/>
          <w:lang w:eastAsia="en-GB"/>
        </w:rPr>
        <w:t>a</w:t>
      </w:r>
      <w:r w:rsidRPr="008D442E">
        <w:rPr>
          <w:rFonts w:ascii="Calibri" w:eastAsia="Calibri" w:hAnsi="Calibri"/>
          <w:noProof/>
          <w:szCs w:val="20"/>
          <w:lang w:eastAsia="en-GB"/>
        </w:rPr>
        <w:t xml:space="preserve"> Sergio Sanz,*</w:t>
      </w:r>
      <w:r w:rsidRPr="008D442E">
        <w:rPr>
          <w:rFonts w:ascii="Calibri" w:eastAsia="Calibri" w:hAnsi="Calibri"/>
          <w:noProof/>
          <w:szCs w:val="20"/>
          <w:vertAlign w:val="superscript"/>
          <w:lang w:eastAsia="en-GB"/>
        </w:rPr>
        <w:t>b,c</w:t>
      </w:r>
      <w:r w:rsidRPr="008D442E">
        <w:rPr>
          <w:rFonts w:ascii="Calibri" w:eastAsia="Calibri" w:hAnsi="Calibri"/>
          <w:noProof/>
          <w:szCs w:val="20"/>
          <w:lang w:eastAsia="en-GB"/>
        </w:rPr>
        <w:t xml:space="preserve"> Natalya V. Izarova,</w:t>
      </w:r>
      <w:r w:rsidRPr="008D442E">
        <w:rPr>
          <w:rFonts w:ascii="Calibri" w:eastAsia="Calibri" w:hAnsi="Calibri"/>
          <w:noProof/>
          <w:szCs w:val="20"/>
          <w:vertAlign w:val="superscript"/>
          <w:lang w:eastAsia="en-GB"/>
        </w:rPr>
        <w:t>a</w:t>
      </w:r>
      <w:r w:rsidR="006844CF" w:rsidRPr="008D442E">
        <w:rPr>
          <w:rFonts w:ascii="Calibri" w:eastAsia="Calibri" w:hAnsi="Calibri"/>
          <w:noProof/>
          <w:szCs w:val="20"/>
          <w:vertAlign w:val="superscript"/>
          <w:lang w:eastAsia="en-GB"/>
        </w:rPr>
        <w:t>,b</w:t>
      </w:r>
      <w:r w:rsidRPr="008D442E">
        <w:rPr>
          <w:rFonts w:ascii="Calibri" w:eastAsia="Calibri" w:hAnsi="Calibri"/>
          <w:noProof/>
          <w:szCs w:val="20"/>
          <w:lang w:eastAsia="en-GB"/>
        </w:rPr>
        <w:t xml:space="preserve"> </w:t>
      </w:r>
      <w:r w:rsidR="00392DC7" w:rsidRPr="008D442E">
        <w:rPr>
          <w:rFonts w:ascii="Calibri" w:eastAsia="Calibri" w:hAnsi="Calibri"/>
          <w:noProof/>
          <w:szCs w:val="20"/>
          <w:lang w:eastAsia="en-GB"/>
        </w:rPr>
        <w:t>Jan van Leusen,</w:t>
      </w:r>
      <w:r w:rsidR="00392DC7" w:rsidRPr="008D442E">
        <w:rPr>
          <w:rFonts w:ascii="Calibri" w:eastAsia="Calibri" w:hAnsi="Calibri"/>
          <w:noProof/>
          <w:szCs w:val="20"/>
          <w:vertAlign w:val="superscript"/>
          <w:lang w:eastAsia="en-GB"/>
        </w:rPr>
        <w:t>a</w:t>
      </w:r>
      <w:r w:rsidR="00392DC7" w:rsidRPr="008D442E">
        <w:rPr>
          <w:rFonts w:ascii="Calibri" w:eastAsia="Calibri" w:hAnsi="Calibri"/>
          <w:noProof/>
          <w:szCs w:val="20"/>
          <w:lang w:eastAsia="en-GB"/>
        </w:rPr>
        <w:t xml:space="preserve"> </w:t>
      </w:r>
      <w:r w:rsidR="000316D2" w:rsidRPr="008D442E">
        <w:rPr>
          <w:rFonts w:ascii="Calibri" w:eastAsia="Calibri" w:hAnsi="Calibri"/>
          <w:noProof/>
          <w:szCs w:val="20"/>
          <w:lang w:eastAsia="en-GB"/>
        </w:rPr>
        <w:t>Sidra Sarwar,</w:t>
      </w:r>
      <w:r w:rsidR="000316D2" w:rsidRPr="008D442E">
        <w:rPr>
          <w:rFonts w:ascii="Calibri" w:eastAsia="Calibri" w:hAnsi="Calibri"/>
          <w:noProof/>
          <w:szCs w:val="20"/>
          <w:vertAlign w:val="superscript"/>
          <w:lang w:eastAsia="en-GB"/>
        </w:rPr>
        <w:t>a,b</w:t>
      </w:r>
      <w:r w:rsidR="00392DC7" w:rsidRPr="008D442E">
        <w:rPr>
          <w:rFonts w:ascii="Calibri" w:eastAsia="Calibri" w:hAnsi="Calibri"/>
          <w:noProof/>
          <w:szCs w:val="20"/>
          <w:lang w:eastAsia="en-GB"/>
        </w:rPr>
        <w:t xml:space="preserve"> </w:t>
      </w:r>
      <w:r w:rsidRPr="008D442E">
        <w:rPr>
          <w:rFonts w:ascii="Calibri" w:eastAsia="Calibri" w:hAnsi="Calibri"/>
          <w:noProof/>
          <w:szCs w:val="20"/>
          <w:lang w:eastAsia="en-GB"/>
        </w:rPr>
        <w:t>Scott J. Dalgarno*</w:t>
      </w:r>
      <w:r w:rsidRPr="008D442E">
        <w:rPr>
          <w:rFonts w:ascii="Calibri" w:eastAsia="Calibri" w:hAnsi="Calibri"/>
          <w:noProof/>
          <w:szCs w:val="20"/>
          <w:vertAlign w:val="superscript"/>
          <w:lang w:eastAsia="en-GB"/>
        </w:rPr>
        <w:t>d</w:t>
      </w:r>
      <w:r w:rsidRPr="008D442E">
        <w:rPr>
          <w:rFonts w:ascii="Calibri" w:eastAsia="Calibri" w:hAnsi="Calibri"/>
          <w:noProof/>
          <w:szCs w:val="20"/>
          <w:lang w:eastAsia="en-GB"/>
        </w:rPr>
        <w:t>, Euan K. Brechin*</w:t>
      </w:r>
      <w:r w:rsidRPr="008D442E">
        <w:rPr>
          <w:rFonts w:ascii="Calibri" w:eastAsia="Calibri" w:hAnsi="Calibri"/>
          <w:noProof/>
          <w:szCs w:val="20"/>
          <w:vertAlign w:val="superscript"/>
          <w:lang w:eastAsia="en-GB"/>
        </w:rPr>
        <w:t>e</w:t>
      </w:r>
      <w:r w:rsidRPr="008D442E">
        <w:rPr>
          <w:rFonts w:ascii="Calibri" w:eastAsia="Calibri" w:hAnsi="Calibri"/>
          <w:noProof/>
          <w:szCs w:val="20"/>
          <w:lang w:eastAsia="en-GB"/>
        </w:rPr>
        <w:t xml:space="preserve"> and Paul Kögerler*</w:t>
      </w:r>
      <w:r w:rsidRPr="008D442E">
        <w:rPr>
          <w:rFonts w:ascii="Calibri" w:eastAsia="Calibri" w:hAnsi="Calibri"/>
          <w:noProof/>
          <w:szCs w:val="20"/>
          <w:vertAlign w:val="superscript"/>
          <w:lang w:eastAsia="en-GB"/>
        </w:rPr>
        <w:t>a,b,c</w:t>
      </w:r>
      <w:r w:rsidRPr="008D442E">
        <w:rPr>
          <w:noProof/>
          <w:lang w:eastAsia="en-GB"/>
        </w:rPr>
        <w:t xml:space="preserve"> </w:t>
      </w:r>
    </w:p>
    <w:p w14:paraId="0215D695" w14:textId="450A6370" w:rsidR="00180ABE" w:rsidRPr="0025490A" w:rsidRDefault="001C1550" w:rsidP="0025490A">
      <w:pPr>
        <w:pStyle w:val="RSCB01COMAbstract"/>
        <w:rPr>
          <w:rStyle w:val="06CHeading"/>
          <w:rFonts w:asciiTheme="minorHAnsi" w:hAnsiTheme="minorHAnsi" w:cstheme="minorBidi"/>
          <w:b/>
          <w:smallCaps w:val="0"/>
          <w:w w:val="100"/>
          <w:szCs w:val="22"/>
        </w:rPr>
      </w:pPr>
      <w:r>
        <w:rPr>
          <w:szCs w:val="18"/>
        </w:rPr>
        <w:t>C</w:t>
      </w:r>
      <w:r w:rsidR="002A73B7" w:rsidRPr="002E17C9">
        <w:rPr>
          <w:szCs w:val="18"/>
        </w:rPr>
        <w:t>omplementar</w:t>
      </w:r>
      <w:r w:rsidR="008949C3">
        <w:rPr>
          <w:szCs w:val="18"/>
        </w:rPr>
        <w:t>it</w:t>
      </w:r>
      <w:r w:rsidR="002A73B7" w:rsidRPr="002E17C9">
        <w:rPr>
          <w:szCs w:val="18"/>
        </w:rPr>
        <w:t xml:space="preserve">y of calixarene </w:t>
      </w:r>
      <w:r w:rsidR="002A73B7">
        <w:rPr>
          <w:szCs w:val="18"/>
        </w:rPr>
        <w:t>(</w:t>
      </w:r>
      <w:r w:rsidR="002A73B7" w:rsidRPr="002E17C9">
        <w:rPr>
          <w:szCs w:val="18"/>
        </w:rPr>
        <w:t>H</w:t>
      </w:r>
      <w:r w:rsidR="002A73B7" w:rsidRPr="002E17C9">
        <w:rPr>
          <w:szCs w:val="18"/>
          <w:vertAlign w:val="subscript"/>
        </w:rPr>
        <w:t>2</w:t>
      </w:r>
      <w:r w:rsidR="002A73B7" w:rsidRPr="002E17C9">
        <w:rPr>
          <w:szCs w:val="18"/>
        </w:rPr>
        <w:t>L</w:t>
      </w:r>
      <w:r w:rsidR="002A73B7">
        <w:rPr>
          <w:szCs w:val="18"/>
        </w:rPr>
        <w:t>)</w:t>
      </w:r>
      <w:r w:rsidR="002A73B7" w:rsidRPr="002E17C9">
        <w:rPr>
          <w:szCs w:val="18"/>
        </w:rPr>
        <w:t xml:space="preserve"> and polyoxometalate</w:t>
      </w:r>
      <w:r w:rsidR="00804029">
        <w:rPr>
          <w:szCs w:val="18"/>
        </w:rPr>
        <w:t xml:space="preserve"> </w:t>
      </w:r>
      <w:r w:rsidR="002A73B7" w:rsidRPr="002E17C9">
        <w:rPr>
          <w:szCs w:val="18"/>
        </w:rPr>
        <w:t>ligands result</w:t>
      </w:r>
      <w:r w:rsidR="008949C3">
        <w:rPr>
          <w:szCs w:val="18"/>
        </w:rPr>
        <w:t>s</w:t>
      </w:r>
      <w:r w:rsidR="002A73B7" w:rsidRPr="002E17C9">
        <w:rPr>
          <w:szCs w:val="18"/>
        </w:rPr>
        <w:t xml:space="preserve"> in the first organic-inorganic [M</w:t>
      </w:r>
      <w:r w:rsidR="002A73B7" w:rsidRPr="002E17C9">
        <w:rPr>
          <w:szCs w:val="18"/>
          <w:vertAlign w:val="superscript"/>
        </w:rPr>
        <w:t>III</w:t>
      </w:r>
      <w:r w:rsidR="002A73B7" w:rsidRPr="002E17C9">
        <w:rPr>
          <w:szCs w:val="18"/>
        </w:rPr>
        <w:t>L</w:t>
      </w:r>
      <w:bookmarkStart w:id="0" w:name="_Hlk61861174"/>
      <w:r w:rsidR="00C560BD">
        <w:rPr>
          <w:szCs w:val="18"/>
        </w:rPr>
        <w:t>{</w:t>
      </w:r>
      <w:r w:rsidR="002A73B7" w:rsidRPr="002E17C9">
        <w:rPr>
          <w:szCs w:val="18"/>
        </w:rPr>
        <w:t>Mo</w:t>
      </w:r>
      <w:r w:rsidR="002A73B7" w:rsidRPr="002E17C9">
        <w:rPr>
          <w:szCs w:val="18"/>
          <w:vertAlign w:val="subscript"/>
        </w:rPr>
        <w:t>5</w:t>
      </w:r>
      <w:r w:rsidR="002A73B7" w:rsidRPr="002E17C9">
        <w:rPr>
          <w:szCs w:val="18"/>
        </w:rPr>
        <w:t>O</w:t>
      </w:r>
      <w:r w:rsidR="002A73B7" w:rsidRPr="002E17C9">
        <w:rPr>
          <w:szCs w:val="18"/>
          <w:vertAlign w:val="subscript"/>
        </w:rPr>
        <w:t>13</w:t>
      </w:r>
      <w:r w:rsidR="002A73B7" w:rsidRPr="002E17C9">
        <w:rPr>
          <w:szCs w:val="18"/>
        </w:rPr>
        <w:t>(OMe)</w:t>
      </w:r>
      <w:r w:rsidR="002A73B7" w:rsidRPr="002E17C9">
        <w:rPr>
          <w:szCs w:val="18"/>
          <w:vertAlign w:val="subscript"/>
        </w:rPr>
        <w:t>4</w:t>
      </w:r>
      <w:r w:rsidR="002A73B7" w:rsidRPr="002E17C9">
        <w:rPr>
          <w:szCs w:val="18"/>
        </w:rPr>
        <w:t>(NO)</w:t>
      </w:r>
      <w:bookmarkEnd w:id="0"/>
      <w:r w:rsidR="00C560BD">
        <w:rPr>
          <w:szCs w:val="18"/>
        </w:rPr>
        <w:t>}</w:t>
      </w:r>
      <w:r w:rsidR="002A73B7" w:rsidRPr="002E17C9">
        <w:rPr>
          <w:szCs w:val="18"/>
        </w:rPr>
        <w:t>]</w:t>
      </w:r>
      <w:r w:rsidR="002A73B7" w:rsidRPr="002E17C9">
        <w:rPr>
          <w:szCs w:val="18"/>
          <w:vertAlign w:val="superscript"/>
        </w:rPr>
        <w:t>2</w:t>
      </w:r>
      <w:r w:rsidR="00B04FD2">
        <w:rPr>
          <w:szCs w:val="18"/>
          <w:vertAlign w:val="superscript"/>
        </w:rPr>
        <w:t>–</w:t>
      </w:r>
      <w:r w:rsidR="00B04FD2" w:rsidRPr="002E17C9">
        <w:rPr>
          <w:szCs w:val="18"/>
        </w:rPr>
        <w:t xml:space="preserve"> </w:t>
      </w:r>
      <w:r w:rsidR="002A73B7" w:rsidRPr="002E17C9">
        <w:rPr>
          <w:szCs w:val="18"/>
        </w:rPr>
        <w:t>(M</w:t>
      </w:r>
      <w:r w:rsidR="00263505">
        <w:rPr>
          <w:szCs w:val="18"/>
        </w:rPr>
        <w:t xml:space="preserve"> </w:t>
      </w:r>
      <w:r w:rsidR="002A73B7" w:rsidRPr="002E17C9">
        <w:rPr>
          <w:szCs w:val="18"/>
        </w:rPr>
        <w:t>= Y, Gd</w:t>
      </w:r>
      <w:r w:rsidR="00977784">
        <w:rPr>
          <w:szCs w:val="18"/>
        </w:rPr>
        <w:t xml:space="preserve"> </w:t>
      </w:r>
      <w:r w:rsidR="002A73B7" w:rsidRPr="002E17C9">
        <w:rPr>
          <w:szCs w:val="18"/>
        </w:rPr>
        <w:t>and Dy) hybrid</w:t>
      </w:r>
      <w:r w:rsidR="0095217F">
        <w:rPr>
          <w:szCs w:val="18"/>
        </w:rPr>
        <w:t>,</w:t>
      </w:r>
      <w:r w:rsidR="00023BC7">
        <w:rPr>
          <w:szCs w:val="18"/>
        </w:rPr>
        <w:t xml:space="preserve"> </w:t>
      </w:r>
      <w:r w:rsidR="0095217F">
        <w:rPr>
          <w:szCs w:val="18"/>
        </w:rPr>
        <w:t>directing</w:t>
      </w:r>
      <w:r w:rsidR="002A73B7" w:rsidRPr="002E17C9">
        <w:rPr>
          <w:szCs w:val="18"/>
        </w:rPr>
        <w:t xml:space="preserve"> the formation of a distorted square-antiprismatic </w:t>
      </w:r>
      <w:r w:rsidR="00263505">
        <w:rPr>
          <w:szCs w:val="18"/>
        </w:rPr>
        <w:t>MO</w:t>
      </w:r>
      <w:r w:rsidR="00263505" w:rsidRPr="00D16D14">
        <w:rPr>
          <w:szCs w:val="18"/>
          <w:vertAlign w:val="subscript"/>
        </w:rPr>
        <w:t>8</w:t>
      </w:r>
      <w:r w:rsidR="00263505">
        <w:rPr>
          <w:szCs w:val="18"/>
        </w:rPr>
        <w:t xml:space="preserve"> </w:t>
      </w:r>
      <w:r w:rsidR="002A73B7" w:rsidRPr="002E17C9">
        <w:rPr>
          <w:szCs w:val="18"/>
        </w:rPr>
        <w:t xml:space="preserve">ligand field, </w:t>
      </w:r>
      <w:r w:rsidR="008949C3">
        <w:rPr>
          <w:szCs w:val="18"/>
        </w:rPr>
        <w:t>producing</w:t>
      </w:r>
      <w:r w:rsidR="002A73B7" w:rsidRPr="002E17C9">
        <w:rPr>
          <w:szCs w:val="18"/>
        </w:rPr>
        <w:t xml:space="preserve"> slow relaxation of the magnetisation for the Dy derivative</w:t>
      </w:r>
      <w:r w:rsidR="00804029">
        <w:rPr>
          <w:szCs w:val="18"/>
        </w:rPr>
        <w:t>.</w:t>
      </w:r>
    </w:p>
    <w:p w14:paraId="622FD6FB" w14:textId="34EA83E6" w:rsidR="00817AC4" w:rsidRDefault="00804029" w:rsidP="00804029">
      <w:pPr>
        <w:pStyle w:val="RSCB02ArticleText"/>
      </w:pPr>
      <w:r w:rsidRPr="00804029">
        <w:t xml:space="preserve">Synthetic chemists continue to exploit the wide range of coordination </w:t>
      </w:r>
      <w:r w:rsidR="00263505">
        <w:t>environments</w:t>
      </w:r>
      <w:r w:rsidR="00263505" w:rsidRPr="00804029">
        <w:t xml:space="preserve"> </w:t>
      </w:r>
      <w:r w:rsidRPr="00804029">
        <w:t xml:space="preserve">of </w:t>
      </w:r>
      <w:r w:rsidRPr="00804029">
        <w:rPr>
          <w:i/>
        </w:rPr>
        <w:t>f</w:t>
      </w:r>
      <w:r w:rsidRPr="00804029">
        <w:t>-elements to design molecules with interesting physical properties, including Single-Ion Magnets (SIMs).</w:t>
      </w:r>
      <w:r w:rsidR="00AA1657" w:rsidRPr="00AA1657">
        <w:rPr>
          <w:vertAlign w:val="superscript"/>
        </w:rPr>
        <w:t>1</w:t>
      </w:r>
      <w:r w:rsidRPr="00804029">
        <w:t xml:space="preserve"> These molecules exhibit slow relaxation of the magnetisation and have been suggested for potential applications in quantum computation or molecular spintronics.</w:t>
      </w:r>
      <w:r w:rsidR="00AA1657" w:rsidRPr="00AA1657">
        <w:rPr>
          <w:vertAlign w:val="superscript"/>
        </w:rPr>
        <w:t>2</w:t>
      </w:r>
      <w:r w:rsidRPr="00804029">
        <w:t xml:space="preserve"> In this context, rare earth metal</w:t>
      </w:r>
      <w:r w:rsidR="00263505">
        <w:t xml:space="preserve"> ions</w:t>
      </w:r>
      <w:r w:rsidRPr="00804029">
        <w:t xml:space="preserve"> </w:t>
      </w:r>
      <w:r w:rsidR="00263505">
        <w:t>feature</w:t>
      </w:r>
      <w:r w:rsidRPr="00804029">
        <w:t xml:space="preserve"> large intrinsic magnetic anisotropy and the possibility to manipulate the alignment and magnitude of the anisotropy axis </w:t>
      </w:r>
      <w:r w:rsidR="005D54B3" w:rsidRPr="005D54B3">
        <w:rPr>
          <w:i/>
        </w:rPr>
        <w:t>via</w:t>
      </w:r>
      <w:r w:rsidRPr="00804029">
        <w:t xml:space="preserve"> ligand field design.</w:t>
      </w:r>
      <w:r w:rsidR="00AA1657" w:rsidRPr="00AA1657">
        <w:rPr>
          <w:vertAlign w:val="superscript"/>
        </w:rPr>
        <w:t>3</w:t>
      </w:r>
      <w:r w:rsidRPr="00804029">
        <w:t xml:space="preserve"> </w:t>
      </w:r>
      <w:r w:rsidR="00FA414B">
        <w:t>S</w:t>
      </w:r>
      <w:r w:rsidRPr="00804029">
        <w:t>pecific symmetries</w:t>
      </w:r>
      <w:r w:rsidR="002E04F4">
        <w:t xml:space="preserve"> such </w:t>
      </w:r>
      <w:r w:rsidRPr="00804029">
        <w:rPr>
          <w:i/>
        </w:rPr>
        <w:t>D</w:t>
      </w:r>
      <w:r w:rsidRPr="00804029">
        <w:rPr>
          <w:vertAlign w:val="subscript"/>
        </w:rPr>
        <w:t>4d</w:t>
      </w:r>
      <w:r w:rsidRPr="00804029">
        <w:t xml:space="preserve">, </w:t>
      </w:r>
      <w:r w:rsidRPr="00804029">
        <w:rPr>
          <w:i/>
        </w:rPr>
        <w:t>D</w:t>
      </w:r>
      <w:r w:rsidRPr="00804029">
        <w:rPr>
          <w:vertAlign w:val="subscript"/>
        </w:rPr>
        <w:t>5h</w:t>
      </w:r>
      <w:r w:rsidRPr="00804029">
        <w:t xml:space="preserve"> and </w:t>
      </w:r>
      <w:r w:rsidRPr="00804029">
        <w:rPr>
          <w:i/>
        </w:rPr>
        <w:t>D</w:t>
      </w:r>
      <w:r w:rsidRPr="00804029">
        <w:rPr>
          <w:vertAlign w:val="subscript"/>
        </w:rPr>
        <w:t>6d</w:t>
      </w:r>
      <w:r w:rsidRPr="00804029">
        <w:t xml:space="preserve"> are proposed in the design of high-performance Ln</w:t>
      </w:r>
      <w:r w:rsidR="00314E9F" w:rsidRPr="00314E9F">
        <w:rPr>
          <w:vertAlign w:val="superscript"/>
        </w:rPr>
        <w:t>III</w:t>
      </w:r>
      <w:r w:rsidRPr="00804029">
        <w:t>-SIMs.</w:t>
      </w:r>
      <w:r w:rsidR="00AA1657" w:rsidRPr="00AA1657">
        <w:rPr>
          <w:vertAlign w:val="superscript"/>
        </w:rPr>
        <w:t>4</w:t>
      </w:r>
      <w:r w:rsidR="004B3172">
        <w:fldChar w:fldCharType="begin" w:fldLock="1"/>
      </w:r>
      <w:r w:rsidR="00F42D65">
        <w:instrText>ADDIN CSL_CITATION {"citationItems":[{"id":"ITEM-1","itemData":{"DOI":"10.1039/c7cs00266a","ISSN":"14604744","abstract":"Toward promising candidates of quantum information processing, the rapid development of lanthanide-based single-molecule magnets (Ln-SMMs) highlights design strategies in consideration of the local symmetry of lanthanide ions. In this review, crystal-field theory is employed to demonstrate the electronic structures according to the semiquantitative electrostatic model. Then, specific symmetry elements are analysed for the elimination of transverse crystal fields and quantum tunnelling of magnetization (QTM). In this way, high-performance Ln-SMMs can be designed to enable extremely slow relaxation of magnetization, namely magnetic blocking; however, their practical magnetic characterization becomes increasingly challenging. Therefore, we will attempt to interpret the experimental behaviours and clarify some issues in detail. Finally, representative Ln-SMMs with specific local symmetries are summarized in combination with the discussion on the symmetry strategies, and some of the underlying questions are put forward.","author":[{"dropping-particle":"","family":"Liu","given":"Jun Liang","non-dropping-particle":"","parse-names":false,"suffix":""},{"dropping-particle":"","family":"Chen","given":"Yan Cong","non-dropping-particle":"","parse-names":false,"suffix":""},{"dropping-particle":"","family":"Tong","given":"Ming Liang","non-dropping-particle":"","parse-names":false,"suffix":""}],"container-title":"Chemical Society Reviews","id":"ITEM-1","issue":"7","issued":{"date-parts":[["2018"]]},"page":"2431-2453","publisher":"Royal Society of Chemistry","title":"Symmetry strategies for high performance lanthanide-based single-molecule magnets","type":"article-journal","volume":"47"},"uris":["http://www.mendeley.com/documents/?uuid=dacbbbc7-8f6a-489e-849f-5020e061c476"]}],"mendeley":{"formattedCitation":"&lt;sup&gt;12&lt;/sup&gt;","plainTextFormattedCitation":"12","previouslyFormattedCitation":"&lt;sup&gt;12&lt;/sup&gt;"},"properties":{"noteIndex":0},"schema":"https://github.com/citation-style-language/schema/raw/master/csl-citation.json"}</w:instrText>
      </w:r>
      <w:r w:rsidR="004B3172">
        <w:fldChar w:fldCharType="end"/>
      </w:r>
      <w:r w:rsidRPr="00804029">
        <w:t xml:space="preserve"> Following this rational design, sandwich-type complexes based on late lanthanide metals with polydentate organic ligands (</w:t>
      </w:r>
      <w:r w:rsidRPr="00804029">
        <w:rPr>
          <w:i/>
        </w:rPr>
        <w:t>e.g.</w:t>
      </w:r>
      <w:r w:rsidRPr="00804029">
        <w:t xml:space="preserve"> </w:t>
      </w:r>
      <w:r w:rsidR="00F9338F">
        <w:t xml:space="preserve">phthalocyanines, </w:t>
      </w:r>
      <w:r w:rsidRPr="00804029">
        <w:t>porphyrins, Schiff-base, organometallic) have shown great success, allowing changes in the magnetic properties upon chemical modification of the peripheral substituents.</w:t>
      </w:r>
      <w:r w:rsidR="00AA1657" w:rsidRPr="00AA1657">
        <w:rPr>
          <w:vertAlign w:val="superscript"/>
        </w:rPr>
        <w:t>5</w:t>
      </w:r>
      <w:r w:rsidRPr="00804029">
        <w:t xml:space="preserve"> Inorganic analogues, where the lanthanide ion is encapsulated between two tetradentate polyoxometalates (</w:t>
      </w:r>
      <w:r w:rsidRPr="00804029">
        <w:rPr>
          <w:i/>
        </w:rPr>
        <w:t>i.e.</w:t>
      </w:r>
      <w:r w:rsidRPr="00804029">
        <w:t xml:space="preserve"> </w:t>
      </w:r>
      <w:proofErr w:type="spellStart"/>
      <w:r w:rsidRPr="00804029">
        <w:t>Ln</w:t>
      </w:r>
      <w:r w:rsidRPr="00804029">
        <w:rPr>
          <w:vertAlign w:val="superscript"/>
        </w:rPr>
        <w:t>III</w:t>
      </w:r>
      <w:proofErr w:type="spellEnd"/>
      <w:r w:rsidRPr="00804029">
        <w:t>(POM)</w:t>
      </w:r>
      <w:r w:rsidRPr="00804029">
        <w:rPr>
          <w:vertAlign w:val="subscript"/>
        </w:rPr>
        <w:t>2</w:t>
      </w:r>
      <w:r w:rsidRPr="00804029">
        <w:t>) have also been described</w:t>
      </w:r>
      <w:r w:rsidR="00EE5852">
        <w:t>,</w:t>
      </w:r>
      <w:r w:rsidR="003B4308">
        <w:t xml:space="preserve"> displaying a </w:t>
      </w:r>
      <w:r w:rsidR="003B4308" w:rsidRPr="00804029">
        <w:t xml:space="preserve">disparity in the magnetic properties </w:t>
      </w:r>
      <w:r w:rsidR="003B4308">
        <w:t>upon</w:t>
      </w:r>
      <w:r w:rsidRPr="00804029">
        <w:t xml:space="preserve"> structural distortions from the </w:t>
      </w:r>
      <w:bookmarkStart w:id="1" w:name="_Hlk97024709"/>
      <w:r w:rsidRPr="00804029">
        <w:rPr>
          <w:i/>
        </w:rPr>
        <w:t>D</w:t>
      </w:r>
      <w:r w:rsidRPr="00804029">
        <w:rPr>
          <w:vertAlign w:val="subscript"/>
        </w:rPr>
        <w:t>4d</w:t>
      </w:r>
      <w:r w:rsidRPr="00804029">
        <w:t xml:space="preserve"> symmetry</w:t>
      </w:r>
      <w:bookmarkEnd w:id="1"/>
      <w:r w:rsidR="00897F66">
        <w:t>.</w:t>
      </w:r>
      <w:r w:rsidR="00AA1657" w:rsidRPr="00AA1657">
        <w:rPr>
          <w:vertAlign w:val="superscript"/>
        </w:rPr>
        <w:t>6</w:t>
      </w:r>
      <w:r w:rsidRPr="00804029">
        <w:t xml:space="preserve"> </w:t>
      </w:r>
      <w:r w:rsidR="002E04F4">
        <w:t xml:space="preserve">Reports of the </w:t>
      </w:r>
      <w:r w:rsidRPr="00804029">
        <w:t xml:space="preserve">exchange of one POM by an organic ligand featuring a hybrid organic-inorganic single lanthanide double-decker complex </w:t>
      </w:r>
      <w:r w:rsidR="00A458C3">
        <w:t xml:space="preserve">remain scarce, with just </w:t>
      </w:r>
      <w:r w:rsidRPr="00804029">
        <w:t xml:space="preserve">three </w:t>
      </w:r>
      <w:r w:rsidR="00A458C3">
        <w:t>examples. T</w:t>
      </w:r>
      <w:r w:rsidRPr="00804029">
        <w:t xml:space="preserve">wo </w:t>
      </w:r>
      <w:r w:rsidR="002A018A">
        <w:t xml:space="preserve">of these </w:t>
      </w:r>
      <w:r w:rsidRPr="00804029">
        <w:t xml:space="preserve">molecules </w:t>
      </w:r>
      <w:r w:rsidR="00FA414B">
        <w:t>exhibit</w:t>
      </w:r>
      <w:r w:rsidRPr="00804029">
        <w:t xml:space="preserve"> SIM </w:t>
      </w:r>
      <w:r w:rsidR="00FA414B">
        <w:t>characteristics</w:t>
      </w:r>
      <w:r w:rsidR="006A0D0D">
        <w:t>:</w:t>
      </w:r>
      <w:r w:rsidRPr="00804029">
        <w:t xml:space="preserve"> [</w:t>
      </w:r>
      <w:proofErr w:type="spellStart"/>
      <w:proofErr w:type="gramStart"/>
      <w:r w:rsidRPr="00804029">
        <w:t>Tb</w:t>
      </w:r>
      <w:r w:rsidRPr="00804029">
        <w:rPr>
          <w:vertAlign w:val="superscript"/>
        </w:rPr>
        <w:t>III</w:t>
      </w:r>
      <w:proofErr w:type="spellEnd"/>
      <w:r w:rsidRPr="00804029">
        <w:t>(</w:t>
      </w:r>
      <w:proofErr w:type="gramEnd"/>
      <w:r w:rsidR="000C28D6">
        <w:t>H</w:t>
      </w:r>
      <w:r w:rsidRPr="00804029">
        <w:t>PW</w:t>
      </w:r>
      <w:r w:rsidRPr="00804029">
        <w:rPr>
          <w:vertAlign w:val="subscript"/>
        </w:rPr>
        <w:t>11</w:t>
      </w:r>
      <w:r w:rsidRPr="00804029">
        <w:t>O</w:t>
      </w:r>
      <w:r w:rsidRPr="00804029">
        <w:rPr>
          <w:vertAlign w:val="subscript"/>
        </w:rPr>
        <w:t>39</w:t>
      </w:r>
      <w:r w:rsidRPr="00804029">
        <w:t>)(</w:t>
      </w:r>
      <w:proofErr w:type="spellStart"/>
      <w:r w:rsidRPr="00804029">
        <w:t>phen</w:t>
      </w:r>
      <w:proofErr w:type="spellEnd"/>
      <w:r w:rsidRPr="00804029">
        <w:t>)</w:t>
      </w:r>
      <w:r w:rsidRPr="00804029">
        <w:rPr>
          <w:vertAlign w:val="subscript"/>
        </w:rPr>
        <w:t>2</w:t>
      </w:r>
      <w:r w:rsidRPr="00804029">
        <w:t>]</w:t>
      </w:r>
      <w:r w:rsidRPr="00804029">
        <w:rPr>
          <w:vertAlign w:val="superscript"/>
        </w:rPr>
        <w:t>3</w:t>
      </w:r>
      <w:r w:rsidR="00FA414B">
        <w:rPr>
          <w:vertAlign w:val="superscript"/>
        </w:rPr>
        <w:t>–</w:t>
      </w:r>
      <w:r w:rsidR="00FA414B" w:rsidRPr="00804029">
        <w:t xml:space="preserve"> </w:t>
      </w:r>
      <w:r w:rsidRPr="00804029">
        <w:t>and [</w:t>
      </w:r>
      <w:proofErr w:type="spellStart"/>
      <w:r w:rsidRPr="00804029">
        <w:t>Tb</w:t>
      </w:r>
      <w:r w:rsidRPr="00804029">
        <w:rPr>
          <w:vertAlign w:val="superscript"/>
        </w:rPr>
        <w:t>III</w:t>
      </w:r>
      <w:proofErr w:type="spellEnd"/>
      <w:r w:rsidRPr="00804029">
        <w:t>(Pc)(PW</w:t>
      </w:r>
      <w:r w:rsidRPr="00804029">
        <w:rPr>
          <w:vertAlign w:val="subscript"/>
        </w:rPr>
        <w:t>11</w:t>
      </w:r>
      <w:r w:rsidRPr="00804029">
        <w:t>O</w:t>
      </w:r>
      <w:r w:rsidRPr="00804029">
        <w:rPr>
          <w:vertAlign w:val="subscript"/>
        </w:rPr>
        <w:t>39</w:t>
      </w:r>
      <w:r w:rsidRPr="00804029">
        <w:t>)]</w:t>
      </w:r>
      <w:r w:rsidRPr="00804029">
        <w:rPr>
          <w:vertAlign w:val="superscript"/>
        </w:rPr>
        <w:t>6</w:t>
      </w:r>
      <w:r w:rsidR="00FA414B">
        <w:rPr>
          <w:vertAlign w:val="superscript"/>
        </w:rPr>
        <w:t>–</w:t>
      </w:r>
      <w:r w:rsidR="00FA414B" w:rsidRPr="00804029">
        <w:t>.</w:t>
      </w:r>
      <w:r w:rsidR="00AA1657" w:rsidRPr="00AA1657">
        <w:rPr>
          <w:vertAlign w:val="superscript"/>
        </w:rPr>
        <w:t>7</w:t>
      </w:r>
      <w:r w:rsidR="00AA1657">
        <w:t xml:space="preserve"> </w:t>
      </w:r>
      <w:r w:rsidRPr="00804029">
        <w:t xml:space="preserve">These </w:t>
      </w:r>
      <w:r w:rsidR="00FA414B">
        <w:t>heteroleptic systems</w:t>
      </w:r>
      <w:r w:rsidRPr="00804029">
        <w:t xml:space="preserve"> are particularly interesting as they </w:t>
      </w:r>
      <w:r w:rsidR="007138E2" w:rsidRPr="00804029">
        <w:t>combine tuneable</w:t>
      </w:r>
      <w:r w:rsidRPr="00804029">
        <w:t xml:space="preserve"> organic </w:t>
      </w:r>
      <w:r w:rsidR="007138E2" w:rsidRPr="00804029">
        <w:t>ligands with</w:t>
      </w:r>
      <w:r w:rsidR="007138E2">
        <w:t xml:space="preserve"> robust inorganic polyoxometalates, characterised by </w:t>
      </w:r>
      <w:r w:rsidR="00FA414B">
        <w:t xml:space="preserve">high </w:t>
      </w:r>
      <w:r w:rsidR="007138E2">
        <w:t>thermal stability and redox-active</w:t>
      </w:r>
      <w:r w:rsidRPr="00804029">
        <w:t xml:space="preserve"> </w:t>
      </w:r>
      <w:r w:rsidR="007138E2">
        <w:t>properties</w:t>
      </w:r>
      <w:r w:rsidRPr="00804029">
        <w:t>.</w:t>
      </w:r>
    </w:p>
    <w:p w14:paraId="3C112885" w14:textId="1BAD5E75" w:rsidR="008D442E" w:rsidRPr="008D2D60" w:rsidRDefault="00AA1657" w:rsidP="00845B7B">
      <w:pPr>
        <w:pStyle w:val="RSCB02ArticleText"/>
        <w:rPr>
          <w:color w:val="FF0000"/>
        </w:rPr>
      </w:pPr>
      <w:r>
        <w:rPr>
          <w:noProof/>
          <w:lang w:eastAsia="en-GB"/>
        </w:rPr>
        <w:drawing>
          <wp:anchor distT="0" distB="0" distL="114300" distR="114300" simplePos="0" relativeHeight="251669504" behindDoc="0" locked="0" layoutInCell="1" allowOverlap="1" wp14:anchorId="6BB2B06C" wp14:editId="4793732C">
            <wp:simplePos x="0" y="0"/>
            <wp:positionH relativeFrom="margin">
              <wp:posOffset>3551840</wp:posOffset>
            </wp:positionH>
            <wp:positionV relativeFrom="paragraph">
              <wp:posOffset>2025650</wp:posOffset>
            </wp:positionV>
            <wp:extent cx="2691130" cy="2079625"/>
            <wp:effectExtent l="0" t="0" r="1270" b="3175"/>
            <wp:wrapTopAndBottom/>
            <wp:docPr id="10" name="Picture 3">
              <a:extLst xmlns:a="http://schemas.openxmlformats.org/drawingml/2006/main">
                <a:ext uri="{FF2B5EF4-FFF2-40B4-BE49-F238E27FC236}">
                  <a16:creationId xmlns:a16="http://schemas.microsoft.com/office/drawing/2014/main" id="{55F0EF76-6553-4621-85B6-794875BDEF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55F0EF76-6553-4621-85B6-794875BDEF9E}"/>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91130" cy="2079625"/>
                    </a:xfrm>
                    <a:prstGeom prst="rect">
                      <a:avLst/>
                    </a:prstGeom>
                  </pic:spPr>
                </pic:pic>
              </a:graphicData>
            </a:graphic>
            <wp14:sizeRelH relativeFrom="page">
              <wp14:pctWidth>0</wp14:pctWidth>
            </wp14:sizeRelH>
            <wp14:sizeRelV relativeFrom="page">
              <wp14:pctHeight>0</wp14:pctHeight>
            </wp14:sizeRelV>
          </wp:anchor>
        </w:drawing>
      </w:r>
      <w:r w:rsidR="003C54EE">
        <w:tab/>
      </w:r>
      <w:r w:rsidR="00804029" w:rsidRPr="00804029">
        <w:rPr>
          <w:i/>
        </w:rPr>
        <w:t>p-tert</w:t>
      </w:r>
      <w:r w:rsidR="00804029" w:rsidRPr="00804029">
        <w:t>-</w:t>
      </w:r>
      <w:proofErr w:type="spellStart"/>
      <w:proofErr w:type="gramStart"/>
      <w:r w:rsidR="000C28D6">
        <w:t>B</w:t>
      </w:r>
      <w:r w:rsidR="00804029" w:rsidRPr="00804029">
        <w:t>utylcalix</w:t>
      </w:r>
      <w:proofErr w:type="spellEnd"/>
      <w:r w:rsidR="00804029" w:rsidRPr="00804029">
        <w:t>[</w:t>
      </w:r>
      <w:proofErr w:type="gramEnd"/>
      <w:r w:rsidR="00804029" w:rsidRPr="00804029">
        <w:t>4]</w:t>
      </w:r>
      <w:proofErr w:type="spellStart"/>
      <w:r w:rsidR="00804029" w:rsidRPr="00804029">
        <w:t>arene</w:t>
      </w:r>
      <w:proofErr w:type="spellEnd"/>
      <w:r w:rsidR="00804029" w:rsidRPr="00804029">
        <w:t xml:space="preserve"> (TBC[4]) </w:t>
      </w:r>
      <w:r w:rsidR="00D16D14">
        <w:t>represents</w:t>
      </w:r>
      <w:r w:rsidR="00F26095">
        <w:t xml:space="preserve"> a</w:t>
      </w:r>
      <w:r w:rsidR="00E63B76">
        <w:t xml:space="preserve"> highly</w:t>
      </w:r>
      <w:r w:rsidR="00F26095">
        <w:t xml:space="preserve"> versatile ligand towards metal complexation</w:t>
      </w:r>
      <w:r w:rsidR="0049485B">
        <w:t xml:space="preserve">. </w:t>
      </w:r>
      <w:r w:rsidR="00F26095">
        <w:t>W</w:t>
      </w:r>
      <w:r w:rsidR="00F26095" w:rsidRPr="00804029">
        <w:t xml:space="preserve">hile initially our interest </w:t>
      </w:r>
      <w:r w:rsidR="00E63B76">
        <w:t>lay</w:t>
      </w:r>
      <w:r w:rsidR="00E63B76" w:rsidRPr="00804029">
        <w:t xml:space="preserve"> </w:t>
      </w:r>
      <w:r w:rsidR="00F26095" w:rsidRPr="00804029">
        <w:t>in developing a library of polynuclear complexes with transition metals (TM), lanthanide</w:t>
      </w:r>
      <w:r w:rsidR="000C28D6">
        <w:t>s</w:t>
      </w:r>
      <w:r w:rsidR="00F26095" w:rsidRPr="00804029">
        <w:t xml:space="preserve"> (Ln) and mixed TM-Ln</w:t>
      </w:r>
      <w:r w:rsidR="00E8410E">
        <w:t xml:space="preserve"> species</w:t>
      </w:r>
      <w:r>
        <w:t xml:space="preserve"> (</w:t>
      </w:r>
      <w:r w:rsidRPr="00B61680">
        <w:rPr>
          <w:i/>
        </w:rPr>
        <w:t>e.g.</w:t>
      </w:r>
      <w:r>
        <w:t xml:space="preserve"> [Tb</w:t>
      </w:r>
      <w:r w:rsidRPr="00B61680">
        <w:rPr>
          <w:vertAlign w:val="subscript"/>
        </w:rPr>
        <w:t>6</w:t>
      </w:r>
      <w:r>
        <w:t>] cluster in Fig. 1a)</w:t>
      </w:r>
      <w:r w:rsidR="00F26095" w:rsidRPr="00804029">
        <w:t>,</w:t>
      </w:r>
      <w:r w:rsidRPr="00AA1657">
        <w:rPr>
          <w:vertAlign w:val="superscript"/>
        </w:rPr>
        <w:t>8</w:t>
      </w:r>
      <w:r w:rsidR="00F26095" w:rsidRPr="00804029">
        <w:t xml:space="preserve"> </w:t>
      </w:r>
      <w:r w:rsidR="00E8410E">
        <w:t>w</w:t>
      </w:r>
      <w:r w:rsidR="00F26095" w:rsidRPr="00804029">
        <w:t xml:space="preserve">e </w:t>
      </w:r>
      <w:r w:rsidR="00E8410E">
        <w:t xml:space="preserve">have recently </w:t>
      </w:r>
      <w:r w:rsidR="00F26095" w:rsidRPr="00804029">
        <w:t xml:space="preserve">started mapping out strategies towards </w:t>
      </w:r>
      <w:r w:rsidR="00E8410E">
        <w:t xml:space="preserve">the synthesis of </w:t>
      </w:r>
      <w:r w:rsidR="00F26095" w:rsidRPr="00804029">
        <w:t xml:space="preserve">mononuclear lanthanide complexes with </w:t>
      </w:r>
      <w:proofErr w:type="gramStart"/>
      <w:r w:rsidR="00F26095" w:rsidRPr="00804029">
        <w:t>TBC[</w:t>
      </w:r>
      <w:proofErr w:type="gramEnd"/>
      <w:r w:rsidR="00F26095" w:rsidRPr="00804029">
        <w:t>4].</w:t>
      </w:r>
      <w:r w:rsidR="00F26095">
        <w:t xml:space="preserve"> </w:t>
      </w:r>
      <w:bookmarkStart w:id="2" w:name="_Hlk96959346"/>
      <w:r w:rsidR="00804029" w:rsidRPr="00804029">
        <w:t xml:space="preserve">This area has received much less attention, with just two </w:t>
      </w:r>
      <w:r w:rsidR="006A0D0D">
        <w:t>examples</w:t>
      </w:r>
      <w:r w:rsidR="00804029" w:rsidRPr="00804029">
        <w:t xml:space="preserve"> showing SIM behaviour</w:t>
      </w:r>
      <w:r w:rsidR="00E8410E">
        <w:t xml:space="preserve">, both </w:t>
      </w:r>
      <w:r w:rsidR="000C28D6">
        <w:t>comprising</w:t>
      </w:r>
      <w:r w:rsidR="00E8410E">
        <w:t xml:space="preserve"> a</w:t>
      </w:r>
      <w:r w:rsidR="00804029" w:rsidRPr="00804029">
        <w:t xml:space="preserve"> </w:t>
      </w:r>
      <w:bookmarkStart w:id="3" w:name="_Hlk61860119"/>
      <w:proofErr w:type="gramStart"/>
      <w:r w:rsidR="00804029" w:rsidRPr="00804029">
        <w:t>TBC[</w:t>
      </w:r>
      <w:proofErr w:type="gramEnd"/>
      <w:r w:rsidR="00804029" w:rsidRPr="00804029">
        <w:t>4]</w:t>
      </w:r>
      <w:r w:rsidR="00E8410E">
        <w:t xml:space="preserve"> ligand</w:t>
      </w:r>
      <w:r w:rsidR="00804029" w:rsidRPr="00804029">
        <w:t xml:space="preserve"> methylated </w:t>
      </w:r>
      <w:r w:rsidR="00314E9F">
        <w:t>in the</w:t>
      </w:r>
      <w:r w:rsidR="00804029" w:rsidRPr="00804029">
        <w:t xml:space="preserve"> </w:t>
      </w:r>
      <w:r w:rsidR="00314E9F">
        <w:t>1,3-phenolic positions</w:t>
      </w:r>
      <w:r w:rsidR="00E8410E">
        <w:t xml:space="preserve">, </w:t>
      </w:r>
      <w:r w:rsidR="00E8410E" w:rsidRPr="00D16D14">
        <w:rPr>
          <w:i/>
        </w:rPr>
        <w:t>i.e.</w:t>
      </w:r>
      <w:r w:rsidR="00804029" w:rsidRPr="00804029">
        <w:t xml:space="preserve"> </w:t>
      </w:r>
      <w:bookmarkStart w:id="4" w:name="_Hlk96955979"/>
      <w:r w:rsidR="00804029" w:rsidRPr="00804029">
        <w:rPr>
          <w:i/>
          <w:iCs/>
        </w:rPr>
        <w:t>p</w:t>
      </w:r>
      <w:r w:rsidR="00804029" w:rsidRPr="00804029">
        <w:t>‐</w:t>
      </w:r>
      <w:r w:rsidR="00804029" w:rsidRPr="00804029">
        <w:rPr>
          <w:i/>
          <w:iCs/>
        </w:rPr>
        <w:t>tert</w:t>
      </w:r>
      <w:r w:rsidR="00804029" w:rsidRPr="00804029">
        <w:rPr>
          <w:iCs/>
        </w:rPr>
        <w:t>-</w:t>
      </w:r>
      <w:proofErr w:type="spellStart"/>
      <w:r w:rsidR="00804029" w:rsidRPr="00804029">
        <w:rPr>
          <w:iCs/>
        </w:rPr>
        <w:t>butyl</w:t>
      </w:r>
      <w:r w:rsidR="00804029" w:rsidRPr="00804029">
        <w:t>calix</w:t>
      </w:r>
      <w:proofErr w:type="spellEnd"/>
      <w:r w:rsidR="00804029" w:rsidRPr="00804029">
        <w:t>[4]</w:t>
      </w:r>
      <w:bookmarkEnd w:id="4"/>
      <w:r w:rsidR="00804029" w:rsidRPr="00804029">
        <w:t>(</w:t>
      </w:r>
      <w:proofErr w:type="spellStart"/>
      <w:r w:rsidR="00804029" w:rsidRPr="00804029">
        <w:t>OMe</w:t>
      </w:r>
      <w:proofErr w:type="spellEnd"/>
      <w:r w:rsidR="00804029" w:rsidRPr="00804029">
        <w:t>)</w:t>
      </w:r>
      <w:r w:rsidR="00804029" w:rsidRPr="00804029">
        <w:rPr>
          <w:vertAlign w:val="subscript"/>
        </w:rPr>
        <w:t>2</w:t>
      </w:r>
      <w:r w:rsidR="00804029" w:rsidRPr="00804029">
        <w:t>(OH)</w:t>
      </w:r>
      <w:r w:rsidR="00804029" w:rsidRPr="00804029">
        <w:rPr>
          <w:vertAlign w:val="subscript"/>
        </w:rPr>
        <w:t>2</w:t>
      </w:r>
      <w:r w:rsidR="00804029" w:rsidRPr="00804029">
        <w:t>arene</w:t>
      </w:r>
      <w:r w:rsidR="00804029" w:rsidRPr="00804029">
        <w:rPr>
          <w:vertAlign w:val="subscript"/>
        </w:rPr>
        <w:t xml:space="preserve"> </w:t>
      </w:r>
      <w:r w:rsidR="00804029" w:rsidRPr="00804029">
        <w:t>(</w:t>
      </w:r>
      <w:r w:rsidR="000C28D6">
        <w:t>=</w:t>
      </w:r>
      <w:r w:rsidR="00804029" w:rsidRPr="00804029">
        <w:t xml:space="preserve"> H</w:t>
      </w:r>
      <w:r w:rsidR="00804029" w:rsidRPr="00804029">
        <w:rPr>
          <w:vertAlign w:val="subscript"/>
        </w:rPr>
        <w:t>2</w:t>
      </w:r>
      <w:r w:rsidR="00804029" w:rsidRPr="00804029">
        <w:t>L)</w:t>
      </w:r>
      <w:bookmarkEnd w:id="3"/>
      <w:r w:rsidR="00E8410E">
        <w:t>.</w:t>
      </w:r>
      <w:bookmarkEnd w:id="2"/>
      <w:r w:rsidRPr="00AA1657">
        <w:rPr>
          <w:vertAlign w:val="superscript"/>
        </w:rPr>
        <w:t>9</w:t>
      </w:r>
      <w:r w:rsidR="00804029" w:rsidRPr="00804029">
        <w:t xml:space="preserve"> </w:t>
      </w:r>
      <w:bookmarkStart w:id="5" w:name="_Hlk96959203"/>
      <w:r w:rsidR="00583001">
        <w:t>Importantly</w:t>
      </w:r>
      <w:r w:rsidR="00E8410E">
        <w:t xml:space="preserve">, </w:t>
      </w:r>
      <w:r w:rsidR="00804029" w:rsidRPr="00804029">
        <w:t>the bulk</w:t>
      </w:r>
      <w:r w:rsidR="00D16D14">
        <w:t>y</w:t>
      </w:r>
      <w:r w:rsidR="00804029" w:rsidRPr="00804029">
        <w:t xml:space="preserve"> lower-rim methyl groups overcome the </w:t>
      </w:r>
      <w:r w:rsidR="00023BC7">
        <w:t>predisposition</w:t>
      </w:r>
      <w:r w:rsidR="00804029" w:rsidRPr="00804029">
        <w:t xml:space="preserve"> of the calixarene to bridge to neighbouring metal centres</w:t>
      </w:r>
      <w:r w:rsidR="0025488F">
        <w:t xml:space="preserve"> (Fig. 1</w:t>
      </w:r>
      <w:r w:rsidR="00E8410E">
        <w:t>b</w:t>
      </w:r>
      <w:r w:rsidR="0025488F">
        <w:t>)</w:t>
      </w:r>
      <w:r w:rsidR="00575D4F">
        <w:t xml:space="preserve">; </w:t>
      </w:r>
      <w:r w:rsidR="00277C54" w:rsidRPr="00917770">
        <w:t xml:space="preserve">this behaviour </w:t>
      </w:r>
      <w:r w:rsidR="00845B7B" w:rsidRPr="00917770">
        <w:t>is</w:t>
      </w:r>
      <w:r w:rsidR="00277C54" w:rsidRPr="00917770">
        <w:t xml:space="preserve"> also</w:t>
      </w:r>
      <w:r w:rsidR="008D2D60" w:rsidRPr="00917770">
        <w:t xml:space="preserve"> </w:t>
      </w:r>
      <w:r w:rsidR="00307089" w:rsidRPr="00917770">
        <w:t>observed with the</w:t>
      </w:r>
      <w:bookmarkEnd w:id="5"/>
    </w:p>
    <w:p w14:paraId="4BE6A3F4" w14:textId="15660E31" w:rsidR="000C28D6" w:rsidRDefault="003C54EE" w:rsidP="005D54B3">
      <w:pPr>
        <w:pStyle w:val="RSCI05CaptiontoFigureSchemeChartwithbottombar"/>
      </w:pPr>
      <w:bookmarkStart w:id="6" w:name="_Hlk93492460"/>
      <w:r w:rsidRPr="00F35133">
        <w:rPr>
          <w:b/>
        </w:rPr>
        <w:t>Fig. 1. (a)</w:t>
      </w:r>
      <w:r w:rsidRPr="00F35133">
        <w:t xml:space="preserve"> </w:t>
      </w:r>
      <w:bookmarkStart w:id="7" w:name="_Hlk59632419"/>
      <w:r w:rsidRPr="00F35133">
        <w:t>[Tb</w:t>
      </w:r>
      <w:r w:rsidRPr="00F35133">
        <w:rPr>
          <w:vertAlign w:val="superscript"/>
        </w:rPr>
        <w:t>III</w:t>
      </w:r>
      <w:r w:rsidRPr="00F35133">
        <w:rPr>
          <w:vertAlign w:val="subscript"/>
        </w:rPr>
        <w:t>6</w:t>
      </w:r>
      <w:r w:rsidRPr="00F35133">
        <w:t>(TBC[4])</w:t>
      </w:r>
      <w:r w:rsidRPr="00F35133">
        <w:rPr>
          <w:vertAlign w:val="subscript"/>
        </w:rPr>
        <w:t>2</w:t>
      </w:r>
      <w:bookmarkEnd w:id="7"/>
      <w:r w:rsidRPr="00F35133">
        <w:t>O</w:t>
      </w:r>
      <w:r w:rsidRPr="00F35133">
        <w:rPr>
          <w:vertAlign w:val="subscript"/>
        </w:rPr>
        <w:t>2</w:t>
      </w:r>
      <w:r w:rsidRPr="00F35133">
        <w:t>(OH)</w:t>
      </w:r>
      <w:r w:rsidRPr="00F35133">
        <w:rPr>
          <w:vertAlign w:val="subscript"/>
        </w:rPr>
        <w:t>3.32</w:t>
      </w:r>
      <w:r w:rsidRPr="00F35133">
        <w:t>Cl</w:t>
      </w:r>
      <w:r w:rsidRPr="00F35133">
        <w:rPr>
          <w:vertAlign w:val="subscript"/>
        </w:rPr>
        <w:t>0.68</w:t>
      </w:r>
      <w:r w:rsidRPr="00F35133">
        <w:t>(HCO</w:t>
      </w:r>
      <w:r w:rsidRPr="00F35133">
        <w:rPr>
          <w:vertAlign w:val="subscript"/>
        </w:rPr>
        <w:t>2</w:t>
      </w:r>
      <w:r w:rsidRPr="00F35133">
        <w:t>)</w:t>
      </w:r>
      <w:r w:rsidRPr="00F35133">
        <w:rPr>
          <w:vertAlign w:val="subscript"/>
        </w:rPr>
        <w:t>2</w:t>
      </w:r>
      <w:r w:rsidRPr="00F35133">
        <w:t>(</w:t>
      </w:r>
      <w:proofErr w:type="spellStart"/>
      <w:r w:rsidRPr="00F35133">
        <w:t>dmf</w:t>
      </w:r>
      <w:proofErr w:type="spellEnd"/>
      <w:r w:rsidRPr="00F35133">
        <w:t>)</w:t>
      </w:r>
      <w:r w:rsidRPr="00F35133">
        <w:rPr>
          <w:vertAlign w:val="subscript"/>
        </w:rPr>
        <w:t>8</w:t>
      </w:r>
      <w:r w:rsidRPr="00F35133">
        <w:t>(H</w:t>
      </w:r>
      <w:r w:rsidRPr="00F35133">
        <w:rPr>
          <w:vertAlign w:val="subscript"/>
        </w:rPr>
        <w:t>2</w:t>
      </w:r>
      <w:r w:rsidRPr="00F35133">
        <w:t>O)</w:t>
      </w:r>
      <w:r w:rsidRPr="00F35133">
        <w:rPr>
          <w:vertAlign w:val="subscript"/>
        </w:rPr>
        <w:t>0.5</w:t>
      </w:r>
      <w:r w:rsidRPr="00F35133">
        <w:t>]</w:t>
      </w:r>
      <w:r w:rsidR="00D16D14">
        <w:t>,</w:t>
      </w:r>
      <w:r w:rsidR="0025488F">
        <w:t xml:space="preserve"> an example of a </w:t>
      </w:r>
      <w:proofErr w:type="gramStart"/>
      <w:r w:rsidR="00D16D14">
        <w:t>TBC[</w:t>
      </w:r>
      <w:proofErr w:type="gramEnd"/>
      <w:r w:rsidR="00D16D14">
        <w:t xml:space="preserve">4]-based </w:t>
      </w:r>
      <w:r w:rsidR="0025488F" w:rsidRPr="005D54B3">
        <w:t>polynuclear</w:t>
      </w:r>
      <w:r w:rsidR="0025488F">
        <w:t xml:space="preserve"> </w:t>
      </w:r>
      <w:r>
        <w:t>cluster</w:t>
      </w:r>
      <w:r w:rsidR="0025488F">
        <w:t xml:space="preserve">, </w:t>
      </w:r>
      <w:r>
        <w:t>highlighting the typical µ</w:t>
      </w:r>
      <w:r w:rsidRPr="00DE5E31">
        <w:rPr>
          <w:vertAlign w:val="subscript"/>
        </w:rPr>
        <w:t>2</w:t>
      </w:r>
      <w:r>
        <w:t>-O</w:t>
      </w:r>
      <w:r w:rsidR="00583001">
        <w:rPr>
          <w:vertAlign w:val="superscript"/>
        </w:rPr>
        <w:t>2–</w:t>
      </w:r>
      <w:r w:rsidR="00583001">
        <w:t xml:space="preserve"> </w:t>
      </w:r>
      <w:r w:rsidR="00D244EF">
        <w:t xml:space="preserve">binding mode </w:t>
      </w:r>
      <w:r>
        <w:t xml:space="preserve">of the phenoxide groups </w:t>
      </w:r>
      <w:r w:rsidR="00406C3E">
        <w:t xml:space="preserve">coordinating </w:t>
      </w:r>
      <w:r w:rsidR="00D244EF">
        <w:t xml:space="preserve">to </w:t>
      </w:r>
      <w:r w:rsidR="000C28D6">
        <w:t>Ln</w:t>
      </w:r>
      <w:r w:rsidR="00D244EF">
        <w:t xml:space="preserve"> ions. </w:t>
      </w:r>
      <w:r w:rsidRPr="00F35133">
        <w:rPr>
          <w:b/>
        </w:rPr>
        <w:t>(b)</w:t>
      </w:r>
      <w:r w:rsidRPr="00F35133">
        <w:t xml:space="preserve"> </w:t>
      </w:r>
      <w:r w:rsidR="000C28D6">
        <w:t>S</w:t>
      </w:r>
      <w:r>
        <w:t xml:space="preserve">tructure of </w:t>
      </w:r>
      <w:r w:rsidRPr="00F35133">
        <w:t>[</w:t>
      </w:r>
      <w:proofErr w:type="spellStart"/>
      <w:r w:rsidR="000A3F1A">
        <w:t>Dy</w:t>
      </w:r>
      <w:r w:rsidRPr="00F35133">
        <w:rPr>
          <w:vertAlign w:val="superscript"/>
        </w:rPr>
        <w:t>III</w:t>
      </w:r>
      <w:r w:rsidRPr="00F35133">
        <w:t>L</w:t>
      </w:r>
      <w:proofErr w:type="spellEnd"/>
      <w:r w:rsidRPr="00F35133">
        <w:t>(</w:t>
      </w:r>
      <w:proofErr w:type="spellStart"/>
      <w:r w:rsidRPr="00F35133">
        <w:t>acac</w:t>
      </w:r>
      <w:proofErr w:type="spellEnd"/>
      <w:r w:rsidRPr="00F35133">
        <w:t>)</w:t>
      </w:r>
      <w:r w:rsidRPr="00F35133">
        <w:rPr>
          <w:vertAlign w:val="subscript"/>
        </w:rPr>
        <w:t>2</w:t>
      </w:r>
      <w:r w:rsidRPr="00F35133">
        <w:t>]</w:t>
      </w:r>
      <w:r w:rsidR="000C28D6" w:rsidRPr="000C28D6">
        <w:rPr>
          <w:vertAlign w:val="superscript"/>
        </w:rPr>
        <w:t>–</w:t>
      </w:r>
      <w:r w:rsidR="00FB4CE5">
        <w:t xml:space="preserve"> </w:t>
      </w:r>
      <w:r w:rsidR="00406C3E">
        <w:t>demonstrating</w:t>
      </w:r>
      <w:r w:rsidRPr="00F35133">
        <w:t xml:space="preserve"> the </w:t>
      </w:r>
      <w:r w:rsidR="00FB4CE5">
        <w:t xml:space="preserve">preference of bis-methylated </w:t>
      </w:r>
      <w:proofErr w:type="gramStart"/>
      <w:r w:rsidRPr="00F35133">
        <w:t>TBC[</w:t>
      </w:r>
      <w:proofErr w:type="gramEnd"/>
      <w:r w:rsidRPr="00F35133">
        <w:t xml:space="preserve">4] </w:t>
      </w:r>
      <w:r w:rsidR="00FB4CE5">
        <w:t xml:space="preserve">to coordinate to a single </w:t>
      </w:r>
      <w:r w:rsidR="000C28D6">
        <w:t>Ln</w:t>
      </w:r>
      <w:r w:rsidR="00D23D27">
        <w:t xml:space="preserve"> </w:t>
      </w:r>
      <w:r w:rsidR="00FB4CE5">
        <w:t>ion</w:t>
      </w:r>
      <w:r>
        <w:t>.</w:t>
      </w:r>
      <w:r w:rsidRPr="00F35133">
        <w:t xml:space="preserve"> Colour code: </w:t>
      </w:r>
      <w:proofErr w:type="spellStart"/>
      <w:r w:rsidR="00E673C4">
        <w:t>Ln</w:t>
      </w:r>
      <w:r w:rsidR="00E673C4" w:rsidRPr="00E673C4">
        <w:rPr>
          <w:vertAlign w:val="superscript"/>
        </w:rPr>
        <w:t>III</w:t>
      </w:r>
      <w:proofErr w:type="spellEnd"/>
      <w:r w:rsidR="000C28D6">
        <w:t>:</w:t>
      </w:r>
      <w:r w:rsidRPr="00F35133">
        <w:t xml:space="preserve"> </w:t>
      </w:r>
      <w:r w:rsidR="000C28D6">
        <w:t>purple</w:t>
      </w:r>
      <w:r w:rsidRPr="00F35133">
        <w:t>, O</w:t>
      </w:r>
      <w:r w:rsidR="000C28D6">
        <w:t>:</w:t>
      </w:r>
      <w:r w:rsidRPr="00F35133">
        <w:t xml:space="preserve"> red,</w:t>
      </w:r>
      <w:r w:rsidR="00AA1657">
        <w:t xml:space="preserve"> Cl: yellow and</w:t>
      </w:r>
      <w:r w:rsidRPr="00F35133">
        <w:t xml:space="preserve"> C</w:t>
      </w:r>
      <w:r w:rsidR="000C28D6">
        <w:t>:</w:t>
      </w:r>
      <w:r w:rsidRPr="00F35133">
        <w:t xml:space="preserve"> black. </w:t>
      </w:r>
      <w:bookmarkStart w:id="8" w:name="_Hlk62222500"/>
      <w:r w:rsidRPr="00F35133">
        <w:t>H</w:t>
      </w:r>
      <w:r w:rsidR="00583001">
        <w:t xml:space="preserve"> </w:t>
      </w:r>
      <w:r w:rsidRPr="00F35133">
        <w:t>atoms and</w:t>
      </w:r>
      <w:r w:rsidR="00583001">
        <w:t xml:space="preserve"> </w:t>
      </w:r>
      <w:r w:rsidRPr="00804029">
        <w:t>N(</w:t>
      </w:r>
      <w:proofErr w:type="spellStart"/>
      <w:r w:rsidRPr="00804029">
        <w:rPr>
          <w:i/>
        </w:rPr>
        <w:t>n</w:t>
      </w:r>
      <w:r w:rsidRPr="00804029">
        <w:t>Bu</w:t>
      </w:r>
      <w:proofErr w:type="spellEnd"/>
      <w:r w:rsidRPr="00804029">
        <w:t>)</w:t>
      </w:r>
      <w:r w:rsidRPr="00804029">
        <w:rPr>
          <w:vertAlign w:val="subscript"/>
        </w:rPr>
        <w:t>4</w:t>
      </w:r>
      <w:r w:rsidRPr="00F35133">
        <w:t xml:space="preserve"> </w:t>
      </w:r>
      <w:r>
        <w:t>cation</w:t>
      </w:r>
      <w:r w:rsidRPr="00F35133">
        <w:t xml:space="preserve"> in (b) omitted for clarity</w:t>
      </w:r>
      <w:bookmarkEnd w:id="8"/>
      <w:r w:rsidRPr="00F35133">
        <w:t xml:space="preserve">; terminal </w:t>
      </w:r>
      <w:proofErr w:type="spellStart"/>
      <w:r w:rsidRPr="00F35133">
        <w:t>dmf</w:t>
      </w:r>
      <w:proofErr w:type="spellEnd"/>
      <w:r w:rsidRPr="00F35133">
        <w:t xml:space="preserve"> molecules</w:t>
      </w:r>
      <w:r w:rsidR="000C28D6">
        <w:t xml:space="preserve"> </w:t>
      </w:r>
      <w:r w:rsidR="005D54B3" w:rsidRPr="00F35133">
        <w:t xml:space="preserve">coordinated to equatorial terbium atoms in (a) </w:t>
      </w:r>
      <w:r w:rsidR="00406C3E">
        <w:t>only</w:t>
      </w:r>
      <w:r w:rsidR="005D54B3" w:rsidRPr="00F35133">
        <w:t xml:space="preserve"> represented by the</w:t>
      </w:r>
      <w:r w:rsidR="00406C3E">
        <w:t>ir</w:t>
      </w:r>
      <w:r w:rsidR="005D54B3" w:rsidRPr="00F35133">
        <w:t xml:space="preserve"> coordinating oxygen atom</w:t>
      </w:r>
      <w:r w:rsidR="005D54B3">
        <w:t>s</w:t>
      </w:r>
      <w:r w:rsidR="005D54B3" w:rsidRPr="00F35133">
        <w:t xml:space="preserve"> for </w:t>
      </w:r>
      <w:r w:rsidR="005D54B3">
        <w:t>better visibility.</w:t>
      </w:r>
    </w:p>
    <w:bookmarkEnd w:id="6"/>
    <w:p w14:paraId="74536BFE" w14:textId="48B3D695" w:rsidR="005D54B3" w:rsidRDefault="00A221B1" w:rsidP="005D54B3">
      <w:pPr>
        <w:pStyle w:val="RSCB02ArticleText"/>
      </w:pPr>
      <w:r>
        <w:rPr>
          <w:noProof/>
          <w:lang w:eastAsia="en-GB"/>
        </w:rPr>
        <w:lastRenderedPageBreak/>
        <w:drawing>
          <wp:anchor distT="0" distB="0" distL="114300" distR="114300" simplePos="0" relativeHeight="251674624" behindDoc="0" locked="0" layoutInCell="1" allowOverlap="1" wp14:anchorId="755CC467" wp14:editId="59407DFF">
            <wp:simplePos x="0" y="0"/>
            <wp:positionH relativeFrom="column">
              <wp:posOffset>-32385</wp:posOffset>
            </wp:positionH>
            <wp:positionV relativeFrom="paragraph">
              <wp:posOffset>77470</wp:posOffset>
            </wp:positionV>
            <wp:extent cx="3194050" cy="2524125"/>
            <wp:effectExtent l="0" t="0" r="6350" b="9525"/>
            <wp:wrapTopAndBottom/>
            <wp:docPr id="11" name="Picture 1">
              <a:extLst xmlns:a="http://schemas.openxmlformats.org/drawingml/2006/main">
                <a:ext uri="{FF2B5EF4-FFF2-40B4-BE49-F238E27FC236}">
                  <a16:creationId xmlns:a16="http://schemas.microsoft.com/office/drawing/2014/main" id="{0C7F0CDA-1F7C-4D0E-A14C-4F7A904917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C7F0CDA-1F7C-4D0E-A14C-4F7A9049173E}"/>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94050" cy="2524125"/>
                    </a:xfrm>
                    <a:prstGeom prst="rect">
                      <a:avLst/>
                    </a:prstGeom>
                  </pic:spPr>
                </pic:pic>
              </a:graphicData>
            </a:graphic>
            <wp14:sizeRelH relativeFrom="page">
              <wp14:pctWidth>0</wp14:pctWidth>
            </wp14:sizeRelH>
            <wp14:sizeRelV relativeFrom="page">
              <wp14:pctHeight>0</wp14:pctHeight>
            </wp14:sizeRelV>
          </wp:anchor>
        </w:drawing>
      </w:r>
    </w:p>
    <w:p w14:paraId="256164BE" w14:textId="6D657517" w:rsidR="00F96F78" w:rsidRDefault="00F96F78" w:rsidP="005D54B3">
      <w:pPr>
        <w:pStyle w:val="RSCI05CaptiontoFigureSchemeChartwithbottombar"/>
        <w:spacing w:after="0"/>
      </w:pPr>
      <w:r w:rsidRPr="00D23D27">
        <w:rPr>
          <w:b/>
        </w:rPr>
        <w:t>Fig. 2.</w:t>
      </w:r>
      <w:r w:rsidRPr="00392340">
        <w:t xml:space="preserve"> </w:t>
      </w:r>
      <w:r w:rsidRPr="00D23D27">
        <w:rPr>
          <w:vertAlign w:val="superscript"/>
        </w:rPr>
        <w:t>1</w:t>
      </w:r>
      <w:r w:rsidRPr="00392340">
        <w:t>H</w:t>
      </w:r>
      <w:r w:rsidR="000831FB">
        <w:t xml:space="preserve"> </w:t>
      </w:r>
      <w:r w:rsidRPr="00392340">
        <w:t>NMR spectra (400 MHz, 300 K) in CD</w:t>
      </w:r>
      <w:r w:rsidRPr="00D23D27">
        <w:rPr>
          <w:vertAlign w:val="subscript"/>
        </w:rPr>
        <w:t>3</w:t>
      </w:r>
      <w:r w:rsidRPr="00392340">
        <w:t xml:space="preserve">CN of </w:t>
      </w:r>
      <w:r w:rsidRPr="00D23D27">
        <w:rPr>
          <w:b/>
        </w:rPr>
        <w:t>(a)</w:t>
      </w:r>
      <w:r w:rsidRPr="00392340">
        <w:t xml:space="preserve"> the [</w:t>
      </w:r>
      <w:r>
        <w:t>Y</w:t>
      </w:r>
      <w:r w:rsidRPr="00D23D27">
        <w:rPr>
          <w:vertAlign w:val="superscript"/>
        </w:rPr>
        <w:t>III</w:t>
      </w:r>
      <w:r w:rsidRPr="00392340">
        <w:t>L{Mo</w:t>
      </w:r>
      <w:r w:rsidRPr="00D23D27">
        <w:rPr>
          <w:vertAlign w:val="subscript"/>
        </w:rPr>
        <w:t>5</w:t>
      </w:r>
      <w:r w:rsidRPr="00392340">
        <w:t>O</w:t>
      </w:r>
      <w:r w:rsidRPr="00D23D27">
        <w:rPr>
          <w:vertAlign w:val="subscript"/>
        </w:rPr>
        <w:t>13</w:t>
      </w:r>
      <w:r w:rsidRPr="00392340">
        <w:t>(</w:t>
      </w:r>
      <w:proofErr w:type="spellStart"/>
      <w:r w:rsidRPr="00392340">
        <w:t>OMe</w:t>
      </w:r>
      <w:proofErr w:type="spellEnd"/>
      <w:r w:rsidRPr="00392340">
        <w:t>)</w:t>
      </w:r>
      <w:r w:rsidRPr="00D23D27">
        <w:rPr>
          <w:vertAlign w:val="subscript"/>
        </w:rPr>
        <w:t>4</w:t>
      </w:r>
      <w:r w:rsidRPr="00392340">
        <w:t>(NO)}]</w:t>
      </w:r>
      <w:r w:rsidRPr="00D23D27">
        <w:rPr>
          <w:vertAlign w:val="superscript"/>
        </w:rPr>
        <w:t>2</w:t>
      </w:r>
      <w:r w:rsidR="000831FB">
        <w:rPr>
          <w:vertAlign w:val="superscript"/>
        </w:rPr>
        <w:t>–</w:t>
      </w:r>
      <w:r w:rsidR="000831FB" w:rsidRPr="00392340">
        <w:t xml:space="preserve"> </w:t>
      </w:r>
      <w:r w:rsidRPr="00392340">
        <w:t xml:space="preserve">anion in </w:t>
      </w:r>
      <w:r w:rsidRPr="00D23D27">
        <w:rPr>
          <w:b/>
        </w:rPr>
        <w:t>1</w:t>
      </w:r>
      <w:r w:rsidR="00F65477">
        <w:t xml:space="preserve">, </w:t>
      </w:r>
      <w:r w:rsidRPr="00392340">
        <w:t xml:space="preserve">and </w:t>
      </w:r>
      <w:r w:rsidRPr="00D23D27">
        <w:rPr>
          <w:b/>
        </w:rPr>
        <w:t>(b)</w:t>
      </w:r>
      <w:r w:rsidRPr="00392340">
        <w:t xml:space="preserve"> </w:t>
      </w:r>
      <w:r w:rsidR="00406C3E">
        <w:t xml:space="preserve">the </w:t>
      </w:r>
      <w:r w:rsidRPr="00392340">
        <w:t>starting material (N(</w:t>
      </w:r>
      <w:proofErr w:type="spellStart"/>
      <w:r w:rsidRPr="002D5C41">
        <w:rPr>
          <w:i/>
        </w:rPr>
        <w:t>n</w:t>
      </w:r>
      <w:r w:rsidRPr="00392340">
        <w:t>Bu</w:t>
      </w:r>
      <w:proofErr w:type="spellEnd"/>
      <w:r w:rsidRPr="00392340">
        <w:t>)</w:t>
      </w:r>
      <w:proofErr w:type="gramStart"/>
      <w:r w:rsidRPr="002D5C41">
        <w:rPr>
          <w:vertAlign w:val="subscript"/>
        </w:rPr>
        <w:t>4</w:t>
      </w:r>
      <w:r w:rsidRPr="00392340">
        <w:t>)[</w:t>
      </w:r>
      <w:proofErr w:type="gramEnd"/>
      <w:r w:rsidRPr="00392340">
        <w:t>Y</w:t>
      </w:r>
      <w:r w:rsidRPr="002D5C41">
        <w:rPr>
          <w:vertAlign w:val="superscript"/>
        </w:rPr>
        <w:t>III</w:t>
      </w:r>
      <w:r w:rsidRPr="00392340">
        <w:t>L(</w:t>
      </w:r>
      <w:proofErr w:type="spellStart"/>
      <w:r w:rsidRPr="00392340">
        <w:t>acac</w:t>
      </w:r>
      <w:proofErr w:type="spellEnd"/>
      <w:r w:rsidRPr="00392340">
        <w:t>)</w:t>
      </w:r>
      <w:r w:rsidRPr="002D5C41">
        <w:rPr>
          <w:vertAlign w:val="subscript"/>
        </w:rPr>
        <w:t>2</w:t>
      </w:r>
      <w:r w:rsidRPr="00392340">
        <w:t>]. Colour code: H–aromatics</w:t>
      </w:r>
      <w:r w:rsidR="005D54B3">
        <w:t>:</w:t>
      </w:r>
      <w:r w:rsidRPr="00392340">
        <w:t xml:space="preserve"> brown, H–CH</w:t>
      </w:r>
      <w:r w:rsidRPr="002D5C41">
        <w:rPr>
          <w:vertAlign w:val="subscript"/>
        </w:rPr>
        <w:t>3</w:t>
      </w:r>
      <w:r w:rsidRPr="00392340">
        <w:t>O</w:t>
      </w:r>
      <w:r>
        <w:t>(P</w:t>
      </w:r>
      <w:r w:rsidRPr="002D5C41">
        <w:t>OM</w:t>
      </w:r>
      <w:r>
        <w:t>)</w:t>
      </w:r>
      <w:r w:rsidR="005D54B3">
        <w:t>:</w:t>
      </w:r>
      <w:r w:rsidRPr="00392340">
        <w:t xml:space="preserve"> dark magenta, H–CH</w:t>
      </w:r>
      <w:r w:rsidRPr="002D5C41">
        <w:rPr>
          <w:vertAlign w:val="subscript"/>
        </w:rPr>
        <w:t>2</w:t>
      </w:r>
      <w:r w:rsidRPr="005D54B3">
        <w:rPr>
          <w:i/>
        </w:rPr>
        <w:t>axial</w:t>
      </w:r>
      <w:r w:rsidR="005D54B3">
        <w:t>:</w:t>
      </w:r>
      <w:r w:rsidRPr="00392340">
        <w:t xml:space="preserve"> light </w:t>
      </w:r>
      <w:bookmarkStart w:id="9" w:name="_Hlk92875736"/>
      <w:r w:rsidRPr="00392340">
        <w:t>green, H–CH</w:t>
      </w:r>
      <w:r w:rsidRPr="002D5C41">
        <w:rPr>
          <w:vertAlign w:val="subscript"/>
        </w:rPr>
        <w:t>3</w:t>
      </w:r>
      <w:r w:rsidRPr="00392340">
        <w:t>O</w:t>
      </w:r>
      <w:r w:rsidR="005D54B3">
        <w:t>:</w:t>
      </w:r>
      <w:r w:rsidRPr="00392340">
        <w:t xml:space="preserve"> blue, H–CH</w:t>
      </w:r>
      <w:r w:rsidRPr="002D5C41">
        <w:rPr>
          <w:vertAlign w:val="subscript"/>
        </w:rPr>
        <w:t>2</w:t>
      </w:r>
      <w:r w:rsidRPr="005D54B3">
        <w:rPr>
          <w:i/>
        </w:rPr>
        <w:t>equatorial</w:t>
      </w:r>
      <w:r w:rsidR="005D54B3">
        <w:t>:</w:t>
      </w:r>
      <w:r w:rsidRPr="00392340">
        <w:t xml:space="preserve"> green, and H–</w:t>
      </w:r>
      <w:proofErr w:type="spellStart"/>
      <w:r w:rsidRPr="002D5C41">
        <w:rPr>
          <w:i/>
          <w:vertAlign w:val="superscript"/>
        </w:rPr>
        <w:t>t</w:t>
      </w:r>
      <w:r w:rsidR="00E57F28">
        <w:t>b</w:t>
      </w:r>
      <w:r w:rsidRPr="00392340">
        <w:t>utyl</w:t>
      </w:r>
      <w:proofErr w:type="spellEnd"/>
      <w:r w:rsidR="005D54B3">
        <w:t>:</w:t>
      </w:r>
      <w:r w:rsidRPr="00392340">
        <w:t xml:space="preserve"> orange.</w:t>
      </w:r>
    </w:p>
    <w:p w14:paraId="1BD9812C" w14:textId="19C227F1" w:rsidR="00F65477" w:rsidRDefault="00F65477" w:rsidP="002E4877">
      <w:pPr>
        <w:pStyle w:val="RSCB02ArticleText"/>
      </w:pPr>
    </w:p>
    <w:p w14:paraId="45187079" w14:textId="5BDBA07D" w:rsidR="00EF0893" w:rsidRPr="00575D4F" w:rsidRDefault="008D2D60" w:rsidP="002E4877">
      <w:pPr>
        <w:pStyle w:val="RSCB02ArticleText"/>
        <w:rPr>
          <w:color w:val="FF0000"/>
        </w:rPr>
      </w:pPr>
      <w:bookmarkStart w:id="10" w:name="_Hlk96959238"/>
      <w:r w:rsidRPr="00917770">
        <w:t xml:space="preserve">methylated version of </w:t>
      </w:r>
      <w:r w:rsidRPr="00917770">
        <w:rPr>
          <w:i/>
          <w:iCs/>
        </w:rPr>
        <w:t>p</w:t>
      </w:r>
      <w:r w:rsidRPr="00917770">
        <w:t>‐</w:t>
      </w:r>
      <w:r w:rsidRPr="00917770">
        <w:rPr>
          <w:i/>
          <w:iCs/>
        </w:rPr>
        <w:t>tert</w:t>
      </w:r>
      <w:r w:rsidRPr="00917770">
        <w:rPr>
          <w:iCs/>
        </w:rPr>
        <w:t>-</w:t>
      </w:r>
      <w:proofErr w:type="spellStart"/>
      <w:proofErr w:type="gramStart"/>
      <w:r w:rsidRPr="00917770">
        <w:rPr>
          <w:iCs/>
        </w:rPr>
        <w:t>butylthia</w:t>
      </w:r>
      <w:r w:rsidRPr="00917770">
        <w:t>calix</w:t>
      </w:r>
      <w:proofErr w:type="spellEnd"/>
      <w:r w:rsidRPr="00917770">
        <w:t>[</w:t>
      </w:r>
      <w:proofErr w:type="gramEnd"/>
      <w:r w:rsidRPr="00917770">
        <w:t>4]arene</w:t>
      </w:r>
      <w:bookmarkEnd w:id="10"/>
      <w:r w:rsidRPr="00917770">
        <w:t>.</w:t>
      </w:r>
      <w:r w:rsidR="00DA2002" w:rsidRPr="00917770">
        <w:rPr>
          <w:vertAlign w:val="superscript"/>
        </w:rPr>
        <w:t>10</w:t>
      </w:r>
      <w:r w:rsidRPr="00917770">
        <w:t xml:space="preserve"> </w:t>
      </w:r>
      <w:bookmarkStart w:id="11" w:name="_Hlk96959292"/>
      <w:r w:rsidR="00277C54" w:rsidRPr="00917770">
        <w:t>A small number of Ln-based mononuclear complexes with TBC[4] ligands have also been synthesised to investigate luminescence,</w:t>
      </w:r>
      <w:r w:rsidR="00206054" w:rsidRPr="00917770">
        <w:rPr>
          <w:vertAlign w:val="superscript"/>
        </w:rPr>
        <w:t>11</w:t>
      </w:r>
      <w:r w:rsidR="00277C54" w:rsidRPr="00917770">
        <w:t xml:space="preserve"> metal extraction</w:t>
      </w:r>
      <w:r w:rsidR="00206054" w:rsidRPr="00917770">
        <w:rPr>
          <w:vertAlign w:val="superscript"/>
        </w:rPr>
        <w:t>12</w:t>
      </w:r>
      <w:r w:rsidR="00277C54" w:rsidRPr="00917770">
        <w:t xml:space="preserve"> and synthetic methodology.</w:t>
      </w:r>
      <w:bookmarkEnd w:id="11"/>
      <w:r w:rsidR="00206054" w:rsidRPr="00917770">
        <w:rPr>
          <w:vertAlign w:val="superscript"/>
        </w:rPr>
        <w:t>13</w:t>
      </w:r>
      <w:r w:rsidR="00575D4F" w:rsidRPr="00917770">
        <w:t xml:space="preserve"> </w:t>
      </w:r>
      <w:bookmarkStart w:id="12" w:name="_Hlk96959385"/>
      <w:r w:rsidR="00804029" w:rsidRPr="00917770">
        <w:t xml:space="preserve">Although polyoxometalates and calixarenes are of </w:t>
      </w:r>
      <w:bookmarkEnd w:id="9"/>
      <w:r w:rsidR="00804029" w:rsidRPr="00917770">
        <w:t>significant importance in coordination chemistry with lanthanides in their own right, there are no reports of these two moieties linked together through a single-metal ion</w:t>
      </w:r>
      <w:bookmarkStart w:id="13" w:name="_Hlk97797324"/>
      <w:r w:rsidR="00804029" w:rsidRPr="00917770">
        <w:t>.</w:t>
      </w:r>
      <w:r w:rsidR="00575D4F" w:rsidRPr="00917770">
        <w:t xml:space="preserve"> </w:t>
      </w:r>
      <w:bookmarkStart w:id="14" w:name="_Hlk97802026"/>
      <w:bookmarkEnd w:id="12"/>
      <w:r w:rsidR="00D8653F" w:rsidRPr="00917770">
        <w:t>Solid-state networks of polyoxometalate and calixarene units mediated by weak hydrogen bonds and ionic interactions exist as well</w:t>
      </w:r>
      <w:r w:rsidR="000900AA" w:rsidRPr="00917770">
        <w:t>.</w:t>
      </w:r>
      <w:r w:rsidR="00206054" w:rsidRPr="00917770">
        <w:rPr>
          <w:vertAlign w:val="superscript"/>
        </w:rPr>
        <w:t>14</w:t>
      </w:r>
      <w:bookmarkEnd w:id="13"/>
      <w:bookmarkEnd w:id="14"/>
      <w:r w:rsidR="00092C59" w:rsidRPr="00917770">
        <w:t xml:space="preserve"> </w:t>
      </w:r>
      <w:r w:rsidR="00804029" w:rsidRPr="00917770">
        <w:t xml:space="preserve">Herein we describe the synthesis and characterisation of a new </w:t>
      </w:r>
      <w:r w:rsidR="00804029" w:rsidRPr="00804029">
        <w:t xml:space="preserve">class of organic-inorganic Ln double-decker species isolated as </w:t>
      </w:r>
      <w:bookmarkStart w:id="15" w:name="_Hlk61861006"/>
      <w:r w:rsidR="00804029" w:rsidRPr="00804029">
        <w:t>(N(</w:t>
      </w:r>
      <w:proofErr w:type="spellStart"/>
      <w:r w:rsidR="00804029" w:rsidRPr="00804029">
        <w:rPr>
          <w:i/>
        </w:rPr>
        <w:t>n</w:t>
      </w:r>
      <w:r w:rsidR="00804029" w:rsidRPr="00804029">
        <w:t>Bu</w:t>
      </w:r>
      <w:proofErr w:type="spellEnd"/>
      <w:r w:rsidR="00804029" w:rsidRPr="00804029">
        <w:t>)</w:t>
      </w:r>
      <w:r w:rsidR="00804029" w:rsidRPr="00804029">
        <w:rPr>
          <w:vertAlign w:val="subscript"/>
        </w:rPr>
        <w:t>4</w:t>
      </w:r>
      <w:r w:rsidR="00804029" w:rsidRPr="00804029">
        <w:t>)</w:t>
      </w:r>
      <w:r w:rsidR="00804029" w:rsidRPr="00804029">
        <w:rPr>
          <w:vertAlign w:val="subscript"/>
        </w:rPr>
        <w:t>2</w:t>
      </w:r>
      <w:bookmarkStart w:id="16" w:name="_Hlk62465351"/>
      <w:r w:rsidR="00804029" w:rsidRPr="00804029">
        <w:t>[M</w:t>
      </w:r>
      <w:r w:rsidR="00804029" w:rsidRPr="00804029">
        <w:rPr>
          <w:vertAlign w:val="superscript"/>
        </w:rPr>
        <w:t>III</w:t>
      </w:r>
      <w:r w:rsidR="00804029" w:rsidRPr="00804029">
        <w:t>L</w:t>
      </w:r>
      <w:bookmarkStart w:id="17" w:name="_Hlk61860177"/>
      <w:r w:rsidR="00804029" w:rsidRPr="00804029">
        <w:t>{</w:t>
      </w:r>
      <w:bookmarkStart w:id="18" w:name="_Hlk97023084"/>
      <w:r w:rsidR="00804029" w:rsidRPr="00804029">
        <w:t>Mo</w:t>
      </w:r>
      <w:r w:rsidR="00804029" w:rsidRPr="00804029">
        <w:rPr>
          <w:vertAlign w:val="subscript"/>
        </w:rPr>
        <w:t>5</w:t>
      </w:r>
      <w:r w:rsidR="00804029" w:rsidRPr="00804029">
        <w:t>O</w:t>
      </w:r>
      <w:r w:rsidR="00804029" w:rsidRPr="00804029">
        <w:rPr>
          <w:vertAlign w:val="subscript"/>
        </w:rPr>
        <w:t>13</w:t>
      </w:r>
      <w:r w:rsidR="00804029" w:rsidRPr="00804029">
        <w:t>(</w:t>
      </w:r>
      <w:proofErr w:type="spellStart"/>
      <w:r w:rsidR="00804029" w:rsidRPr="00804029">
        <w:t>OMe</w:t>
      </w:r>
      <w:proofErr w:type="spellEnd"/>
      <w:r w:rsidR="00804029" w:rsidRPr="00804029">
        <w:t>)</w:t>
      </w:r>
      <w:r w:rsidR="00804029" w:rsidRPr="00804029">
        <w:rPr>
          <w:vertAlign w:val="subscript"/>
        </w:rPr>
        <w:t>4</w:t>
      </w:r>
      <w:r w:rsidR="00804029" w:rsidRPr="00804029">
        <w:t>(NO)</w:t>
      </w:r>
      <w:bookmarkEnd w:id="17"/>
      <w:bookmarkEnd w:id="18"/>
      <w:r w:rsidR="00804029" w:rsidRPr="00804029">
        <w:t>}]</w:t>
      </w:r>
      <w:bookmarkEnd w:id="15"/>
      <w:bookmarkEnd w:id="16"/>
      <w:r w:rsidR="00804029" w:rsidRPr="00804029">
        <w:t xml:space="preserve">, </w:t>
      </w:r>
      <w:bookmarkStart w:id="19" w:name="_Hlk61861309"/>
      <w:r w:rsidR="00804029" w:rsidRPr="00804029">
        <w:t>M</w:t>
      </w:r>
      <w:r w:rsidR="000831FB">
        <w:t xml:space="preserve"> </w:t>
      </w:r>
      <w:r w:rsidR="00804029" w:rsidRPr="00804029">
        <w:t>= Y</w:t>
      </w:r>
      <w:r w:rsidR="005D54B3">
        <w:t xml:space="preserve"> </w:t>
      </w:r>
      <w:r w:rsidR="00804029" w:rsidRPr="00804029">
        <w:t>(</w:t>
      </w:r>
      <w:r w:rsidR="00804029" w:rsidRPr="00804029">
        <w:rPr>
          <w:b/>
        </w:rPr>
        <w:t>1</w:t>
      </w:r>
      <w:r w:rsidR="00804029" w:rsidRPr="00804029">
        <w:t xml:space="preserve">), </w:t>
      </w:r>
      <w:proofErr w:type="spellStart"/>
      <w:r w:rsidR="00804029" w:rsidRPr="00804029">
        <w:t>Gd</w:t>
      </w:r>
      <w:proofErr w:type="spellEnd"/>
      <w:r w:rsidR="005D54B3">
        <w:t xml:space="preserve"> </w:t>
      </w:r>
      <w:r w:rsidR="00804029" w:rsidRPr="00804029">
        <w:t>(</w:t>
      </w:r>
      <w:r w:rsidR="00804029" w:rsidRPr="00804029">
        <w:rPr>
          <w:b/>
        </w:rPr>
        <w:t>2</w:t>
      </w:r>
      <w:r w:rsidR="00804029" w:rsidRPr="00804029">
        <w:t>)</w:t>
      </w:r>
      <w:r w:rsidR="003E405F">
        <w:t xml:space="preserve"> </w:t>
      </w:r>
      <w:r w:rsidR="00804029" w:rsidRPr="00804029">
        <w:t>and Dy</w:t>
      </w:r>
      <w:r w:rsidR="005D54B3">
        <w:t xml:space="preserve"> </w:t>
      </w:r>
      <w:r w:rsidR="00804029" w:rsidRPr="00804029">
        <w:t>(</w:t>
      </w:r>
      <w:r w:rsidR="003E405F">
        <w:rPr>
          <w:b/>
        </w:rPr>
        <w:t>3</w:t>
      </w:r>
      <w:r w:rsidR="00804029" w:rsidRPr="00804029">
        <w:t>)</w:t>
      </w:r>
      <w:bookmarkEnd w:id="19"/>
      <w:r w:rsidR="00804029" w:rsidRPr="00804029">
        <w:t xml:space="preserve">, as well as </w:t>
      </w:r>
      <w:r w:rsidR="00BE32E8">
        <w:t>selected</w:t>
      </w:r>
      <w:r w:rsidR="00804029" w:rsidRPr="00804029">
        <w:t xml:space="preserve"> magnetic properties of </w:t>
      </w:r>
      <w:r w:rsidR="00804029" w:rsidRPr="00804029">
        <w:rPr>
          <w:b/>
        </w:rPr>
        <w:t>2</w:t>
      </w:r>
      <w:r w:rsidR="00804029" w:rsidRPr="00804029">
        <w:t xml:space="preserve"> </w:t>
      </w:r>
      <w:r w:rsidR="003E405F">
        <w:t xml:space="preserve">and </w:t>
      </w:r>
      <w:r w:rsidR="003E405F" w:rsidRPr="003E405F">
        <w:rPr>
          <w:b/>
        </w:rPr>
        <w:t>3</w:t>
      </w:r>
      <w:r w:rsidR="00804029" w:rsidRPr="00804029">
        <w:t xml:space="preserve">. </w:t>
      </w:r>
      <w:bookmarkStart w:id="20" w:name="_Hlk62465614"/>
      <w:r w:rsidR="005B0C3A">
        <w:t>These c</w:t>
      </w:r>
      <w:r w:rsidR="00804029" w:rsidRPr="00804029">
        <w:t xml:space="preserve">omplexes were synthesised by an acetate metathesis reaction of our </w:t>
      </w:r>
      <w:r w:rsidR="00C560BD">
        <w:t>recently</w:t>
      </w:r>
      <w:r w:rsidR="00804029" w:rsidRPr="00804029">
        <w:t xml:space="preserve"> reported </w:t>
      </w:r>
      <w:bookmarkStart w:id="21" w:name="_Hlk61862791"/>
      <w:r w:rsidR="00804029" w:rsidRPr="00804029">
        <w:t>(N(</w:t>
      </w:r>
      <w:proofErr w:type="spellStart"/>
      <w:r w:rsidR="00804029" w:rsidRPr="00804029">
        <w:rPr>
          <w:i/>
        </w:rPr>
        <w:t>n</w:t>
      </w:r>
      <w:r w:rsidR="00804029" w:rsidRPr="00804029">
        <w:t>Bu</w:t>
      </w:r>
      <w:proofErr w:type="spellEnd"/>
      <w:r w:rsidR="00804029" w:rsidRPr="00804029">
        <w:t>)</w:t>
      </w:r>
      <w:r w:rsidR="00804029" w:rsidRPr="00804029">
        <w:rPr>
          <w:vertAlign w:val="subscript"/>
        </w:rPr>
        <w:t>4</w:t>
      </w:r>
      <w:r w:rsidR="00804029" w:rsidRPr="00804029">
        <w:t>)</w:t>
      </w:r>
      <w:bookmarkEnd w:id="21"/>
      <w:r w:rsidR="00804029" w:rsidRPr="00804029">
        <w:t>[M</w:t>
      </w:r>
      <w:r w:rsidR="00804029" w:rsidRPr="00804029">
        <w:rPr>
          <w:vertAlign w:val="superscript"/>
        </w:rPr>
        <w:t>III</w:t>
      </w:r>
      <w:r w:rsidR="00804029" w:rsidRPr="00804029">
        <w:t>L(</w:t>
      </w:r>
      <w:proofErr w:type="spellStart"/>
      <w:r w:rsidR="00804029" w:rsidRPr="00804029">
        <w:t>acac</w:t>
      </w:r>
      <w:proofErr w:type="spellEnd"/>
      <w:r w:rsidR="00804029" w:rsidRPr="00804029">
        <w:t>)</w:t>
      </w:r>
      <w:r w:rsidR="00804029" w:rsidRPr="00804029">
        <w:rPr>
          <w:vertAlign w:val="subscript"/>
        </w:rPr>
        <w:t>2</w:t>
      </w:r>
      <w:r w:rsidR="00804029" w:rsidRPr="00804029">
        <w:t xml:space="preserve">] complexes </w:t>
      </w:r>
      <w:r w:rsidR="007232B4">
        <w:t xml:space="preserve">(Fig. 1b) </w:t>
      </w:r>
      <w:r w:rsidR="00804029" w:rsidRPr="00804029">
        <w:t xml:space="preserve">with the </w:t>
      </w:r>
      <w:bookmarkStart w:id="22" w:name="_Hlk62761230"/>
      <w:proofErr w:type="spellStart"/>
      <w:r w:rsidR="00804029" w:rsidRPr="00804029">
        <w:t>monolacunary</w:t>
      </w:r>
      <w:proofErr w:type="spellEnd"/>
      <w:r w:rsidR="00804029" w:rsidRPr="00804029">
        <w:t xml:space="preserve"> </w:t>
      </w:r>
      <w:bookmarkStart w:id="23" w:name="_Hlk62637796"/>
      <w:r w:rsidR="00804029" w:rsidRPr="00804029">
        <w:t>Lindqvist</w:t>
      </w:r>
      <w:r w:rsidR="000831FB">
        <w:t>-type</w:t>
      </w:r>
      <w:r w:rsidR="00804029" w:rsidRPr="00804029">
        <w:t xml:space="preserve"> pentamolybdate</w:t>
      </w:r>
      <w:bookmarkEnd w:id="23"/>
      <w:r w:rsidR="00804029" w:rsidRPr="00804029">
        <w:t xml:space="preserve"> </w:t>
      </w:r>
      <w:r w:rsidR="00804029" w:rsidRPr="00804029">
        <w:rPr>
          <w:bCs/>
        </w:rPr>
        <w:t>[Mo</w:t>
      </w:r>
      <w:r w:rsidR="00804029" w:rsidRPr="00804029">
        <w:rPr>
          <w:bCs/>
          <w:vertAlign w:val="subscript"/>
        </w:rPr>
        <w:t>5</w:t>
      </w:r>
      <w:r w:rsidR="00804029" w:rsidRPr="00804029">
        <w:rPr>
          <w:bCs/>
        </w:rPr>
        <w:t>O</w:t>
      </w:r>
      <w:r w:rsidR="00804029" w:rsidRPr="00804029">
        <w:rPr>
          <w:bCs/>
          <w:vertAlign w:val="subscript"/>
        </w:rPr>
        <w:t>13</w:t>
      </w:r>
      <w:r w:rsidR="00804029" w:rsidRPr="00804029">
        <w:rPr>
          <w:bCs/>
        </w:rPr>
        <w:t>(</w:t>
      </w:r>
      <w:proofErr w:type="spellStart"/>
      <w:r w:rsidR="00804029" w:rsidRPr="00804029">
        <w:rPr>
          <w:bCs/>
        </w:rPr>
        <w:t>OMe</w:t>
      </w:r>
      <w:proofErr w:type="spellEnd"/>
      <w:r w:rsidR="00804029" w:rsidRPr="00804029">
        <w:rPr>
          <w:bCs/>
        </w:rPr>
        <w:t>)</w:t>
      </w:r>
      <w:r w:rsidR="00804029" w:rsidRPr="00804029">
        <w:rPr>
          <w:bCs/>
          <w:vertAlign w:val="subscript"/>
        </w:rPr>
        <w:t>4</w:t>
      </w:r>
      <w:r w:rsidR="00804029" w:rsidRPr="00804029">
        <w:rPr>
          <w:bCs/>
        </w:rPr>
        <w:t>(NO)</w:t>
      </w:r>
      <w:bookmarkStart w:id="24" w:name="_Hlk62465918"/>
      <w:bookmarkEnd w:id="20"/>
      <w:r w:rsidR="00804029" w:rsidRPr="00804029">
        <w:rPr>
          <w:bCs/>
        </w:rPr>
        <w:t>Na(MeOH)</w:t>
      </w:r>
      <w:bookmarkEnd w:id="24"/>
      <w:r w:rsidR="00804029" w:rsidRPr="00804029">
        <w:rPr>
          <w:bCs/>
        </w:rPr>
        <w:t>]</w:t>
      </w:r>
      <w:bookmarkEnd w:id="22"/>
      <w:r w:rsidR="000831FB" w:rsidRPr="00D16D14">
        <w:rPr>
          <w:bCs/>
          <w:vertAlign w:val="superscript"/>
        </w:rPr>
        <w:t>2–</w:t>
      </w:r>
      <w:r w:rsidR="00804029" w:rsidRPr="00804029">
        <w:rPr>
          <w:bCs/>
        </w:rPr>
        <w:t xml:space="preserve"> (</w:t>
      </w:r>
      <w:r w:rsidR="000831FB">
        <w:rPr>
          <w:bCs/>
        </w:rPr>
        <w:t xml:space="preserve">in 1:1 </w:t>
      </w:r>
      <w:r w:rsidR="00804029" w:rsidRPr="00804029">
        <w:rPr>
          <w:bCs/>
        </w:rPr>
        <w:t>stoichiometry</w:t>
      </w:r>
      <w:r w:rsidR="00E63B76">
        <w:rPr>
          <w:bCs/>
        </w:rPr>
        <w:t>,</w:t>
      </w:r>
      <w:r w:rsidR="00206054" w:rsidRPr="00917E6B">
        <w:rPr>
          <w:bCs/>
          <w:vertAlign w:val="superscript"/>
        </w:rPr>
        <w:t>15</w:t>
      </w:r>
      <w:r w:rsidR="00804029" w:rsidRPr="00804029">
        <w:rPr>
          <w:bCs/>
        </w:rPr>
        <w:t xml:space="preserve"> see ESI</w:t>
      </w:r>
      <w:r w:rsidR="0013405E" w:rsidRPr="00027C6E">
        <w:rPr>
          <w:rFonts w:ascii="Times New Roman" w:hAnsi="Times New Roman"/>
          <w:bCs/>
        </w:rPr>
        <w:t>†</w:t>
      </w:r>
      <w:r w:rsidR="00804029" w:rsidRPr="00804029">
        <w:rPr>
          <w:bCs/>
        </w:rPr>
        <w:t xml:space="preserve"> for details).</w:t>
      </w:r>
      <w:r w:rsidR="00575D4F">
        <w:rPr>
          <w:bCs/>
        </w:rPr>
        <w:t xml:space="preserve"> </w:t>
      </w:r>
    </w:p>
    <w:p w14:paraId="419A6092" w14:textId="7B0846F6" w:rsidR="00690971" w:rsidRPr="00F96F78" w:rsidRDefault="00547ACA" w:rsidP="00804029">
      <w:pPr>
        <w:pStyle w:val="RSCB02ArticleText"/>
      </w:pPr>
      <w:r>
        <w:rPr>
          <w:bCs/>
        </w:rPr>
        <w:tab/>
      </w:r>
      <w:r w:rsidR="00804029" w:rsidRPr="00804029">
        <w:rPr>
          <w:bCs/>
        </w:rPr>
        <w:t xml:space="preserve">Key in developing this synthetic strategy was the initial investigation of the diamagnetic analogue </w:t>
      </w:r>
      <w:r w:rsidR="003136DF" w:rsidRPr="00804029">
        <w:t>(</w:t>
      </w:r>
      <w:r w:rsidR="003136DF" w:rsidRPr="00804029">
        <w:rPr>
          <w:bCs/>
        </w:rPr>
        <w:t>N(</w:t>
      </w:r>
      <w:proofErr w:type="spellStart"/>
      <w:r w:rsidR="003136DF" w:rsidRPr="00804029">
        <w:rPr>
          <w:bCs/>
          <w:i/>
        </w:rPr>
        <w:t>n</w:t>
      </w:r>
      <w:r w:rsidR="003136DF" w:rsidRPr="00804029">
        <w:rPr>
          <w:bCs/>
        </w:rPr>
        <w:t>Bu</w:t>
      </w:r>
      <w:proofErr w:type="spellEnd"/>
      <w:r w:rsidR="003136DF" w:rsidRPr="00804029">
        <w:rPr>
          <w:bCs/>
        </w:rPr>
        <w:t>)</w:t>
      </w:r>
      <w:r w:rsidR="003136DF" w:rsidRPr="00804029">
        <w:rPr>
          <w:bCs/>
          <w:vertAlign w:val="subscript"/>
        </w:rPr>
        <w:t>4</w:t>
      </w:r>
      <w:r w:rsidR="003136DF" w:rsidRPr="00804029">
        <w:rPr>
          <w:bCs/>
        </w:rPr>
        <w:t>)</w:t>
      </w:r>
      <w:r w:rsidR="003136DF" w:rsidRPr="00804029">
        <w:rPr>
          <w:bCs/>
          <w:vertAlign w:val="subscript"/>
        </w:rPr>
        <w:t>2</w:t>
      </w:r>
      <w:r w:rsidR="00804029" w:rsidRPr="00804029">
        <w:t>[Y</w:t>
      </w:r>
      <w:r w:rsidR="00804029" w:rsidRPr="00804029">
        <w:rPr>
          <w:vertAlign w:val="superscript"/>
        </w:rPr>
        <w:t>III</w:t>
      </w:r>
      <w:r w:rsidR="00804029" w:rsidRPr="00804029">
        <w:t>L{Mo</w:t>
      </w:r>
      <w:r w:rsidR="00804029" w:rsidRPr="00804029">
        <w:rPr>
          <w:vertAlign w:val="subscript"/>
        </w:rPr>
        <w:t>5</w:t>
      </w:r>
      <w:r w:rsidR="00804029" w:rsidRPr="00804029">
        <w:t>O</w:t>
      </w:r>
      <w:r w:rsidR="00804029" w:rsidRPr="00804029">
        <w:rPr>
          <w:vertAlign w:val="subscript"/>
        </w:rPr>
        <w:t>13</w:t>
      </w:r>
      <w:r w:rsidR="00804029" w:rsidRPr="00804029">
        <w:t>(</w:t>
      </w:r>
      <w:proofErr w:type="spellStart"/>
      <w:r w:rsidR="00804029" w:rsidRPr="00804029">
        <w:t>OMe</w:t>
      </w:r>
      <w:proofErr w:type="spellEnd"/>
      <w:r w:rsidR="00804029" w:rsidRPr="00804029">
        <w:t>)</w:t>
      </w:r>
      <w:r w:rsidR="00804029" w:rsidRPr="00804029">
        <w:rPr>
          <w:vertAlign w:val="subscript"/>
        </w:rPr>
        <w:t>4</w:t>
      </w:r>
      <w:r w:rsidR="00804029" w:rsidRPr="00804029">
        <w:t>(NO)}]</w:t>
      </w:r>
      <w:r w:rsidR="000831FB" w:rsidRPr="00804029">
        <w:t xml:space="preserve"> </w:t>
      </w:r>
      <w:r w:rsidR="003136DF">
        <w:t>(</w:t>
      </w:r>
      <w:r w:rsidR="003136DF" w:rsidRPr="003136DF">
        <w:rPr>
          <w:b/>
        </w:rPr>
        <w:t>1</w:t>
      </w:r>
      <w:r w:rsidR="003136DF">
        <w:t xml:space="preserve">) </w:t>
      </w:r>
      <w:r w:rsidR="00804029" w:rsidRPr="00804029">
        <w:t xml:space="preserve">in </w:t>
      </w:r>
      <w:r w:rsidR="000831FB">
        <w:t>CD</w:t>
      </w:r>
      <w:r w:rsidR="000831FB" w:rsidRPr="00D16D14">
        <w:rPr>
          <w:vertAlign w:val="subscript"/>
        </w:rPr>
        <w:t>3</w:t>
      </w:r>
      <w:r w:rsidR="000831FB">
        <w:t xml:space="preserve">CN </w:t>
      </w:r>
      <w:r w:rsidR="00804029" w:rsidRPr="00804029">
        <w:t xml:space="preserve">solution </w:t>
      </w:r>
      <w:r w:rsidR="00804029" w:rsidRPr="00804029">
        <w:rPr>
          <w:i/>
        </w:rPr>
        <w:t>via</w:t>
      </w:r>
      <w:r w:rsidR="00804029" w:rsidRPr="00804029">
        <w:t xml:space="preserve"> </w:t>
      </w:r>
      <w:r w:rsidR="00804029" w:rsidRPr="00804029">
        <w:rPr>
          <w:vertAlign w:val="superscript"/>
        </w:rPr>
        <w:t>1</w:t>
      </w:r>
      <w:r w:rsidR="00804029" w:rsidRPr="00804029">
        <w:t>H NMR</w:t>
      </w:r>
      <w:r w:rsidR="0066282A">
        <w:t xml:space="preserve"> spectroscopy</w:t>
      </w:r>
      <w:r w:rsidR="000831FB">
        <w:rPr>
          <w:bCs/>
        </w:rPr>
        <w:t xml:space="preserve"> (Fig. 2)</w:t>
      </w:r>
      <w:r w:rsidR="00804029" w:rsidRPr="00804029">
        <w:t xml:space="preserve">. </w:t>
      </w:r>
      <w:r w:rsidR="00E556D5">
        <w:t xml:space="preserve">Upon </w:t>
      </w:r>
      <w:r w:rsidR="00CE63E6">
        <w:t xml:space="preserve">coordination with the POM, </w:t>
      </w:r>
      <w:r w:rsidR="00CE63E6" w:rsidRPr="00804029">
        <w:t>(N(</w:t>
      </w:r>
      <w:proofErr w:type="spellStart"/>
      <w:r w:rsidR="00CE63E6" w:rsidRPr="00804029">
        <w:rPr>
          <w:i/>
        </w:rPr>
        <w:t>n</w:t>
      </w:r>
      <w:r w:rsidR="00CE63E6" w:rsidRPr="00804029">
        <w:t>Bu</w:t>
      </w:r>
      <w:proofErr w:type="spellEnd"/>
      <w:r w:rsidR="00CE63E6" w:rsidRPr="00804029">
        <w:t>)</w:t>
      </w:r>
      <w:proofErr w:type="gramStart"/>
      <w:r w:rsidR="00CE63E6" w:rsidRPr="00804029">
        <w:rPr>
          <w:vertAlign w:val="subscript"/>
        </w:rPr>
        <w:t>4</w:t>
      </w:r>
      <w:r w:rsidR="00CE63E6" w:rsidRPr="00804029">
        <w:t>)[</w:t>
      </w:r>
      <w:proofErr w:type="gramEnd"/>
      <w:r w:rsidR="00CE63E6">
        <w:t>Y</w:t>
      </w:r>
      <w:r w:rsidR="00CE63E6" w:rsidRPr="00804029">
        <w:rPr>
          <w:vertAlign w:val="superscript"/>
        </w:rPr>
        <w:t>III</w:t>
      </w:r>
      <w:r w:rsidR="00CE63E6" w:rsidRPr="00804029">
        <w:t>L(</w:t>
      </w:r>
      <w:proofErr w:type="spellStart"/>
      <w:r w:rsidR="00CE63E6" w:rsidRPr="00804029">
        <w:t>acac</w:t>
      </w:r>
      <w:proofErr w:type="spellEnd"/>
      <w:r w:rsidR="00CE63E6" w:rsidRPr="00804029">
        <w:t>)</w:t>
      </w:r>
      <w:r w:rsidR="00CE63E6" w:rsidRPr="00804029">
        <w:rPr>
          <w:vertAlign w:val="subscript"/>
        </w:rPr>
        <w:t>2</w:t>
      </w:r>
      <w:r w:rsidR="00CE63E6" w:rsidRPr="00804029">
        <w:t>]</w:t>
      </w:r>
      <w:r w:rsidR="00CE63E6">
        <w:t xml:space="preserve"> presents a downfield shift of the aromatic proton signals of 0.</w:t>
      </w:r>
      <w:r w:rsidR="00CD1B2C">
        <w:t>0</w:t>
      </w:r>
      <w:r w:rsidR="00CE63E6">
        <w:t>8 and 0.</w:t>
      </w:r>
      <w:r w:rsidR="00CD1B2C">
        <w:t>0</w:t>
      </w:r>
      <w:r w:rsidR="00CE63E6">
        <w:t>5 ppm with singlets at 6.98 and 6.93 ppm</w:t>
      </w:r>
      <w:r w:rsidR="00CD1B2C">
        <w:t>, while the methoxy groups are more affected</w:t>
      </w:r>
      <w:r w:rsidR="00685ECC">
        <w:t>,</w:t>
      </w:r>
      <w:r w:rsidR="00CD1B2C">
        <w:t xml:space="preserve"> displaying a large upfield shift of 0.34 ppm </w:t>
      </w:r>
      <w:r w:rsidR="00CD1B2C" w:rsidRPr="003136DF">
        <w:t>(</w:t>
      </w:r>
      <w:r w:rsidR="006E61DC">
        <w:t>3</w:t>
      </w:r>
      <w:r w:rsidR="00CD1B2C" w:rsidRPr="003136DF">
        <w:t>.</w:t>
      </w:r>
      <w:r w:rsidR="006E61DC">
        <w:t>76</w:t>
      </w:r>
      <w:r w:rsidR="00CD1B2C" w:rsidRPr="003136DF">
        <w:t xml:space="preserve"> ppm, C</w:t>
      </w:r>
      <w:r w:rsidR="00CD1B2C" w:rsidRPr="003136DF">
        <w:rPr>
          <w:i/>
        </w:rPr>
        <w:t>H</w:t>
      </w:r>
      <w:r w:rsidR="00CD1B2C" w:rsidRPr="003136DF">
        <w:rPr>
          <w:vertAlign w:val="subscript"/>
        </w:rPr>
        <w:t>3</w:t>
      </w:r>
      <w:r w:rsidR="00CD1B2C" w:rsidRPr="003136DF">
        <w:t>O</w:t>
      </w:r>
      <w:r w:rsidR="00FC5291">
        <w:t>-calixarene</w:t>
      </w:r>
      <w:r w:rsidR="00CD1B2C" w:rsidRPr="003136DF">
        <w:t xml:space="preserve">). </w:t>
      </w:r>
      <w:proofErr w:type="spellStart"/>
      <w:r w:rsidR="00285C77">
        <w:t>D</w:t>
      </w:r>
      <w:r w:rsidR="009C4171">
        <w:t>iastereotopic</w:t>
      </w:r>
      <w:proofErr w:type="spellEnd"/>
      <w:r w:rsidR="009C4171">
        <w:t xml:space="preserve"> calixarene methylene protons display both upfield and downfield shift</w:t>
      </w:r>
      <w:r w:rsidR="0066282A">
        <w:t>s</w:t>
      </w:r>
      <w:r w:rsidR="009C4171">
        <w:t xml:space="preserve"> upon ligand exchange. </w:t>
      </w:r>
      <w:r w:rsidR="00EF0893" w:rsidRPr="009C4171">
        <w:t xml:space="preserve">The </w:t>
      </w:r>
      <w:r w:rsidR="00EF0893" w:rsidRPr="009C4171">
        <w:rPr>
          <w:i/>
        </w:rPr>
        <w:t>axial</w:t>
      </w:r>
      <w:r w:rsidR="000831FB">
        <w:t xml:space="preserve"> </w:t>
      </w:r>
      <w:r w:rsidR="00EF0893" w:rsidRPr="009C4171">
        <w:t xml:space="preserve">protons </w:t>
      </w:r>
      <w:r w:rsidR="00EF0893">
        <w:t>display</w:t>
      </w:r>
      <w:r w:rsidR="00EF0893" w:rsidRPr="009C4171">
        <w:t xml:space="preserve"> a very small </w:t>
      </w:r>
      <w:r w:rsidR="00EF0893">
        <w:t>up</w:t>
      </w:r>
      <w:r w:rsidR="00EF0893" w:rsidRPr="009C4171">
        <w:t>field shift of 0.</w:t>
      </w:r>
      <w:r w:rsidR="00EF0893">
        <w:t>06</w:t>
      </w:r>
      <w:r w:rsidR="00EF0893" w:rsidRPr="009C4171">
        <w:t xml:space="preserve"> ppm (to 4.</w:t>
      </w:r>
      <w:r w:rsidR="00EF0893">
        <w:t>34</w:t>
      </w:r>
      <w:r w:rsidR="00EF0893" w:rsidRPr="009C4171">
        <w:t xml:space="preserve"> ppm, C</w:t>
      </w:r>
      <w:r w:rsidR="00EF0893" w:rsidRPr="009C4171">
        <w:rPr>
          <w:i/>
        </w:rPr>
        <w:t>H</w:t>
      </w:r>
      <w:r w:rsidR="00EF0893" w:rsidRPr="009C4171">
        <w:rPr>
          <w:vertAlign w:val="subscript"/>
        </w:rPr>
        <w:t>2</w:t>
      </w:r>
      <w:r w:rsidR="00EF0893" w:rsidRPr="009C4171">
        <w:rPr>
          <w:i/>
          <w:vertAlign w:val="subscript"/>
        </w:rPr>
        <w:t>ax</w:t>
      </w:r>
      <w:r w:rsidR="00EF0893" w:rsidRPr="009C4171">
        <w:t xml:space="preserve">), but the </w:t>
      </w:r>
      <w:r w:rsidR="00EF0893" w:rsidRPr="009C4171">
        <w:rPr>
          <w:i/>
        </w:rPr>
        <w:t>equatorial</w:t>
      </w:r>
      <w:r w:rsidR="000831FB">
        <w:t xml:space="preserve"> </w:t>
      </w:r>
      <w:r w:rsidR="00EF0893" w:rsidRPr="009C4171">
        <w:t xml:space="preserve">protons </w:t>
      </w:r>
      <w:r w:rsidR="00EF0893">
        <w:t>show</w:t>
      </w:r>
      <w:r w:rsidR="00EF0893" w:rsidRPr="009C4171">
        <w:t xml:space="preserve"> a large</w:t>
      </w:r>
      <w:r w:rsidR="00EF0893">
        <w:t>r</w:t>
      </w:r>
      <w:r w:rsidR="00EF0893" w:rsidRPr="009C4171">
        <w:t xml:space="preserve"> </w:t>
      </w:r>
      <w:r w:rsidR="00EF0893">
        <w:t>down</w:t>
      </w:r>
      <w:r w:rsidR="00EF0893" w:rsidRPr="009C4171">
        <w:t>field shift of 0.</w:t>
      </w:r>
      <w:r w:rsidR="00EF0893">
        <w:t>16</w:t>
      </w:r>
      <w:r w:rsidR="00EF0893" w:rsidRPr="009C4171">
        <w:t xml:space="preserve"> ppm (</w:t>
      </w:r>
      <w:r w:rsidR="00EF0893">
        <w:t>3</w:t>
      </w:r>
      <w:r w:rsidR="00EF0893" w:rsidRPr="009C4171">
        <w:t>.</w:t>
      </w:r>
      <w:r w:rsidR="00EF0893">
        <w:t>03</w:t>
      </w:r>
      <w:r w:rsidR="00EF0893" w:rsidRPr="009C4171">
        <w:t xml:space="preserve"> ppm, C</w:t>
      </w:r>
      <w:r w:rsidR="00EF0893" w:rsidRPr="009C4171">
        <w:rPr>
          <w:i/>
        </w:rPr>
        <w:t>H</w:t>
      </w:r>
      <w:r w:rsidR="00EF0893" w:rsidRPr="009C4171">
        <w:rPr>
          <w:vertAlign w:val="subscript"/>
        </w:rPr>
        <w:t>2</w:t>
      </w:r>
      <w:r w:rsidR="00EF0893" w:rsidRPr="009C4171">
        <w:rPr>
          <w:i/>
          <w:vertAlign w:val="subscript"/>
        </w:rPr>
        <w:t>eq</w:t>
      </w:r>
      <w:r w:rsidR="00EF0893" w:rsidRPr="009C4171">
        <w:t>).</w:t>
      </w:r>
      <w:r w:rsidR="00EF0893">
        <w:t xml:space="preserve"> The two </w:t>
      </w:r>
      <w:r w:rsidR="00685ECC">
        <w:t>unique</w:t>
      </w:r>
      <w:r w:rsidR="00EF0893">
        <w:t xml:space="preserve"> </w:t>
      </w:r>
      <w:r w:rsidR="00EF0893">
        <w:rPr>
          <w:i/>
        </w:rPr>
        <w:t>t</w:t>
      </w:r>
      <w:r w:rsidR="00EF0893" w:rsidRPr="00703101">
        <w:rPr>
          <w:i/>
        </w:rPr>
        <w:t>ert</w:t>
      </w:r>
      <w:r w:rsidR="00EF0893">
        <w:t xml:space="preserve">-butyl groups are almost unchanged with singlets at 1.22 and 1.07 ppm, due to the long distance to the POM. </w:t>
      </w:r>
      <w:r w:rsidR="00703101">
        <w:t xml:space="preserve">The disappearance of the signals corresponding to </w:t>
      </w:r>
      <w:r w:rsidR="00FC5291">
        <w:t>acetylacetonate and</w:t>
      </w:r>
      <w:r w:rsidR="00703101">
        <w:t xml:space="preserve"> </w:t>
      </w:r>
      <w:r w:rsidR="00FC5291">
        <w:t xml:space="preserve">the </w:t>
      </w:r>
      <w:r w:rsidR="00703101">
        <w:t xml:space="preserve">presence of </w:t>
      </w:r>
      <w:r w:rsidR="00685ECC">
        <w:t xml:space="preserve">four </w:t>
      </w:r>
      <w:r w:rsidR="00703101">
        <w:t xml:space="preserve">POM-related methoxy groups </w:t>
      </w:r>
      <w:r w:rsidR="00FC5291">
        <w:t>(</w:t>
      </w:r>
      <w:r w:rsidR="00703101">
        <w:t xml:space="preserve">4.64 </w:t>
      </w:r>
      <w:r w:rsidR="00703101">
        <w:t>ppm</w:t>
      </w:r>
      <w:r w:rsidR="00FC5291">
        <w:t xml:space="preserve">, </w:t>
      </w:r>
      <w:r w:rsidR="00FC5291" w:rsidRPr="003136DF">
        <w:t>C</w:t>
      </w:r>
      <w:r w:rsidR="00FC5291" w:rsidRPr="003136DF">
        <w:rPr>
          <w:i/>
        </w:rPr>
        <w:t>H</w:t>
      </w:r>
      <w:r w:rsidR="00FC5291" w:rsidRPr="003136DF">
        <w:rPr>
          <w:vertAlign w:val="subscript"/>
        </w:rPr>
        <w:t>3</w:t>
      </w:r>
      <w:r w:rsidR="00FC5291" w:rsidRPr="003136DF">
        <w:t>O</w:t>
      </w:r>
      <w:r w:rsidR="00FC5291">
        <w:t>-POM)</w:t>
      </w:r>
      <w:r w:rsidR="00703101">
        <w:t xml:space="preserve"> confirms the metathesis reaction.</w:t>
      </w:r>
      <w:r w:rsidR="002E4877">
        <w:t xml:space="preserve"> The presence of two </w:t>
      </w:r>
      <w:r w:rsidR="002E4877" w:rsidRPr="003136DF">
        <w:t xml:space="preserve">tetrabutylammonium </w:t>
      </w:r>
      <w:r w:rsidR="002E4877">
        <w:t>counter</w:t>
      </w:r>
      <w:r w:rsidR="0066282A">
        <w:t xml:space="preserve"> </w:t>
      </w:r>
      <w:r w:rsidR="00335F16">
        <w:t>ca</w:t>
      </w:r>
      <w:r w:rsidR="002E4877">
        <w:t>tion</w:t>
      </w:r>
      <w:r w:rsidR="0066282A">
        <w:t>s</w:t>
      </w:r>
      <w:r w:rsidR="002E4877">
        <w:t xml:space="preserve"> </w:t>
      </w:r>
      <w:r w:rsidR="00736F81">
        <w:t xml:space="preserve">agrees </w:t>
      </w:r>
      <w:r w:rsidR="00335F16">
        <w:t>with the integration ratio.</w:t>
      </w:r>
      <w:r w:rsidR="00660E85">
        <w:t xml:space="preserve"> Both </w:t>
      </w:r>
      <w:r w:rsidR="00685ECC">
        <w:t xml:space="preserve">the </w:t>
      </w:r>
      <w:r w:rsidR="00660E85">
        <w:t>starting material</w:t>
      </w:r>
      <w:r w:rsidR="00BE3D97">
        <w:t xml:space="preserve"> </w:t>
      </w:r>
      <w:r w:rsidR="00660E85" w:rsidRPr="00804029">
        <w:t>(N(</w:t>
      </w:r>
      <w:proofErr w:type="spellStart"/>
      <w:r w:rsidR="00660E85" w:rsidRPr="00804029">
        <w:rPr>
          <w:i/>
        </w:rPr>
        <w:t>n</w:t>
      </w:r>
      <w:r w:rsidR="00660E85" w:rsidRPr="00804029">
        <w:t>Bu</w:t>
      </w:r>
      <w:proofErr w:type="spellEnd"/>
      <w:r w:rsidR="00660E85" w:rsidRPr="00804029">
        <w:t>)</w:t>
      </w:r>
      <w:proofErr w:type="gramStart"/>
      <w:r w:rsidR="00660E85" w:rsidRPr="00804029">
        <w:rPr>
          <w:vertAlign w:val="subscript"/>
        </w:rPr>
        <w:t>4</w:t>
      </w:r>
      <w:r w:rsidR="00660E85" w:rsidRPr="00804029">
        <w:t>)[</w:t>
      </w:r>
      <w:proofErr w:type="gramEnd"/>
      <w:r w:rsidR="00660E85">
        <w:t>Y</w:t>
      </w:r>
      <w:r w:rsidR="00660E85" w:rsidRPr="00804029">
        <w:rPr>
          <w:vertAlign w:val="superscript"/>
        </w:rPr>
        <w:t>III</w:t>
      </w:r>
      <w:r w:rsidR="00660E85" w:rsidRPr="00804029">
        <w:t>L(</w:t>
      </w:r>
      <w:proofErr w:type="spellStart"/>
      <w:r w:rsidR="00660E85" w:rsidRPr="00804029">
        <w:t>acac</w:t>
      </w:r>
      <w:proofErr w:type="spellEnd"/>
      <w:r w:rsidR="00660E85" w:rsidRPr="00804029">
        <w:t>)</w:t>
      </w:r>
      <w:r w:rsidR="00660E85" w:rsidRPr="00804029">
        <w:rPr>
          <w:vertAlign w:val="subscript"/>
        </w:rPr>
        <w:t>2</w:t>
      </w:r>
      <w:r w:rsidR="00660E85" w:rsidRPr="00804029">
        <w:t>]</w:t>
      </w:r>
      <w:r w:rsidR="00660E85">
        <w:t xml:space="preserve"> and </w:t>
      </w:r>
      <w:r w:rsidR="00660E85" w:rsidRPr="00660E85">
        <w:rPr>
          <w:b/>
        </w:rPr>
        <w:t>1</w:t>
      </w:r>
      <w:r w:rsidR="00660E85">
        <w:t xml:space="preserve"> present resonance signals typical of a pinched </w:t>
      </w:r>
      <w:r w:rsidR="0043590A" w:rsidRPr="003136DF">
        <w:rPr>
          <w:bCs/>
          <w:i/>
        </w:rPr>
        <w:t>C</w:t>
      </w:r>
      <w:r w:rsidR="0043590A" w:rsidRPr="003136DF">
        <w:rPr>
          <w:bCs/>
          <w:vertAlign w:val="subscript"/>
        </w:rPr>
        <w:t>2v</w:t>
      </w:r>
      <w:r w:rsidR="005D12E4">
        <w:rPr>
          <w:bCs/>
        </w:rPr>
        <w:t>-</w:t>
      </w:r>
      <w:r w:rsidR="0043590A">
        <w:rPr>
          <w:bCs/>
        </w:rPr>
        <w:t xml:space="preserve">symmetric </w:t>
      </w:r>
      <w:r w:rsidR="00660E85">
        <w:t xml:space="preserve">conformation of the calixarene ligand, where two </w:t>
      </w:r>
      <w:r w:rsidR="00685ECC">
        <w:t xml:space="preserve">distal </w:t>
      </w:r>
      <w:r w:rsidR="00660E85">
        <w:t xml:space="preserve">aromatic groups are </w:t>
      </w:r>
      <w:r w:rsidR="00685ECC">
        <w:t xml:space="preserve">pinched </w:t>
      </w:r>
      <w:r w:rsidR="00660E85">
        <w:t xml:space="preserve">and the </w:t>
      </w:r>
      <w:r w:rsidR="00685ECC">
        <w:t xml:space="preserve">remaining </w:t>
      </w:r>
      <w:r w:rsidR="00660E85">
        <w:t xml:space="preserve">two </w:t>
      </w:r>
      <w:r w:rsidR="00685ECC">
        <w:t>splayed</w:t>
      </w:r>
      <w:r w:rsidR="00660E85">
        <w:t xml:space="preserve"> </w:t>
      </w:r>
      <w:r w:rsidR="00BE3D97">
        <w:rPr>
          <w:bCs/>
        </w:rPr>
        <w:t xml:space="preserve">(Fig. </w:t>
      </w:r>
      <w:r w:rsidR="007232B4">
        <w:rPr>
          <w:bCs/>
        </w:rPr>
        <w:t>1b</w:t>
      </w:r>
      <w:r w:rsidR="00BE3D97">
        <w:rPr>
          <w:bCs/>
        </w:rPr>
        <w:t>)</w:t>
      </w:r>
      <w:r w:rsidR="00660E85">
        <w:rPr>
          <w:bCs/>
        </w:rPr>
        <w:t>.</w:t>
      </w:r>
    </w:p>
    <w:p w14:paraId="5C48E29F" w14:textId="1C19D1AF" w:rsidR="00727231" w:rsidRDefault="005905E5" w:rsidP="00DC361F">
      <w:pPr>
        <w:pStyle w:val="RSCB02ArticleText"/>
        <w:rPr>
          <w:rFonts w:cstheme="minorHAnsi"/>
        </w:rPr>
      </w:pPr>
      <w:r>
        <w:rPr>
          <w:rFonts w:cstheme="minorHAnsi"/>
        </w:rPr>
        <w:tab/>
      </w:r>
      <w:r w:rsidR="004A030E" w:rsidRPr="004A030E">
        <w:rPr>
          <w:rFonts w:cstheme="minorHAnsi"/>
        </w:rPr>
        <w:t xml:space="preserve">Brown </w:t>
      </w:r>
      <w:r w:rsidR="004A030E">
        <w:rPr>
          <w:rFonts w:cstheme="minorHAnsi"/>
          <w:lang w:val="en-US"/>
        </w:rPr>
        <w:t>rod-like</w:t>
      </w:r>
      <w:r w:rsidR="004A030E" w:rsidRPr="004A030E">
        <w:rPr>
          <w:rFonts w:cstheme="minorHAnsi"/>
        </w:rPr>
        <w:t xml:space="preserve"> single crystals </w:t>
      </w:r>
      <w:r w:rsidR="004A030E" w:rsidRPr="00F35133">
        <w:rPr>
          <w:rFonts w:cstheme="minorHAnsi"/>
        </w:rPr>
        <w:t xml:space="preserve">of </w:t>
      </w:r>
      <w:r w:rsidR="004A030E" w:rsidRPr="00F35133">
        <w:rPr>
          <w:rFonts w:cstheme="minorHAnsi"/>
          <w:b/>
        </w:rPr>
        <w:t>1</w:t>
      </w:r>
      <w:bookmarkStart w:id="25" w:name="_Hlk57197108"/>
      <w:r w:rsidR="004A030E" w:rsidRPr="00F35133">
        <w:rPr>
          <w:rFonts w:cstheme="minorHAnsi"/>
        </w:rPr>
        <w:t xml:space="preserve"> –</w:t>
      </w:r>
      <w:bookmarkEnd w:id="25"/>
      <w:r w:rsidR="004A030E" w:rsidRPr="00F35133">
        <w:rPr>
          <w:rFonts w:cstheme="minorHAnsi"/>
        </w:rPr>
        <w:t xml:space="preserve"> </w:t>
      </w:r>
      <w:r w:rsidR="002A19E1">
        <w:rPr>
          <w:rFonts w:cstheme="minorHAnsi"/>
          <w:b/>
        </w:rPr>
        <w:t>3</w:t>
      </w:r>
      <w:r w:rsidR="004A030E" w:rsidRPr="00F35133">
        <w:rPr>
          <w:rFonts w:cstheme="minorHAnsi"/>
        </w:rPr>
        <w:t xml:space="preserve"> </w:t>
      </w:r>
      <w:r w:rsidR="004A030E" w:rsidRPr="004A030E">
        <w:rPr>
          <w:rFonts w:cstheme="minorHAnsi"/>
        </w:rPr>
        <w:t xml:space="preserve">were obtained by slow evaporation of </w:t>
      </w:r>
      <w:r w:rsidR="004A030E">
        <w:rPr>
          <w:rFonts w:cstheme="minorHAnsi"/>
        </w:rPr>
        <w:t xml:space="preserve">a </w:t>
      </w:r>
      <w:r w:rsidR="004A030E" w:rsidRPr="004A030E">
        <w:rPr>
          <w:rFonts w:cstheme="minorHAnsi"/>
        </w:rPr>
        <w:t>dichloromethane/</w:t>
      </w:r>
      <w:r w:rsidR="004A030E" w:rsidRPr="00D16D14">
        <w:rPr>
          <w:rFonts w:cstheme="minorHAnsi"/>
          <w:i/>
        </w:rPr>
        <w:t>n</w:t>
      </w:r>
      <w:r w:rsidR="004A030E">
        <w:rPr>
          <w:rFonts w:cstheme="minorHAnsi"/>
        </w:rPr>
        <w:t>-</w:t>
      </w:r>
      <w:r w:rsidR="004A030E" w:rsidRPr="004A030E">
        <w:rPr>
          <w:rFonts w:cstheme="minorHAnsi"/>
        </w:rPr>
        <w:t xml:space="preserve">hexane (1/3, v/v) solution </w:t>
      </w:r>
      <w:r w:rsidR="004A030E" w:rsidRPr="00F35133">
        <w:rPr>
          <w:rFonts w:cstheme="minorHAnsi"/>
        </w:rPr>
        <w:t>of each complex</w:t>
      </w:r>
      <w:r w:rsidR="00685ECC">
        <w:rPr>
          <w:rFonts w:cstheme="minorHAnsi"/>
        </w:rPr>
        <w:t xml:space="preserve"> over a week</w:t>
      </w:r>
      <w:r w:rsidR="004A030E" w:rsidRPr="00F35133">
        <w:rPr>
          <w:rFonts w:cstheme="minorHAnsi"/>
        </w:rPr>
        <w:t>.</w:t>
      </w:r>
      <w:r w:rsidR="00D65625">
        <w:rPr>
          <w:rFonts w:cstheme="minorHAnsi"/>
        </w:rPr>
        <w:t xml:space="preserve"> </w:t>
      </w:r>
      <w:r w:rsidR="009A6910">
        <w:rPr>
          <w:rFonts w:cstheme="minorHAnsi"/>
        </w:rPr>
        <w:t>The c</w:t>
      </w:r>
      <w:r w:rsidR="007D132B">
        <w:rPr>
          <w:rFonts w:cstheme="minorHAnsi"/>
        </w:rPr>
        <w:t>omplexes</w:t>
      </w:r>
      <w:r w:rsidR="00D65625">
        <w:rPr>
          <w:rFonts w:cstheme="minorHAnsi"/>
        </w:rPr>
        <w:t xml:space="preserve"> crystallise in </w:t>
      </w:r>
      <w:r w:rsidR="007D132B">
        <w:rPr>
          <w:rFonts w:cstheme="minorHAnsi"/>
        </w:rPr>
        <w:t>the</w:t>
      </w:r>
      <w:r w:rsidR="00D65625">
        <w:rPr>
          <w:rFonts w:cstheme="minorHAnsi"/>
        </w:rPr>
        <w:t xml:space="preserve"> triclinic </w:t>
      </w:r>
      <w:r w:rsidR="007D132B">
        <w:rPr>
          <w:rFonts w:cstheme="minorHAnsi"/>
        </w:rPr>
        <w:t>(</w:t>
      </w:r>
      <w:r w:rsidR="007D132B" w:rsidRPr="007D132B">
        <w:rPr>
          <w:rFonts w:cstheme="minorHAnsi"/>
          <w:b/>
        </w:rPr>
        <w:t>1</w:t>
      </w:r>
      <w:r w:rsidR="007D132B">
        <w:rPr>
          <w:rFonts w:cstheme="minorHAnsi"/>
        </w:rPr>
        <w:t xml:space="preserve">) </w:t>
      </w:r>
      <w:r w:rsidR="00D65625">
        <w:rPr>
          <w:rFonts w:cstheme="minorHAnsi"/>
        </w:rPr>
        <w:t xml:space="preserve">and </w:t>
      </w:r>
      <w:r w:rsidR="007D132B">
        <w:rPr>
          <w:rFonts w:cstheme="minorHAnsi"/>
        </w:rPr>
        <w:t>monoclinic systems (</w:t>
      </w:r>
      <w:r w:rsidR="007D132B">
        <w:rPr>
          <w:rFonts w:cstheme="minorHAnsi"/>
          <w:b/>
        </w:rPr>
        <w:t>2</w:t>
      </w:r>
      <w:r w:rsidR="003326DD">
        <w:rPr>
          <w:rFonts w:cstheme="minorHAnsi"/>
        </w:rPr>
        <w:t xml:space="preserve"> </w:t>
      </w:r>
      <w:r w:rsidR="002A19E1">
        <w:rPr>
          <w:rFonts w:cstheme="minorHAnsi"/>
        </w:rPr>
        <w:t>and</w:t>
      </w:r>
      <w:r w:rsidR="007D132B" w:rsidRPr="00F35133">
        <w:rPr>
          <w:rFonts w:cstheme="minorHAnsi"/>
        </w:rPr>
        <w:t xml:space="preserve"> </w:t>
      </w:r>
      <w:r w:rsidR="002A19E1">
        <w:rPr>
          <w:rFonts w:cstheme="minorHAnsi"/>
          <w:b/>
        </w:rPr>
        <w:t>3</w:t>
      </w:r>
      <w:r w:rsidR="007D132B" w:rsidRPr="007D132B">
        <w:rPr>
          <w:rFonts w:cstheme="minorHAnsi"/>
        </w:rPr>
        <w:t>)</w:t>
      </w:r>
      <w:r w:rsidR="007D132B" w:rsidRPr="00F35133">
        <w:rPr>
          <w:rFonts w:cstheme="minorHAnsi"/>
        </w:rPr>
        <w:t xml:space="preserve"> </w:t>
      </w:r>
      <w:r w:rsidR="00D65625">
        <w:rPr>
          <w:rFonts w:cstheme="minorHAnsi"/>
        </w:rPr>
        <w:t xml:space="preserve">in </w:t>
      </w:r>
      <w:r w:rsidR="00C76C9D">
        <w:rPr>
          <w:rFonts w:cstheme="minorHAnsi"/>
        </w:rPr>
        <w:t xml:space="preserve">space groups </w:t>
      </w:r>
      <w:r w:rsidR="00D65625" w:rsidRPr="00D65625">
        <w:rPr>
          <w:rFonts w:cstheme="minorHAnsi"/>
          <w:i/>
        </w:rPr>
        <w:t>P</w:t>
      </w:r>
      <w:r w:rsidR="00D65625">
        <w:rPr>
          <w:rFonts w:cstheme="minorHAnsi"/>
        </w:rPr>
        <w:t>-</w:t>
      </w:r>
      <w:r w:rsidR="00D65625" w:rsidRPr="00D65625">
        <w:rPr>
          <w:rFonts w:cstheme="minorHAnsi"/>
          <w:i/>
        </w:rPr>
        <w:t>1</w:t>
      </w:r>
      <w:r w:rsidR="00D65625">
        <w:rPr>
          <w:rFonts w:cstheme="minorHAnsi"/>
        </w:rPr>
        <w:t xml:space="preserve"> </w:t>
      </w:r>
      <w:r w:rsidR="007D132B">
        <w:rPr>
          <w:rFonts w:cstheme="minorHAnsi"/>
        </w:rPr>
        <w:t>(</w:t>
      </w:r>
      <w:r w:rsidR="007D132B" w:rsidRPr="007D132B">
        <w:rPr>
          <w:rFonts w:cstheme="minorHAnsi"/>
          <w:b/>
        </w:rPr>
        <w:t>1</w:t>
      </w:r>
      <w:r w:rsidR="007D132B">
        <w:rPr>
          <w:rFonts w:cstheme="minorHAnsi"/>
        </w:rPr>
        <w:t xml:space="preserve">) and </w:t>
      </w:r>
      <w:r w:rsidR="007D132B" w:rsidRPr="00F35133">
        <w:rPr>
          <w:rFonts w:cstheme="minorHAnsi"/>
          <w:i/>
        </w:rPr>
        <w:t>C</w:t>
      </w:r>
      <w:r w:rsidR="007D132B" w:rsidRPr="00F35133">
        <w:rPr>
          <w:rFonts w:cstheme="minorHAnsi"/>
        </w:rPr>
        <w:t>2/</w:t>
      </w:r>
      <w:r w:rsidR="007D132B" w:rsidRPr="00F35133">
        <w:rPr>
          <w:rFonts w:cstheme="minorHAnsi"/>
          <w:i/>
        </w:rPr>
        <w:t>c</w:t>
      </w:r>
      <w:r w:rsidR="007D132B">
        <w:rPr>
          <w:rFonts w:cstheme="minorHAnsi"/>
        </w:rPr>
        <w:t xml:space="preserve"> (</w:t>
      </w:r>
      <w:r w:rsidR="007D132B">
        <w:rPr>
          <w:rFonts w:cstheme="minorHAnsi"/>
          <w:b/>
        </w:rPr>
        <w:t>2</w:t>
      </w:r>
      <w:r w:rsidR="007D132B" w:rsidRPr="00F35133">
        <w:rPr>
          <w:rFonts w:cstheme="minorHAnsi"/>
        </w:rPr>
        <w:t xml:space="preserve"> </w:t>
      </w:r>
      <w:r w:rsidR="002A19E1">
        <w:rPr>
          <w:rFonts w:cstheme="minorHAnsi"/>
        </w:rPr>
        <w:t>and</w:t>
      </w:r>
      <w:r w:rsidR="007D132B" w:rsidRPr="00F35133">
        <w:rPr>
          <w:rFonts w:cstheme="minorHAnsi"/>
        </w:rPr>
        <w:t xml:space="preserve"> </w:t>
      </w:r>
      <w:r w:rsidR="002A19E1">
        <w:rPr>
          <w:rFonts w:cstheme="minorHAnsi"/>
          <w:b/>
        </w:rPr>
        <w:t>3</w:t>
      </w:r>
      <w:r w:rsidR="00C76C9D">
        <w:rPr>
          <w:rFonts w:cstheme="minorHAnsi"/>
        </w:rPr>
        <w:t xml:space="preserve">; </w:t>
      </w:r>
      <w:r w:rsidR="004A030E" w:rsidRPr="005413CF">
        <w:rPr>
          <w:rFonts w:cstheme="minorHAnsi"/>
        </w:rPr>
        <w:t>Table S</w:t>
      </w:r>
      <w:r w:rsidR="00187773">
        <w:rPr>
          <w:rFonts w:cstheme="minorHAnsi"/>
        </w:rPr>
        <w:t>3</w:t>
      </w:r>
      <w:r w:rsidR="00417855">
        <w:rPr>
          <w:rFonts w:cstheme="minorHAnsi"/>
        </w:rPr>
        <w:t>, ESI</w:t>
      </w:r>
      <w:r w:rsidR="003326DD" w:rsidRPr="00027C6E">
        <w:rPr>
          <w:rFonts w:ascii="Times New Roman" w:hAnsi="Times New Roman"/>
          <w:bCs/>
        </w:rPr>
        <w:t>†</w:t>
      </w:r>
      <w:r w:rsidR="004A030E" w:rsidRPr="005413CF">
        <w:rPr>
          <w:rFonts w:ascii="Times New Roman" w:hAnsi="Times New Roman"/>
        </w:rPr>
        <w:t>)</w:t>
      </w:r>
      <w:r w:rsidR="004A030E" w:rsidRPr="00F35133">
        <w:rPr>
          <w:rFonts w:cstheme="minorHAnsi"/>
        </w:rPr>
        <w:t xml:space="preserve">. The </w:t>
      </w:r>
      <w:r w:rsidR="000470E2">
        <w:rPr>
          <w:rFonts w:cstheme="minorHAnsi"/>
        </w:rPr>
        <w:t>three</w:t>
      </w:r>
      <w:r w:rsidR="004A030E" w:rsidRPr="00F35133">
        <w:rPr>
          <w:rFonts w:cstheme="minorHAnsi"/>
        </w:rPr>
        <w:t xml:space="preserve"> complexes are structural</w:t>
      </w:r>
      <w:r w:rsidR="00685ECC">
        <w:rPr>
          <w:rFonts w:cstheme="minorHAnsi"/>
        </w:rPr>
        <w:t>ly</w:t>
      </w:r>
      <w:r w:rsidR="006235BD">
        <w:rPr>
          <w:rFonts w:cstheme="minorHAnsi"/>
        </w:rPr>
        <w:t xml:space="preserve"> analogous</w:t>
      </w:r>
      <w:r w:rsidR="007D132B">
        <w:rPr>
          <w:rFonts w:cstheme="minorHAnsi"/>
        </w:rPr>
        <w:t xml:space="preserve">, </w:t>
      </w:r>
      <w:r w:rsidR="00C76C9D">
        <w:rPr>
          <w:rFonts w:cstheme="minorHAnsi"/>
        </w:rPr>
        <w:t xml:space="preserve">we </w:t>
      </w:r>
      <w:r w:rsidR="007D132B">
        <w:rPr>
          <w:rFonts w:cstheme="minorHAnsi"/>
        </w:rPr>
        <w:t>therefore</w:t>
      </w:r>
      <w:r w:rsidR="004A030E" w:rsidRPr="00F35133">
        <w:rPr>
          <w:rFonts w:cstheme="minorHAnsi"/>
        </w:rPr>
        <w:t xml:space="preserve"> </w:t>
      </w:r>
      <w:r w:rsidR="006F194A">
        <w:rPr>
          <w:rFonts w:cstheme="minorHAnsi"/>
        </w:rPr>
        <w:t xml:space="preserve">only </w:t>
      </w:r>
      <w:r w:rsidR="00C76C9D">
        <w:rPr>
          <w:rFonts w:cstheme="minorHAnsi"/>
        </w:rPr>
        <w:t xml:space="preserve">discuss </w:t>
      </w:r>
      <w:r w:rsidR="007D132B">
        <w:rPr>
          <w:rFonts w:cstheme="minorHAnsi"/>
        </w:rPr>
        <w:t xml:space="preserve">the </w:t>
      </w:r>
      <w:r w:rsidR="007260D3">
        <w:rPr>
          <w:rFonts w:cstheme="minorHAnsi"/>
        </w:rPr>
        <w:t xml:space="preserve">representative </w:t>
      </w:r>
      <w:r w:rsidR="007D132B">
        <w:rPr>
          <w:rFonts w:cstheme="minorHAnsi"/>
        </w:rPr>
        <w:t xml:space="preserve">molecular </w:t>
      </w:r>
      <w:r w:rsidR="007260D3">
        <w:rPr>
          <w:rFonts w:cstheme="minorHAnsi"/>
        </w:rPr>
        <w:t xml:space="preserve">structure of </w:t>
      </w:r>
      <w:r w:rsidR="002A19E1">
        <w:rPr>
          <w:rFonts w:cstheme="minorHAnsi"/>
          <w:b/>
        </w:rPr>
        <w:t>3</w:t>
      </w:r>
      <w:r w:rsidR="00541D24">
        <w:rPr>
          <w:rFonts w:cstheme="minorHAnsi"/>
        </w:rPr>
        <w:t xml:space="preserve">. The </w:t>
      </w:r>
      <w:proofErr w:type="spellStart"/>
      <w:r w:rsidR="00B603A0">
        <w:rPr>
          <w:rFonts w:cstheme="minorHAnsi"/>
        </w:rPr>
        <w:t>monolacunary</w:t>
      </w:r>
      <w:proofErr w:type="spellEnd"/>
      <w:r w:rsidR="00B603A0">
        <w:rPr>
          <w:rFonts w:cstheme="minorHAnsi"/>
        </w:rPr>
        <w:t xml:space="preserve"> </w:t>
      </w:r>
      <w:r w:rsidR="00B603A0" w:rsidRPr="00B603A0">
        <w:rPr>
          <w:rFonts w:cstheme="minorHAnsi"/>
        </w:rPr>
        <w:t xml:space="preserve">Lindqvist pentamolybdate </w:t>
      </w:r>
      <w:r w:rsidR="00B603A0" w:rsidRPr="00B603A0">
        <w:rPr>
          <w:bCs/>
        </w:rPr>
        <w:t>[Mo</w:t>
      </w:r>
      <w:r w:rsidR="00B603A0" w:rsidRPr="00B603A0">
        <w:rPr>
          <w:bCs/>
          <w:vertAlign w:val="subscript"/>
        </w:rPr>
        <w:t>5</w:t>
      </w:r>
      <w:r w:rsidR="00B603A0" w:rsidRPr="00B603A0">
        <w:rPr>
          <w:bCs/>
        </w:rPr>
        <w:t>O</w:t>
      </w:r>
      <w:r w:rsidR="00B603A0" w:rsidRPr="00B603A0">
        <w:rPr>
          <w:bCs/>
          <w:vertAlign w:val="subscript"/>
        </w:rPr>
        <w:t>13</w:t>
      </w:r>
      <w:r w:rsidR="00B603A0" w:rsidRPr="00B603A0">
        <w:rPr>
          <w:bCs/>
        </w:rPr>
        <w:t>(</w:t>
      </w:r>
      <w:proofErr w:type="spellStart"/>
      <w:r w:rsidR="00B603A0" w:rsidRPr="00B603A0">
        <w:rPr>
          <w:bCs/>
        </w:rPr>
        <w:t>OMe</w:t>
      </w:r>
      <w:proofErr w:type="spellEnd"/>
      <w:r w:rsidR="00B603A0" w:rsidRPr="00B603A0">
        <w:rPr>
          <w:bCs/>
        </w:rPr>
        <w:t>)</w:t>
      </w:r>
      <w:r w:rsidR="00B603A0" w:rsidRPr="00B603A0">
        <w:rPr>
          <w:bCs/>
          <w:vertAlign w:val="subscript"/>
        </w:rPr>
        <w:t>4</w:t>
      </w:r>
      <w:r w:rsidR="00B603A0" w:rsidRPr="00B603A0">
        <w:rPr>
          <w:bCs/>
        </w:rPr>
        <w:t>(NO)]</w:t>
      </w:r>
      <w:r w:rsidR="00B603A0" w:rsidRPr="00B603A0">
        <w:rPr>
          <w:bCs/>
          <w:vertAlign w:val="superscript"/>
        </w:rPr>
        <w:t>3</w:t>
      </w:r>
      <w:r w:rsidR="00C76C9D">
        <w:rPr>
          <w:bCs/>
          <w:vertAlign w:val="superscript"/>
        </w:rPr>
        <w:t>–</w:t>
      </w:r>
      <w:r w:rsidR="006F194A">
        <w:rPr>
          <w:bCs/>
        </w:rPr>
        <w:t xml:space="preserve"> </w:t>
      </w:r>
      <w:r w:rsidR="00E57F28">
        <w:rPr>
          <w:bCs/>
        </w:rPr>
        <w:t>contains a</w:t>
      </w:r>
      <w:r w:rsidR="00B603A0" w:rsidRPr="00B603A0">
        <w:rPr>
          <w:bCs/>
        </w:rPr>
        <w:t xml:space="preserve"> central</w:t>
      </w:r>
      <w:r w:rsidR="00E0209F">
        <w:rPr>
          <w:bCs/>
        </w:rPr>
        <w:t xml:space="preserve"> oxygen</w:t>
      </w:r>
      <w:r w:rsidR="00B603A0" w:rsidRPr="00B603A0">
        <w:rPr>
          <w:bCs/>
        </w:rPr>
        <w:t xml:space="preserve"> atom</w:t>
      </w:r>
      <w:r w:rsidR="001E64A8">
        <w:rPr>
          <w:bCs/>
        </w:rPr>
        <w:t xml:space="preserve"> (</w:t>
      </w:r>
      <w:r w:rsidR="001E64A8" w:rsidRPr="00B603A0">
        <w:rPr>
          <w:rFonts w:cstheme="minorHAnsi"/>
          <w:bCs/>
        </w:rPr>
        <w:t>µ</w:t>
      </w:r>
      <w:r w:rsidR="001E64A8" w:rsidRPr="00B603A0">
        <w:rPr>
          <w:bCs/>
          <w:vertAlign w:val="subscript"/>
        </w:rPr>
        <w:t>5</w:t>
      </w:r>
      <w:r w:rsidR="001E64A8" w:rsidRPr="00B603A0">
        <w:rPr>
          <w:bCs/>
        </w:rPr>
        <w:t>-O</w:t>
      </w:r>
      <w:r w:rsidR="001E64A8" w:rsidRPr="00FA420D">
        <w:rPr>
          <w:bCs/>
          <w:vertAlign w:val="subscript"/>
        </w:rPr>
        <w:t>c</w:t>
      </w:r>
      <w:r w:rsidR="001E64A8">
        <w:rPr>
          <w:bCs/>
        </w:rPr>
        <w:t>)</w:t>
      </w:r>
      <w:r w:rsidR="00B603A0">
        <w:rPr>
          <w:bCs/>
        </w:rPr>
        <w:t>,</w:t>
      </w:r>
      <w:r w:rsidR="00B603A0" w:rsidRPr="00B603A0">
        <w:rPr>
          <w:bCs/>
        </w:rPr>
        <w:t xml:space="preserve"> </w:t>
      </w:r>
      <w:r w:rsidR="00B603A0">
        <w:rPr>
          <w:bCs/>
        </w:rPr>
        <w:t xml:space="preserve">bridging to </w:t>
      </w:r>
      <w:r w:rsidR="00187773">
        <w:rPr>
          <w:bCs/>
        </w:rPr>
        <w:t>four</w:t>
      </w:r>
      <w:r w:rsidR="005A5B0B">
        <w:rPr>
          <w:bCs/>
        </w:rPr>
        <w:t xml:space="preserve"> equatorial </w:t>
      </w:r>
      <w:proofErr w:type="spellStart"/>
      <w:r w:rsidR="00B603A0">
        <w:rPr>
          <w:bCs/>
        </w:rPr>
        <w:t>Mo</w:t>
      </w:r>
      <w:r w:rsidR="005A5B0B" w:rsidRPr="005A5B0B">
        <w:rPr>
          <w:bCs/>
          <w:vertAlign w:val="superscript"/>
        </w:rPr>
        <w:t>VI</w:t>
      </w:r>
      <w:proofErr w:type="spellEnd"/>
      <w:r w:rsidR="005A5B0B">
        <w:rPr>
          <w:bCs/>
        </w:rPr>
        <w:t xml:space="preserve"> </w:t>
      </w:r>
      <w:r w:rsidR="003E4F56">
        <w:rPr>
          <w:bCs/>
        </w:rPr>
        <w:t xml:space="preserve">ions </w:t>
      </w:r>
      <w:r w:rsidR="005A5B0B">
        <w:rPr>
          <w:bCs/>
        </w:rPr>
        <w:t>(</w:t>
      </w:r>
      <w:proofErr w:type="spellStart"/>
      <w:r w:rsidR="005A5B0B">
        <w:rPr>
          <w:rFonts w:cstheme="minorHAnsi"/>
        </w:rPr>
        <w:t>Mo</w:t>
      </w:r>
      <w:r w:rsidR="005A5B0B">
        <w:rPr>
          <w:rFonts w:cstheme="minorHAnsi"/>
          <w:vertAlign w:val="superscript"/>
        </w:rPr>
        <w:t>V</w:t>
      </w:r>
      <w:r w:rsidR="005A5B0B" w:rsidRPr="00F35133">
        <w:rPr>
          <w:rFonts w:cstheme="minorHAnsi"/>
          <w:vertAlign w:val="superscript"/>
        </w:rPr>
        <w:t>I</w:t>
      </w:r>
      <w:proofErr w:type="spellEnd"/>
      <w:r w:rsidR="005A5B0B" w:rsidRPr="00F35133">
        <w:t>–</w:t>
      </w:r>
      <w:proofErr w:type="spellStart"/>
      <w:r w:rsidR="005A5B0B" w:rsidRPr="00F35133">
        <w:t>O</w:t>
      </w:r>
      <w:r w:rsidR="005413CF" w:rsidRPr="005413CF">
        <w:rPr>
          <w:vertAlign w:val="subscript"/>
        </w:rPr>
        <w:t>c</w:t>
      </w:r>
      <w:proofErr w:type="spellEnd"/>
      <w:r w:rsidR="005A5B0B">
        <w:t>: 2.303</w:t>
      </w:r>
      <w:r w:rsidR="003E4F56">
        <w:t>(3)</w:t>
      </w:r>
      <w:r w:rsidR="005A5B0B" w:rsidRPr="00F35133">
        <w:t>–</w:t>
      </w:r>
      <w:r w:rsidR="005A5B0B">
        <w:t>2.357</w:t>
      </w:r>
      <w:r w:rsidR="003E4F56">
        <w:t>(3)</w:t>
      </w:r>
      <w:r w:rsidR="005A5B0B">
        <w:t xml:space="preserve"> </w:t>
      </w:r>
      <w:r w:rsidR="005A5B0B" w:rsidRPr="00F35133">
        <w:rPr>
          <w:rFonts w:cstheme="minorHAnsi"/>
        </w:rPr>
        <w:t>Å</w:t>
      </w:r>
      <w:r w:rsidR="005A5B0B">
        <w:rPr>
          <w:rFonts w:cstheme="minorHAnsi"/>
        </w:rPr>
        <w:t xml:space="preserve">) and </w:t>
      </w:r>
      <w:r w:rsidR="00FA420D">
        <w:rPr>
          <w:rFonts w:cstheme="minorHAnsi"/>
        </w:rPr>
        <w:t>one axial</w:t>
      </w:r>
      <w:r w:rsidR="005A5B0B">
        <w:rPr>
          <w:rFonts w:cstheme="minorHAnsi"/>
        </w:rPr>
        <w:t xml:space="preserve"> </w:t>
      </w:r>
      <w:r w:rsidR="005440B2">
        <w:rPr>
          <w:rFonts w:cstheme="minorHAnsi"/>
        </w:rPr>
        <w:t>[</w:t>
      </w:r>
      <w:proofErr w:type="gramStart"/>
      <w:r w:rsidR="005440B2">
        <w:rPr>
          <w:rFonts w:cstheme="minorHAnsi"/>
        </w:rPr>
        <w:t>Mo(</w:t>
      </w:r>
      <w:proofErr w:type="gramEnd"/>
      <w:r w:rsidR="005440B2">
        <w:rPr>
          <w:rFonts w:cstheme="minorHAnsi"/>
        </w:rPr>
        <w:t>NO)]</w:t>
      </w:r>
      <w:r w:rsidR="005440B2" w:rsidRPr="005440B2">
        <w:rPr>
          <w:rFonts w:cstheme="minorHAnsi"/>
          <w:vertAlign w:val="superscript"/>
        </w:rPr>
        <w:t>3+</w:t>
      </w:r>
      <w:r w:rsidR="003E4F56">
        <w:rPr>
          <w:rFonts w:cstheme="minorHAnsi"/>
        </w:rPr>
        <w:t xml:space="preserve"> </w:t>
      </w:r>
      <w:r w:rsidR="005440B2">
        <w:rPr>
          <w:rFonts w:cstheme="minorHAnsi"/>
        </w:rPr>
        <w:t xml:space="preserve">unit </w:t>
      </w:r>
      <w:r w:rsidR="003E4F56">
        <w:rPr>
          <w:rFonts w:cstheme="minorHAnsi"/>
        </w:rPr>
        <w:t>(Mo</w:t>
      </w:r>
      <w:r w:rsidR="003E4F56" w:rsidRPr="00F35133">
        <w:t>–</w:t>
      </w:r>
      <w:proofErr w:type="spellStart"/>
      <w:r w:rsidR="003E4F56" w:rsidRPr="00F35133">
        <w:t>O</w:t>
      </w:r>
      <w:r w:rsidR="00FA420D" w:rsidRPr="00FA420D">
        <w:rPr>
          <w:vertAlign w:val="subscript"/>
        </w:rPr>
        <w:t>c</w:t>
      </w:r>
      <w:proofErr w:type="spellEnd"/>
      <w:r w:rsidR="003E4F56">
        <w:t xml:space="preserve">: 2.117(3) </w:t>
      </w:r>
      <w:r w:rsidR="003E4F56" w:rsidRPr="00F35133">
        <w:rPr>
          <w:rFonts w:cstheme="minorHAnsi"/>
        </w:rPr>
        <w:t>Å</w:t>
      </w:r>
      <w:r w:rsidR="003E4F56">
        <w:rPr>
          <w:rFonts w:cstheme="minorHAnsi"/>
        </w:rPr>
        <w:t>)</w:t>
      </w:r>
      <w:r w:rsidR="00FA420D">
        <w:rPr>
          <w:rFonts w:cstheme="minorHAnsi"/>
        </w:rPr>
        <w:t xml:space="preserve">. On the periphery, the </w:t>
      </w:r>
      <w:proofErr w:type="spellStart"/>
      <w:r w:rsidR="00FA420D">
        <w:rPr>
          <w:bCs/>
        </w:rPr>
        <w:t>Mo</w:t>
      </w:r>
      <w:r w:rsidR="00FA420D" w:rsidRPr="005A5B0B">
        <w:rPr>
          <w:bCs/>
          <w:vertAlign w:val="superscript"/>
        </w:rPr>
        <w:t>VI</w:t>
      </w:r>
      <w:proofErr w:type="spellEnd"/>
      <w:r w:rsidR="00FA420D">
        <w:rPr>
          <w:bCs/>
        </w:rPr>
        <w:t xml:space="preserve"> ions are connected by </w:t>
      </w:r>
      <w:r w:rsidR="00685ECC">
        <w:rPr>
          <w:bCs/>
        </w:rPr>
        <w:t xml:space="preserve">four </w:t>
      </w:r>
      <w:r w:rsidR="001E64A8" w:rsidRPr="00B603A0">
        <w:rPr>
          <w:rFonts w:cstheme="minorHAnsi"/>
          <w:bCs/>
        </w:rPr>
        <w:t>µ</w:t>
      </w:r>
      <w:r w:rsidR="001E64A8">
        <w:rPr>
          <w:bCs/>
          <w:vertAlign w:val="subscript"/>
        </w:rPr>
        <w:t>2</w:t>
      </w:r>
      <w:r w:rsidR="001E64A8" w:rsidRPr="00B603A0">
        <w:rPr>
          <w:bCs/>
        </w:rPr>
        <w:t>-O</w:t>
      </w:r>
      <w:r w:rsidR="001E64A8">
        <w:rPr>
          <w:bCs/>
          <w:vertAlign w:val="subscript"/>
        </w:rPr>
        <w:t>b</w:t>
      </w:r>
      <w:r w:rsidR="001E64A8">
        <w:rPr>
          <w:bCs/>
        </w:rPr>
        <w:t xml:space="preserve"> </w:t>
      </w:r>
      <w:r w:rsidR="00FA420D">
        <w:rPr>
          <w:bCs/>
        </w:rPr>
        <w:t>bridging oxygen</w:t>
      </w:r>
      <w:r w:rsidR="00E0209F">
        <w:rPr>
          <w:bCs/>
        </w:rPr>
        <w:t xml:space="preserve"> </w:t>
      </w:r>
      <w:r w:rsidR="00FA420D">
        <w:rPr>
          <w:bCs/>
        </w:rPr>
        <w:t>atoms (</w:t>
      </w:r>
      <w:proofErr w:type="spellStart"/>
      <w:r w:rsidR="00FA420D">
        <w:rPr>
          <w:rFonts w:cstheme="minorHAnsi"/>
        </w:rPr>
        <w:t>Mo</w:t>
      </w:r>
      <w:r w:rsidR="00FA420D">
        <w:rPr>
          <w:rFonts w:cstheme="minorHAnsi"/>
          <w:vertAlign w:val="superscript"/>
        </w:rPr>
        <w:t>V</w:t>
      </w:r>
      <w:r w:rsidR="00FA420D" w:rsidRPr="00F35133">
        <w:rPr>
          <w:rFonts w:cstheme="minorHAnsi"/>
          <w:vertAlign w:val="superscript"/>
        </w:rPr>
        <w:t>I</w:t>
      </w:r>
      <w:proofErr w:type="spellEnd"/>
      <w:r w:rsidR="00FA420D" w:rsidRPr="00F35133">
        <w:t>–O</w:t>
      </w:r>
      <w:r w:rsidR="00FA420D" w:rsidRPr="00FA420D">
        <w:rPr>
          <w:vertAlign w:val="subscript"/>
        </w:rPr>
        <w:t>b</w:t>
      </w:r>
      <w:r w:rsidR="00FA420D">
        <w:t xml:space="preserve">: </w:t>
      </w:r>
      <w:r w:rsidR="00E0209F">
        <w:t>1</w:t>
      </w:r>
      <w:r w:rsidR="00FA420D">
        <w:t>.</w:t>
      </w:r>
      <w:r w:rsidR="00E0209F">
        <w:t>90</w:t>
      </w:r>
      <w:r w:rsidR="000A4D4C">
        <w:t>7</w:t>
      </w:r>
      <w:r w:rsidR="00FA420D">
        <w:t>(3)</w:t>
      </w:r>
      <w:r w:rsidR="00FA420D" w:rsidRPr="00F35133">
        <w:t>–</w:t>
      </w:r>
      <w:r w:rsidR="00E0209F">
        <w:t>1</w:t>
      </w:r>
      <w:r w:rsidR="00FA420D">
        <w:t>.</w:t>
      </w:r>
      <w:r w:rsidR="00E0209F">
        <w:t>931</w:t>
      </w:r>
      <w:r w:rsidR="00FA420D">
        <w:t xml:space="preserve">(3) </w:t>
      </w:r>
      <w:r w:rsidR="00FA420D" w:rsidRPr="00F35133">
        <w:rPr>
          <w:rFonts w:cstheme="minorHAnsi"/>
        </w:rPr>
        <w:t>Å</w:t>
      </w:r>
      <w:r w:rsidR="00FA420D">
        <w:rPr>
          <w:rFonts w:cstheme="minorHAnsi"/>
        </w:rPr>
        <w:t>)</w:t>
      </w:r>
      <w:r w:rsidR="0070362D">
        <w:rPr>
          <w:rFonts w:cstheme="minorHAnsi"/>
        </w:rPr>
        <w:t xml:space="preserve"> and link to the</w:t>
      </w:r>
      <w:r w:rsidR="005440B2">
        <w:rPr>
          <w:rFonts w:cstheme="minorHAnsi"/>
        </w:rPr>
        <w:t xml:space="preserve"> axial</w:t>
      </w:r>
      <w:r w:rsidR="0070362D">
        <w:rPr>
          <w:rFonts w:cstheme="minorHAnsi"/>
        </w:rPr>
        <w:t xml:space="preserve"> </w:t>
      </w:r>
      <w:r w:rsidR="005440B2">
        <w:rPr>
          <w:rFonts w:cstheme="minorHAnsi"/>
        </w:rPr>
        <w:t>[</w:t>
      </w:r>
      <w:proofErr w:type="gramStart"/>
      <w:r w:rsidR="005440B2">
        <w:rPr>
          <w:rFonts w:cstheme="minorHAnsi"/>
        </w:rPr>
        <w:t>Mo(</w:t>
      </w:r>
      <w:proofErr w:type="gramEnd"/>
      <w:r w:rsidR="005440B2">
        <w:rPr>
          <w:rFonts w:cstheme="minorHAnsi"/>
        </w:rPr>
        <w:t>NO)]</w:t>
      </w:r>
      <w:r w:rsidR="005440B2" w:rsidRPr="005440B2">
        <w:rPr>
          <w:rFonts w:cstheme="minorHAnsi"/>
          <w:vertAlign w:val="superscript"/>
        </w:rPr>
        <w:t>3+</w:t>
      </w:r>
      <w:r w:rsidR="005440B2">
        <w:rPr>
          <w:rFonts w:cstheme="minorHAnsi"/>
        </w:rPr>
        <w:t xml:space="preserve"> unit </w:t>
      </w:r>
      <w:r w:rsidR="006F194A">
        <w:rPr>
          <w:rFonts w:cstheme="minorHAnsi"/>
        </w:rPr>
        <w:t>via</w:t>
      </w:r>
      <w:r w:rsidR="0070362D">
        <w:rPr>
          <w:rFonts w:cstheme="minorHAnsi"/>
        </w:rPr>
        <w:t xml:space="preserve"> </w:t>
      </w:r>
      <w:r w:rsidR="00685ECC">
        <w:rPr>
          <w:rFonts w:cstheme="minorHAnsi"/>
        </w:rPr>
        <w:t xml:space="preserve">four </w:t>
      </w:r>
      <w:r w:rsidR="0070362D" w:rsidRPr="00B603A0">
        <w:rPr>
          <w:rFonts w:cstheme="minorHAnsi"/>
          <w:bCs/>
        </w:rPr>
        <w:t>µ</w:t>
      </w:r>
      <w:r w:rsidR="0070362D">
        <w:rPr>
          <w:bCs/>
          <w:vertAlign w:val="subscript"/>
        </w:rPr>
        <w:t>2</w:t>
      </w:r>
      <w:r w:rsidR="0070362D" w:rsidRPr="00B603A0">
        <w:rPr>
          <w:bCs/>
        </w:rPr>
        <w:t>-O</w:t>
      </w:r>
      <w:r w:rsidR="0070362D">
        <w:rPr>
          <w:bCs/>
          <w:vertAlign w:val="subscript"/>
        </w:rPr>
        <w:t>OMe</w:t>
      </w:r>
      <w:r w:rsidR="0070362D">
        <w:rPr>
          <w:bCs/>
        </w:rPr>
        <w:t xml:space="preserve"> methoxy groups (</w:t>
      </w:r>
      <w:proofErr w:type="spellStart"/>
      <w:r w:rsidR="00144F73">
        <w:rPr>
          <w:rFonts w:cstheme="minorHAnsi"/>
        </w:rPr>
        <w:t>Mo</w:t>
      </w:r>
      <w:r w:rsidR="00144F73">
        <w:rPr>
          <w:rFonts w:cstheme="minorHAnsi"/>
          <w:vertAlign w:val="superscript"/>
        </w:rPr>
        <w:t>V</w:t>
      </w:r>
      <w:r w:rsidR="00144F73" w:rsidRPr="00F35133">
        <w:rPr>
          <w:rFonts w:cstheme="minorHAnsi"/>
          <w:vertAlign w:val="superscript"/>
        </w:rPr>
        <w:t>I</w:t>
      </w:r>
      <w:proofErr w:type="spellEnd"/>
      <w:r w:rsidR="00144F73" w:rsidRPr="00F35133">
        <w:t>–</w:t>
      </w:r>
      <w:proofErr w:type="spellStart"/>
      <w:r w:rsidR="00144F73" w:rsidRPr="00F35133">
        <w:t>O</w:t>
      </w:r>
      <w:r w:rsidR="00144F73">
        <w:rPr>
          <w:vertAlign w:val="subscript"/>
        </w:rPr>
        <w:t>OMe</w:t>
      </w:r>
      <w:proofErr w:type="spellEnd"/>
      <w:r w:rsidR="00144F73">
        <w:t xml:space="preserve">: </w:t>
      </w:r>
      <w:r w:rsidR="00A57CA8">
        <w:t>2.23</w:t>
      </w:r>
      <w:r w:rsidR="00B63E7E">
        <w:t>8</w:t>
      </w:r>
      <w:r w:rsidR="00A57CA8">
        <w:t>(</w:t>
      </w:r>
      <w:r w:rsidR="00B63E7E">
        <w:t>4</w:t>
      </w:r>
      <w:r w:rsidR="00A57CA8">
        <w:t>)</w:t>
      </w:r>
      <w:r w:rsidR="00A57CA8" w:rsidRPr="00F35133">
        <w:t>–</w:t>
      </w:r>
      <w:r w:rsidR="00A57CA8">
        <w:t>2.28</w:t>
      </w:r>
      <w:r w:rsidR="00BF36B7">
        <w:t>4</w:t>
      </w:r>
      <w:r w:rsidR="00A57CA8">
        <w:t>(</w:t>
      </w:r>
      <w:r w:rsidR="00BF36B7">
        <w:t>4</w:t>
      </w:r>
      <w:r w:rsidR="00A57CA8">
        <w:t>)</w:t>
      </w:r>
      <w:r w:rsidR="00BC578D">
        <w:t>;</w:t>
      </w:r>
      <w:r w:rsidR="00144F73">
        <w:rPr>
          <w:bCs/>
        </w:rPr>
        <w:t xml:space="preserve"> </w:t>
      </w:r>
      <w:proofErr w:type="spellStart"/>
      <w:r w:rsidR="00144F73">
        <w:rPr>
          <w:rFonts w:cstheme="minorHAnsi"/>
        </w:rPr>
        <w:t>Mo</w:t>
      </w:r>
      <w:r w:rsidR="005440B2" w:rsidRPr="005440B2">
        <w:rPr>
          <w:rFonts w:cstheme="minorHAnsi"/>
          <w:vertAlign w:val="subscript"/>
        </w:rPr>
        <w:t>axial</w:t>
      </w:r>
      <w:proofErr w:type="spellEnd"/>
      <w:r w:rsidR="00144F73" w:rsidRPr="00F35133">
        <w:t>–</w:t>
      </w:r>
      <w:proofErr w:type="spellStart"/>
      <w:r w:rsidR="00144F73" w:rsidRPr="00F35133">
        <w:t>O</w:t>
      </w:r>
      <w:r w:rsidR="00144F73">
        <w:rPr>
          <w:vertAlign w:val="subscript"/>
        </w:rPr>
        <w:t>OMe</w:t>
      </w:r>
      <w:proofErr w:type="spellEnd"/>
      <w:r w:rsidR="00144F73">
        <w:t>:</w:t>
      </w:r>
      <w:r w:rsidR="00A57CA8">
        <w:t xml:space="preserve"> 1.99</w:t>
      </w:r>
      <w:r w:rsidR="00BF36B7">
        <w:t>1</w:t>
      </w:r>
      <w:r w:rsidR="00A57CA8">
        <w:t>(3)</w:t>
      </w:r>
      <w:r w:rsidR="00A57CA8" w:rsidRPr="00F35133">
        <w:t>–</w:t>
      </w:r>
      <w:r w:rsidR="00A57CA8">
        <w:t>2.016(</w:t>
      </w:r>
      <w:r w:rsidR="00BF36B7">
        <w:t>4</w:t>
      </w:r>
      <w:r w:rsidR="00A57CA8">
        <w:t>)).</w:t>
      </w:r>
      <w:r w:rsidR="00FA4DE1">
        <w:t xml:space="preserve"> The remaining coordination sites</w:t>
      </w:r>
      <w:r w:rsidR="00FA4DE1">
        <w:rPr>
          <w:bCs/>
        </w:rPr>
        <w:t xml:space="preserve"> are completed by </w:t>
      </w:r>
      <w:r w:rsidR="00685ECC">
        <w:rPr>
          <w:bCs/>
        </w:rPr>
        <w:t>four</w:t>
      </w:r>
      <w:r w:rsidR="00685ECC">
        <w:rPr>
          <w:rFonts w:cstheme="minorHAnsi"/>
        </w:rPr>
        <w:t xml:space="preserve"> </w:t>
      </w:r>
      <w:r w:rsidR="001E64A8">
        <w:rPr>
          <w:rFonts w:cstheme="minorHAnsi"/>
        </w:rPr>
        <w:t>terminal o</w:t>
      </w:r>
      <w:r w:rsidR="00FA4DE1">
        <w:rPr>
          <w:rFonts w:cstheme="minorHAnsi"/>
        </w:rPr>
        <w:t>xo groups (</w:t>
      </w:r>
      <w:proofErr w:type="spellStart"/>
      <w:r w:rsidR="00FA4DE1">
        <w:rPr>
          <w:rFonts w:cstheme="minorHAnsi"/>
        </w:rPr>
        <w:t>Mo</w:t>
      </w:r>
      <w:r w:rsidR="00FA4DE1">
        <w:rPr>
          <w:rFonts w:cstheme="minorHAnsi"/>
          <w:vertAlign w:val="superscript"/>
        </w:rPr>
        <w:t>V</w:t>
      </w:r>
      <w:r w:rsidR="00FA4DE1" w:rsidRPr="00F35133">
        <w:rPr>
          <w:rFonts w:cstheme="minorHAnsi"/>
          <w:vertAlign w:val="superscript"/>
        </w:rPr>
        <w:t>I</w:t>
      </w:r>
      <w:proofErr w:type="spellEnd"/>
      <w:r w:rsidR="00FA4DE1" w:rsidRPr="00F35133">
        <w:t>–</w:t>
      </w:r>
      <w:proofErr w:type="spellStart"/>
      <w:r w:rsidR="00FA4DE1" w:rsidRPr="00F35133">
        <w:t>O</w:t>
      </w:r>
      <w:r w:rsidR="00FA4DE1">
        <w:rPr>
          <w:vertAlign w:val="subscript"/>
        </w:rPr>
        <w:t>t</w:t>
      </w:r>
      <w:proofErr w:type="spellEnd"/>
      <w:r w:rsidR="00FA4DE1">
        <w:t>: 1.</w:t>
      </w:r>
      <w:r w:rsidR="00D61522">
        <w:t>700</w:t>
      </w:r>
      <w:r w:rsidR="00FA4DE1">
        <w:t>(3)</w:t>
      </w:r>
      <w:r w:rsidR="00FA4DE1" w:rsidRPr="00F35133">
        <w:t>–</w:t>
      </w:r>
      <w:r w:rsidR="00FA4DE1">
        <w:t>1</w:t>
      </w:r>
      <w:r w:rsidR="00BF36B7">
        <w:t>.</w:t>
      </w:r>
      <w:r w:rsidR="00D61522">
        <w:t>705</w:t>
      </w:r>
      <w:r w:rsidR="00FA4DE1">
        <w:t>(</w:t>
      </w:r>
      <w:r w:rsidR="00BF36B7">
        <w:t>4</w:t>
      </w:r>
      <w:r w:rsidR="00FA4DE1">
        <w:t xml:space="preserve">) </w:t>
      </w:r>
      <w:r w:rsidR="00FA4DE1" w:rsidRPr="00F35133">
        <w:rPr>
          <w:rFonts w:cstheme="minorHAnsi"/>
        </w:rPr>
        <w:t>Å</w:t>
      </w:r>
      <w:r w:rsidR="00FA4DE1">
        <w:rPr>
          <w:rFonts w:cstheme="minorHAnsi"/>
        </w:rPr>
        <w:t>) and</w:t>
      </w:r>
      <w:r w:rsidR="005413CF">
        <w:rPr>
          <w:rFonts w:cstheme="minorHAnsi"/>
        </w:rPr>
        <w:t xml:space="preserve"> one</w:t>
      </w:r>
      <w:r w:rsidR="00FA4DE1">
        <w:rPr>
          <w:rFonts w:cstheme="minorHAnsi"/>
        </w:rPr>
        <w:t xml:space="preserve"> linear nitrosyl</w:t>
      </w:r>
      <w:r w:rsidR="0070362D">
        <w:rPr>
          <w:rFonts w:cstheme="minorHAnsi"/>
        </w:rPr>
        <w:t xml:space="preserve"> </w:t>
      </w:r>
      <w:r w:rsidR="006F194A">
        <w:rPr>
          <w:rFonts w:cstheme="minorHAnsi"/>
        </w:rPr>
        <w:t>group</w:t>
      </w:r>
      <w:r w:rsidR="00547A26">
        <w:rPr>
          <w:rFonts w:cstheme="minorHAnsi"/>
        </w:rPr>
        <w:t xml:space="preserve"> (</w:t>
      </w:r>
      <w:proofErr w:type="spellStart"/>
      <w:r w:rsidR="00547A26">
        <w:rPr>
          <w:rFonts w:cstheme="minorHAnsi"/>
        </w:rPr>
        <w:t>Mo</w:t>
      </w:r>
      <w:r w:rsidR="005440B2" w:rsidRPr="005440B2">
        <w:rPr>
          <w:rFonts w:cstheme="minorHAnsi"/>
          <w:vertAlign w:val="subscript"/>
        </w:rPr>
        <w:t>axial</w:t>
      </w:r>
      <w:proofErr w:type="spellEnd"/>
      <w:r w:rsidR="00547A26" w:rsidRPr="00F35133">
        <w:t>–</w:t>
      </w:r>
      <w:r w:rsidR="00BF36B7">
        <w:t>N</w:t>
      </w:r>
      <w:r w:rsidR="00547A26">
        <w:rPr>
          <w:vertAlign w:val="subscript"/>
        </w:rPr>
        <w:t>NO</w:t>
      </w:r>
      <w:r w:rsidR="00547A26">
        <w:t>: 1.76</w:t>
      </w:r>
      <w:r w:rsidR="00D61522">
        <w:t>8</w:t>
      </w:r>
      <w:r w:rsidR="00547A26">
        <w:t>(4)</w:t>
      </w:r>
      <w:r w:rsidR="00C111CB">
        <w:t xml:space="preserve"> </w:t>
      </w:r>
      <w:r w:rsidR="00C111CB" w:rsidRPr="00F35133">
        <w:rPr>
          <w:rFonts w:cstheme="minorHAnsi"/>
        </w:rPr>
        <w:t>Å</w:t>
      </w:r>
      <w:r w:rsidR="00547A26">
        <w:t>)</w:t>
      </w:r>
      <w:r w:rsidR="008C0525">
        <w:t xml:space="preserve">. </w:t>
      </w:r>
      <w:r w:rsidR="00B03203" w:rsidRPr="00B603A0">
        <w:rPr>
          <w:bCs/>
        </w:rPr>
        <w:t>[Mo</w:t>
      </w:r>
      <w:r w:rsidR="00B03203" w:rsidRPr="00B603A0">
        <w:rPr>
          <w:bCs/>
          <w:vertAlign w:val="subscript"/>
        </w:rPr>
        <w:t>5</w:t>
      </w:r>
      <w:r w:rsidR="00B03203" w:rsidRPr="00B603A0">
        <w:rPr>
          <w:bCs/>
        </w:rPr>
        <w:t>O</w:t>
      </w:r>
      <w:r w:rsidR="00B03203" w:rsidRPr="00B603A0">
        <w:rPr>
          <w:bCs/>
          <w:vertAlign w:val="subscript"/>
        </w:rPr>
        <w:t>13</w:t>
      </w:r>
      <w:r w:rsidR="00B03203" w:rsidRPr="00B603A0">
        <w:rPr>
          <w:bCs/>
        </w:rPr>
        <w:t>(</w:t>
      </w:r>
      <w:proofErr w:type="spellStart"/>
      <w:r w:rsidR="00B03203" w:rsidRPr="00B603A0">
        <w:rPr>
          <w:bCs/>
        </w:rPr>
        <w:t>OMe</w:t>
      </w:r>
      <w:proofErr w:type="spellEnd"/>
      <w:r w:rsidR="00B03203" w:rsidRPr="00B603A0">
        <w:rPr>
          <w:bCs/>
        </w:rPr>
        <w:t>)</w:t>
      </w:r>
      <w:r w:rsidR="00B03203" w:rsidRPr="00B603A0">
        <w:rPr>
          <w:bCs/>
          <w:vertAlign w:val="subscript"/>
        </w:rPr>
        <w:t>4</w:t>
      </w:r>
      <w:r w:rsidR="00B03203" w:rsidRPr="00B603A0">
        <w:rPr>
          <w:bCs/>
        </w:rPr>
        <w:t>(NO)]</w:t>
      </w:r>
      <w:r w:rsidR="00B03203" w:rsidRPr="00B603A0">
        <w:rPr>
          <w:bCs/>
          <w:vertAlign w:val="superscript"/>
        </w:rPr>
        <w:t>3</w:t>
      </w:r>
      <w:r w:rsidR="00E57F28">
        <w:rPr>
          <w:bCs/>
          <w:vertAlign w:val="superscript"/>
        </w:rPr>
        <w:t>–</w:t>
      </w:r>
      <w:r w:rsidR="00E57F28">
        <w:rPr>
          <w:bCs/>
        </w:rPr>
        <w:t xml:space="preserve"> </w:t>
      </w:r>
      <w:r w:rsidR="006F194A">
        <w:rPr>
          <w:bCs/>
        </w:rPr>
        <w:t>provides a nearly regular O</w:t>
      </w:r>
      <w:r w:rsidR="006F194A" w:rsidRPr="006F194A">
        <w:rPr>
          <w:bCs/>
          <w:vertAlign w:val="subscript"/>
        </w:rPr>
        <w:t>4</w:t>
      </w:r>
      <w:r w:rsidR="006F194A">
        <w:rPr>
          <w:bCs/>
        </w:rPr>
        <w:t xml:space="preserve"> square</w:t>
      </w:r>
      <w:r w:rsidR="00B03203">
        <w:rPr>
          <w:bCs/>
        </w:rPr>
        <w:t xml:space="preserve"> (O</w:t>
      </w:r>
      <w:r w:rsidR="00B03203">
        <w:rPr>
          <w:rFonts w:ascii="Times New Roman" w:hAnsi="Times New Roman"/>
          <w:bCs/>
        </w:rPr>
        <w:t>···</w:t>
      </w:r>
      <w:r w:rsidR="00B03203">
        <w:rPr>
          <w:bCs/>
        </w:rPr>
        <w:t>O: 2.766(4)</w:t>
      </w:r>
      <w:r w:rsidR="00B03203" w:rsidRPr="00F35133">
        <w:t>–</w:t>
      </w:r>
      <w:r w:rsidR="00B03203">
        <w:t xml:space="preserve">2.869(4) </w:t>
      </w:r>
      <w:r w:rsidR="00B03203" w:rsidRPr="00F35133">
        <w:rPr>
          <w:rFonts w:cstheme="minorHAnsi"/>
        </w:rPr>
        <w:t>Å</w:t>
      </w:r>
      <w:r w:rsidR="00B03203">
        <w:rPr>
          <w:rFonts w:cstheme="minorHAnsi"/>
        </w:rPr>
        <w:t xml:space="preserve">; </w:t>
      </w:r>
      <w:proofErr w:type="spellStart"/>
      <w:r w:rsidR="00B03203">
        <w:rPr>
          <w:rFonts w:cstheme="minorHAnsi"/>
        </w:rPr>
        <w:t>Mo</w:t>
      </w:r>
      <w:r w:rsidR="00B03203" w:rsidRPr="00BF36B7">
        <w:rPr>
          <w:rFonts w:cstheme="minorHAnsi"/>
          <w:vertAlign w:val="superscript"/>
        </w:rPr>
        <w:t>VI</w:t>
      </w:r>
      <w:proofErr w:type="spellEnd"/>
      <w:r w:rsidR="00B03203">
        <w:rPr>
          <w:rFonts w:cstheme="minorHAnsi"/>
        </w:rPr>
        <w:t xml:space="preserve">−O: </w:t>
      </w:r>
      <w:r w:rsidR="00B03203">
        <w:t>1.734(3)</w:t>
      </w:r>
      <w:r w:rsidR="00B03203" w:rsidRPr="00F35133">
        <w:t>–</w:t>
      </w:r>
      <w:r w:rsidR="00B03203">
        <w:t xml:space="preserve">1.744(4) </w:t>
      </w:r>
      <w:r w:rsidR="00B03203" w:rsidRPr="00F35133">
        <w:rPr>
          <w:rFonts w:cstheme="minorHAnsi"/>
        </w:rPr>
        <w:t>Å</w:t>
      </w:r>
      <w:r w:rsidR="00B03203">
        <w:t xml:space="preserve">) </w:t>
      </w:r>
      <w:r w:rsidR="006F194A">
        <w:t xml:space="preserve">to </w:t>
      </w:r>
      <w:r w:rsidR="00727231">
        <w:t>coordinate</w:t>
      </w:r>
      <w:r w:rsidR="00B03203">
        <w:t xml:space="preserve"> to the [</w:t>
      </w:r>
      <w:proofErr w:type="spellStart"/>
      <w:r w:rsidR="00B03203">
        <w:t>Dy</w:t>
      </w:r>
      <w:r w:rsidR="00B03203" w:rsidRPr="004277DF">
        <w:rPr>
          <w:vertAlign w:val="superscript"/>
        </w:rPr>
        <w:t>III</w:t>
      </w:r>
      <w:r w:rsidR="00B03203">
        <w:t>L</w:t>
      </w:r>
      <w:proofErr w:type="spellEnd"/>
      <w:r w:rsidR="00B03203">
        <w:t>]</w:t>
      </w:r>
      <w:r w:rsidR="00B03203" w:rsidRPr="004277DF">
        <w:rPr>
          <w:vertAlign w:val="superscript"/>
        </w:rPr>
        <w:t>+</w:t>
      </w:r>
      <w:r w:rsidR="00B03203">
        <w:t xml:space="preserve"> unit </w:t>
      </w:r>
      <w:r w:rsidR="00B03203" w:rsidRPr="00F8378F">
        <w:t>(</w:t>
      </w:r>
      <w:proofErr w:type="spellStart"/>
      <w:r w:rsidR="00B03203" w:rsidRPr="00F8378F">
        <w:rPr>
          <w:rFonts w:cstheme="minorHAnsi"/>
        </w:rPr>
        <w:t>Dy</w:t>
      </w:r>
      <w:r w:rsidR="00B03203" w:rsidRPr="00F8378F">
        <w:rPr>
          <w:rFonts w:cstheme="minorHAnsi"/>
          <w:vertAlign w:val="superscript"/>
        </w:rPr>
        <w:t>III</w:t>
      </w:r>
      <w:proofErr w:type="spellEnd"/>
      <w:r w:rsidR="00B03203" w:rsidRPr="00F8378F">
        <w:t>–O</w:t>
      </w:r>
      <w:r w:rsidR="00B03203" w:rsidRPr="00F8378F">
        <w:rPr>
          <w:vertAlign w:val="subscript"/>
        </w:rPr>
        <w:t>POM</w:t>
      </w:r>
      <w:r w:rsidR="00B03203" w:rsidRPr="00F8378F">
        <w:t>:</w:t>
      </w:r>
      <w:r w:rsidR="00B03203">
        <w:t xml:space="preserve"> 2.432(3)</w:t>
      </w:r>
      <w:r w:rsidR="00B03203" w:rsidRPr="00F35133">
        <w:t>–</w:t>
      </w:r>
      <w:r w:rsidR="00B03203">
        <w:t xml:space="preserve">2.509(3) </w:t>
      </w:r>
      <w:r w:rsidR="00B03203" w:rsidRPr="00F35133">
        <w:rPr>
          <w:rFonts w:cstheme="minorHAnsi"/>
        </w:rPr>
        <w:t>Å</w:t>
      </w:r>
      <w:r w:rsidR="00B03203">
        <w:rPr>
          <w:rFonts w:cstheme="minorHAnsi"/>
        </w:rPr>
        <w:t>)</w:t>
      </w:r>
      <w:r w:rsidR="00727231">
        <w:t xml:space="preserve">, completing </w:t>
      </w:r>
      <w:r w:rsidR="00B03203">
        <w:t xml:space="preserve">the </w:t>
      </w:r>
      <w:r w:rsidR="00B03203" w:rsidRPr="00804029">
        <w:t>[</w:t>
      </w:r>
      <w:proofErr w:type="spellStart"/>
      <w:proofErr w:type="gramStart"/>
      <w:r w:rsidR="00B03203">
        <w:t>Dy</w:t>
      </w:r>
      <w:r w:rsidR="00B03203" w:rsidRPr="00804029">
        <w:rPr>
          <w:vertAlign w:val="superscript"/>
        </w:rPr>
        <w:t>III</w:t>
      </w:r>
      <w:r w:rsidR="00B03203" w:rsidRPr="00804029">
        <w:t>L</w:t>
      </w:r>
      <w:proofErr w:type="spellEnd"/>
      <w:r w:rsidR="00B03203" w:rsidRPr="00804029">
        <w:t>{</w:t>
      </w:r>
      <w:proofErr w:type="gramEnd"/>
      <w:r w:rsidR="00B03203" w:rsidRPr="00804029">
        <w:t>Mo</w:t>
      </w:r>
      <w:r w:rsidR="00B03203" w:rsidRPr="00804029">
        <w:rPr>
          <w:vertAlign w:val="subscript"/>
        </w:rPr>
        <w:t>5</w:t>
      </w:r>
      <w:r w:rsidR="00B03203" w:rsidRPr="00804029">
        <w:t>O</w:t>
      </w:r>
      <w:r w:rsidR="00B03203" w:rsidRPr="00804029">
        <w:rPr>
          <w:vertAlign w:val="subscript"/>
        </w:rPr>
        <w:t>13</w:t>
      </w:r>
      <w:r w:rsidR="00B03203" w:rsidRPr="00804029">
        <w:t>(</w:t>
      </w:r>
      <w:proofErr w:type="spellStart"/>
      <w:r w:rsidR="00B03203" w:rsidRPr="00804029">
        <w:t>OMe</w:t>
      </w:r>
      <w:proofErr w:type="spellEnd"/>
      <w:r w:rsidR="00B03203" w:rsidRPr="00804029">
        <w:t>)</w:t>
      </w:r>
      <w:r w:rsidR="00B03203" w:rsidRPr="00804029">
        <w:rPr>
          <w:vertAlign w:val="subscript"/>
        </w:rPr>
        <w:t>4</w:t>
      </w:r>
      <w:r w:rsidR="00B03203" w:rsidRPr="00804029">
        <w:t>(NO)}]</w:t>
      </w:r>
      <w:r w:rsidR="00B03203" w:rsidRPr="000F1EFE">
        <w:rPr>
          <w:vertAlign w:val="superscript"/>
        </w:rPr>
        <w:t>2</w:t>
      </w:r>
      <w:r w:rsidR="00E57F28">
        <w:rPr>
          <w:vertAlign w:val="superscript"/>
        </w:rPr>
        <w:t>–</w:t>
      </w:r>
      <w:r w:rsidR="00E57F28">
        <w:t xml:space="preserve"> </w:t>
      </w:r>
      <w:r w:rsidR="00B03203">
        <w:t xml:space="preserve">ion in </w:t>
      </w:r>
      <w:r w:rsidR="00694D4C">
        <w:rPr>
          <w:b/>
        </w:rPr>
        <w:t>3</w:t>
      </w:r>
      <w:r w:rsidR="00B03203">
        <w:rPr>
          <w:b/>
        </w:rPr>
        <w:t xml:space="preserve"> </w:t>
      </w:r>
      <w:r w:rsidR="00B03203" w:rsidRPr="001F6BE4">
        <w:t>(</w:t>
      </w:r>
      <w:r w:rsidR="00B03203">
        <w:t>Fig. 3).</w:t>
      </w:r>
      <w:r w:rsidR="00710FB2">
        <w:t xml:space="preserve"> </w:t>
      </w:r>
      <w:r w:rsidR="00727231">
        <w:t>The</w:t>
      </w:r>
      <w:r w:rsidR="00522E7B">
        <w:t xml:space="preserve"> [</w:t>
      </w:r>
      <w:proofErr w:type="spellStart"/>
      <w:r w:rsidR="00522E7B">
        <w:t>Dy</w:t>
      </w:r>
      <w:r w:rsidR="00522E7B" w:rsidRPr="004277DF">
        <w:rPr>
          <w:vertAlign w:val="superscript"/>
        </w:rPr>
        <w:t>III</w:t>
      </w:r>
      <w:r w:rsidR="00522E7B">
        <w:t>L</w:t>
      </w:r>
      <w:proofErr w:type="spellEnd"/>
      <w:r w:rsidR="00522E7B">
        <w:t>]</w:t>
      </w:r>
      <w:r w:rsidR="00522E7B" w:rsidRPr="004277DF">
        <w:rPr>
          <w:vertAlign w:val="superscript"/>
        </w:rPr>
        <w:t>+</w:t>
      </w:r>
      <w:r w:rsidR="00522E7B">
        <w:t xml:space="preserve"> </w:t>
      </w:r>
      <w:r w:rsidR="00727231">
        <w:t>unit itself</w:t>
      </w:r>
      <w:r w:rsidR="00522E7B">
        <w:t xml:space="preserve"> </w:t>
      </w:r>
      <w:r w:rsidR="00727231">
        <w:t xml:space="preserve">comprises </w:t>
      </w:r>
      <w:r w:rsidR="00522E7B">
        <w:t xml:space="preserve">the </w:t>
      </w:r>
      <w:r w:rsidR="00522E7B" w:rsidRPr="00F35133">
        <w:rPr>
          <w:rFonts w:cstheme="minorHAnsi"/>
        </w:rPr>
        <w:t xml:space="preserve">fully deprotonated </w:t>
      </w:r>
      <w:proofErr w:type="gramStart"/>
      <w:r w:rsidR="00522E7B" w:rsidRPr="00F35133">
        <w:rPr>
          <w:rFonts w:cstheme="minorHAnsi"/>
        </w:rPr>
        <w:t>calix[</w:t>
      </w:r>
      <w:proofErr w:type="gramEnd"/>
      <w:r w:rsidR="00522E7B" w:rsidRPr="00F35133">
        <w:rPr>
          <w:rFonts w:cstheme="minorHAnsi"/>
        </w:rPr>
        <w:t>4]</w:t>
      </w:r>
      <w:proofErr w:type="spellStart"/>
      <w:r w:rsidR="00522E7B" w:rsidRPr="00F35133">
        <w:rPr>
          <w:rFonts w:cstheme="minorHAnsi"/>
        </w:rPr>
        <w:t>arene</w:t>
      </w:r>
      <w:proofErr w:type="spellEnd"/>
      <w:r w:rsidR="00727231">
        <w:rPr>
          <w:rFonts w:cstheme="minorHAnsi"/>
        </w:rPr>
        <w:t>,</w:t>
      </w:r>
      <w:r w:rsidR="00522E7B">
        <w:rPr>
          <w:rFonts w:cstheme="minorHAnsi"/>
        </w:rPr>
        <w:t xml:space="preserve"> </w:t>
      </w:r>
      <w:r w:rsidR="00727231">
        <w:rPr>
          <w:rFonts w:cstheme="minorHAnsi"/>
        </w:rPr>
        <w:t xml:space="preserve">coordinated </w:t>
      </w:r>
      <w:r w:rsidR="00522E7B">
        <w:rPr>
          <w:rFonts w:cstheme="minorHAnsi"/>
        </w:rPr>
        <w:t xml:space="preserve">to the </w:t>
      </w:r>
      <w:r w:rsidR="00727231">
        <w:rPr>
          <w:rFonts w:cstheme="minorHAnsi"/>
        </w:rPr>
        <w:t>Dy</w:t>
      </w:r>
      <w:r w:rsidR="00727231" w:rsidRPr="00727231">
        <w:rPr>
          <w:rFonts w:cstheme="minorHAnsi"/>
          <w:vertAlign w:val="superscript"/>
        </w:rPr>
        <w:t>3+</w:t>
      </w:r>
      <w:r w:rsidR="00522E7B">
        <w:rPr>
          <w:rFonts w:cstheme="minorHAnsi"/>
        </w:rPr>
        <w:t xml:space="preserve"> ion as a tetradentate ligand </w:t>
      </w:r>
      <w:r w:rsidR="00E065E6">
        <w:rPr>
          <w:rFonts w:cstheme="minorHAnsi"/>
        </w:rPr>
        <w:t>(</w:t>
      </w:r>
      <w:r w:rsidR="00E065E6">
        <w:rPr>
          <w:bCs/>
        </w:rPr>
        <w:t>O</w:t>
      </w:r>
      <w:r w:rsidR="00A04528">
        <w:rPr>
          <w:bCs/>
        </w:rPr>
        <w:t>···</w:t>
      </w:r>
      <w:r w:rsidR="00E065E6">
        <w:rPr>
          <w:bCs/>
        </w:rPr>
        <w:t>O: 2.</w:t>
      </w:r>
      <w:r w:rsidR="00683D50">
        <w:rPr>
          <w:bCs/>
        </w:rPr>
        <w:t>839</w:t>
      </w:r>
      <w:r w:rsidR="00E065E6">
        <w:rPr>
          <w:bCs/>
        </w:rPr>
        <w:t>(4)</w:t>
      </w:r>
      <w:r w:rsidR="00E065E6" w:rsidRPr="00F35133">
        <w:t>–</w:t>
      </w:r>
      <w:r w:rsidR="00E065E6">
        <w:t>2.</w:t>
      </w:r>
      <w:r w:rsidR="00683D50">
        <w:t>985</w:t>
      </w:r>
      <w:r w:rsidR="00E065E6">
        <w:t xml:space="preserve">(4) </w:t>
      </w:r>
      <w:r w:rsidR="00E065E6" w:rsidRPr="00F35133">
        <w:rPr>
          <w:rFonts w:cstheme="minorHAnsi"/>
        </w:rPr>
        <w:t>Å</w:t>
      </w:r>
      <w:r w:rsidR="00E065E6">
        <w:rPr>
          <w:rFonts w:cstheme="minorHAnsi"/>
        </w:rPr>
        <w:t>)</w:t>
      </w:r>
      <w:r w:rsidR="00E065E6" w:rsidRPr="00F35133">
        <w:rPr>
          <w:rFonts w:cstheme="minorHAnsi"/>
        </w:rPr>
        <w:t xml:space="preserve"> </w:t>
      </w:r>
      <w:r w:rsidR="00522E7B" w:rsidRPr="00F35133">
        <w:rPr>
          <w:rFonts w:cstheme="minorHAnsi"/>
        </w:rPr>
        <w:t xml:space="preserve">through the </w:t>
      </w:r>
    </w:p>
    <w:p w14:paraId="0A69FA8C" w14:textId="13A8B720" w:rsidR="00710FB2" w:rsidRDefault="00917770" w:rsidP="00804029">
      <w:pPr>
        <w:pStyle w:val="RSCB02ArticleText"/>
        <w:rPr>
          <w:rFonts w:cstheme="minorHAnsi"/>
        </w:rPr>
      </w:pPr>
      <w:r w:rsidRPr="00917770">
        <w:rPr>
          <w:noProof/>
          <w:lang w:eastAsia="en-GB"/>
        </w:rPr>
        <w:drawing>
          <wp:anchor distT="0" distB="0" distL="114300" distR="114300" simplePos="0" relativeHeight="251671552" behindDoc="0" locked="0" layoutInCell="1" allowOverlap="1" wp14:anchorId="0603FF84" wp14:editId="04827919">
            <wp:simplePos x="0" y="0"/>
            <wp:positionH relativeFrom="margin">
              <wp:posOffset>3336436</wp:posOffset>
            </wp:positionH>
            <wp:positionV relativeFrom="paragraph">
              <wp:posOffset>214728</wp:posOffset>
            </wp:positionV>
            <wp:extent cx="3149600" cy="2281555"/>
            <wp:effectExtent l="0" t="0" r="0" b="4445"/>
            <wp:wrapTopAndBottom/>
            <wp:docPr id="12" name="Picture 3">
              <a:extLst xmlns:a="http://schemas.openxmlformats.org/drawingml/2006/main">
                <a:ext uri="{FF2B5EF4-FFF2-40B4-BE49-F238E27FC236}">
                  <a16:creationId xmlns:a16="http://schemas.microsoft.com/office/drawing/2014/main" id="{51642E05-282C-4BA1-B4FC-4516C12114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51642E05-282C-4BA1-B4FC-4516C12114E4}"/>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49600" cy="2281555"/>
                    </a:xfrm>
                    <a:prstGeom prst="rect">
                      <a:avLst/>
                    </a:prstGeom>
                  </pic:spPr>
                </pic:pic>
              </a:graphicData>
            </a:graphic>
            <wp14:sizeRelH relativeFrom="page">
              <wp14:pctWidth>0</wp14:pctWidth>
            </wp14:sizeRelH>
            <wp14:sizeRelV relativeFrom="page">
              <wp14:pctHeight>0</wp14:pctHeight>
            </wp14:sizeRelV>
          </wp:anchor>
        </w:drawing>
      </w:r>
      <w:r w:rsidR="00E065E6">
        <w:rPr>
          <w:rFonts w:cstheme="minorHAnsi"/>
        </w:rPr>
        <w:t xml:space="preserve"> </w:t>
      </w:r>
    </w:p>
    <w:p w14:paraId="4910BAA0" w14:textId="2CA516AA" w:rsidR="00710FB2" w:rsidRPr="00710FB2" w:rsidRDefault="00710FB2" w:rsidP="00710FB2">
      <w:pPr>
        <w:pStyle w:val="RSCI05CaptiontoFigureSchemeChartwithbottombar"/>
        <w:rPr>
          <w:w w:val="108"/>
        </w:rPr>
      </w:pPr>
      <w:r w:rsidRPr="00F35133">
        <w:rPr>
          <w:b/>
          <w:w w:val="108"/>
        </w:rPr>
        <w:t xml:space="preserve">Fig. </w:t>
      </w:r>
      <w:r>
        <w:rPr>
          <w:b/>
          <w:w w:val="108"/>
        </w:rPr>
        <w:t>3</w:t>
      </w:r>
      <w:r w:rsidRPr="00F35133">
        <w:rPr>
          <w:b/>
          <w:w w:val="108"/>
        </w:rPr>
        <w:t xml:space="preserve">. (a) </w:t>
      </w:r>
      <w:r w:rsidRPr="005E49EA">
        <w:rPr>
          <w:w w:val="108"/>
        </w:rPr>
        <w:t>Molecular structure</w:t>
      </w:r>
      <w:r>
        <w:rPr>
          <w:w w:val="108"/>
        </w:rPr>
        <w:t xml:space="preserve"> of the </w:t>
      </w:r>
      <w:bookmarkStart w:id="26" w:name="_Hlk64445231"/>
      <w:r w:rsidRPr="005E49EA">
        <w:rPr>
          <w:w w:val="108"/>
        </w:rPr>
        <w:t>[</w:t>
      </w:r>
      <w:proofErr w:type="spellStart"/>
      <w:proofErr w:type="gramStart"/>
      <w:r>
        <w:rPr>
          <w:w w:val="108"/>
        </w:rPr>
        <w:t>Dy</w:t>
      </w:r>
      <w:r w:rsidRPr="005E49EA">
        <w:rPr>
          <w:w w:val="108"/>
          <w:vertAlign w:val="superscript"/>
        </w:rPr>
        <w:t>III</w:t>
      </w:r>
      <w:r w:rsidRPr="005E49EA">
        <w:rPr>
          <w:w w:val="108"/>
        </w:rPr>
        <w:t>L</w:t>
      </w:r>
      <w:proofErr w:type="spellEnd"/>
      <w:r w:rsidRPr="005E49EA">
        <w:rPr>
          <w:w w:val="108"/>
        </w:rPr>
        <w:t>{</w:t>
      </w:r>
      <w:proofErr w:type="gramEnd"/>
      <w:r w:rsidRPr="005E49EA">
        <w:rPr>
          <w:w w:val="108"/>
        </w:rPr>
        <w:t>Mo</w:t>
      </w:r>
      <w:r w:rsidRPr="005E49EA">
        <w:rPr>
          <w:w w:val="108"/>
          <w:vertAlign w:val="subscript"/>
        </w:rPr>
        <w:t>5</w:t>
      </w:r>
      <w:r w:rsidRPr="005E49EA">
        <w:rPr>
          <w:w w:val="108"/>
        </w:rPr>
        <w:t>O</w:t>
      </w:r>
      <w:r w:rsidRPr="005E49EA">
        <w:rPr>
          <w:w w:val="108"/>
          <w:vertAlign w:val="subscript"/>
        </w:rPr>
        <w:t>13</w:t>
      </w:r>
      <w:r w:rsidRPr="005E49EA">
        <w:rPr>
          <w:w w:val="108"/>
        </w:rPr>
        <w:t>(</w:t>
      </w:r>
      <w:proofErr w:type="spellStart"/>
      <w:r w:rsidRPr="005E49EA">
        <w:rPr>
          <w:w w:val="108"/>
        </w:rPr>
        <w:t>OMe</w:t>
      </w:r>
      <w:proofErr w:type="spellEnd"/>
      <w:r w:rsidRPr="005E49EA">
        <w:rPr>
          <w:w w:val="108"/>
        </w:rPr>
        <w:t>)</w:t>
      </w:r>
      <w:r w:rsidRPr="005E49EA">
        <w:rPr>
          <w:w w:val="108"/>
          <w:vertAlign w:val="subscript"/>
        </w:rPr>
        <w:t>4</w:t>
      </w:r>
      <w:r w:rsidRPr="005E49EA">
        <w:rPr>
          <w:w w:val="108"/>
        </w:rPr>
        <w:t>(NO)}]</w:t>
      </w:r>
      <w:r w:rsidRPr="007232B4">
        <w:rPr>
          <w:w w:val="108"/>
          <w:vertAlign w:val="superscript"/>
        </w:rPr>
        <w:t>2</w:t>
      </w:r>
      <w:r w:rsidR="00E57F28">
        <w:rPr>
          <w:w w:val="108"/>
          <w:vertAlign w:val="superscript"/>
        </w:rPr>
        <w:t>–</w:t>
      </w:r>
      <w:r w:rsidR="00E57F28">
        <w:rPr>
          <w:w w:val="108"/>
        </w:rPr>
        <w:t xml:space="preserve"> </w:t>
      </w:r>
      <w:r>
        <w:rPr>
          <w:w w:val="108"/>
        </w:rPr>
        <w:t xml:space="preserve">anion in </w:t>
      </w:r>
      <w:r w:rsidR="007D6C70">
        <w:rPr>
          <w:b/>
          <w:w w:val="108"/>
        </w:rPr>
        <w:t>3</w:t>
      </w:r>
      <w:r>
        <w:rPr>
          <w:w w:val="108"/>
        </w:rPr>
        <w:t xml:space="preserve"> </w:t>
      </w:r>
      <w:bookmarkEnd w:id="26"/>
      <w:r w:rsidR="00D800D7">
        <w:rPr>
          <w:w w:val="108"/>
        </w:rPr>
        <w:t>with</w:t>
      </w:r>
      <w:r>
        <w:rPr>
          <w:w w:val="108"/>
        </w:rPr>
        <w:t xml:space="preserve"> the distorted square-antiprismatic Dy</w:t>
      </w:r>
      <w:r w:rsidRPr="005E49EA">
        <w:rPr>
          <w:w w:val="108"/>
          <w:vertAlign w:val="superscript"/>
        </w:rPr>
        <w:t>III</w:t>
      </w:r>
      <w:r w:rsidRPr="005E49EA">
        <w:rPr>
          <w:w w:val="108"/>
        </w:rPr>
        <w:t>O</w:t>
      </w:r>
      <w:r w:rsidRPr="005E49EA">
        <w:rPr>
          <w:w w:val="108"/>
          <w:vertAlign w:val="subscript"/>
        </w:rPr>
        <w:t>8</w:t>
      </w:r>
      <w:r w:rsidRPr="00897702">
        <w:rPr>
          <w:w w:val="108"/>
        </w:rPr>
        <w:t xml:space="preserve"> </w:t>
      </w:r>
      <w:r>
        <w:rPr>
          <w:w w:val="108"/>
        </w:rPr>
        <w:t>coordination environment highlighted as</w:t>
      </w:r>
      <w:r w:rsidR="00D800D7">
        <w:rPr>
          <w:w w:val="108"/>
        </w:rPr>
        <w:t xml:space="preserve"> </w:t>
      </w:r>
      <w:r>
        <w:rPr>
          <w:w w:val="108"/>
        </w:rPr>
        <w:t>transparent magenta polyhedron</w:t>
      </w:r>
      <w:r w:rsidR="00D800D7">
        <w:rPr>
          <w:w w:val="108"/>
        </w:rPr>
        <w:t xml:space="preserve">; dashed yellow lines indicate the </w:t>
      </w:r>
      <w:r w:rsidR="00D800D7" w:rsidRPr="00D800D7">
        <w:rPr>
          <w:i/>
          <w:w w:val="108"/>
        </w:rPr>
        <w:t>C</w:t>
      </w:r>
      <w:r w:rsidR="00D800D7" w:rsidRPr="00D800D7">
        <w:rPr>
          <w:w w:val="108"/>
          <w:vertAlign w:val="subscript"/>
        </w:rPr>
        <w:t>2v</w:t>
      </w:r>
      <w:r w:rsidR="00D800D7">
        <w:rPr>
          <w:w w:val="108"/>
        </w:rPr>
        <w:t>-symmetric O</w:t>
      </w:r>
      <w:r w:rsidR="00D800D7" w:rsidRPr="00D800D7">
        <w:rPr>
          <w:w w:val="108"/>
          <w:vertAlign w:val="subscript"/>
        </w:rPr>
        <w:t>4</w:t>
      </w:r>
      <w:r w:rsidR="00D800D7">
        <w:rPr>
          <w:w w:val="108"/>
        </w:rPr>
        <w:t xml:space="preserve"> donor arrangement of L. </w:t>
      </w:r>
      <w:r w:rsidRPr="00F35133">
        <w:rPr>
          <w:b/>
          <w:w w:val="108"/>
        </w:rPr>
        <w:t>(b)</w:t>
      </w:r>
      <w:r w:rsidRPr="00F35133">
        <w:rPr>
          <w:w w:val="108"/>
        </w:rPr>
        <w:t xml:space="preserve"> Top view of the molecule</w:t>
      </w:r>
      <w:r>
        <w:rPr>
          <w:w w:val="108"/>
        </w:rPr>
        <w:t xml:space="preserve"> along its </w:t>
      </w:r>
      <w:r w:rsidRPr="00B153D1">
        <w:rPr>
          <w:i/>
          <w:w w:val="108"/>
        </w:rPr>
        <w:t>C</w:t>
      </w:r>
      <w:r w:rsidRPr="00B153D1">
        <w:rPr>
          <w:w w:val="108"/>
          <w:vertAlign w:val="subscript"/>
        </w:rPr>
        <w:t>2</w:t>
      </w:r>
      <w:r>
        <w:rPr>
          <w:w w:val="108"/>
        </w:rPr>
        <w:t xml:space="preserve"> axis showcasing the pinched </w:t>
      </w:r>
      <w:r w:rsidRPr="00F35133">
        <w:rPr>
          <w:w w:val="108"/>
        </w:rPr>
        <w:t>conformation</w:t>
      </w:r>
      <w:r>
        <w:rPr>
          <w:w w:val="108"/>
        </w:rPr>
        <w:t xml:space="preserve"> of the TBC[4] unit</w:t>
      </w:r>
      <w:r w:rsidRPr="00F35133">
        <w:rPr>
          <w:w w:val="108"/>
        </w:rPr>
        <w:t>. Colour code</w:t>
      </w:r>
      <w:r w:rsidR="00D800D7">
        <w:rPr>
          <w:w w:val="108"/>
        </w:rPr>
        <w:t xml:space="preserve"> as in Fig. 1;</w:t>
      </w:r>
      <w:r w:rsidRPr="00F35133">
        <w:rPr>
          <w:w w:val="108"/>
        </w:rPr>
        <w:t xml:space="preserve"> </w:t>
      </w:r>
      <w:proofErr w:type="spellStart"/>
      <w:r>
        <w:rPr>
          <w:w w:val="108"/>
        </w:rPr>
        <w:t>Mo</w:t>
      </w:r>
      <w:r w:rsidRPr="00DB2B26">
        <w:rPr>
          <w:w w:val="108"/>
          <w:vertAlign w:val="superscript"/>
        </w:rPr>
        <w:t>VI</w:t>
      </w:r>
      <w:proofErr w:type="spellEnd"/>
      <w:r w:rsidR="005D54B3">
        <w:rPr>
          <w:w w:val="108"/>
        </w:rPr>
        <w:t>:</w:t>
      </w:r>
      <w:r>
        <w:rPr>
          <w:w w:val="108"/>
        </w:rPr>
        <w:t xml:space="preserve"> turquoise, </w:t>
      </w:r>
      <w:proofErr w:type="spellStart"/>
      <w:r>
        <w:rPr>
          <w:w w:val="108"/>
        </w:rPr>
        <w:t>Mo</w:t>
      </w:r>
      <w:r w:rsidR="007D6C70" w:rsidRPr="007D6C70">
        <w:rPr>
          <w:w w:val="108"/>
          <w:vertAlign w:val="subscript"/>
        </w:rPr>
        <w:t>axial</w:t>
      </w:r>
      <w:proofErr w:type="spellEnd"/>
      <w:r w:rsidRPr="00F35133">
        <w:t>–</w:t>
      </w:r>
      <w:r>
        <w:t>[</w:t>
      </w:r>
      <w:proofErr w:type="gramStart"/>
      <w:r>
        <w:t>Mo(</w:t>
      </w:r>
      <w:proofErr w:type="gramEnd"/>
      <w:r>
        <w:t>NO)]</w:t>
      </w:r>
      <w:r w:rsidRPr="00A871F8">
        <w:rPr>
          <w:vertAlign w:val="superscript"/>
        </w:rPr>
        <w:t>3+</w:t>
      </w:r>
      <w:r w:rsidR="005D54B3">
        <w:rPr>
          <w:w w:val="108"/>
        </w:rPr>
        <w:t>:</w:t>
      </w:r>
      <w:r>
        <w:rPr>
          <w:w w:val="108"/>
        </w:rPr>
        <w:t xml:space="preserve"> blue, N</w:t>
      </w:r>
      <w:r w:rsidR="005D54B3">
        <w:rPr>
          <w:w w:val="108"/>
        </w:rPr>
        <w:t>:</w:t>
      </w:r>
      <w:r>
        <w:rPr>
          <w:w w:val="108"/>
        </w:rPr>
        <w:t xml:space="preserve"> </w:t>
      </w:r>
      <w:r w:rsidR="00D800D7">
        <w:rPr>
          <w:w w:val="108"/>
        </w:rPr>
        <w:t xml:space="preserve">dark </w:t>
      </w:r>
      <w:r>
        <w:rPr>
          <w:w w:val="108"/>
        </w:rPr>
        <w:t>blue</w:t>
      </w:r>
      <w:r w:rsidR="00D800D7">
        <w:rPr>
          <w:w w:val="108"/>
        </w:rPr>
        <w:t xml:space="preserve">. </w:t>
      </w:r>
      <w:r w:rsidRPr="0064794A">
        <w:rPr>
          <w:w w:val="108"/>
        </w:rPr>
        <w:t>H</w:t>
      </w:r>
      <w:r w:rsidR="00E57F28">
        <w:rPr>
          <w:w w:val="108"/>
        </w:rPr>
        <w:t xml:space="preserve"> </w:t>
      </w:r>
      <w:r w:rsidRPr="0064794A">
        <w:rPr>
          <w:w w:val="108"/>
        </w:rPr>
        <w:t>atoms</w:t>
      </w:r>
      <w:r>
        <w:rPr>
          <w:w w:val="108"/>
        </w:rPr>
        <w:t xml:space="preserve">, </w:t>
      </w:r>
      <w:r w:rsidRPr="0064794A">
        <w:rPr>
          <w:w w:val="108"/>
        </w:rPr>
        <w:t>N(</w:t>
      </w:r>
      <w:proofErr w:type="spellStart"/>
      <w:r w:rsidRPr="0064794A">
        <w:rPr>
          <w:i/>
          <w:w w:val="108"/>
        </w:rPr>
        <w:t>n</w:t>
      </w:r>
      <w:r w:rsidRPr="0064794A">
        <w:rPr>
          <w:w w:val="108"/>
        </w:rPr>
        <w:t>Bu</w:t>
      </w:r>
      <w:proofErr w:type="spellEnd"/>
      <w:r w:rsidRPr="0064794A">
        <w:rPr>
          <w:w w:val="108"/>
        </w:rPr>
        <w:t>)</w:t>
      </w:r>
      <w:r w:rsidRPr="0064794A">
        <w:rPr>
          <w:w w:val="108"/>
          <w:vertAlign w:val="subscript"/>
        </w:rPr>
        <w:t>4</w:t>
      </w:r>
      <w:r w:rsidRPr="0064794A">
        <w:rPr>
          <w:w w:val="108"/>
        </w:rPr>
        <w:t xml:space="preserve"> </w:t>
      </w:r>
      <w:r>
        <w:rPr>
          <w:w w:val="108"/>
        </w:rPr>
        <w:t>counter</w:t>
      </w:r>
      <w:r w:rsidR="00BF52F7">
        <w:rPr>
          <w:w w:val="108"/>
        </w:rPr>
        <w:t xml:space="preserve"> </w:t>
      </w:r>
      <w:r w:rsidRPr="0064794A">
        <w:rPr>
          <w:w w:val="108"/>
        </w:rPr>
        <w:t>cation</w:t>
      </w:r>
      <w:r>
        <w:rPr>
          <w:w w:val="108"/>
        </w:rPr>
        <w:t xml:space="preserve">s and a DCM solvent molecule encapsulated in the </w:t>
      </w:r>
      <w:proofErr w:type="gramStart"/>
      <w:r>
        <w:rPr>
          <w:w w:val="108"/>
        </w:rPr>
        <w:t>TBC[</w:t>
      </w:r>
      <w:proofErr w:type="gramEnd"/>
      <w:r>
        <w:rPr>
          <w:w w:val="108"/>
        </w:rPr>
        <w:t xml:space="preserve">4] cavity </w:t>
      </w:r>
      <w:r w:rsidRPr="0064794A">
        <w:rPr>
          <w:w w:val="108"/>
        </w:rPr>
        <w:t>are omitted for clarity</w:t>
      </w:r>
      <w:r>
        <w:rPr>
          <w:w w:val="108"/>
        </w:rPr>
        <w:t>.</w:t>
      </w:r>
    </w:p>
    <w:p w14:paraId="38BCEA9D" w14:textId="7E41F64A" w:rsidR="004A030E" w:rsidRPr="00710FB2" w:rsidRDefault="00082119" w:rsidP="00804029">
      <w:pPr>
        <w:pStyle w:val="RSCB02ArticleText"/>
      </w:pPr>
      <w:r>
        <w:rPr>
          <w:noProof/>
        </w:rPr>
        <w:lastRenderedPageBreak/>
        <w:drawing>
          <wp:anchor distT="0" distB="0" distL="114300" distR="114300" simplePos="0" relativeHeight="251675648" behindDoc="0" locked="0" layoutInCell="1" allowOverlap="1" wp14:anchorId="74AACF56" wp14:editId="3A9743AB">
            <wp:simplePos x="0" y="0"/>
            <wp:positionH relativeFrom="column">
              <wp:posOffset>3304296</wp:posOffset>
            </wp:positionH>
            <wp:positionV relativeFrom="paragraph">
              <wp:posOffset>195</wp:posOffset>
            </wp:positionV>
            <wp:extent cx="3108960" cy="2501900"/>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08960" cy="2501900"/>
                    </a:xfrm>
                    <a:prstGeom prst="rect">
                      <a:avLst/>
                    </a:prstGeom>
                    <a:noFill/>
                  </pic:spPr>
                </pic:pic>
              </a:graphicData>
            </a:graphic>
            <wp14:sizeRelH relativeFrom="margin">
              <wp14:pctWidth>0</wp14:pctWidth>
            </wp14:sizeRelH>
            <wp14:sizeRelV relativeFrom="margin">
              <wp14:pctHeight>0</wp14:pctHeight>
            </wp14:sizeRelV>
          </wp:anchor>
        </w:drawing>
      </w:r>
      <w:r w:rsidR="00DC361F" w:rsidRPr="00DC361F">
        <w:t>lower-rim O atoms (</w:t>
      </w:r>
      <w:proofErr w:type="spellStart"/>
      <w:r w:rsidR="00DC361F" w:rsidRPr="00DC361F">
        <w:t>Dy</w:t>
      </w:r>
      <w:r w:rsidR="00DC361F" w:rsidRPr="00DC361F">
        <w:rPr>
          <w:vertAlign w:val="superscript"/>
        </w:rPr>
        <w:t>III</w:t>
      </w:r>
      <w:proofErr w:type="spellEnd"/>
      <w:r w:rsidR="00DC361F" w:rsidRPr="00DC361F">
        <w:t>–</w:t>
      </w:r>
      <w:proofErr w:type="spellStart"/>
      <w:r w:rsidR="00DC361F" w:rsidRPr="00DC361F">
        <w:t>OPh</w:t>
      </w:r>
      <w:proofErr w:type="spellEnd"/>
      <w:r w:rsidR="00DC361F" w:rsidRPr="00DC361F">
        <w:t xml:space="preserve">: 2.177(3) and 2.136(3) Å; </w:t>
      </w:r>
      <w:proofErr w:type="spellStart"/>
      <w:r w:rsidR="00DC361F" w:rsidRPr="00DC361F">
        <w:t>Dy</w:t>
      </w:r>
      <w:r w:rsidR="00DC361F" w:rsidRPr="00DC361F">
        <w:rPr>
          <w:vertAlign w:val="superscript"/>
        </w:rPr>
        <w:t>III</w:t>
      </w:r>
      <w:proofErr w:type="spellEnd"/>
      <w:r w:rsidR="00DC361F" w:rsidRPr="00DC361F">
        <w:t>–</w:t>
      </w:r>
      <w:proofErr w:type="spellStart"/>
      <w:r w:rsidR="00DC361F" w:rsidRPr="00DC361F">
        <w:t>OMePh</w:t>
      </w:r>
      <w:proofErr w:type="spellEnd"/>
      <w:r w:rsidR="00DC361F" w:rsidRPr="00DC361F">
        <w:t xml:space="preserve">: 2.534(3) and 2.561(3) Å), again showing a </w:t>
      </w:r>
      <w:r w:rsidR="00DC361F" w:rsidRPr="00DC361F">
        <w:rPr>
          <w:bCs/>
          <w:i/>
        </w:rPr>
        <w:t>C</w:t>
      </w:r>
      <w:r w:rsidR="00DC361F" w:rsidRPr="00DC361F">
        <w:rPr>
          <w:bCs/>
          <w:vertAlign w:val="subscript"/>
        </w:rPr>
        <w:t>2v</w:t>
      </w:r>
      <w:r w:rsidR="00DC361F" w:rsidRPr="00DC361F">
        <w:rPr>
          <w:bCs/>
        </w:rPr>
        <w:t xml:space="preserve"> symmetric </w:t>
      </w:r>
      <w:r w:rsidR="00DC361F" w:rsidRPr="00DC361F">
        <w:t>pinched-cone conformation (Fig. 3b).</w:t>
      </w:r>
      <w:r w:rsidR="00DC361F">
        <w:t xml:space="preserve"> </w:t>
      </w:r>
      <w:r w:rsidR="00AF6AC5">
        <w:t>The c</w:t>
      </w:r>
      <w:r w:rsidR="009A49FA">
        <w:t>ombination of both ligands lock</w:t>
      </w:r>
      <w:r w:rsidR="00683D50">
        <w:t>s</w:t>
      </w:r>
      <w:r w:rsidR="009A49FA">
        <w:t xml:space="preserve"> the</w:t>
      </w:r>
      <w:r w:rsidR="00DC5C05">
        <w:t xml:space="preserve"> </w:t>
      </w:r>
      <w:r w:rsidR="000F1EFE">
        <w:t xml:space="preserve">Dy </w:t>
      </w:r>
      <w:r w:rsidR="00DC5C05">
        <w:t xml:space="preserve">centre </w:t>
      </w:r>
      <w:r w:rsidR="009A49FA">
        <w:rPr>
          <w:rFonts w:cstheme="minorHAnsi"/>
        </w:rPr>
        <w:t>as</w:t>
      </w:r>
      <w:r w:rsidR="00DC5C05" w:rsidRPr="00F35133">
        <w:rPr>
          <w:rFonts w:cstheme="minorHAnsi"/>
        </w:rPr>
        <w:t xml:space="preserve"> eight-coordinate</w:t>
      </w:r>
      <w:r w:rsidR="00C664D6">
        <w:rPr>
          <w:rFonts w:cstheme="minorHAnsi"/>
        </w:rPr>
        <w:t xml:space="preserve">, </w:t>
      </w:r>
      <w:r w:rsidR="00DC5C05" w:rsidRPr="00F35133">
        <w:rPr>
          <w:rFonts w:cstheme="minorHAnsi"/>
        </w:rPr>
        <w:t xml:space="preserve">adopting </w:t>
      </w:r>
      <w:bookmarkStart w:id="27" w:name="_Hlk49413431"/>
      <w:r w:rsidR="004B2146">
        <w:rPr>
          <w:rFonts w:cstheme="minorHAnsi"/>
        </w:rPr>
        <w:t xml:space="preserve">a </w:t>
      </w:r>
      <w:r w:rsidR="00DC5C05" w:rsidRPr="00F35133">
        <w:rPr>
          <w:rFonts w:cstheme="minorHAnsi"/>
        </w:rPr>
        <w:t xml:space="preserve">distorted </w:t>
      </w:r>
      <w:bookmarkEnd w:id="27"/>
      <w:r w:rsidR="00DC5C05" w:rsidRPr="00F35133">
        <w:rPr>
          <w:rFonts w:cstheme="minorHAnsi"/>
        </w:rPr>
        <w:t xml:space="preserve">square-antiprismatic </w:t>
      </w:r>
      <w:bookmarkStart w:id="28" w:name="_Hlk97631247"/>
      <w:r w:rsidR="00C664D6">
        <w:rPr>
          <w:rFonts w:cstheme="minorHAnsi"/>
        </w:rPr>
        <w:t>Dy</w:t>
      </w:r>
      <w:r w:rsidR="00C664D6" w:rsidRPr="004659D3">
        <w:rPr>
          <w:rFonts w:cstheme="minorHAnsi"/>
          <w:vertAlign w:val="superscript"/>
        </w:rPr>
        <w:t>III</w:t>
      </w:r>
      <w:r w:rsidR="00C664D6">
        <w:rPr>
          <w:rFonts w:cstheme="minorHAnsi"/>
        </w:rPr>
        <w:t>O</w:t>
      </w:r>
      <w:r w:rsidR="00C664D6" w:rsidRPr="004659D3">
        <w:rPr>
          <w:rFonts w:cstheme="minorHAnsi"/>
          <w:vertAlign w:val="subscript"/>
        </w:rPr>
        <w:t>8</w:t>
      </w:r>
      <w:r w:rsidR="00BC578D" w:rsidRPr="00BC578D">
        <w:rPr>
          <w:rFonts w:cstheme="minorHAnsi"/>
          <w:bCs/>
        </w:rPr>
        <w:t xml:space="preserve"> </w:t>
      </w:r>
      <w:r w:rsidR="004B2146">
        <w:rPr>
          <w:rFonts w:cstheme="minorHAnsi"/>
          <w:bCs/>
        </w:rPr>
        <w:t>environment</w:t>
      </w:r>
      <w:bookmarkEnd w:id="28"/>
      <w:r w:rsidR="004B2146">
        <w:rPr>
          <w:rFonts w:cstheme="minorHAnsi"/>
          <w:bCs/>
        </w:rPr>
        <w:t xml:space="preserve">, </w:t>
      </w:r>
      <w:r w:rsidR="00BC578D" w:rsidRPr="00BC578D">
        <w:rPr>
          <w:rFonts w:cstheme="minorHAnsi"/>
          <w:bCs/>
        </w:rPr>
        <w:t>rotated by a skew angle of 4</w:t>
      </w:r>
      <w:r w:rsidR="006D4400">
        <w:rPr>
          <w:rFonts w:cstheme="minorHAnsi"/>
          <w:bCs/>
        </w:rPr>
        <w:t>3</w:t>
      </w:r>
      <w:r w:rsidR="00BC578D" w:rsidRPr="00BC578D">
        <w:rPr>
          <w:rFonts w:cstheme="minorHAnsi"/>
          <w:bCs/>
        </w:rPr>
        <w:t>.</w:t>
      </w:r>
      <w:r w:rsidR="006D4400">
        <w:rPr>
          <w:rFonts w:cstheme="minorHAnsi"/>
          <w:bCs/>
        </w:rPr>
        <w:t>20, 46.03, 42.57 and 48</w:t>
      </w:r>
      <w:r w:rsidR="00E57F28">
        <w:rPr>
          <w:rFonts w:cstheme="minorHAnsi"/>
          <w:bCs/>
        </w:rPr>
        <w:t>.</w:t>
      </w:r>
      <w:r w:rsidR="00271E4B">
        <w:rPr>
          <w:rFonts w:cstheme="minorHAnsi"/>
          <w:bCs/>
        </w:rPr>
        <w:t>6</w:t>
      </w:r>
      <w:r w:rsidR="006D4400">
        <w:rPr>
          <w:rFonts w:cstheme="minorHAnsi"/>
          <w:bCs/>
        </w:rPr>
        <w:t>7</w:t>
      </w:r>
      <w:r w:rsidR="00BC578D" w:rsidRPr="00BC578D">
        <w:rPr>
          <w:rFonts w:cstheme="minorHAnsi"/>
        </w:rPr>
        <w:t xml:space="preserve">° </w:t>
      </w:r>
      <w:r w:rsidR="006D4400">
        <w:rPr>
          <w:rFonts w:cstheme="minorHAnsi"/>
        </w:rPr>
        <w:t>(45.</w:t>
      </w:r>
      <w:r w:rsidR="009C7FDB">
        <w:rPr>
          <w:rFonts w:cstheme="minorHAnsi"/>
        </w:rPr>
        <w:t>11</w:t>
      </w:r>
      <w:r w:rsidR="006D4400">
        <w:rPr>
          <w:rFonts w:cstheme="minorHAnsi"/>
        </w:rPr>
        <w:t xml:space="preserve">° as </w:t>
      </w:r>
      <w:r w:rsidR="00312F16">
        <w:rPr>
          <w:rFonts w:cstheme="minorHAnsi"/>
        </w:rPr>
        <w:t xml:space="preserve">a </w:t>
      </w:r>
      <w:r w:rsidR="006D4400">
        <w:rPr>
          <w:rFonts w:cstheme="minorHAnsi"/>
        </w:rPr>
        <w:t xml:space="preserve">mean angle) </w:t>
      </w:r>
      <w:r w:rsidR="00E57F28" w:rsidRPr="005D54B3">
        <w:rPr>
          <w:rFonts w:cstheme="minorHAnsi"/>
          <w:i/>
        </w:rPr>
        <w:t>vs.</w:t>
      </w:r>
      <w:r w:rsidR="00E57F28" w:rsidRPr="00BC578D">
        <w:rPr>
          <w:rFonts w:cstheme="minorHAnsi"/>
        </w:rPr>
        <w:t xml:space="preserve"> </w:t>
      </w:r>
      <w:r w:rsidR="004B2146">
        <w:rPr>
          <w:rFonts w:cstheme="minorHAnsi"/>
        </w:rPr>
        <w:t>a</w:t>
      </w:r>
      <w:r w:rsidR="005D54B3">
        <w:rPr>
          <w:rFonts w:cstheme="minorHAnsi"/>
        </w:rPr>
        <w:t>n</w:t>
      </w:r>
      <w:r w:rsidR="004B2146">
        <w:rPr>
          <w:rFonts w:cstheme="minorHAnsi"/>
        </w:rPr>
        <w:t xml:space="preserve"> </w:t>
      </w:r>
      <w:r w:rsidR="00BC578D" w:rsidRPr="00BC578D">
        <w:rPr>
          <w:rFonts w:cstheme="minorHAnsi"/>
        </w:rPr>
        <w:t>eclipsed geometry</w:t>
      </w:r>
      <w:r w:rsidR="00916482">
        <w:rPr>
          <w:rFonts w:cstheme="minorHAnsi"/>
        </w:rPr>
        <w:t xml:space="preserve"> (Fig. 3b)</w:t>
      </w:r>
      <w:r w:rsidR="009C5629">
        <w:rPr>
          <w:rFonts w:cstheme="minorHAnsi"/>
        </w:rPr>
        <w:t>.</w:t>
      </w:r>
      <w:r w:rsidR="003F0CE6">
        <w:rPr>
          <w:rFonts w:cstheme="minorHAnsi"/>
        </w:rPr>
        <w:t xml:space="preserve"> </w:t>
      </w:r>
      <w:bookmarkStart w:id="29" w:name="_Hlk97632044"/>
      <w:r w:rsidR="00D8653F" w:rsidRPr="00917770">
        <w:rPr>
          <w:rFonts w:cstheme="minorHAnsi"/>
        </w:rPr>
        <w:t>Continuous shape measurements of the DyO</w:t>
      </w:r>
      <w:r w:rsidR="00D8653F" w:rsidRPr="00917770">
        <w:rPr>
          <w:rFonts w:cstheme="minorHAnsi"/>
          <w:vertAlign w:val="subscript"/>
        </w:rPr>
        <w:t>8</w:t>
      </w:r>
      <w:r w:rsidR="00D8653F" w:rsidRPr="00917770">
        <w:rPr>
          <w:rFonts w:cstheme="minorHAnsi"/>
        </w:rPr>
        <w:t xml:space="preserve"> environment yield </w:t>
      </w:r>
      <w:proofErr w:type="spellStart"/>
      <w:r w:rsidR="00D8653F" w:rsidRPr="00917770">
        <w:rPr>
          <w:rFonts w:cstheme="minorHAnsi"/>
        </w:rPr>
        <w:t>CShM</w:t>
      </w:r>
      <w:proofErr w:type="spellEnd"/>
      <w:r w:rsidR="00D8653F" w:rsidRPr="00917770">
        <w:rPr>
          <w:rFonts w:cstheme="minorHAnsi"/>
        </w:rPr>
        <w:t xml:space="preserve"> = 2.172 for a regular square antiprism (</w:t>
      </w:r>
      <w:r w:rsidR="00D8653F" w:rsidRPr="00917770">
        <w:rPr>
          <w:rFonts w:cstheme="minorHAnsi"/>
          <w:i/>
        </w:rPr>
        <w:t>D</w:t>
      </w:r>
      <w:r w:rsidR="00D8653F" w:rsidRPr="00917770">
        <w:rPr>
          <w:rFonts w:cstheme="minorHAnsi"/>
          <w:vertAlign w:val="subscript"/>
        </w:rPr>
        <w:t>4d</w:t>
      </w:r>
      <w:r w:rsidR="00D8653F" w:rsidRPr="00917770">
        <w:rPr>
          <w:rFonts w:cstheme="minorHAnsi"/>
        </w:rPr>
        <w:t xml:space="preserve">) and identify a </w:t>
      </w:r>
      <w:proofErr w:type="spellStart"/>
      <w:r w:rsidR="00D8653F" w:rsidRPr="00917770">
        <w:rPr>
          <w:rFonts w:cstheme="minorHAnsi"/>
        </w:rPr>
        <w:t>biaugmented</w:t>
      </w:r>
      <w:proofErr w:type="spellEnd"/>
      <w:r w:rsidR="00D8653F" w:rsidRPr="00917770">
        <w:rPr>
          <w:rFonts w:cstheme="minorHAnsi"/>
        </w:rPr>
        <w:t xml:space="preserve"> triangular prism (</w:t>
      </w:r>
      <w:r w:rsidR="00D8653F" w:rsidRPr="00917770">
        <w:rPr>
          <w:rFonts w:cstheme="minorHAnsi"/>
          <w:i/>
        </w:rPr>
        <w:t>C</w:t>
      </w:r>
      <w:r w:rsidR="00D8653F" w:rsidRPr="00917770">
        <w:rPr>
          <w:rFonts w:cstheme="minorHAnsi"/>
          <w:vertAlign w:val="subscript"/>
        </w:rPr>
        <w:t>2v</w:t>
      </w:r>
      <w:r w:rsidR="00D8653F" w:rsidRPr="00917770">
        <w:rPr>
          <w:rFonts w:cstheme="minorHAnsi"/>
        </w:rPr>
        <w:t xml:space="preserve">; Johnson solid 50) with </w:t>
      </w:r>
      <w:proofErr w:type="spellStart"/>
      <w:r w:rsidR="00D8653F" w:rsidRPr="00917770">
        <w:rPr>
          <w:rFonts w:cstheme="minorHAnsi"/>
        </w:rPr>
        <w:t>CShM</w:t>
      </w:r>
      <w:proofErr w:type="spellEnd"/>
      <w:r w:rsidR="00D8653F" w:rsidRPr="00917770">
        <w:rPr>
          <w:rFonts w:cstheme="minorHAnsi"/>
        </w:rPr>
        <w:t xml:space="preserve"> = 1.151 as the most accurate coordination polyhedron (with </w:t>
      </w:r>
      <w:proofErr w:type="spellStart"/>
      <w:r w:rsidR="00D8653F" w:rsidRPr="00917770">
        <w:rPr>
          <w:rFonts w:cstheme="minorHAnsi"/>
        </w:rPr>
        <w:t>CShM</w:t>
      </w:r>
      <w:proofErr w:type="spellEnd"/>
      <w:r w:rsidR="00D8653F" w:rsidRPr="00917770">
        <w:rPr>
          <w:rFonts w:cstheme="minorHAnsi"/>
        </w:rPr>
        <w:t xml:space="preserve"> = 0 corresponding to an exact match).</w:t>
      </w:r>
      <w:r w:rsidR="00206054" w:rsidRPr="00917770">
        <w:rPr>
          <w:rFonts w:cstheme="minorHAnsi"/>
          <w:bCs/>
          <w:vertAlign w:val="superscript"/>
        </w:rPr>
        <w:t>1</w:t>
      </w:r>
      <w:r w:rsidR="00D34E8A" w:rsidRPr="00917770">
        <w:rPr>
          <w:rFonts w:cstheme="minorHAnsi"/>
          <w:bCs/>
          <w:vertAlign w:val="superscript"/>
        </w:rPr>
        <w:t>6</w:t>
      </w:r>
      <w:r w:rsidR="003F0CE6" w:rsidRPr="00917770">
        <w:rPr>
          <w:rFonts w:cstheme="minorHAnsi"/>
          <w:bCs/>
        </w:rPr>
        <w:t xml:space="preserve"> </w:t>
      </w:r>
      <w:bookmarkEnd w:id="29"/>
      <w:r w:rsidR="003F0CE6">
        <w:rPr>
          <w:rFonts w:cstheme="minorHAnsi"/>
        </w:rPr>
        <w:t>T</w:t>
      </w:r>
      <w:r w:rsidR="00BC578D" w:rsidRPr="00BC578D">
        <w:rPr>
          <w:rFonts w:cstheme="minorHAnsi"/>
        </w:rPr>
        <w:t xml:space="preserve">he molecule </w:t>
      </w:r>
      <w:r w:rsidR="006D4400">
        <w:rPr>
          <w:rFonts w:cstheme="minorHAnsi"/>
        </w:rPr>
        <w:t>in the solid</w:t>
      </w:r>
      <w:r w:rsidR="00312F16">
        <w:rPr>
          <w:rFonts w:cstheme="minorHAnsi"/>
        </w:rPr>
        <w:t>-</w:t>
      </w:r>
      <w:r w:rsidR="006D4400">
        <w:rPr>
          <w:rFonts w:cstheme="minorHAnsi"/>
        </w:rPr>
        <w:t xml:space="preserve">state </w:t>
      </w:r>
      <w:r w:rsidR="00BC578D" w:rsidRPr="00BC578D">
        <w:rPr>
          <w:rFonts w:cstheme="minorHAnsi"/>
        </w:rPr>
        <w:t>display</w:t>
      </w:r>
      <w:r w:rsidR="00541BB9">
        <w:rPr>
          <w:rFonts w:cstheme="minorHAnsi"/>
        </w:rPr>
        <w:t>s</w:t>
      </w:r>
      <w:r w:rsidR="00BC578D" w:rsidRPr="00BC578D">
        <w:rPr>
          <w:rFonts w:cstheme="minorHAnsi"/>
        </w:rPr>
        <w:t xml:space="preserve"> a small distortion from</w:t>
      </w:r>
      <w:r w:rsidR="00541BB9">
        <w:rPr>
          <w:rFonts w:cstheme="minorHAnsi"/>
        </w:rPr>
        <w:t xml:space="preserve"> the</w:t>
      </w:r>
      <w:r w:rsidR="00BC578D" w:rsidRPr="00BC578D">
        <w:rPr>
          <w:rFonts w:cstheme="minorHAnsi"/>
        </w:rPr>
        <w:t xml:space="preserve"> </w:t>
      </w:r>
      <w:r w:rsidR="00BC578D" w:rsidRPr="00BC578D">
        <w:rPr>
          <w:rFonts w:cstheme="minorHAnsi"/>
          <w:bCs/>
          <w:i/>
        </w:rPr>
        <w:t>C</w:t>
      </w:r>
      <w:r w:rsidR="00BC578D" w:rsidRPr="00BC578D">
        <w:rPr>
          <w:rFonts w:cstheme="minorHAnsi"/>
          <w:bCs/>
          <w:vertAlign w:val="subscript"/>
        </w:rPr>
        <w:t>2v</w:t>
      </w:r>
      <w:r w:rsidR="00BC578D" w:rsidRPr="00BC578D">
        <w:rPr>
          <w:rFonts w:cstheme="minorHAnsi"/>
          <w:bCs/>
        </w:rPr>
        <w:t xml:space="preserve"> symmetry </w:t>
      </w:r>
      <w:r w:rsidR="00515871">
        <w:rPr>
          <w:rFonts w:cstheme="minorHAnsi"/>
          <w:bCs/>
        </w:rPr>
        <w:t>as</w:t>
      </w:r>
      <w:r w:rsidR="004B2146">
        <w:rPr>
          <w:rFonts w:cstheme="minorHAnsi"/>
          <w:bCs/>
        </w:rPr>
        <w:t xml:space="preserve"> </w:t>
      </w:r>
      <w:r w:rsidR="006D4400">
        <w:rPr>
          <w:rFonts w:cstheme="minorHAnsi"/>
          <w:bCs/>
        </w:rPr>
        <w:t xml:space="preserve">observed in solution NMR experiments </w:t>
      </w:r>
      <w:r w:rsidR="00541BB9">
        <w:rPr>
          <w:rFonts w:cstheme="minorHAnsi"/>
          <w:bCs/>
        </w:rPr>
        <w:t>of</w:t>
      </w:r>
      <w:r w:rsidR="006D4400">
        <w:rPr>
          <w:rFonts w:cstheme="minorHAnsi"/>
          <w:bCs/>
        </w:rPr>
        <w:t xml:space="preserve"> the yttrium derivative </w:t>
      </w:r>
      <w:r w:rsidR="006D4400" w:rsidRPr="006D4400">
        <w:rPr>
          <w:rFonts w:cstheme="minorHAnsi"/>
          <w:b/>
          <w:bCs/>
        </w:rPr>
        <w:t>1</w:t>
      </w:r>
      <w:r w:rsidR="00C14DE1">
        <w:rPr>
          <w:rFonts w:cstheme="minorHAnsi"/>
          <w:b/>
          <w:bCs/>
        </w:rPr>
        <w:t xml:space="preserve"> </w:t>
      </w:r>
      <w:r w:rsidR="00C14DE1" w:rsidRPr="00917770">
        <w:rPr>
          <w:rFonts w:cstheme="minorHAnsi"/>
          <w:bCs/>
        </w:rPr>
        <w:t>and i</w:t>
      </w:r>
      <w:r w:rsidR="00515871" w:rsidRPr="00917770">
        <w:rPr>
          <w:rFonts w:cstheme="minorHAnsi"/>
          <w:bCs/>
        </w:rPr>
        <w:t>n</w:t>
      </w:r>
      <w:r w:rsidR="00C14DE1" w:rsidRPr="00917770">
        <w:rPr>
          <w:rFonts w:cstheme="minorHAnsi"/>
          <w:bCs/>
        </w:rPr>
        <w:t xml:space="preserve"> </w:t>
      </w:r>
      <w:proofErr w:type="spellStart"/>
      <w:r w:rsidR="00C14DE1" w:rsidRPr="00917770">
        <w:rPr>
          <w:rFonts w:cstheme="minorHAnsi"/>
          <w:bCs/>
        </w:rPr>
        <w:t>CShM</w:t>
      </w:r>
      <w:proofErr w:type="spellEnd"/>
      <w:r w:rsidR="00C14DE1">
        <w:rPr>
          <w:rFonts w:cstheme="minorHAnsi"/>
          <w:bCs/>
        </w:rPr>
        <w:t>.</w:t>
      </w:r>
      <w:r w:rsidR="008E2B67">
        <w:rPr>
          <w:rFonts w:cstheme="minorHAnsi"/>
          <w:bCs/>
        </w:rPr>
        <w:t xml:space="preserve"> </w:t>
      </w:r>
      <w:r w:rsidR="00957F41">
        <w:rPr>
          <w:rFonts w:cstheme="minorHAnsi"/>
          <w:bCs/>
        </w:rPr>
        <w:t>In</w:t>
      </w:r>
      <w:r w:rsidR="004B2146">
        <w:rPr>
          <w:rFonts w:cstheme="minorHAnsi"/>
          <w:bCs/>
        </w:rPr>
        <w:t xml:space="preserve"> the crystal lattice</w:t>
      </w:r>
      <w:r w:rsidR="0090350E">
        <w:rPr>
          <w:rFonts w:cstheme="minorHAnsi"/>
          <w:bCs/>
        </w:rPr>
        <w:t xml:space="preserve"> the </w:t>
      </w:r>
      <w:r w:rsidR="004B2146">
        <w:rPr>
          <w:rFonts w:cstheme="minorHAnsi"/>
          <w:bCs/>
        </w:rPr>
        <w:t>complexes are packed</w:t>
      </w:r>
      <w:r w:rsidR="0090350E">
        <w:rPr>
          <w:rFonts w:cstheme="minorHAnsi"/>
          <w:bCs/>
        </w:rPr>
        <w:t xml:space="preserve"> in an antiparallel bilayer array with interdigitated</w:t>
      </w:r>
      <w:r w:rsidR="004B2146">
        <w:rPr>
          <w:rFonts w:cstheme="minorHAnsi"/>
          <w:bCs/>
        </w:rPr>
        <w:t xml:space="preserve"> molecules</w:t>
      </w:r>
      <w:r w:rsidR="0090350E">
        <w:rPr>
          <w:rFonts w:cstheme="minorHAnsi"/>
          <w:bCs/>
        </w:rPr>
        <w:t xml:space="preserve">, as </w:t>
      </w:r>
      <w:r w:rsidR="00727231">
        <w:rPr>
          <w:rFonts w:cstheme="minorHAnsi"/>
          <w:bCs/>
        </w:rPr>
        <w:t xml:space="preserve">also </w:t>
      </w:r>
      <w:r w:rsidR="0090350E">
        <w:rPr>
          <w:rFonts w:cstheme="minorHAnsi"/>
          <w:bCs/>
        </w:rPr>
        <w:t>seen for the</w:t>
      </w:r>
      <w:r w:rsidR="00727231">
        <w:rPr>
          <w:rFonts w:cstheme="minorHAnsi"/>
          <w:bCs/>
        </w:rPr>
        <w:t xml:space="preserve"> starting material </w:t>
      </w:r>
      <w:r w:rsidR="0090350E" w:rsidRPr="00804029">
        <w:t>(N(</w:t>
      </w:r>
      <w:proofErr w:type="spellStart"/>
      <w:r w:rsidR="0090350E" w:rsidRPr="00804029">
        <w:rPr>
          <w:i/>
        </w:rPr>
        <w:t>n</w:t>
      </w:r>
      <w:r w:rsidR="0090350E" w:rsidRPr="00804029">
        <w:t>Bu</w:t>
      </w:r>
      <w:proofErr w:type="spellEnd"/>
      <w:r w:rsidR="0090350E" w:rsidRPr="00804029">
        <w:t>)</w:t>
      </w:r>
      <w:proofErr w:type="gramStart"/>
      <w:r w:rsidR="0090350E" w:rsidRPr="00804029">
        <w:rPr>
          <w:vertAlign w:val="subscript"/>
        </w:rPr>
        <w:t>4</w:t>
      </w:r>
      <w:r w:rsidR="0090350E" w:rsidRPr="00804029">
        <w:t>)[</w:t>
      </w:r>
      <w:proofErr w:type="gramEnd"/>
      <w:r w:rsidR="00312F16">
        <w:t>M</w:t>
      </w:r>
      <w:r w:rsidR="0090350E" w:rsidRPr="00804029">
        <w:rPr>
          <w:vertAlign w:val="superscript"/>
        </w:rPr>
        <w:t>III</w:t>
      </w:r>
      <w:r w:rsidR="0090350E" w:rsidRPr="00804029">
        <w:t>L(</w:t>
      </w:r>
      <w:proofErr w:type="spellStart"/>
      <w:r w:rsidR="0090350E" w:rsidRPr="00804029">
        <w:t>acac</w:t>
      </w:r>
      <w:proofErr w:type="spellEnd"/>
      <w:r w:rsidR="0090350E" w:rsidRPr="00804029">
        <w:t>)</w:t>
      </w:r>
      <w:r w:rsidR="0090350E" w:rsidRPr="00804029">
        <w:rPr>
          <w:vertAlign w:val="subscript"/>
        </w:rPr>
        <w:t>2</w:t>
      </w:r>
      <w:r w:rsidR="0090350E" w:rsidRPr="00804029">
        <w:t>]</w:t>
      </w:r>
      <w:r w:rsidR="0090350E">
        <w:rPr>
          <w:rFonts w:cstheme="minorHAnsi"/>
          <w:bCs/>
        </w:rPr>
        <w:t xml:space="preserve"> and solvates of TBC[4].</w:t>
      </w:r>
      <w:r w:rsidR="00187773" w:rsidRPr="00917E6B">
        <w:rPr>
          <w:rFonts w:cstheme="minorHAnsi"/>
          <w:bCs/>
          <w:vertAlign w:val="superscript"/>
        </w:rPr>
        <w:t>1</w:t>
      </w:r>
      <w:r w:rsidR="004020C4" w:rsidRPr="00917E6B">
        <w:rPr>
          <w:rFonts w:cstheme="minorHAnsi"/>
          <w:bCs/>
          <w:vertAlign w:val="superscript"/>
        </w:rPr>
        <w:t>7</w:t>
      </w:r>
      <w:r w:rsidR="0090350E">
        <w:rPr>
          <w:rFonts w:cstheme="minorHAnsi"/>
          <w:bCs/>
        </w:rPr>
        <w:t xml:space="preserve"> This </w:t>
      </w:r>
      <w:r w:rsidR="00410F52">
        <w:rPr>
          <w:rFonts w:cstheme="minorHAnsi"/>
          <w:bCs/>
        </w:rPr>
        <w:t xml:space="preserve">leads to </w:t>
      </w:r>
      <w:r w:rsidR="004B2146">
        <w:rPr>
          <w:rFonts w:cstheme="minorHAnsi"/>
          <w:bCs/>
        </w:rPr>
        <w:t>a significant separation</w:t>
      </w:r>
      <w:r w:rsidR="008E2B67">
        <w:rPr>
          <w:rFonts w:cstheme="minorHAnsi"/>
          <w:bCs/>
        </w:rPr>
        <w:t xml:space="preserve"> of the magnetic </w:t>
      </w:r>
      <w:r w:rsidR="004B2146">
        <w:rPr>
          <w:rFonts w:cstheme="minorHAnsi"/>
          <w:bCs/>
        </w:rPr>
        <w:t xml:space="preserve">sites belonging to </w:t>
      </w:r>
      <w:r w:rsidR="008E2B67">
        <w:rPr>
          <w:rFonts w:cstheme="minorHAnsi"/>
          <w:bCs/>
        </w:rPr>
        <w:t>neighbouring molecules</w:t>
      </w:r>
      <w:r w:rsidR="000059F9">
        <w:rPr>
          <w:rFonts w:cstheme="minorHAnsi"/>
          <w:bCs/>
        </w:rPr>
        <w:t xml:space="preserve"> (</w:t>
      </w:r>
      <w:proofErr w:type="spellStart"/>
      <w:r w:rsidR="000059F9">
        <w:rPr>
          <w:rFonts w:cstheme="minorHAnsi"/>
          <w:bCs/>
        </w:rPr>
        <w:t>Dy</w:t>
      </w:r>
      <w:r w:rsidR="000059F9" w:rsidRPr="0090350E">
        <w:rPr>
          <w:rFonts w:cstheme="minorHAnsi"/>
          <w:bCs/>
          <w:vertAlign w:val="superscript"/>
        </w:rPr>
        <w:t>III</w:t>
      </w:r>
      <w:proofErr w:type="spellEnd"/>
      <w:r w:rsidR="004B2146">
        <w:t>···</w:t>
      </w:r>
      <w:proofErr w:type="spellStart"/>
      <w:r w:rsidR="000059F9">
        <w:t>Dy</w:t>
      </w:r>
      <w:r w:rsidR="000059F9" w:rsidRPr="0090350E">
        <w:rPr>
          <w:vertAlign w:val="superscript"/>
        </w:rPr>
        <w:t>III</w:t>
      </w:r>
      <w:proofErr w:type="spellEnd"/>
      <w:r w:rsidR="000059F9">
        <w:t>: 1</w:t>
      </w:r>
      <w:r w:rsidR="009C7FDB">
        <w:t>2</w:t>
      </w:r>
      <w:r w:rsidR="000059F9">
        <w:t>.</w:t>
      </w:r>
      <w:r w:rsidR="009C7FDB">
        <w:t>5</w:t>
      </w:r>
      <w:r w:rsidR="0090350E">
        <w:t xml:space="preserve"> </w:t>
      </w:r>
      <w:r w:rsidR="0090350E" w:rsidRPr="00F35133">
        <w:rPr>
          <w:rFonts w:cstheme="minorHAnsi"/>
        </w:rPr>
        <w:t>Å</w:t>
      </w:r>
      <w:r w:rsidR="0090350E">
        <w:rPr>
          <w:rFonts w:cstheme="minorHAnsi"/>
        </w:rPr>
        <w:t>)</w:t>
      </w:r>
      <w:r w:rsidR="008E2B67">
        <w:rPr>
          <w:rFonts w:cstheme="minorHAnsi"/>
          <w:bCs/>
        </w:rPr>
        <w:t>, with shortest contact</w:t>
      </w:r>
      <w:r w:rsidR="004B2146">
        <w:rPr>
          <w:rFonts w:cstheme="minorHAnsi"/>
          <w:bCs/>
        </w:rPr>
        <w:t>s</w:t>
      </w:r>
      <w:r w:rsidR="008E2B67">
        <w:rPr>
          <w:rFonts w:cstheme="minorHAnsi"/>
          <w:bCs/>
        </w:rPr>
        <w:t xml:space="preserve"> mediated </w:t>
      </w:r>
      <w:r w:rsidR="000059F9">
        <w:rPr>
          <w:rFonts w:cstheme="minorHAnsi"/>
          <w:bCs/>
        </w:rPr>
        <w:t>by N</w:t>
      </w:r>
      <w:r w:rsidR="000059F9" w:rsidRPr="000059F9">
        <w:rPr>
          <w:rFonts w:cstheme="minorHAnsi"/>
          <w:bCs/>
          <w:i/>
        </w:rPr>
        <w:t>O</w:t>
      </w:r>
      <w:r w:rsidR="000059F9" w:rsidRPr="00F35133">
        <w:t>–</w:t>
      </w:r>
      <w:r w:rsidR="000059F9" w:rsidRPr="000059F9">
        <w:rPr>
          <w:i/>
        </w:rPr>
        <w:t>C</w:t>
      </w:r>
      <w:r w:rsidR="000059F9">
        <w:t>H</w:t>
      </w:r>
      <w:r w:rsidR="000059F9" w:rsidRPr="000059F9">
        <w:rPr>
          <w:vertAlign w:val="subscript"/>
        </w:rPr>
        <w:t>3</w:t>
      </w:r>
      <w:r w:rsidR="000059F9">
        <w:t xml:space="preserve">(POM) and </w:t>
      </w:r>
      <w:r w:rsidR="000059F9" w:rsidRPr="000059F9">
        <w:rPr>
          <w:i/>
        </w:rPr>
        <w:t>C</w:t>
      </w:r>
      <w:r w:rsidR="000059F9">
        <w:t>H</w:t>
      </w:r>
      <w:r w:rsidR="000059F9" w:rsidRPr="000059F9">
        <w:rPr>
          <w:vertAlign w:val="subscript"/>
        </w:rPr>
        <w:t>3</w:t>
      </w:r>
      <w:r w:rsidR="000059F9">
        <w:t>(POM)</w:t>
      </w:r>
      <w:r w:rsidR="000059F9" w:rsidRPr="00F35133">
        <w:t>–</w:t>
      </w:r>
      <w:r w:rsidR="000059F9" w:rsidRPr="000059F9">
        <w:rPr>
          <w:i/>
        </w:rPr>
        <w:t>C</w:t>
      </w:r>
      <w:r w:rsidR="000059F9">
        <w:t>H</w:t>
      </w:r>
      <w:r w:rsidR="000059F9" w:rsidRPr="000059F9">
        <w:rPr>
          <w:vertAlign w:val="subscript"/>
        </w:rPr>
        <w:t>3</w:t>
      </w:r>
      <w:r w:rsidR="000059F9">
        <w:t>(POM) interactions at 3.865 and 4.18</w:t>
      </w:r>
      <w:r w:rsidR="009C7FDB">
        <w:t>9</w:t>
      </w:r>
      <w:r w:rsidR="000059F9">
        <w:t xml:space="preserve"> </w:t>
      </w:r>
      <w:r w:rsidR="000059F9" w:rsidRPr="00F35133">
        <w:rPr>
          <w:rFonts w:cstheme="minorHAnsi"/>
        </w:rPr>
        <w:t>Å</w:t>
      </w:r>
      <w:r w:rsidR="007E2140">
        <w:rPr>
          <w:rFonts w:cstheme="minorHAnsi"/>
        </w:rPr>
        <w:t>,</w:t>
      </w:r>
      <w:r w:rsidR="000059F9">
        <w:rPr>
          <w:rFonts w:cstheme="minorHAnsi"/>
        </w:rPr>
        <w:t xml:space="preserve"> respectively.</w:t>
      </w:r>
      <w:r w:rsidR="00410F52">
        <w:rPr>
          <w:rFonts w:cstheme="minorHAnsi"/>
        </w:rPr>
        <w:t xml:space="preserve"> Dichloromethane</w:t>
      </w:r>
      <w:r w:rsidR="00410F52" w:rsidRPr="00F35133">
        <w:rPr>
          <w:rFonts w:cstheme="minorHAnsi"/>
        </w:rPr>
        <w:t xml:space="preserve"> solvent molecules </w:t>
      </w:r>
      <w:r w:rsidR="00410F52">
        <w:rPr>
          <w:rFonts w:cstheme="minorHAnsi"/>
        </w:rPr>
        <w:t xml:space="preserve">are located in the </w:t>
      </w:r>
      <w:proofErr w:type="gramStart"/>
      <w:r w:rsidR="00410F52">
        <w:rPr>
          <w:rFonts w:cstheme="minorHAnsi"/>
        </w:rPr>
        <w:t>TBC[</w:t>
      </w:r>
      <w:proofErr w:type="gramEnd"/>
      <w:r w:rsidR="00410F52">
        <w:rPr>
          <w:rFonts w:cstheme="minorHAnsi"/>
        </w:rPr>
        <w:t xml:space="preserve">4] </w:t>
      </w:r>
      <w:r w:rsidR="00410F52" w:rsidRPr="00F35133">
        <w:rPr>
          <w:rFonts w:cstheme="minorHAnsi"/>
        </w:rPr>
        <w:t xml:space="preserve">cavities </w:t>
      </w:r>
      <w:r w:rsidR="007E2140">
        <w:rPr>
          <w:rFonts w:cstheme="minorHAnsi"/>
        </w:rPr>
        <w:t>with</w:t>
      </w:r>
      <w:r w:rsidR="00410F52" w:rsidRPr="00F35133">
        <w:rPr>
          <w:rFonts w:cstheme="minorHAnsi"/>
        </w:rPr>
        <w:t xml:space="preserve"> </w:t>
      </w:r>
      <w:r w:rsidR="00410F52">
        <w:rPr>
          <w:rFonts w:cstheme="minorHAnsi"/>
        </w:rPr>
        <w:t>the charge</w:t>
      </w:r>
      <w:r w:rsidR="004B2146">
        <w:rPr>
          <w:rFonts w:cstheme="minorHAnsi"/>
        </w:rPr>
        <w:t>-</w:t>
      </w:r>
      <w:r w:rsidR="00410F52">
        <w:rPr>
          <w:rFonts w:cstheme="minorHAnsi"/>
        </w:rPr>
        <w:t>balanc</w:t>
      </w:r>
      <w:r w:rsidR="007E2140">
        <w:rPr>
          <w:rFonts w:cstheme="minorHAnsi"/>
        </w:rPr>
        <w:t>ing</w:t>
      </w:r>
      <w:r w:rsidR="00410F52">
        <w:rPr>
          <w:rFonts w:cstheme="minorHAnsi"/>
        </w:rPr>
        <w:t xml:space="preserve"> </w:t>
      </w:r>
      <w:r w:rsidR="00410F52" w:rsidRPr="00F35133">
        <w:rPr>
          <w:rFonts w:cstheme="minorHAnsi"/>
        </w:rPr>
        <w:t>N(</w:t>
      </w:r>
      <w:proofErr w:type="spellStart"/>
      <w:r w:rsidR="00410F52" w:rsidRPr="00F35133">
        <w:rPr>
          <w:rFonts w:cstheme="minorHAnsi"/>
          <w:i/>
        </w:rPr>
        <w:t>n</w:t>
      </w:r>
      <w:r w:rsidR="00410F52" w:rsidRPr="00F35133">
        <w:rPr>
          <w:rFonts w:cstheme="minorHAnsi"/>
        </w:rPr>
        <w:t>Bu</w:t>
      </w:r>
      <w:proofErr w:type="spellEnd"/>
      <w:r w:rsidR="00410F52" w:rsidRPr="00F35133">
        <w:rPr>
          <w:rFonts w:cstheme="minorHAnsi"/>
        </w:rPr>
        <w:t>)</w:t>
      </w:r>
      <w:r w:rsidR="00410F52" w:rsidRPr="00F35133">
        <w:rPr>
          <w:rFonts w:cstheme="minorHAnsi"/>
          <w:vertAlign w:val="subscript"/>
        </w:rPr>
        <w:t>4</w:t>
      </w:r>
      <w:r w:rsidR="00410F52" w:rsidRPr="00F35133">
        <w:rPr>
          <w:rFonts w:cstheme="minorHAnsi"/>
        </w:rPr>
        <w:t xml:space="preserve"> cations </w:t>
      </w:r>
      <w:r w:rsidR="007E2140">
        <w:rPr>
          <w:rFonts w:cstheme="minorHAnsi"/>
        </w:rPr>
        <w:t xml:space="preserve">located </w:t>
      </w:r>
      <w:r w:rsidR="00410F52" w:rsidRPr="00F35133">
        <w:rPr>
          <w:rFonts w:cstheme="minorHAnsi"/>
        </w:rPr>
        <w:t>in the interstitial spaces</w:t>
      </w:r>
      <w:r w:rsidR="00AA435C">
        <w:rPr>
          <w:rFonts w:cstheme="minorHAnsi"/>
        </w:rPr>
        <w:t xml:space="preserve"> </w:t>
      </w:r>
      <w:r w:rsidR="00AA435C" w:rsidRPr="00312F16">
        <w:rPr>
          <w:rFonts w:cstheme="minorHAnsi"/>
        </w:rPr>
        <w:t>(Fig.</w:t>
      </w:r>
      <w:r w:rsidR="00312F16">
        <w:rPr>
          <w:rFonts w:cstheme="minorHAnsi"/>
        </w:rPr>
        <w:t xml:space="preserve"> S6</w:t>
      </w:r>
      <w:r w:rsidR="00417855">
        <w:rPr>
          <w:rFonts w:cstheme="minorHAnsi"/>
        </w:rPr>
        <w:t>, ESI</w:t>
      </w:r>
      <w:r w:rsidR="003B23FE" w:rsidRPr="00027C6E">
        <w:rPr>
          <w:rFonts w:ascii="Times New Roman" w:hAnsi="Times New Roman"/>
          <w:bCs/>
        </w:rPr>
        <w:t>†</w:t>
      </w:r>
      <w:r w:rsidR="00AA435C" w:rsidRPr="00312F16">
        <w:rPr>
          <w:rFonts w:cstheme="minorHAnsi"/>
        </w:rPr>
        <w:t>).</w:t>
      </w:r>
    </w:p>
    <w:p w14:paraId="0A79E8DD" w14:textId="79EBED77" w:rsidR="005708E4" w:rsidRPr="005708E4" w:rsidRDefault="005708E4" w:rsidP="005708E4">
      <w:pPr>
        <w:pStyle w:val="RSCB02ArticleText"/>
        <w:rPr>
          <w:rFonts w:cstheme="minorHAnsi"/>
        </w:rPr>
      </w:pPr>
      <w:r>
        <w:rPr>
          <w:rFonts w:cstheme="minorHAnsi"/>
        </w:rPr>
        <w:tab/>
      </w:r>
      <w:r w:rsidR="00D0270B" w:rsidRPr="00D0270B">
        <w:rPr>
          <w:rFonts w:cstheme="minorHAnsi"/>
        </w:rPr>
        <w:t xml:space="preserve">The electronic absorption spectra of </w:t>
      </w:r>
      <w:bookmarkStart w:id="30" w:name="_Hlk62477584"/>
      <w:r w:rsidR="00D0270B" w:rsidRPr="00D0270B">
        <w:rPr>
          <w:rFonts w:cstheme="minorHAnsi"/>
          <w:b/>
        </w:rPr>
        <w:t>1</w:t>
      </w:r>
      <w:r w:rsidR="00D0270B" w:rsidRPr="00D0270B">
        <w:rPr>
          <w:rFonts w:cstheme="minorHAnsi"/>
        </w:rPr>
        <w:t xml:space="preserve"> – </w:t>
      </w:r>
      <w:bookmarkEnd w:id="30"/>
      <w:r w:rsidR="003D2F31">
        <w:rPr>
          <w:rFonts w:cstheme="minorHAnsi"/>
          <w:b/>
        </w:rPr>
        <w:t>3</w:t>
      </w:r>
      <w:r w:rsidR="00D0270B" w:rsidRPr="00D0270B">
        <w:rPr>
          <w:rFonts w:cstheme="minorHAnsi"/>
        </w:rPr>
        <w:t xml:space="preserve"> in CH</w:t>
      </w:r>
      <w:r w:rsidR="00D0270B" w:rsidRPr="00D0270B">
        <w:rPr>
          <w:rFonts w:cstheme="minorHAnsi"/>
          <w:vertAlign w:val="subscript"/>
        </w:rPr>
        <w:t>3</w:t>
      </w:r>
      <w:r w:rsidR="00D0270B" w:rsidRPr="00D0270B">
        <w:rPr>
          <w:rFonts w:cstheme="minorHAnsi"/>
        </w:rPr>
        <w:t xml:space="preserve">CN present one peak with </w:t>
      </w:r>
      <w:proofErr w:type="spellStart"/>
      <w:r w:rsidR="00D0270B" w:rsidRPr="00D0270B">
        <w:rPr>
          <w:rFonts w:cstheme="minorHAnsi"/>
        </w:rPr>
        <w:t>λ</w:t>
      </w:r>
      <w:r w:rsidR="00D0270B" w:rsidRPr="00D0270B">
        <w:rPr>
          <w:rFonts w:cstheme="minorHAnsi"/>
          <w:vertAlign w:val="subscript"/>
        </w:rPr>
        <w:t>max</w:t>
      </w:r>
      <w:proofErr w:type="spellEnd"/>
      <w:r w:rsidR="00D0270B" w:rsidRPr="00D0270B">
        <w:rPr>
          <w:rFonts w:cstheme="minorHAnsi"/>
        </w:rPr>
        <w:t xml:space="preserve"> at 306 nm, attributed to π</w:t>
      </w:r>
      <w:r w:rsidR="006B266F">
        <w:rPr>
          <w:rFonts w:cstheme="minorHAnsi"/>
        </w:rPr>
        <w:t xml:space="preserve"> </w:t>
      </w:r>
      <w:r w:rsidR="006B266F" w:rsidRPr="005708E4">
        <w:rPr>
          <w:rFonts w:ascii="Times New Roman" w:hAnsi="Times New Roman"/>
          <w:color w:val="4D5156"/>
          <w:shd w:val="clear" w:color="auto" w:fill="FFFFFF"/>
        </w:rPr>
        <w:t>→</w:t>
      </w:r>
      <w:r w:rsidR="006B266F">
        <w:rPr>
          <w:rFonts w:ascii="Times New Roman" w:hAnsi="Times New Roman"/>
          <w:color w:val="4D5156"/>
          <w:shd w:val="clear" w:color="auto" w:fill="FFFFFF"/>
        </w:rPr>
        <w:t xml:space="preserve"> </w:t>
      </w:r>
      <w:r w:rsidR="00D0270B" w:rsidRPr="00D0270B">
        <w:rPr>
          <w:rFonts w:cstheme="minorHAnsi"/>
        </w:rPr>
        <w:t xml:space="preserve">π* </w:t>
      </w:r>
      <w:r>
        <w:rPr>
          <w:rFonts w:cstheme="minorHAnsi"/>
        </w:rPr>
        <w:t xml:space="preserve">electronic </w:t>
      </w:r>
      <w:r w:rsidR="00D0270B" w:rsidRPr="00D0270B">
        <w:rPr>
          <w:rFonts w:cstheme="minorHAnsi"/>
        </w:rPr>
        <w:t xml:space="preserve">transition centred on the phenyl rings of the </w:t>
      </w:r>
      <w:r w:rsidR="00D0270B">
        <w:rPr>
          <w:rFonts w:cstheme="minorHAnsi"/>
        </w:rPr>
        <w:t>calixarene</w:t>
      </w:r>
      <w:r w:rsidR="00D0270B" w:rsidRPr="00D0270B">
        <w:rPr>
          <w:rFonts w:cstheme="minorHAnsi"/>
        </w:rPr>
        <w:t xml:space="preserve"> ligand, and one shoulder peak with </w:t>
      </w:r>
      <w:proofErr w:type="spellStart"/>
      <w:r w:rsidR="00D0270B" w:rsidRPr="00D0270B">
        <w:rPr>
          <w:rFonts w:cstheme="minorHAnsi"/>
        </w:rPr>
        <w:t>λ</w:t>
      </w:r>
      <w:r w:rsidR="00D0270B" w:rsidRPr="00D0270B">
        <w:rPr>
          <w:rFonts w:cstheme="minorHAnsi"/>
          <w:vertAlign w:val="subscript"/>
        </w:rPr>
        <w:t>max</w:t>
      </w:r>
      <w:proofErr w:type="spellEnd"/>
      <w:r w:rsidR="00D0270B" w:rsidRPr="00D0270B">
        <w:rPr>
          <w:rFonts w:cstheme="minorHAnsi"/>
        </w:rPr>
        <w:t xml:space="preserve"> at 244 nm </w:t>
      </w:r>
      <w:r>
        <w:rPr>
          <w:rFonts w:cstheme="minorHAnsi"/>
        </w:rPr>
        <w:t>corresponding</w:t>
      </w:r>
      <w:r w:rsidR="00D0270B" w:rsidRPr="00D0270B">
        <w:rPr>
          <w:rFonts w:cstheme="minorHAnsi"/>
        </w:rPr>
        <w:t xml:space="preserve"> to </w:t>
      </w:r>
      <w:r w:rsidR="00E14DA0">
        <w:rPr>
          <w:rFonts w:cstheme="minorHAnsi"/>
        </w:rPr>
        <w:t>the</w:t>
      </w:r>
      <w:r w:rsidR="00957F41">
        <w:rPr>
          <w:rFonts w:cstheme="minorHAnsi"/>
        </w:rPr>
        <w:t xml:space="preserve"> intense</w:t>
      </w:r>
      <w:r w:rsidR="00E14DA0">
        <w:rPr>
          <w:rFonts w:cstheme="minorHAnsi"/>
        </w:rPr>
        <w:t xml:space="preserve"> </w:t>
      </w:r>
      <w:r w:rsidR="00D0270B" w:rsidRPr="00D0270B">
        <w:rPr>
          <w:rFonts w:cstheme="minorHAnsi"/>
        </w:rPr>
        <w:t>n</w:t>
      </w:r>
      <w:r>
        <w:rPr>
          <w:rFonts w:cstheme="minorHAnsi"/>
        </w:rPr>
        <w:t xml:space="preserve"> </w:t>
      </w:r>
      <w:bookmarkStart w:id="31" w:name="_Hlk62488071"/>
      <w:r w:rsidRPr="005708E4">
        <w:rPr>
          <w:rFonts w:ascii="Times New Roman" w:hAnsi="Times New Roman"/>
          <w:color w:val="4D5156"/>
          <w:shd w:val="clear" w:color="auto" w:fill="FFFFFF"/>
        </w:rPr>
        <w:t>→</w:t>
      </w:r>
      <w:bookmarkEnd w:id="31"/>
      <w:r w:rsidRPr="00D0270B">
        <w:rPr>
          <w:rFonts w:cstheme="minorHAnsi"/>
        </w:rPr>
        <w:t xml:space="preserve"> </w:t>
      </w:r>
      <w:r w:rsidR="00D0270B" w:rsidRPr="00D0270B">
        <w:rPr>
          <w:rFonts w:cstheme="minorHAnsi"/>
        </w:rPr>
        <w:t>π* transition of</w:t>
      </w:r>
      <w:r>
        <w:rPr>
          <w:rFonts w:cstheme="minorHAnsi"/>
        </w:rPr>
        <w:t xml:space="preserve"> the</w:t>
      </w:r>
      <w:r w:rsidR="00D0270B" w:rsidRPr="00D0270B">
        <w:rPr>
          <w:rFonts w:cstheme="minorHAnsi"/>
        </w:rPr>
        <w:t xml:space="preserve"> nitroso group </w:t>
      </w:r>
      <w:r>
        <w:rPr>
          <w:rFonts w:cstheme="minorHAnsi"/>
        </w:rPr>
        <w:t>in</w:t>
      </w:r>
      <w:r w:rsidR="00D0270B" w:rsidRPr="00D0270B">
        <w:rPr>
          <w:rFonts w:cstheme="minorHAnsi"/>
        </w:rPr>
        <w:t xml:space="preserve"> the [</w:t>
      </w:r>
      <w:r w:rsidR="00D0270B" w:rsidRPr="00D0270B">
        <w:rPr>
          <w:rFonts w:cstheme="minorHAnsi"/>
          <w:bCs/>
        </w:rPr>
        <w:t>Mo</w:t>
      </w:r>
      <w:r w:rsidR="00D0270B" w:rsidRPr="00D0270B">
        <w:rPr>
          <w:rFonts w:cstheme="minorHAnsi"/>
          <w:bCs/>
          <w:vertAlign w:val="subscript"/>
        </w:rPr>
        <w:t>5</w:t>
      </w:r>
      <w:r w:rsidR="00D0270B" w:rsidRPr="00D0270B">
        <w:rPr>
          <w:rFonts w:cstheme="minorHAnsi"/>
          <w:bCs/>
        </w:rPr>
        <w:t>O</w:t>
      </w:r>
      <w:r w:rsidR="00D0270B" w:rsidRPr="00D0270B">
        <w:rPr>
          <w:rFonts w:cstheme="minorHAnsi"/>
          <w:bCs/>
          <w:vertAlign w:val="subscript"/>
        </w:rPr>
        <w:t>13</w:t>
      </w:r>
      <w:r w:rsidR="00D0270B" w:rsidRPr="00D0270B">
        <w:rPr>
          <w:rFonts w:cstheme="minorHAnsi"/>
          <w:bCs/>
        </w:rPr>
        <w:t>(</w:t>
      </w:r>
      <w:proofErr w:type="spellStart"/>
      <w:r w:rsidR="00D0270B" w:rsidRPr="00D0270B">
        <w:rPr>
          <w:rFonts w:cstheme="minorHAnsi"/>
          <w:bCs/>
        </w:rPr>
        <w:t>OMe</w:t>
      </w:r>
      <w:proofErr w:type="spellEnd"/>
      <w:r w:rsidR="00D0270B" w:rsidRPr="00D0270B">
        <w:rPr>
          <w:rFonts w:cstheme="minorHAnsi"/>
          <w:bCs/>
        </w:rPr>
        <w:t>)</w:t>
      </w:r>
      <w:r w:rsidR="00D0270B" w:rsidRPr="00D0270B">
        <w:rPr>
          <w:rFonts w:cstheme="minorHAnsi"/>
          <w:bCs/>
          <w:vertAlign w:val="subscript"/>
        </w:rPr>
        <w:t>4</w:t>
      </w:r>
      <w:r w:rsidR="00D0270B" w:rsidRPr="00D0270B">
        <w:rPr>
          <w:rFonts w:cstheme="minorHAnsi"/>
          <w:bCs/>
        </w:rPr>
        <w:t>(NO)]</w:t>
      </w:r>
      <w:r w:rsidR="00D0270B" w:rsidRPr="00D0270B">
        <w:rPr>
          <w:rFonts w:cstheme="minorHAnsi"/>
          <w:vertAlign w:val="superscript"/>
        </w:rPr>
        <w:t>3</w:t>
      </w:r>
      <w:r w:rsidR="00957F41">
        <w:rPr>
          <w:rFonts w:cstheme="minorHAnsi"/>
          <w:vertAlign w:val="superscript"/>
        </w:rPr>
        <w:t>–</w:t>
      </w:r>
      <w:r w:rsidR="00957F41" w:rsidRPr="00D0270B">
        <w:rPr>
          <w:rFonts w:cstheme="minorHAnsi"/>
        </w:rPr>
        <w:t xml:space="preserve"> </w:t>
      </w:r>
      <w:r w:rsidR="00D0270B" w:rsidRPr="00D0270B">
        <w:rPr>
          <w:rFonts w:cstheme="minorHAnsi"/>
        </w:rPr>
        <w:t>unit</w:t>
      </w:r>
      <w:r w:rsidR="008317BD">
        <w:rPr>
          <w:rFonts w:cstheme="minorHAnsi"/>
        </w:rPr>
        <w:t xml:space="preserve"> (Fig. S</w:t>
      </w:r>
      <w:r w:rsidR="00F333C2" w:rsidRPr="00F333C2">
        <w:rPr>
          <w:rFonts w:cstheme="minorHAnsi"/>
        </w:rPr>
        <w:t>1</w:t>
      </w:r>
      <w:r w:rsidR="005A69A4">
        <w:rPr>
          <w:rFonts w:cstheme="minorHAnsi"/>
        </w:rPr>
        <w:t>, ESI</w:t>
      </w:r>
      <w:r w:rsidR="005E7B29" w:rsidRPr="00027C6E">
        <w:rPr>
          <w:rFonts w:ascii="Times New Roman" w:hAnsi="Times New Roman"/>
          <w:bCs/>
        </w:rPr>
        <w:t>†</w:t>
      </w:r>
      <w:r w:rsidR="008317BD">
        <w:rPr>
          <w:rFonts w:cstheme="minorHAnsi"/>
        </w:rPr>
        <w:t>)</w:t>
      </w:r>
      <w:r w:rsidR="00D0270B" w:rsidRPr="00D0270B">
        <w:rPr>
          <w:rFonts w:cstheme="minorHAnsi"/>
        </w:rPr>
        <w:t>.</w:t>
      </w:r>
      <w:r>
        <w:rPr>
          <w:rFonts w:cstheme="minorHAnsi"/>
        </w:rPr>
        <w:t xml:space="preserve"> </w:t>
      </w:r>
      <w:r w:rsidRPr="005708E4">
        <w:rPr>
          <w:rFonts w:cstheme="minorHAnsi"/>
        </w:rPr>
        <w:t xml:space="preserve">FT-IR spectra of </w:t>
      </w:r>
      <w:bookmarkStart w:id="32" w:name="_Hlk62486190"/>
      <w:r w:rsidRPr="005708E4">
        <w:rPr>
          <w:rFonts w:cstheme="minorHAnsi"/>
          <w:b/>
        </w:rPr>
        <w:t>1</w:t>
      </w:r>
      <w:r w:rsidRPr="005708E4">
        <w:rPr>
          <w:rFonts w:cstheme="minorHAnsi"/>
        </w:rPr>
        <w:t xml:space="preserve"> – </w:t>
      </w:r>
      <w:r w:rsidR="003D2F31">
        <w:rPr>
          <w:rFonts w:cstheme="minorHAnsi"/>
          <w:b/>
        </w:rPr>
        <w:t>3</w:t>
      </w:r>
      <w:r w:rsidRPr="005708E4">
        <w:rPr>
          <w:rFonts w:cstheme="minorHAnsi"/>
        </w:rPr>
        <w:t xml:space="preserve"> </w:t>
      </w:r>
      <w:bookmarkEnd w:id="32"/>
      <w:r w:rsidRPr="005708E4">
        <w:rPr>
          <w:rFonts w:cstheme="minorHAnsi"/>
        </w:rPr>
        <w:t xml:space="preserve">display </w:t>
      </w:r>
      <w:r w:rsidR="00A45D9D">
        <w:rPr>
          <w:rFonts w:cstheme="minorHAnsi"/>
        </w:rPr>
        <w:t xml:space="preserve">the following </w:t>
      </w:r>
      <w:r w:rsidRPr="005708E4">
        <w:rPr>
          <w:rFonts w:cstheme="minorHAnsi"/>
        </w:rPr>
        <w:t>vibrations</w:t>
      </w:r>
      <w:r w:rsidR="00247E41">
        <w:rPr>
          <w:rFonts w:cstheme="minorHAnsi"/>
        </w:rPr>
        <w:t xml:space="preserve"> (cm</w:t>
      </w:r>
      <w:r w:rsidR="00247E41" w:rsidRPr="00247E41">
        <w:rPr>
          <w:rFonts w:cstheme="minorHAnsi"/>
          <w:vertAlign w:val="superscript"/>
        </w:rPr>
        <w:t>-1</w:t>
      </w:r>
      <w:r w:rsidR="00247E41">
        <w:rPr>
          <w:rFonts w:cstheme="minorHAnsi"/>
        </w:rPr>
        <w:t>)</w:t>
      </w:r>
      <w:r w:rsidR="00A45D9D">
        <w:rPr>
          <w:rFonts w:cstheme="minorHAnsi"/>
        </w:rPr>
        <w:t xml:space="preserve">: </w:t>
      </w:r>
      <w:r w:rsidRPr="001C591E">
        <w:rPr>
          <w:rFonts w:ascii="Times New Roman" w:hAnsi="Times New Roman"/>
        </w:rPr>
        <w:t>~</w:t>
      </w:r>
      <w:r w:rsidRPr="005708E4">
        <w:rPr>
          <w:rFonts w:cstheme="minorHAnsi"/>
        </w:rPr>
        <w:t>2958–2873 (m</w:t>
      </w:r>
      <w:r w:rsidR="00042BAF">
        <w:rPr>
          <w:rFonts w:cstheme="minorHAnsi"/>
        </w:rPr>
        <w:t xml:space="preserve">, </w:t>
      </w:r>
      <w:r w:rsidR="00A72BE0" w:rsidRPr="005708E4">
        <w:rPr>
          <w:rFonts w:cstheme="minorHAnsi"/>
        </w:rPr>
        <w:t>C–H</w:t>
      </w:r>
      <w:r w:rsidR="00F32086">
        <w:rPr>
          <w:rFonts w:cstheme="minorHAnsi"/>
        </w:rPr>
        <w:t xml:space="preserve"> str.</w:t>
      </w:r>
      <w:r w:rsidR="00A45D9D">
        <w:rPr>
          <w:rFonts w:cstheme="minorHAnsi"/>
        </w:rPr>
        <w:t xml:space="preserve"> </w:t>
      </w:r>
      <w:r w:rsidRPr="005708E4">
        <w:rPr>
          <w:rFonts w:cstheme="minorHAnsi"/>
        </w:rPr>
        <w:t xml:space="preserve">), </w:t>
      </w:r>
      <w:r w:rsidRPr="001C591E">
        <w:rPr>
          <w:rFonts w:ascii="Times New Roman" w:hAnsi="Times New Roman"/>
        </w:rPr>
        <w:t>~</w:t>
      </w:r>
      <w:r w:rsidRPr="005708E4">
        <w:rPr>
          <w:rFonts w:cstheme="minorHAnsi"/>
        </w:rPr>
        <w:t>1622</w:t>
      </w:r>
      <w:r w:rsidR="00247E41">
        <w:rPr>
          <w:rFonts w:cstheme="minorHAnsi"/>
        </w:rPr>
        <w:t xml:space="preserve"> </w:t>
      </w:r>
      <w:r w:rsidRPr="005708E4">
        <w:rPr>
          <w:rFonts w:cstheme="minorHAnsi"/>
        </w:rPr>
        <w:t>(m</w:t>
      </w:r>
      <w:r w:rsidR="00A45D9D">
        <w:rPr>
          <w:rFonts w:cstheme="minorHAnsi"/>
        </w:rPr>
        <w:t>,</w:t>
      </w:r>
      <w:r w:rsidR="00F32086">
        <w:rPr>
          <w:rFonts w:cstheme="minorHAnsi"/>
        </w:rPr>
        <w:t xml:space="preserve"> </w:t>
      </w:r>
      <w:r w:rsidR="00F32086" w:rsidRPr="005708E4">
        <w:rPr>
          <w:rFonts w:cstheme="minorHAnsi"/>
        </w:rPr>
        <w:t>N–O</w:t>
      </w:r>
      <w:r w:rsidR="00247E41">
        <w:rPr>
          <w:rFonts w:cstheme="minorHAnsi"/>
        </w:rPr>
        <w:t xml:space="preserve"> </w:t>
      </w:r>
      <w:r w:rsidR="006269FC">
        <w:rPr>
          <w:rFonts w:cstheme="minorHAnsi"/>
        </w:rPr>
        <w:t>str.)</w:t>
      </w:r>
      <w:r w:rsidRPr="005708E4">
        <w:rPr>
          <w:rFonts w:cstheme="minorHAnsi"/>
        </w:rPr>
        <w:t xml:space="preserve">, </w:t>
      </w:r>
      <w:r w:rsidRPr="001C591E">
        <w:rPr>
          <w:rFonts w:ascii="Times New Roman" w:hAnsi="Times New Roman"/>
        </w:rPr>
        <w:t>~</w:t>
      </w:r>
      <w:r w:rsidRPr="005708E4">
        <w:rPr>
          <w:rFonts w:cstheme="minorHAnsi"/>
        </w:rPr>
        <w:t>1479–1431 (</w:t>
      </w:r>
      <w:r w:rsidR="004D432E">
        <w:rPr>
          <w:rFonts w:cstheme="minorHAnsi"/>
        </w:rPr>
        <w:t xml:space="preserve">m, </w:t>
      </w:r>
      <w:proofErr w:type="spellStart"/>
      <w:r w:rsidR="00332ECC" w:rsidRPr="005708E4">
        <w:rPr>
          <w:rFonts w:cstheme="minorHAnsi"/>
        </w:rPr>
        <w:t>arC</w:t>
      </w:r>
      <w:proofErr w:type="spellEnd"/>
      <w:r w:rsidR="00332ECC" w:rsidRPr="005708E4">
        <w:rPr>
          <w:rFonts w:cstheme="minorHAnsi"/>
        </w:rPr>
        <w:t>–</w:t>
      </w:r>
      <w:proofErr w:type="spellStart"/>
      <w:r w:rsidR="00332ECC" w:rsidRPr="005708E4">
        <w:rPr>
          <w:rFonts w:cstheme="minorHAnsi"/>
        </w:rPr>
        <w:t>C</w:t>
      </w:r>
      <w:r w:rsidR="004D432E" w:rsidRPr="004D432E">
        <w:rPr>
          <w:rFonts w:cstheme="minorHAnsi"/>
          <w:vertAlign w:val="subscript"/>
        </w:rPr>
        <w:t>str</w:t>
      </w:r>
      <w:proofErr w:type="spellEnd"/>
      <w:r w:rsidR="004D432E" w:rsidRPr="004D432E">
        <w:rPr>
          <w:rFonts w:cstheme="minorHAnsi"/>
          <w:vertAlign w:val="subscript"/>
        </w:rPr>
        <w:t>.</w:t>
      </w:r>
      <w:r w:rsidR="00332ECC">
        <w:rPr>
          <w:rFonts w:cstheme="minorHAnsi"/>
        </w:rPr>
        <w:t>/</w:t>
      </w:r>
      <w:bookmarkStart w:id="33" w:name="_Hlk96694010"/>
      <w:r w:rsidR="00332ECC">
        <w:rPr>
          <w:rFonts w:cstheme="minorHAnsi"/>
        </w:rPr>
        <w:t>CH</w:t>
      </w:r>
      <w:r w:rsidR="00332ECC" w:rsidRPr="00332ECC">
        <w:rPr>
          <w:rFonts w:cstheme="minorHAnsi"/>
          <w:vertAlign w:val="subscript"/>
        </w:rPr>
        <w:t>2</w:t>
      </w:r>
      <w:bookmarkEnd w:id="33"/>
      <w:r w:rsidR="004D432E" w:rsidRPr="004D432E">
        <w:rPr>
          <w:rFonts w:cstheme="minorHAnsi"/>
          <w:vertAlign w:val="subscript"/>
        </w:rPr>
        <w:t>bend.</w:t>
      </w:r>
      <w:r w:rsidR="00332ECC">
        <w:rPr>
          <w:rFonts w:cstheme="minorHAnsi"/>
        </w:rPr>
        <w:t>/CH</w:t>
      </w:r>
      <w:r w:rsidR="00332ECC">
        <w:rPr>
          <w:rFonts w:cstheme="minorHAnsi"/>
          <w:vertAlign w:val="subscript"/>
        </w:rPr>
        <w:t>3</w:t>
      </w:r>
      <w:r w:rsidR="004D432E">
        <w:rPr>
          <w:rFonts w:cstheme="minorHAnsi"/>
          <w:vertAlign w:val="subscript"/>
        </w:rPr>
        <w:t xml:space="preserve"> bend.</w:t>
      </w:r>
      <w:r w:rsidR="00332ECC">
        <w:rPr>
          <w:rFonts w:cstheme="minorHAnsi"/>
        </w:rPr>
        <w:t>),</w:t>
      </w:r>
      <w:r w:rsidRPr="005708E4">
        <w:rPr>
          <w:rFonts w:cstheme="minorHAnsi"/>
        </w:rPr>
        <w:t xml:space="preserve"> </w:t>
      </w:r>
      <w:r w:rsidRPr="001C591E">
        <w:rPr>
          <w:rFonts w:ascii="Times New Roman" w:hAnsi="Times New Roman"/>
        </w:rPr>
        <w:t>~</w:t>
      </w:r>
      <w:r w:rsidRPr="005708E4">
        <w:rPr>
          <w:rFonts w:cstheme="minorHAnsi"/>
        </w:rPr>
        <w:t>1334 (m</w:t>
      </w:r>
      <w:r w:rsidR="00332ECC">
        <w:rPr>
          <w:rFonts w:cstheme="minorHAnsi"/>
        </w:rPr>
        <w:t>,</w:t>
      </w:r>
      <w:r w:rsidR="00332ECC" w:rsidRPr="00332ECC">
        <w:rPr>
          <w:rFonts w:cstheme="minorHAnsi"/>
        </w:rPr>
        <w:t xml:space="preserve"> </w:t>
      </w:r>
      <w:r w:rsidR="00332ECC">
        <w:rPr>
          <w:rFonts w:cstheme="minorHAnsi"/>
        </w:rPr>
        <w:t>CH</w:t>
      </w:r>
      <w:r w:rsidR="00332ECC">
        <w:rPr>
          <w:rFonts w:cstheme="minorHAnsi"/>
          <w:vertAlign w:val="subscript"/>
        </w:rPr>
        <w:t>3</w:t>
      </w:r>
      <w:r w:rsidR="004D432E">
        <w:rPr>
          <w:rFonts w:cstheme="minorHAnsi"/>
        </w:rPr>
        <w:t xml:space="preserve"> bend.</w:t>
      </w:r>
      <w:r w:rsidRPr="005708E4">
        <w:rPr>
          <w:rFonts w:cstheme="minorHAnsi"/>
        </w:rPr>
        <w:t xml:space="preserve">), </w:t>
      </w:r>
      <w:r w:rsidRPr="001C591E">
        <w:rPr>
          <w:rFonts w:ascii="Times New Roman" w:hAnsi="Times New Roman"/>
        </w:rPr>
        <w:t>~</w:t>
      </w:r>
      <w:r w:rsidRPr="005708E4">
        <w:rPr>
          <w:rFonts w:cstheme="minorHAnsi"/>
        </w:rPr>
        <w:t>1213 (w</w:t>
      </w:r>
      <w:r w:rsidR="00BB7765">
        <w:rPr>
          <w:rFonts w:cstheme="minorHAnsi"/>
        </w:rPr>
        <w:t>,</w:t>
      </w:r>
      <w:r w:rsidR="00BB7765" w:rsidRPr="00BB7765">
        <w:rPr>
          <w:rFonts w:cstheme="minorHAnsi"/>
        </w:rPr>
        <w:t xml:space="preserve"> </w:t>
      </w:r>
      <w:r w:rsidR="00BB7765" w:rsidRPr="005708E4">
        <w:rPr>
          <w:rFonts w:cstheme="minorHAnsi"/>
        </w:rPr>
        <w:t>C–O</w:t>
      </w:r>
      <w:r w:rsidR="004D432E">
        <w:rPr>
          <w:rFonts w:cstheme="minorHAnsi"/>
        </w:rPr>
        <w:t xml:space="preserve"> str.</w:t>
      </w:r>
      <w:r w:rsidRPr="005708E4">
        <w:rPr>
          <w:rFonts w:cstheme="minorHAnsi"/>
        </w:rPr>
        <w:t xml:space="preserve">), </w:t>
      </w:r>
      <w:r w:rsidRPr="001C591E">
        <w:rPr>
          <w:rFonts w:ascii="Times New Roman" w:hAnsi="Times New Roman"/>
        </w:rPr>
        <w:t>~</w:t>
      </w:r>
      <w:r w:rsidRPr="005708E4">
        <w:rPr>
          <w:rFonts w:cstheme="minorHAnsi"/>
        </w:rPr>
        <w:t>1037 (m</w:t>
      </w:r>
      <w:r w:rsidR="004D432E">
        <w:rPr>
          <w:rFonts w:cstheme="minorHAnsi"/>
        </w:rPr>
        <w:t>,</w:t>
      </w:r>
      <w:r w:rsidR="004D432E" w:rsidRPr="004D432E">
        <w:rPr>
          <w:rFonts w:cstheme="minorHAnsi"/>
        </w:rPr>
        <w:t xml:space="preserve"> </w:t>
      </w:r>
      <w:r w:rsidR="004D432E" w:rsidRPr="005708E4">
        <w:rPr>
          <w:rFonts w:cstheme="minorHAnsi"/>
        </w:rPr>
        <w:t>C–O</w:t>
      </w:r>
      <w:r w:rsidR="004D432E" w:rsidRPr="004D432E">
        <w:rPr>
          <w:rFonts w:cstheme="minorHAnsi"/>
          <w:vertAlign w:val="subscript"/>
        </w:rPr>
        <w:t>POM</w:t>
      </w:r>
      <w:r w:rsidR="004D432E">
        <w:rPr>
          <w:rFonts w:cstheme="minorHAnsi"/>
        </w:rPr>
        <w:t xml:space="preserve"> str.</w:t>
      </w:r>
      <w:r w:rsidRPr="005708E4">
        <w:rPr>
          <w:rFonts w:cstheme="minorHAnsi"/>
        </w:rPr>
        <w:t xml:space="preserve">), </w:t>
      </w:r>
      <w:r w:rsidRPr="001C591E">
        <w:rPr>
          <w:rFonts w:ascii="Times New Roman" w:hAnsi="Times New Roman"/>
        </w:rPr>
        <w:t>~</w:t>
      </w:r>
      <w:r w:rsidRPr="005708E4">
        <w:rPr>
          <w:rFonts w:cstheme="minorHAnsi"/>
        </w:rPr>
        <w:t>928–8</w:t>
      </w:r>
      <w:r w:rsidR="003A2B3E">
        <w:rPr>
          <w:rFonts w:cstheme="minorHAnsi"/>
        </w:rPr>
        <w:t>64</w:t>
      </w:r>
      <w:r w:rsidRPr="005708E4">
        <w:rPr>
          <w:rFonts w:cstheme="minorHAnsi"/>
        </w:rPr>
        <w:t xml:space="preserve"> (s</w:t>
      </w:r>
      <w:r w:rsidR="004D432E">
        <w:rPr>
          <w:rFonts w:cstheme="minorHAnsi"/>
        </w:rPr>
        <w:t>, (</w:t>
      </w:r>
      <w:r w:rsidR="004D432E" w:rsidRPr="005708E4">
        <w:rPr>
          <w:rFonts w:cstheme="minorHAnsi"/>
        </w:rPr>
        <w:t>Mo–</w:t>
      </w:r>
      <w:proofErr w:type="spellStart"/>
      <w:r w:rsidR="004D432E" w:rsidRPr="005708E4">
        <w:rPr>
          <w:rFonts w:cstheme="minorHAnsi"/>
        </w:rPr>
        <w:t>O</w:t>
      </w:r>
      <w:r w:rsidR="004D432E" w:rsidRPr="005708E4">
        <w:rPr>
          <w:rFonts w:cstheme="minorHAnsi"/>
          <w:vertAlign w:val="subscript"/>
        </w:rPr>
        <w:t>t</w:t>
      </w:r>
      <w:proofErr w:type="spellEnd"/>
      <w:r w:rsidRPr="005708E4">
        <w:rPr>
          <w:rFonts w:cstheme="minorHAnsi"/>
        </w:rPr>
        <w:t>)</w:t>
      </w:r>
      <w:r w:rsidR="004D432E" w:rsidRPr="004D432E">
        <w:rPr>
          <w:rFonts w:cstheme="minorHAnsi"/>
          <w:vertAlign w:val="subscript"/>
        </w:rPr>
        <w:t>POM</w:t>
      </w:r>
      <w:r w:rsidR="004D432E">
        <w:rPr>
          <w:rFonts w:cstheme="minorHAnsi"/>
        </w:rPr>
        <w:t xml:space="preserve"> str.)</w:t>
      </w:r>
      <w:r w:rsidRPr="005708E4">
        <w:rPr>
          <w:rFonts w:cstheme="minorHAnsi"/>
        </w:rPr>
        <w:t xml:space="preserve"> and</w:t>
      </w:r>
      <w:r w:rsidRPr="005708E4">
        <w:rPr>
          <w:rFonts w:cstheme="minorHAnsi"/>
          <w:bCs/>
          <w:vertAlign w:val="subscript"/>
        </w:rPr>
        <w:t xml:space="preserve"> </w:t>
      </w:r>
      <w:r w:rsidRPr="001C591E">
        <w:rPr>
          <w:rFonts w:ascii="Times New Roman" w:hAnsi="Times New Roman"/>
        </w:rPr>
        <w:t>~</w:t>
      </w:r>
      <w:r w:rsidRPr="005708E4">
        <w:rPr>
          <w:rFonts w:cstheme="minorHAnsi"/>
        </w:rPr>
        <w:t xml:space="preserve"> 681 (vs</w:t>
      </w:r>
      <w:r w:rsidR="00247E41">
        <w:rPr>
          <w:rFonts w:cstheme="minorHAnsi"/>
        </w:rPr>
        <w:t xml:space="preserve">, </w:t>
      </w:r>
      <w:r w:rsidR="00247E41" w:rsidRPr="005708E4">
        <w:rPr>
          <w:rFonts w:cstheme="minorHAnsi"/>
        </w:rPr>
        <w:t>(Mo–O–Mo)</w:t>
      </w:r>
      <w:r w:rsidR="00247E41">
        <w:rPr>
          <w:rFonts w:cstheme="minorHAnsi"/>
          <w:vertAlign w:val="subscript"/>
        </w:rPr>
        <w:t>POM</w:t>
      </w:r>
      <w:r w:rsidR="00247E41">
        <w:rPr>
          <w:rFonts w:cstheme="minorHAnsi"/>
        </w:rPr>
        <w:t xml:space="preserve"> str.</w:t>
      </w:r>
      <w:r w:rsidRPr="005708E4">
        <w:rPr>
          <w:rFonts w:cstheme="minorHAnsi"/>
        </w:rPr>
        <w:t>)</w:t>
      </w:r>
      <w:r w:rsidR="008317BD">
        <w:rPr>
          <w:rFonts w:cstheme="minorHAnsi"/>
        </w:rPr>
        <w:t xml:space="preserve"> (Fig. S</w:t>
      </w:r>
      <w:r w:rsidR="00F333C2" w:rsidRPr="00F333C2">
        <w:rPr>
          <w:rFonts w:cstheme="minorHAnsi"/>
        </w:rPr>
        <w:t>3</w:t>
      </w:r>
      <w:r w:rsidR="005A69A4">
        <w:rPr>
          <w:rFonts w:cstheme="minorHAnsi"/>
        </w:rPr>
        <w:t>, ESI</w:t>
      </w:r>
      <w:r w:rsidR="005A69A4" w:rsidRPr="00027C6E">
        <w:rPr>
          <w:rFonts w:ascii="Times New Roman" w:hAnsi="Times New Roman"/>
          <w:bCs/>
        </w:rPr>
        <w:t>†</w:t>
      </w:r>
      <w:r w:rsidR="008317BD">
        <w:rPr>
          <w:rFonts w:cstheme="minorHAnsi"/>
        </w:rPr>
        <w:t>)</w:t>
      </w:r>
      <w:r w:rsidR="001C591E">
        <w:rPr>
          <w:rFonts w:cstheme="minorHAnsi"/>
        </w:rPr>
        <w:t>.</w:t>
      </w:r>
      <w:r w:rsidR="008764AA">
        <w:rPr>
          <w:rFonts w:cstheme="minorHAnsi"/>
        </w:rPr>
        <w:t xml:space="preserve"> </w:t>
      </w:r>
      <w:r w:rsidR="00EA4EDA">
        <w:rPr>
          <w:rFonts w:cstheme="minorHAnsi"/>
        </w:rPr>
        <w:t>H</w:t>
      </w:r>
      <w:r w:rsidR="008764AA">
        <w:rPr>
          <w:rFonts w:cstheme="minorHAnsi"/>
        </w:rPr>
        <w:t>igh</w:t>
      </w:r>
      <w:r w:rsidR="00957F41">
        <w:rPr>
          <w:rFonts w:cstheme="minorHAnsi"/>
        </w:rPr>
        <w:t>-</w:t>
      </w:r>
      <w:r w:rsidR="008764AA">
        <w:rPr>
          <w:rFonts w:cstheme="minorHAnsi"/>
        </w:rPr>
        <w:t xml:space="preserve">resolution </w:t>
      </w:r>
      <w:r w:rsidR="00EA4EDA" w:rsidRPr="00F35133">
        <w:t>negative ion</w:t>
      </w:r>
      <w:r w:rsidR="00957F41">
        <w:t>-</w:t>
      </w:r>
      <w:r w:rsidR="00EA4EDA">
        <w:t>mode</w:t>
      </w:r>
      <w:r w:rsidR="00EA4EDA">
        <w:rPr>
          <w:rFonts w:cstheme="minorHAnsi"/>
        </w:rPr>
        <w:t xml:space="preserve"> </w:t>
      </w:r>
      <w:r w:rsidR="005E7D20">
        <w:rPr>
          <w:rFonts w:cstheme="minorHAnsi"/>
        </w:rPr>
        <w:t>ESI</w:t>
      </w:r>
      <w:r w:rsidR="00957F41">
        <w:rPr>
          <w:rFonts w:cstheme="minorHAnsi"/>
        </w:rPr>
        <w:t>-</w:t>
      </w:r>
      <w:r w:rsidR="005E7D20">
        <w:rPr>
          <w:rFonts w:cstheme="minorHAnsi"/>
        </w:rPr>
        <w:t xml:space="preserve">MS </w:t>
      </w:r>
      <w:r w:rsidR="00E14DA0">
        <w:rPr>
          <w:rFonts w:cstheme="minorHAnsi"/>
        </w:rPr>
        <w:t xml:space="preserve">data </w:t>
      </w:r>
      <w:r w:rsidR="00EA4EDA">
        <w:rPr>
          <w:rFonts w:cstheme="minorHAnsi"/>
        </w:rPr>
        <w:t xml:space="preserve">for </w:t>
      </w:r>
      <w:r w:rsidR="00EA4EDA" w:rsidRPr="00EA4EDA">
        <w:rPr>
          <w:rFonts w:cstheme="minorHAnsi"/>
          <w:b/>
        </w:rPr>
        <w:t>1</w:t>
      </w:r>
      <w:r w:rsidR="00EA4EDA" w:rsidRPr="00EA4EDA">
        <w:rPr>
          <w:rFonts w:cstheme="minorHAnsi"/>
        </w:rPr>
        <w:t xml:space="preserve"> – </w:t>
      </w:r>
      <w:r w:rsidR="003D2F31">
        <w:rPr>
          <w:rFonts w:cstheme="minorHAnsi"/>
          <w:b/>
        </w:rPr>
        <w:t>3</w:t>
      </w:r>
      <w:r w:rsidR="00EA4EDA" w:rsidRPr="00EA4EDA">
        <w:rPr>
          <w:rFonts w:cstheme="minorHAnsi"/>
        </w:rPr>
        <w:t xml:space="preserve"> </w:t>
      </w:r>
      <w:r w:rsidR="00EA4EDA" w:rsidRPr="00F35133">
        <w:t xml:space="preserve">show the presence of </w:t>
      </w:r>
      <w:r w:rsidR="00EA4EDA">
        <w:t>tw</w:t>
      </w:r>
      <w:r w:rsidR="00373965">
        <w:t>o</w:t>
      </w:r>
      <w:r w:rsidR="00EA4EDA" w:rsidRPr="00F35133">
        <w:t xml:space="preserve"> ion</w:t>
      </w:r>
      <w:r w:rsidR="00EA4EDA">
        <w:t>s</w:t>
      </w:r>
      <w:r w:rsidR="00EA4EDA" w:rsidRPr="00F35133">
        <w:t xml:space="preserve">, the </w:t>
      </w:r>
      <w:r w:rsidR="00EA4EDA">
        <w:t>singly and doubly</w:t>
      </w:r>
      <w:r w:rsidR="00EA4EDA" w:rsidRPr="00F35133">
        <w:t xml:space="preserve"> charged </w:t>
      </w:r>
      <w:bookmarkStart w:id="34" w:name="_Hlk62634989"/>
      <w:r w:rsidR="00EA4EDA" w:rsidRPr="00F35133">
        <w:t xml:space="preserve">[M </w:t>
      </w:r>
      <w:bookmarkStart w:id="35" w:name="_Hlk62487374"/>
      <w:r w:rsidR="00EA4EDA" w:rsidRPr="00F35133">
        <w:rPr>
          <w:rFonts w:cstheme="minorHAnsi"/>
        </w:rPr>
        <w:t>–</w:t>
      </w:r>
      <w:bookmarkEnd w:id="35"/>
      <w:r w:rsidR="00EA4EDA">
        <w:rPr>
          <w:rFonts w:cstheme="minorHAnsi"/>
        </w:rPr>
        <w:t xml:space="preserve"> </w:t>
      </w:r>
      <w:r w:rsidR="00EA4EDA" w:rsidRPr="00F35133">
        <w:t>N(</w:t>
      </w:r>
      <w:proofErr w:type="spellStart"/>
      <w:r w:rsidR="00EA4EDA" w:rsidRPr="00F35133">
        <w:rPr>
          <w:i/>
        </w:rPr>
        <w:t>n</w:t>
      </w:r>
      <w:r w:rsidR="00EA4EDA" w:rsidRPr="00F35133">
        <w:t>Bu</w:t>
      </w:r>
      <w:proofErr w:type="spellEnd"/>
      <w:r w:rsidR="00EA4EDA" w:rsidRPr="00F35133">
        <w:t>)</w:t>
      </w:r>
      <w:r w:rsidR="00EA4EDA" w:rsidRPr="00F35133">
        <w:rPr>
          <w:vertAlign w:val="subscript"/>
        </w:rPr>
        <w:t>4</w:t>
      </w:r>
      <w:r w:rsidR="00EA4EDA" w:rsidRPr="00F35133">
        <w:t>]</w:t>
      </w:r>
      <w:r w:rsidR="00EA4EDA">
        <w:rPr>
          <w:vertAlign w:val="superscript"/>
        </w:rPr>
        <w:t>1</w:t>
      </w:r>
      <w:bookmarkEnd w:id="34"/>
      <w:r w:rsidR="00957F41">
        <w:rPr>
          <w:vertAlign w:val="superscript"/>
        </w:rPr>
        <w:t>–</w:t>
      </w:r>
      <w:r w:rsidR="00957F41" w:rsidRPr="00F35133">
        <w:t xml:space="preserve"> </w:t>
      </w:r>
      <w:r w:rsidR="001C7402">
        <w:t>(</w:t>
      </w:r>
      <w:bookmarkStart w:id="36" w:name="_Hlk62487471"/>
      <w:r w:rsidR="001C7402" w:rsidRPr="001C7402">
        <w:rPr>
          <w:i/>
        </w:rPr>
        <w:t>m</w:t>
      </w:r>
      <w:r w:rsidR="001C7402">
        <w:t>/</w:t>
      </w:r>
      <w:r w:rsidR="001C7402" w:rsidRPr="001C7402">
        <w:rPr>
          <w:i/>
        </w:rPr>
        <w:t>z</w:t>
      </w:r>
      <w:r w:rsidR="001C7402">
        <w:t xml:space="preserve"> region of </w:t>
      </w:r>
      <w:r w:rsidR="005E7D20">
        <w:t>1830</w:t>
      </w:r>
      <w:r w:rsidR="005E7D20" w:rsidRPr="00F35133">
        <w:rPr>
          <w:rFonts w:cstheme="minorHAnsi"/>
        </w:rPr>
        <w:t>–</w:t>
      </w:r>
      <w:r w:rsidR="005E7D20">
        <w:rPr>
          <w:rFonts w:cstheme="minorHAnsi"/>
        </w:rPr>
        <w:t>1940</w:t>
      </w:r>
      <w:bookmarkEnd w:id="36"/>
      <w:r w:rsidR="005E7D20">
        <w:rPr>
          <w:rFonts w:cstheme="minorHAnsi"/>
        </w:rPr>
        <w:t xml:space="preserve">) </w:t>
      </w:r>
      <w:r w:rsidR="00EA4EDA">
        <w:t xml:space="preserve">and </w:t>
      </w:r>
      <w:r w:rsidR="00EA4EDA" w:rsidRPr="00F35133">
        <w:t xml:space="preserve">[M </w:t>
      </w:r>
      <w:r w:rsidR="00EA4EDA" w:rsidRPr="00F35133">
        <w:rPr>
          <w:rFonts w:cstheme="minorHAnsi"/>
        </w:rPr>
        <w:t xml:space="preserve">– </w:t>
      </w:r>
      <w:r w:rsidR="00EA4EDA">
        <w:rPr>
          <w:rFonts w:cstheme="minorHAnsi"/>
        </w:rPr>
        <w:t xml:space="preserve">2 </w:t>
      </w:r>
      <w:r w:rsidR="00EA4EDA" w:rsidRPr="00F35133">
        <w:t>N(</w:t>
      </w:r>
      <w:proofErr w:type="spellStart"/>
      <w:r w:rsidR="00EA4EDA" w:rsidRPr="00F35133">
        <w:rPr>
          <w:i/>
        </w:rPr>
        <w:t>n</w:t>
      </w:r>
      <w:r w:rsidR="00EA4EDA" w:rsidRPr="00F35133">
        <w:t>Bu</w:t>
      </w:r>
      <w:proofErr w:type="spellEnd"/>
      <w:r w:rsidR="00EA4EDA" w:rsidRPr="00F35133">
        <w:t>)</w:t>
      </w:r>
      <w:r w:rsidR="00EA4EDA" w:rsidRPr="00F35133">
        <w:rPr>
          <w:vertAlign w:val="subscript"/>
        </w:rPr>
        <w:t>4</w:t>
      </w:r>
      <w:r w:rsidR="00EA4EDA" w:rsidRPr="00F35133">
        <w:t>]</w:t>
      </w:r>
      <w:r w:rsidR="00EA4EDA">
        <w:rPr>
          <w:vertAlign w:val="superscript"/>
        </w:rPr>
        <w:t>2</w:t>
      </w:r>
      <w:r w:rsidR="00957F41">
        <w:rPr>
          <w:vertAlign w:val="superscript"/>
        </w:rPr>
        <w:t>–</w:t>
      </w:r>
      <w:r w:rsidR="00957F41">
        <w:t xml:space="preserve"> </w:t>
      </w:r>
      <w:r w:rsidR="005E7D20">
        <w:t>(</w:t>
      </w:r>
      <w:r w:rsidR="005E7D20" w:rsidRPr="001C7402">
        <w:rPr>
          <w:i/>
        </w:rPr>
        <w:t>m</w:t>
      </w:r>
      <w:r w:rsidR="005E7D20">
        <w:t>/</w:t>
      </w:r>
      <w:r w:rsidR="005E7D20" w:rsidRPr="001C7402">
        <w:rPr>
          <w:i/>
        </w:rPr>
        <w:t>z</w:t>
      </w:r>
      <w:r w:rsidR="005E7D20">
        <w:t xml:space="preserve"> region of 790</w:t>
      </w:r>
      <w:r w:rsidR="005E7D20" w:rsidRPr="00F35133">
        <w:rPr>
          <w:rFonts w:cstheme="minorHAnsi"/>
        </w:rPr>
        <w:t>–</w:t>
      </w:r>
      <w:r w:rsidR="005E7D20">
        <w:rPr>
          <w:rFonts w:cstheme="minorHAnsi"/>
        </w:rPr>
        <w:t>850)</w:t>
      </w:r>
      <w:r w:rsidR="00EA4EDA">
        <w:t xml:space="preserve"> respectively</w:t>
      </w:r>
      <w:r w:rsidR="005E7D20">
        <w:t>,</w:t>
      </w:r>
      <w:r w:rsidR="00EA4EDA">
        <w:t xml:space="preserve"> where</w:t>
      </w:r>
      <w:r w:rsidR="00EA4EDA" w:rsidRPr="00F35133">
        <w:t xml:space="preserve"> M</w:t>
      </w:r>
      <w:r w:rsidR="00957F41">
        <w:t xml:space="preserve"> </w:t>
      </w:r>
      <w:r w:rsidR="00EA4EDA" w:rsidRPr="00F35133">
        <w:t xml:space="preserve">= </w:t>
      </w:r>
      <w:r w:rsidR="00EA4EDA" w:rsidRPr="00804029">
        <w:t>(N(</w:t>
      </w:r>
      <w:proofErr w:type="spellStart"/>
      <w:r w:rsidR="00EA4EDA" w:rsidRPr="00804029">
        <w:rPr>
          <w:i/>
        </w:rPr>
        <w:t>n</w:t>
      </w:r>
      <w:r w:rsidR="00EA4EDA" w:rsidRPr="00804029">
        <w:t>Bu</w:t>
      </w:r>
      <w:proofErr w:type="spellEnd"/>
      <w:r w:rsidR="00EA4EDA" w:rsidRPr="00804029">
        <w:t>)</w:t>
      </w:r>
      <w:r w:rsidR="00EA4EDA" w:rsidRPr="00804029">
        <w:rPr>
          <w:vertAlign w:val="subscript"/>
        </w:rPr>
        <w:t>4</w:t>
      </w:r>
      <w:r w:rsidR="00EA4EDA" w:rsidRPr="00804029">
        <w:t>)</w:t>
      </w:r>
      <w:r w:rsidR="00EA4EDA" w:rsidRPr="00804029">
        <w:rPr>
          <w:vertAlign w:val="subscript"/>
        </w:rPr>
        <w:t>2</w:t>
      </w:r>
      <w:r w:rsidR="00EA4EDA" w:rsidRPr="00804029">
        <w:t>[M</w:t>
      </w:r>
      <w:r w:rsidR="00EA4EDA" w:rsidRPr="00804029">
        <w:rPr>
          <w:vertAlign w:val="superscript"/>
        </w:rPr>
        <w:t>III</w:t>
      </w:r>
      <w:r w:rsidR="00EA4EDA" w:rsidRPr="00804029">
        <w:t>L{Mo</w:t>
      </w:r>
      <w:r w:rsidR="00EA4EDA" w:rsidRPr="00804029">
        <w:rPr>
          <w:vertAlign w:val="subscript"/>
        </w:rPr>
        <w:t>5</w:t>
      </w:r>
      <w:r w:rsidR="00EA4EDA" w:rsidRPr="00804029">
        <w:t>O</w:t>
      </w:r>
      <w:r w:rsidR="00EA4EDA" w:rsidRPr="00804029">
        <w:rPr>
          <w:vertAlign w:val="subscript"/>
        </w:rPr>
        <w:t>13</w:t>
      </w:r>
      <w:r w:rsidR="00EA4EDA" w:rsidRPr="00804029">
        <w:t>(</w:t>
      </w:r>
      <w:proofErr w:type="spellStart"/>
      <w:r w:rsidR="00EA4EDA" w:rsidRPr="00804029">
        <w:t>OMe</w:t>
      </w:r>
      <w:proofErr w:type="spellEnd"/>
      <w:r w:rsidR="00EA4EDA" w:rsidRPr="00804029">
        <w:t>)</w:t>
      </w:r>
      <w:r w:rsidR="00EA4EDA" w:rsidRPr="00804029">
        <w:rPr>
          <w:vertAlign w:val="subscript"/>
        </w:rPr>
        <w:t>4</w:t>
      </w:r>
      <w:r w:rsidR="00EA4EDA" w:rsidRPr="00804029">
        <w:t>(NO)}]</w:t>
      </w:r>
      <w:r w:rsidR="00EA4EDA">
        <w:t xml:space="preserve">. </w:t>
      </w:r>
      <w:r w:rsidR="00EA4EDA" w:rsidRPr="007E0624">
        <w:t xml:space="preserve">Relative abundance </w:t>
      </w:r>
      <w:r w:rsidR="00373965" w:rsidRPr="007E0624">
        <w:t xml:space="preserve">is 100% for the </w:t>
      </w:r>
      <w:r w:rsidR="000C1971">
        <w:t>singly</w:t>
      </w:r>
      <w:r w:rsidR="00373965" w:rsidRPr="007E0624">
        <w:t xml:space="preserve"> charged specie</w:t>
      </w:r>
      <w:r w:rsidR="00BB7C01">
        <w:t>s</w:t>
      </w:r>
      <w:r w:rsidR="000C1971">
        <w:t xml:space="preserve"> of </w:t>
      </w:r>
      <w:r w:rsidR="00223A81">
        <w:t>Gd</w:t>
      </w:r>
      <w:r w:rsidR="003D2F31">
        <w:t xml:space="preserve"> </w:t>
      </w:r>
      <w:r w:rsidR="00223A81">
        <w:t xml:space="preserve">and Dy (7.6% for </w:t>
      </w:r>
      <w:r w:rsidR="005C41B9">
        <w:t>Y</w:t>
      </w:r>
      <w:r w:rsidR="00223A81">
        <w:t>)</w:t>
      </w:r>
      <w:r w:rsidR="00BA6D4C">
        <w:t>, with</w:t>
      </w:r>
      <w:r w:rsidR="00EF1217">
        <w:t xml:space="preserve"> </w:t>
      </w:r>
      <w:r w:rsidR="007E0624">
        <w:rPr>
          <w:rFonts w:cstheme="minorHAnsi"/>
        </w:rPr>
        <w:t xml:space="preserve">small peaks </w:t>
      </w:r>
      <w:r w:rsidR="00BA6D4C">
        <w:rPr>
          <w:rFonts w:cstheme="minorHAnsi"/>
        </w:rPr>
        <w:t xml:space="preserve">of the doubly charged </w:t>
      </w:r>
      <w:r w:rsidR="007E0624" w:rsidRPr="00F35133">
        <w:t xml:space="preserve">[M </w:t>
      </w:r>
      <w:r w:rsidR="007E0624" w:rsidRPr="00F35133">
        <w:rPr>
          <w:rFonts w:cstheme="minorHAnsi"/>
        </w:rPr>
        <w:t>–</w:t>
      </w:r>
      <w:r w:rsidR="007E0624">
        <w:rPr>
          <w:rFonts w:cstheme="minorHAnsi"/>
        </w:rPr>
        <w:t xml:space="preserve"> </w:t>
      </w:r>
      <w:r w:rsidR="00223A81">
        <w:rPr>
          <w:rFonts w:cstheme="minorHAnsi"/>
        </w:rPr>
        <w:t>2</w:t>
      </w:r>
      <w:r w:rsidR="007E0624" w:rsidRPr="00F35133">
        <w:t>N(</w:t>
      </w:r>
      <w:proofErr w:type="spellStart"/>
      <w:r w:rsidR="007E0624" w:rsidRPr="00F35133">
        <w:rPr>
          <w:i/>
        </w:rPr>
        <w:t>n</w:t>
      </w:r>
      <w:r w:rsidR="007E0624" w:rsidRPr="00F35133">
        <w:t>Bu</w:t>
      </w:r>
      <w:proofErr w:type="spellEnd"/>
      <w:r w:rsidR="007E0624" w:rsidRPr="00F35133">
        <w:t>)</w:t>
      </w:r>
      <w:r w:rsidR="007E0624" w:rsidRPr="00F35133">
        <w:rPr>
          <w:vertAlign w:val="subscript"/>
        </w:rPr>
        <w:t>4</w:t>
      </w:r>
      <w:r w:rsidR="007E0624" w:rsidRPr="00F35133">
        <w:t>]</w:t>
      </w:r>
      <w:r w:rsidR="00223A81">
        <w:rPr>
          <w:vertAlign w:val="superscript"/>
        </w:rPr>
        <w:t>2</w:t>
      </w:r>
      <w:r w:rsidR="00957F41">
        <w:rPr>
          <w:vertAlign w:val="superscript"/>
        </w:rPr>
        <w:t>–</w:t>
      </w:r>
      <w:r w:rsidR="00957F41">
        <w:t xml:space="preserve"> </w:t>
      </w:r>
      <w:r w:rsidR="007E0624">
        <w:t>{M</w:t>
      </w:r>
      <w:r w:rsidR="00C52F7A" w:rsidRPr="00C52F7A">
        <w:rPr>
          <w:vertAlign w:val="superscript"/>
        </w:rPr>
        <w:t>III</w:t>
      </w:r>
      <w:r w:rsidR="007E0624">
        <w:t xml:space="preserve"> = Y (</w:t>
      </w:r>
      <w:r w:rsidR="00223A81">
        <w:t>34</w:t>
      </w:r>
      <w:r w:rsidR="007E0624">
        <w:t>.</w:t>
      </w:r>
      <w:r w:rsidR="00223A81">
        <w:t>3</w:t>
      </w:r>
      <w:r w:rsidR="007E0624">
        <w:t xml:space="preserve"> %), Gd (</w:t>
      </w:r>
      <w:r w:rsidR="001007A0">
        <w:t>32</w:t>
      </w:r>
      <w:r w:rsidR="007E0624">
        <w:t>.</w:t>
      </w:r>
      <w:r w:rsidR="001007A0">
        <w:t>9</w:t>
      </w:r>
      <w:r w:rsidR="007E0624">
        <w:t>%)</w:t>
      </w:r>
      <w:r w:rsidR="003D2F31">
        <w:t xml:space="preserve"> and</w:t>
      </w:r>
      <w:r w:rsidR="001007A0">
        <w:t xml:space="preserve"> Dy (</w:t>
      </w:r>
      <w:r w:rsidR="00223A81">
        <w:t>12.1</w:t>
      </w:r>
      <w:r w:rsidR="001007A0">
        <w:t>%)</w:t>
      </w:r>
      <w:r w:rsidR="00E3734B">
        <w:t>}</w:t>
      </w:r>
      <w:r w:rsidR="00C52F7A">
        <w:t xml:space="preserve">. </w:t>
      </w:r>
      <w:r w:rsidR="00EA4EDA" w:rsidRPr="00F35133">
        <w:t xml:space="preserve">The </w:t>
      </w:r>
      <w:r w:rsidR="005E7D20">
        <w:t xml:space="preserve">ionic fragments have a well-resolved </w:t>
      </w:r>
      <w:r w:rsidR="00EA4EDA" w:rsidRPr="00F35133">
        <w:t>isotopic distribution</w:t>
      </w:r>
      <w:r w:rsidR="005E7D20">
        <w:t xml:space="preserve"> </w:t>
      </w:r>
      <w:r w:rsidR="003838FA">
        <w:t>for each constituent metal ion</w:t>
      </w:r>
      <w:r w:rsidR="00E14DA0">
        <w:t xml:space="preserve">, with </w:t>
      </w:r>
      <w:r w:rsidR="005E7D20">
        <w:t>the</w:t>
      </w:r>
      <w:r w:rsidR="00EA4EDA" w:rsidRPr="00F35133">
        <w:t xml:space="preserve"> calculated species </w:t>
      </w:r>
      <w:r w:rsidR="00C52F7A">
        <w:t>match</w:t>
      </w:r>
      <w:r w:rsidR="00E14DA0">
        <w:t>ing</w:t>
      </w:r>
      <w:r w:rsidR="00C52F7A">
        <w:t xml:space="preserve"> with the </w:t>
      </w:r>
      <w:r w:rsidR="00EA4EDA" w:rsidRPr="00F35133">
        <w:rPr>
          <w:i/>
        </w:rPr>
        <w:t>m</w:t>
      </w:r>
      <w:r w:rsidR="00EA4EDA" w:rsidRPr="00D16D14">
        <w:t>/</w:t>
      </w:r>
      <w:r w:rsidR="00EA4EDA" w:rsidRPr="00F35133">
        <w:rPr>
          <w:i/>
        </w:rPr>
        <w:t>z</w:t>
      </w:r>
      <w:r w:rsidR="00EA4EDA" w:rsidRPr="00F35133">
        <w:t xml:space="preserve"> </w:t>
      </w:r>
      <w:r w:rsidR="00C52F7A">
        <w:t xml:space="preserve">values </w:t>
      </w:r>
      <w:r w:rsidR="00EA4EDA" w:rsidRPr="00F35133">
        <w:t xml:space="preserve">of the </w:t>
      </w:r>
      <w:r w:rsidR="003838FA">
        <w:t>experimental</w:t>
      </w:r>
      <w:r w:rsidR="00EA4EDA" w:rsidRPr="00F35133">
        <w:t xml:space="preserve"> </w:t>
      </w:r>
      <w:r w:rsidR="00C52F7A">
        <w:t>data</w:t>
      </w:r>
      <w:r w:rsidR="008317BD">
        <w:t xml:space="preserve"> (Fig. S</w:t>
      </w:r>
      <w:r w:rsidR="006E1AD7">
        <w:t>7</w:t>
      </w:r>
      <w:r w:rsidR="00200CE1">
        <w:t>–</w:t>
      </w:r>
      <w:r w:rsidR="00997E46">
        <w:t>9</w:t>
      </w:r>
      <w:r w:rsidR="005A69A4">
        <w:t>, ESI</w:t>
      </w:r>
      <w:r w:rsidR="005E7B29" w:rsidRPr="00027C6E">
        <w:rPr>
          <w:rFonts w:ascii="Times New Roman" w:hAnsi="Times New Roman"/>
          <w:bCs/>
        </w:rPr>
        <w:t>†</w:t>
      </w:r>
      <w:r w:rsidR="008317BD">
        <w:t>)</w:t>
      </w:r>
      <w:r w:rsidR="00EA4EDA" w:rsidRPr="00F35133">
        <w:t>. Elemental analys</w:t>
      </w:r>
      <w:r w:rsidR="00E14DA0">
        <w:t>e</w:t>
      </w:r>
      <w:r w:rsidR="00EA4EDA" w:rsidRPr="00F35133">
        <w:t xml:space="preserve">s of </w:t>
      </w:r>
      <w:r w:rsidR="00EA4EDA" w:rsidRPr="00F35133">
        <w:rPr>
          <w:b/>
        </w:rPr>
        <w:t>1</w:t>
      </w:r>
      <w:r w:rsidR="00EA4EDA" w:rsidRPr="00F35133">
        <w:t xml:space="preserve"> </w:t>
      </w:r>
      <w:r w:rsidR="00EA4EDA" w:rsidRPr="00F35133">
        <w:rPr>
          <w:rFonts w:cstheme="minorHAnsi"/>
        </w:rPr>
        <w:t xml:space="preserve">– </w:t>
      </w:r>
      <w:r w:rsidR="005A69A4">
        <w:rPr>
          <w:b/>
        </w:rPr>
        <w:t>3</w:t>
      </w:r>
      <w:r w:rsidR="00EA4EDA" w:rsidRPr="00F35133">
        <w:t xml:space="preserve"> agree with the empirical formula C</w:t>
      </w:r>
      <w:r w:rsidR="00EA4EDA">
        <w:rPr>
          <w:vertAlign w:val="subscript"/>
        </w:rPr>
        <w:t>82</w:t>
      </w:r>
      <w:r w:rsidR="00EA4EDA" w:rsidRPr="00F35133">
        <w:t>H</w:t>
      </w:r>
      <w:r w:rsidR="00EA4EDA" w:rsidRPr="00F35133">
        <w:rPr>
          <w:vertAlign w:val="subscript"/>
        </w:rPr>
        <w:t>1</w:t>
      </w:r>
      <w:r w:rsidR="00EA4EDA">
        <w:rPr>
          <w:vertAlign w:val="subscript"/>
        </w:rPr>
        <w:t>42</w:t>
      </w:r>
      <w:r w:rsidR="00EA4EDA" w:rsidRPr="00F35133">
        <w:t>N</w:t>
      </w:r>
      <w:r w:rsidR="00EA4EDA">
        <w:rPr>
          <w:vertAlign w:val="subscript"/>
        </w:rPr>
        <w:t>3</w:t>
      </w:r>
      <w:r w:rsidR="00EA4EDA" w:rsidRPr="00F35133">
        <w:t>O</w:t>
      </w:r>
      <w:r w:rsidR="00EA4EDA">
        <w:rPr>
          <w:vertAlign w:val="subscript"/>
        </w:rPr>
        <w:t>22</w:t>
      </w:r>
      <w:r w:rsidR="00EA4EDA" w:rsidRPr="00EA4EDA">
        <w:t>Mo</w:t>
      </w:r>
      <w:r w:rsidR="00EA4EDA">
        <w:rPr>
          <w:vertAlign w:val="subscript"/>
        </w:rPr>
        <w:t>5</w:t>
      </w:r>
      <w:r w:rsidR="00EA4EDA" w:rsidRPr="00F35133">
        <w:t>M (M = Y, Gd</w:t>
      </w:r>
      <w:r w:rsidR="00031FA2">
        <w:t xml:space="preserve"> </w:t>
      </w:r>
      <w:r w:rsidR="00EA4EDA" w:rsidRPr="00F35133">
        <w:t>and Dy) with</w:t>
      </w:r>
      <w:r w:rsidR="005A69A4">
        <w:t>in</w:t>
      </w:r>
      <w:r w:rsidR="00EA4EDA" w:rsidRPr="00F35133">
        <w:t xml:space="preserve"> </w:t>
      </w:r>
      <w:r w:rsidR="005A69A4" w:rsidRPr="00027A4B">
        <w:t>0.2</w:t>
      </w:r>
      <w:r w:rsidR="005A69A4" w:rsidRPr="00F35133">
        <w:t>%</w:t>
      </w:r>
      <w:r w:rsidR="00027A4B">
        <w:t xml:space="preserve"> </w:t>
      </w:r>
      <w:r w:rsidR="00EA4EDA" w:rsidRPr="00F35133">
        <w:t>(</w:t>
      </w:r>
      <w:r w:rsidR="009E3F1A">
        <w:t>see</w:t>
      </w:r>
      <w:r w:rsidR="00EA4EDA" w:rsidRPr="00F35133">
        <w:t xml:space="preserve"> </w:t>
      </w:r>
      <w:r w:rsidR="00EA4EDA">
        <w:t>ESI</w:t>
      </w:r>
      <w:r w:rsidR="003A2B3E" w:rsidRPr="00027C6E">
        <w:rPr>
          <w:rFonts w:ascii="Times New Roman" w:hAnsi="Times New Roman"/>
          <w:bCs/>
        </w:rPr>
        <w:t>†</w:t>
      </w:r>
      <w:r w:rsidR="00957F41">
        <w:t>).</w:t>
      </w:r>
    </w:p>
    <w:p w14:paraId="3DF6B2C6" w14:textId="5729269C" w:rsidR="00082119" w:rsidRDefault="00711209" w:rsidP="00AF5EEC">
      <w:pPr>
        <w:pStyle w:val="RSCB02ArticleText"/>
      </w:pPr>
      <w:r>
        <w:tab/>
      </w:r>
      <w:r w:rsidR="006D2342" w:rsidRPr="00CC774A">
        <w:t xml:space="preserve">Direct current (dc) magnetic susceptibility and magnetisation </w:t>
      </w:r>
      <w:r w:rsidR="006D2342">
        <w:t>measurements</w:t>
      </w:r>
      <w:r w:rsidR="006D2342" w:rsidRPr="00CC774A">
        <w:t xml:space="preserve"> for </w:t>
      </w:r>
      <w:r w:rsidR="006D2342" w:rsidRPr="00CC774A">
        <w:rPr>
          <w:b/>
        </w:rPr>
        <w:t>2</w:t>
      </w:r>
      <w:r w:rsidR="006D2342" w:rsidRPr="00CC774A">
        <w:t xml:space="preserve"> </w:t>
      </w:r>
      <w:r w:rsidR="00200CE1">
        <w:rPr>
          <w:rFonts w:cstheme="minorHAnsi"/>
        </w:rPr>
        <w:t>and</w:t>
      </w:r>
      <w:r w:rsidR="006D2342" w:rsidRPr="00CC774A">
        <w:rPr>
          <w:rFonts w:cstheme="minorHAnsi"/>
        </w:rPr>
        <w:t xml:space="preserve"> </w:t>
      </w:r>
      <w:r w:rsidR="006D2342" w:rsidRPr="00CC774A">
        <w:rPr>
          <w:b/>
        </w:rPr>
        <w:t>3</w:t>
      </w:r>
      <w:r w:rsidR="006D2342" w:rsidRPr="00CC774A">
        <w:t xml:space="preserve"> </w:t>
      </w:r>
      <w:r w:rsidR="006D2342">
        <w:t xml:space="preserve">are shown as </w:t>
      </w:r>
      <w:proofErr w:type="spellStart"/>
      <w:r w:rsidR="006D2342" w:rsidRPr="00F35133">
        <w:rPr>
          <w:i/>
        </w:rPr>
        <w:t>χ</w:t>
      </w:r>
      <w:r w:rsidR="006D2342" w:rsidRPr="00F35133">
        <w:rPr>
          <w:vertAlign w:val="subscript"/>
        </w:rPr>
        <w:t>m</w:t>
      </w:r>
      <w:r w:rsidR="006D2342" w:rsidRPr="00F35133">
        <w:rPr>
          <w:i/>
        </w:rPr>
        <w:t>T</w:t>
      </w:r>
      <w:proofErr w:type="spellEnd"/>
      <w:r w:rsidR="006D2342" w:rsidRPr="00F35133">
        <w:t xml:space="preserve"> </w:t>
      </w:r>
      <w:r w:rsidR="006D2342" w:rsidRPr="00F35133">
        <w:rPr>
          <w:i/>
        </w:rPr>
        <w:t>vs.</w:t>
      </w:r>
      <w:r w:rsidR="006D2342" w:rsidRPr="00F35133">
        <w:t xml:space="preserve"> </w:t>
      </w:r>
      <w:r w:rsidR="006D2342" w:rsidRPr="00F35133">
        <w:rPr>
          <w:i/>
        </w:rPr>
        <w:t>T</w:t>
      </w:r>
      <w:r w:rsidR="006D2342" w:rsidRPr="00F35133">
        <w:t xml:space="preserve"> at 0.1</w:t>
      </w:r>
      <w:r w:rsidR="00200CE1">
        <w:t xml:space="preserve"> and </w:t>
      </w:r>
      <w:r w:rsidR="006D2342">
        <w:t>1</w:t>
      </w:r>
      <w:r w:rsidR="006D2342" w:rsidRPr="00F35133">
        <w:t> T</w:t>
      </w:r>
      <w:r w:rsidR="00200CE1">
        <w:t>,</w:t>
      </w:r>
      <w:r w:rsidR="006D2342" w:rsidRPr="00F35133">
        <w:t xml:space="preserve"> </w:t>
      </w:r>
      <w:r w:rsidR="00200CE1">
        <w:t>as well as</w:t>
      </w:r>
      <w:r w:rsidR="006D2342" w:rsidRPr="00F35133">
        <w:t xml:space="preserve"> </w:t>
      </w:r>
      <w:r w:rsidR="006D2342" w:rsidRPr="00F35133">
        <w:rPr>
          <w:i/>
        </w:rPr>
        <w:t>M</w:t>
      </w:r>
      <w:r w:rsidR="006D2342" w:rsidRPr="00F35133">
        <w:rPr>
          <w:vertAlign w:val="subscript"/>
        </w:rPr>
        <w:t>m</w:t>
      </w:r>
      <w:r w:rsidR="006D2342" w:rsidRPr="00F35133">
        <w:t xml:space="preserve"> </w:t>
      </w:r>
      <w:r w:rsidR="006D2342" w:rsidRPr="00F35133">
        <w:rPr>
          <w:i/>
        </w:rPr>
        <w:t>vs.</w:t>
      </w:r>
      <w:r w:rsidR="006D2342" w:rsidRPr="00F35133">
        <w:t xml:space="preserve"> </w:t>
      </w:r>
      <w:r w:rsidR="006D2342" w:rsidRPr="00F35133">
        <w:rPr>
          <w:i/>
        </w:rPr>
        <w:t>B</w:t>
      </w:r>
      <w:r w:rsidR="006D2342" w:rsidRPr="00F35133">
        <w:t xml:space="preserve"> at 2.0 K and </w:t>
      </w:r>
      <w:r w:rsidR="006D2342" w:rsidRPr="00F35133">
        <w:rPr>
          <w:i/>
        </w:rPr>
        <w:t>B</w:t>
      </w:r>
      <w:r w:rsidR="006D2342" w:rsidRPr="00F35133">
        <w:t xml:space="preserve"> = 0.1 – 5.0 T</w:t>
      </w:r>
      <w:r w:rsidR="006D2342">
        <w:t xml:space="preserve"> (Fig. 4</w:t>
      </w:r>
      <w:proofErr w:type="gramStart"/>
      <w:r w:rsidR="00997E46">
        <w:t>a</w:t>
      </w:r>
      <w:r w:rsidR="00957F41">
        <w:t>,</w:t>
      </w:r>
      <w:r w:rsidR="00997E46">
        <w:t>b</w:t>
      </w:r>
      <w:proofErr w:type="gramEnd"/>
      <w:r w:rsidR="006D2342">
        <w:t>)</w:t>
      </w:r>
      <w:r w:rsidR="006D2342" w:rsidRPr="00F35133">
        <w:t>.</w:t>
      </w:r>
      <w:r w:rsidR="006D2342">
        <w:t xml:space="preserve"> At 290 K, the </w:t>
      </w:r>
      <w:proofErr w:type="spellStart"/>
      <w:r w:rsidR="006D2342" w:rsidRPr="00D55622">
        <w:rPr>
          <w:i/>
        </w:rPr>
        <w:t>χ</w:t>
      </w:r>
      <w:r w:rsidR="006D2342" w:rsidRPr="00D55622">
        <w:rPr>
          <w:vertAlign w:val="subscript"/>
        </w:rPr>
        <w:t>m</w:t>
      </w:r>
      <w:r w:rsidR="006D2342" w:rsidRPr="00D55622">
        <w:rPr>
          <w:i/>
        </w:rPr>
        <w:t>T</w:t>
      </w:r>
      <w:proofErr w:type="spellEnd"/>
      <w:r w:rsidR="006D2342">
        <w:t xml:space="preserve"> values of 7.80 cm</w:t>
      </w:r>
      <w:r w:rsidR="006D2342" w:rsidRPr="00D55622">
        <w:rPr>
          <w:vertAlign w:val="superscript"/>
        </w:rPr>
        <w:t>3</w:t>
      </w:r>
      <w:r w:rsidR="006D2342">
        <w:t> K mol</w:t>
      </w:r>
      <w:r w:rsidR="00957F41">
        <w:rPr>
          <w:vertAlign w:val="superscript"/>
        </w:rPr>
        <w:t>–</w:t>
      </w:r>
      <w:r w:rsidR="006D2342" w:rsidRPr="00D55622">
        <w:rPr>
          <w:vertAlign w:val="superscript"/>
        </w:rPr>
        <w:t>1</w:t>
      </w:r>
      <w:r w:rsidR="006D2342">
        <w:t xml:space="preserve"> (</w:t>
      </w:r>
      <w:r w:rsidR="006D2342" w:rsidRPr="00D55622">
        <w:rPr>
          <w:b/>
        </w:rPr>
        <w:t>2</w:t>
      </w:r>
      <w:r w:rsidR="006D2342">
        <w:t>) and 13.28 cm</w:t>
      </w:r>
      <w:r w:rsidR="006D2342" w:rsidRPr="00D55622">
        <w:rPr>
          <w:vertAlign w:val="superscript"/>
        </w:rPr>
        <w:t>3</w:t>
      </w:r>
      <w:r w:rsidR="006D2342">
        <w:t> K mol</w:t>
      </w:r>
      <w:r w:rsidR="00957F41">
        <w:rPr>
          <w:vertAlign w:val="superscript"/>
        </w:rPr>
        <w:t>–</w:t>
      </w:r>
      <w:r w:rsidR="006D2342" w:rsidRPr="00D55622">
        <w:rPr>
          <w:vertAlign w:val="superscript"/>
        </w:rPr>
        <w:t>1</w:t>
      </w:r>
      <w:r w:rsidR="006D2342">
        <w:t xml:space="preserve"> (</w:t>
      </w:r>
      <w:r w:rsidR="006D2342" w:rsidRPr="00D55622">
        <w:rPr>
          <w:b/>
        </w:rPr>
        <w:t>3</w:t>
      </w:r>
      <w:r w:rsidR="006D2342">
        <w:t>) are within the expected</w:t>
      </w:r>
      <w:r w:rsidR="00781423" w:rsidRPr="00917E6B">
        <w:rPr>
          <w:vertAlign w:val="superscript"/>
        </w:rPr>
        <w:t>1</w:t>
      </w:r>
      <w:r w:rsidR="004020C4" w:rsidRPr="00917E6B">
        <w:rPr>
          <w:vertAlign w:val="superscript"/>
        </w:rPr>
        <w:t>8</w:t>
      </w:r>
      <w:r w:rsidR="00921358">
        <w:t xml:space="preserve"> </w:t>
      </w:r>
      <w:r w:rsidR="006D2342">
        <w:t>ranges of 7.6–7.9 cm</w:t>
      </w:r>
      <w:r w:rsidR="006D2342" w:rsidRPr="00D55622">
        <w:rPr>
          <w:vertAlign w:val="superscript"/>
        </w:rPr>
        <w:t>3</w:t>
      </w:r>
      <w:r w:rsidR="006D2342">
        <w:t> and 13.0</w:t>
      </w:r>
      <w:bookmarkStart w:id="37" w:name="_Hlk97023689"/>
      <w:r w:rsidR="006D2342">
        <w:t>–</w:t>
      </w:r>
      <w:bookmarkEnd w:id="37"/>
      <w:r w:rsidR="006D2342">
        <w:t>14.1 cm</w:t>
      </w:r>
      <w:r w:rsidR="006D2342" w:rsidRPr="00D55622">
        <w:rPr>
          <w:vertAlign w:val="superscript"/>
        </w:rPr>
        <w:t>3</w:t>
      </w:r>
      <w:r w:rsidR="006D2342">
        <w:t> K mol</w:t>
      </w:r>
      <w:r w:rsidR="00957F41">
        <w:rPr>
          <w:vertAlign w:val="superscript"/>
        </w:rPr>
        <w:t>–</w:t>
      </w:r>
      <w:r w:rsidR="006D2342" w:rsidRPr="00D55622">
        <w:rPr>
          <w:vertAlign w:val="superscript"/>
        </w:rPr>
        <w:t>1</w:t>
      </w:r>
      <w:r w:rsidR="006D2342">
        <w:t xml:space="preserve"> for</w:t>
      </w:r>
      <w:r w:rsidR="0085757F">
        <w:t xml:space="preserve"> </w:t>
      </w:r>
      <w:r w:rsidR="006D2342">
        <w:t xml:space="preserve">isolated </w:t>
      </w:r>
      <w:proofErr w:type="spellStart"/>
      <w:r w:rsidR="006D2342">
        <w:t>Gd</w:t>
      </w:r>
      <w:r w:rsidR="006D2342" w:rsidRPr="00D55622">
        <w:rPr>
          <w:vertAlign w:val="superscript"/>
        </w:rPr>
        <w:t>III</w:t>
      </w:r>
      <w:proofErr w:type="spellEnd"/>
      <w:r w:rsidR="006D2342">
        <w:t xml:space="preserve"> and </w:t>
      </w:r>
      <w:proofErr w:type="spellStart"/>
      <w:r w:rsidR="006D2342">
        <w:t>Dy</w:t>
      </w:r>
      <w:r w:rsidR="006D2342" w:rsidRPr="00D55622">
        <w:rPr>
          <w:vertAlign w:val="superscript"/>
        </w:rPr>
        <w:t>III</w:t>
      </w:r>
      <w:proofErr w:type="spellEnd"/>
      <w:r w:rsidR="006D2342">
        <w:t xml:space="preserve"> centres, respectively. Upon cooling, </w:t>
      </w:r>
      <w:r w:rsidR="0085757F">
        <w:t xml:space="preserve">the </w:t>
      </w:r>
      <w:proofErr w:type="spellStart"/>
      <w:r w:rsidR="006D2342" w:rsidRPr="00F068F3">
        <w:rPr>
          <w:i/>
        </w:rPr>
        <w:t>χ</w:t>
      </w:r>
      <w:r w:rsidR="006D2342" w:rsidRPr="00F068F3">
        <w:rPr>
          <w:vertAlign w:val="subscript"/>
        </w:rPr>
        <w:t>m</w:t>
      </w:r>
      <w:r w:rsidR="006D2342" w:rsidRPr="00F068F3">
        <w:rPr>
          <w:i/>
        </w:rPr>
        <w:t>T</w:t>
      </w:r>
      <w:proofErr w:type="spellEnd"/>
      <w:r w:rsidR="006D2342">
        <w:t xml:space="preserve"> value of </w:t>
      </w:r>
      <w:r w:rsidR="006D2342" w:rsidRPr="00FE2786">
        <w:rPr>
          <w:b/>
        </w:rPr>
        <w:t>2</w:t>
      </w:r>
      <w:r w:rsidR="006D2342">
        <w:t xml:space="preserve"> </w:t>
      </w:r>
      <w:r w:rsidR="00397B00">
        <w:t>remains</w:t>
      </w:r>
      <w:r w:rsidR="0085757F">
        <w:t xml:space="preserve"> </w:t>
      </w:r>
    </w:p>
    <w:p w14:paraId="36990235" w14:textId="580BD395" w:rsidR="00082119" w:rsidRDefault="00082119" w:rsidP="00AF5EEC">
      <w:pPr>
        <w:pStyle w:val="RSCB02ArticleText"/>
      </w:pPr>
    </w:p>
    <w:p w14:paraId="58C0DA83" w14:textId="77777777" w:rsidR="00917770" w:rsidRDefault="00917770" w:rsidP="00AF5EEC">
      <w:pPr>
        <w:pStyle w:val="RSCB02ArticleText"/>
      </w:pPr>
    </w:p>
    <w:p w14:paraId="12BB7365" w14:textId="798BB631" w:rsidR="00917770" w:rsidRPr="00917770" w:rsidRDefault="00082119" w:rsidP="00917770">
      <w:pPr>
        <w:pBdr>
          <w:bottom w:val="single" w:sz="12" w:space="5" w:color="999999"/>
        </w:pBdr>
        <w:spacing w:before="40" w:after="120" w:line="240" w:lineRule="auto"/>
        <w:jc w:val="both"/>
        <w:rPr>
          <w:rFonts w:cstheme="minorHAnsi"/>
          <w:w w:val="108"/>
          <w:sz w:val="14"/>
          <w:szCs w:val="14"/>
        </w:rPr>
      </w:pPr>
      <w:r w:rsidRPr="00B77A10">
        <w:rPr>
          <w:rFonts w:cstheme="minorHAnsi"/>
          <w:b/>
          <w:w w:val="108"/>
          <w:sz w:val="14"/>
          <w:szCs w:val="14"/>
        </w:rPr>
        <w:t>Fig. 4.</w:t>
      </w:r>
      <w:r w:rsidRPr="00B77A10">
        <w:rPr>
          <w:rFonts w:cstheme="minorHAnsi"/>
          <w:w w:val="108"/>
          <w:sz w:val="14"/>
          <w:szCs w:val="14"/>
        </w:rPr>
        <w:t xml:space="preserve"> </w:t>
      </w:r>
      <w:r w:rsidRPr="00B77A10">
        <w:rPr>
          <w:rFonts w:cstheme="minorHAnsi"/>
          <w:b/>
          <w:w w:val="108"/>
          <w:sz w:val="14"/>
          <w:szCs w:val="14"/>
        </w:rPr>
        <w:t xml:space="preserve">(a) </w:t>
      </w:r>
      <w:r w:rsidRPr="00B77A10">
        <w:rPr>
          <w:rFonts w:cstheme="minorHAnsi"/>
          <w:w w:val="108"/>
          <w:sz w:val="14"/>
          <w:szCs w:val="14"/>
        </w:rPr>
        <w:t xml:space="preserve">Dc data: </w:t>
      </w:r>
      <w:proofErr w:type="spellStart"/>
      <w:r w:rsidRPr="00B77A10">
        <w:rPr>
          <w:rFonts w:cstheme="minorHAnsi"/>
          <w:i/>
          <w:w w:val="108"/>
          <w:sz w:val="14"/>
          <w:szCs w:val="14"/>
        </w:rPr>
        <w:t>χ</w:t>
      </w:r>
      <w:r w:rsidRPr="00B77A10">
        <w:rPr>
          <w:rFonts w:cstheme="minorHAnsi"/>
          <w:w w:val="108"/>
          <w:sz w:val="14"/>
          <w:szCs w:val="14"/>
          <w:vertAlign w:val="subscript"/>
        </w:rPr>
        <w:t>m</w:t>
      </w:r>
      <w:r w:rsidRPr="00B77A10">
        <w:rPr>
          <w:rFonts w:cstheme="minorHAnsi"/>
          <w:i/>
          <w:w w:val="108"/>
          <w:sz w:val="14"/>
          <w:szCs w:val="14"/>
        </w:rPr>
        <w:t>T</w:t>
      </w:r>
      <w:proofErr w:type="spellEnd"/>
      <w:r w:rsidRPr="00B77A10">
        <w:rPr>
          <w:rFonts w:cstheme="minorHAnsi"/>
          <w:w w:val="108"/>
          <w:sz w:val="14"/>
          <w:szCs w:val="14"/>
        </w:rPr>
        <w:t xml:space="preserve"> </w:t>
      </w:r>
      <w:r w:rsidRPr="00B77A10">
        <w:rPr>
          <w:rFonts w:cstheme="minorHAnsi"/>
          <w:i/>
          <w:w w:val="108"/>
          <w:sz w:val="14"/>
          <w:szCs w:val="14"/>
        </w:rPr>
        <w:t>vs</w:t>
      </w:r>
      <w:r w:rsidRPr="00B77A10">
        <w:rPr>
          <w:rFonts w:cstheme="minorHAnsi"/>
          <w:w w:val="108"/>
          <w:sz w:val="14"/>
          <w:szCs w:val="14"/>
        </w:rPr>
        <w:t xml:space="preserve">. </w:t>
      </w:r>
      <w:r w:rsidRPr="00B77A10">
        <w:rPr>
          <w:rFonts w:cstheme="minorHAnsi"/>
          <w:i/>
          <w:w w:val="108"/>
          <w:sz w:val="14"/>
          <w:szCs w:val="14"/>
        </w:rPr>
        <w:t>T</w:t>
      </w:r>
      <w:r w:rsidRPr="00B77A10">
        <w:rPr>
          <w:rFonts w:cstheme="minorHAnsi"/>
          <w:w w:val="108"/>
          <w:sz w:val="14"/>
          <w:szCs w:val="14"/>
        </w:rPr>
        <w:t xml:space="preserve"> </w:t>
      </w:r>
      <w:r>
        <w:rPr>
          <w:rFonts w:cstheme="minorHAnsi"/>
          <w:w w:val="108"/>
          <w:sz w:val="14"/>
          <w:szCs w:val="14"/>
        </w:rPr>
        <w:t xml:space="preserve">data </w:t>
      </w:r>
      <w:r w:rsidRPr="00B77A10">
        <w:rPr>
          <w:rFonts w:cstheme="minorHAnsi"/>
          <w:w w:val="108"/>
          <w:sz w:val="14"/>
          <w:szCs w:val="14"/>
        </w:rPr>
        <w:t>at 0.1</w:t>
      </w:r>
      <w:r>
        <w:rPr>
          <w:rFonts w:cstheme="minorHAnsi"/>
          <w:w w:val="108"/>
          <w:sz w:val="14"/>
          <w:szCs w:val="14"/>
        </w:rPr>
        <w:t xml:space="preserve"> T</w:t>
      </w:r>
      <w:r w:rsidRPr="00B77A10">
        <w:rPr>
          <w:rFonts w:cstheme="minorHAnsi"/>
          <w:w w:val="108"/>
          <w:sz w:val="14"/>
          <w:szCs w:val="14"/>
        </w:rPr>
        <w:t> (</w:t>
      </w:r>
      <w:r>
        <w:rPr>
          <w:rFonts w:cstheme="minorHAnsi"/>
          <w:w w:val="108"/>
          <w:sz w:val="14"/>
          <w:szCs w:val="14"/>
        </w:rPr>
        <w:t xml:space="preserve">empty circles: </w:t>
      </w:r>
      <w:r w:rsidRPr="00177B70">
        <w:rPr>
          <w:rFonts w:cstheme="minorHAnsi"/>
          <w:b/>
          <w:w w:val="108"/>
          <w:sz w:val="14"/>
          <w:szCs w:val="14"/>
        </w:rPr>
        <w:t>2</w:t>
      </w:r>
      <w:r>
        <w:rPr>
          <w:rFonts w:cstheme="minorHAnsi"/>
          <w:w w:val="108"/>
          <w:sz w:val="14"/>
          <w:szCs w:val="14"/>
        </w:rPr>
        <w:t xml:space="preserve"> black and </w:t>
      </w:r>
      <w:r w:rsidRPr="00177B70">
        <w:rPr>
          <w:rFonts w:cstheme="minorHAnsi"/>
          <w:b/>
          <w:w w:val="108"/>
          <w:sz w:val="14"/>
          <w:szCs w:val="14"/>
        </w:rPr>
        <w:t>3</w:t>
      </w:r>
      <w:r>
        <w:rPr>
          <w:rFonts w:cstheme="minorHAnsi"/>
          <w:w w:val="108"/>
          <w:sz w:val="14"/>
          <w:szCs w:val="14"/>
        </w:rPr>
        <w:t xml:space="preserve"> brown</w:t>
      </w:r>
      <w:r w:rsidRPr="00B77A10">
        <w:rPr>
          <w:rFonts w:cstheme="minorHAnsi"/>
          <w:w w:val="108"/>
          <w:sz w:val="14"/>
          <w:szCs w:val="14"/>
        </w:rPr>
        <w:t>) and 1</w:t>
      </w:r>
      <w:r>
        <w:rPr>
          <w:rFonts w:cstheme="minorHAnsi"/>
          <w:w w:val="108"/>
          <w:sz w:val="14"/>
          <w:szCs w:val="14"/>
        </w:rPr>
        <w:t xml:space="preserve"> </w:t>
      </w:r>
      <w:r w:rsidRPr="00B77A10">
        <w:rPr>
          <w:rFonts w:cstheme="minorHAnsi"/>
          <w:w w:val="108"/>
          <w:sz w:val="14"/>
          <w:szCs w:val="14"/>
        </w:rPr>
        <w:t xml:space="preserve">T </w:t>
      </w:r>
      <w:r>
        <w:rPr>
          <w:rFonts w:cstheme="minorHAnsi"/>
          <w:w w:val="108"/>
          <w:sz w:val="14"/>
          <w:szCs w:val="14"/>
        </w:rPr>
        <w:t>(</w:t>
      </w:r>
      <w:r w:rsidRPr="00B77A10">
        <w:rPr>
          <w:rFonts w:cstheme="minorHAnsi"/>
          <w:w w:val="108"/>
          <w:sz w:val="14"/>
          <w:szCs w:val="14"/>
        </w:rPr>
        <w:t>filled circles</w:t>
      </w:r>
      <w:r>
        <w:rPr>
          <w:rFonts w:cstheme="minorHAnsi"/>
          <w:w w:val="108"/>
          <w:sz w:val="14"/>
          <w:szCs w:val="14"/>
        </w:rPr>
        <w:t xml:space="preserve">: </w:t>
      </w:r>
      <w:r>
        <w:rPr>
          <w:rFonts w:cstheme="minorHAnsi"/>
          <w:b/>
          <w:w w:val="108"/>
          <w:sz w:val="14"/>
          <w:szCs w:val="14"/>
        </w:rPr>
        <w:t>2</w:t>
      </w:r>
      <w:r>
        <w:rPr>
          <w:rFonts w:cstheme="minorHAnsi"/>
          <w:w w:val="108"/>
          <w:sz w:val="14"/>
          <w:szCs w:val="14"/>
        </w:rPr>
        <w:t xml:space="preserve"> blue and </w:t>
      </w:r>
      <w:r w:rsidRPr="00EE3535">
        <w:rPr>
          <w:rFonts w:cstheme="minorHAnsi"/>
          <w:b/>
          <w:w w:val="108"/>
          <w:sz w:val="14"/>
          <w:szCs w:val="14"/>
        </w:rPr>
        <w:t>3</w:t>
      </w:r>
      <w:r>
        <w:rPr>
          <w:rFonts w:cstheme="minorHAnsi"/>
          <w:w w:val="108"/>
          <w:sz w:val="14"/>
          <w:szCs w:val="14"/>
        </w:rPr>
        <w:t xml:space="preserve"> green</w:t>
      </w:r>
      <w:r w:rsidRPr="00B77A10">
        <w:rPr>
          <w:rFonts w:cstheme="minorHAnsi"/>
          <w:w w:val="108"/>
          <w:sz w:val="14"/>
          <w:szCs w:val="14"/>
        </w:rPr>
        <w:t xml:space="preserve">) and, </w:t>
      </w:r>
      <w:r>
        <w:rPr>
          <w:rFonts w:cstheme="minorHAnsi"/>
          <w:w w:val="108"/>
          <w:sz w:val="14"/>
          <w:szCs w:val="14"/>
        </w:rPr>
        <w:t xml:space="preserve">molar magnetisation </w:t>
      </w:r>
      <w:r w:rsidRPr="00B77A10">
        <w:rPr>
          <w:rFonts w:cstheme="minorHAnsi"/>
          <w:i/>
          <w:w w:val="108"/>
          <w:sz w:val="14"/>
          <w:szCs w:val="14"/>
        </w:rPr>
        <w:t>M</w:t>
      </w:r>
      <w:r w:rsidRPr="00B77A10">
        <w:rPr>
          <w:rFonts w:cstheme="minorHAnsi"/>
          <w:w w:val="108"/>
          <w:sz w:val="14"/>
          <w:szCs w:val="14"/>
          <w:vertAlign w:val="subscript"/>
        </w:rPr>
        <w:t>m</w:t>
      </w:r>
      <w:r w:rsidRPr="00B77A10">
        <w:rPr>
          <w:rFonts w:cstheme="minorHAnsi"/>
          <w:w w:val="108"/>
          <w:sz w:val="14"/>
          <w:szCs w:val="14"/>
        </w:rPr>
        <w:t xml:space="preserve"> </w:t>
      </w:r>
      <w:r w:rsidRPr="00B77A10">
        <w:rPr>
          <w:rFonts w:cstheme="minorHAnsi"/>
          <w:i/>
          <w:w w:val="108"/>
          <w:sz w:val="14"/>
          <w:szCs w:val="14"/>
        </w:rPr>
        <w:t>vs</w:t>
      </w:r>
      <w:r w:rsidRPr="00B77A10">
        <w:rPr>
          <w:rFonts w:cstheme="minorHAnsi"/>
          <w:w w:val="108"/>
          <w:sz w:val="14"/>
          <w:szCs w:val="14"/>
        </w:rPr>
        <w:t xml:space="preserve">. </w:t>
      </w:r>
      <w:r w:rsidRPr="00B77A10">
        <w:rPr>
          <w:rFonts w:cstheme="minorHAnsi"/>
          <w:i/>
          <w:w w:val="108"/>
          <w:sz w:val="14"/>
          <w:szCs w:val="14"/>
        </w:rPr>
        <w:t>B</w:t>
      </w:r>
      <w:r w:rsidRPr="00B77A10">
        <w:rPr>
          <w:rFonts w:cstheme="minorHAnsi"/>
          <w:w w:val="108"/>
          <w:sz w:val="14"/>
          <w:szCs w:val="14"/>
        </w:rPr>
        <w:t xml:space="preserve"> at 2.0 K (inset</w:t>
      </w:r>
      <w:r>
        <w:rPr>
          <w:rFonts w:cstheme="minorHAnsi"/>
          <w:w w:val="108"/>
          <w:sz w:val="14"/>
          <w:szCs w:val="14"/>
        </w:rPr>
        <w:t>, right</w:t>
      </w:r>
      <w:r w:rsidRPr="00B77A10">
        <w:rPr>
          <w:rFonts w:cstheme="minorHAnsi"/>
          <w:w w:val="108"/>
          <w:sz w:val="14"/>
          <w:szCs w:val="14"/>
        </w:rPr>
        <w:t xml:space="preserve">) for </w:t>
      </w:r>
      <w:r w:rsidRPr="00B77A10">
        <w:rPr>
          <w:rFonts w:cstheme="minorHAnsi"/>
          <w:b/>
          <w:w w:val="108"/>
          <w:sz w:val="14"/>
          <w:szCs w:val="14"/>
        </w:rPr>
        <w:t>2</w:t>
      </w:r>
      <w:r w:rsidRPr="00B77A10">
        <w:rPr>
          <w:rFonts w:cstheme="minorHAnsi"/>
          <w:w w:val="108"/>
          <w:sz w:val="14"/>
          <w:szCs w:val="14"/>
        </w:rPr>
        <w:t xml:space="preserve"> (black </w:t>
      </w:r>
      <w:r>
        <w:rPr>
          <w:rFonts w:cstheme="minorHAnsi"/>
          <w:w w:val="108"/>
          <w:sz w:val="14"/>
          <w:szCs w:val="14"/>
        </w:rPr>
        <w:t xml:space="preserve">open </w:t>
      </w:r>
      <w:r w:rsidRPr="00B77A10">
        <w:rPr>
          <w:rFonts w:cstheme="minorHAnsi"/>
          <w:w w:val="108"/>
          <w:sz w:val="14"/>
          <w:szCs w:val="14"/>
        </w:rPr>
        <w:t xml:space="preserve">circles) and </w:t>
      </w:r>
      <w:r w:rsidRPr="00B77A10">
        <w:rPr>
          <w:rFonts w:cstheme="minorHAnsi"/>
          <w:b/>
          <w:w w:val="108"/>
          <w:sz w:val="14"/>
          <w:szCs w:val="14"/>
        </w:rPr>
        <w:t>3</w:t>
      </w:r>
      <w:r w:rsidRPr="00B77A10">
        <w:rPr>
          <w:rFonts w:cstheme="minorHAnsi"/>
          <w:w w:val="108"/>
          <w:sz w:val="14"/>
          <w:szCs w:val="14"/>
        </w:rPr>
        <w:t xml:space="preserve"> (</w:t>
      </w:r>
      <w:r>
        <w:rPr>
          <w:rFonts w:cstheme="minorHAnsi"/>
          <w:w w:val="108"/>
          <w:sz w:val="14"/>
          <w:szCs w:val="14"/>
        </w:rPr>
        <w:t>brown empty</w:t>
      </w:r>
      <w:r w:rsidRPr="00B77A10">
        <w:rPr>
          <w:rFonts w:cstheme="minorHAnsi"/>
          <w:w w:val="108"/>
          <w:sz w:val="14"/>
          <w:szCs w:val="14"/>
        </w:rPr>
        <w:t xml:space="preserve"> circles); solid lines represent </w:t>
      </w:r>
      <w:r>
        <w:rPr>
          <w:rFonts w:cstheme="minorHAnsi"/>
          <w:w w:val="108"/>
          <w:sz w:val="14"/>
          <w:szCs w:val="14"/>
        </w:rPr>
        <w:t xml:space="preserve">the </w:t>
      </w:r>
      <w:r w:rsidRPr="00B77A10">
        <w:rPr>
          <w:rFonts w:cstheme="minorHAnsi"/>
          <w:w w:val="108"/>
          <w:sz w:val="14"/>
          <w:szCs w:val="14"/>
        </w:rPr>
        <w:t>least-squares fit</w:t>
      </w:r>
      <w:r>
        <w:rPr>
          <w:rFonts w:cstheme="minorHAnsi"/>
          <w:w w:val="108"/>
          <w:sz w:val="14"/>
          <w:szCs w:val="14"/>
        </w:rPr>
        <w:t>.</w:t>
      </w:r>
      <w:r w:rsidRPr="00B77A10">
        <w:rPr>
          <w:rFonts w:cstheme="minorHAnsi"/>
          <w:b/>
          <w:w w:val="108"/>
          <w:sz w:val="14"/>
          <w:szCs w:val="14"/>
        </w:rPr>
        <w:t xml:space="preserve"> (b) </w:t>
      </w:r>
      <w:r w:rsidRPr="00B77A10">
        <w:rPr>
          <w:rFonts w:cstheme="minorHAnsi"/>
          <w:w w:val="108"/>
          <w:sz w:val="14"/>
          <w:szCs w:val="14"/>
        </w:rPr>
        <w:t xml:space="preserve">Out-of-phase molar magnetic susceptibility </w:t>
      </w:r>
      <w:proofErr w:type="spellStart"/>
      <w:r w:rsidRPr="00B77A10">
        <w:rPr>
          <w:rFonts w:cstheme="minorHAnsi"/>
          <w:i/>
          <w:w w:val="108"/>
          <w:sz w:val="14"/>
          <w:szCs w:val="14"/>
        </w:rPr>
        <w:t>χ</w:t>
      </w:r>
      <w:r w:rsidRPr="00B77A10">
        <w:rPr>
          <w:rFonts w:cstheme="minorHAnsi"/>
          <w:w w:val="108"/>
          <w:sz w:val="14"/>
          <w:szCs w:val="14"/>
          <w:vertAlign w:val="subscript"/>
        </w:rPr>
        <w:t>m</w:t>
      </w:r>
      <w:proofErr w:type="spellEnd"/>
      <w:r w:rsidRPr="00284608">
        <w:rPr>
          <w:rFonts w:cstheme="minorHAnsi"/>
          <w:w w:val="108"/>
          <w:sz w:val="14"/>
          <w:szCs w:val="14"/>
        </w:rPr>
        <w:t>''</w:t>
      </w:r>
      <w:r w:rsidRPr="00B77A10">
        <w:rPr>
          <w:rFonts w:cstheme="minorHAnsi"/>
          <w:w w:val="108"/>
          <w:sz w:val="14"/>
          <w:szCs w:val="14"/>
        </w:rPr>
        <w:t xml:space="preserve"> </w:t>
      </w:r>
      <w:r w:rsidRPr="00B77A10">
        <w:rPr>
          <w:rFonts w:cstheme="minorHAnsi"/>
          <w:i/>
          <w:w w:val="108"/>
          <w:sz w:val="14"/>
          <w:szCs w:val="14"/>
        </w:rPr>
        <w:t>vs</w:t>
      </w:r>
      <w:r w:rsidRPr="00B77A10">
        <w:rPr>
          <w:rFonts w:cstheme="minorHAnsi"/>
          <w:w w:val="108"/>
          <w:sz w:val="14"/>
          <w:szCs w:val="14"/>
        </w:rPr>
        <w:t xml:space="preserve">. </w:t>
      </w:r>
      <w:r w:rsidRPr="00B77A10">
        <w:rPr>
          <w:rFonts w:cstheme="minorHAnsi"/>
          <w:i/>
          <w:w w:val="108"/>
          <w:sz w:val="14"/>
          <w:szCs w:val="14"/>
        </w:rPr>
        <w:t>f</w:t>
      </w:r>
      <w:r w:rsidRPr="00B77A10">
        <w:rPr>
          <w:rFonts w:cstheme="minorHAnsi"/>
          <w:w w:val="108"/>
          <w:sz w:val="14"/>
          <w:szCs w:val="14"/>
        </w:rPr>
        <w:t xml:space="preserve"> for </w:t>
      </w:r>
      <w:r w:rsidRPr="00B77A10">
        <w:rPr>
          <w:rFonts w:cstheme="minorHAnsi"/>
          <w:b/>
          <w:w w:val="108"/>
          <w:sz w:val="14"/>
          <w:szCs w:val="14"/>
        </w:rPr>
        <w:t>3</w:t>
      </w:r>
      <w:r w:rsidRPr="00B77A10">
        <w:rPr>
          <w:rFonts w:cstheme="minorHAnsi"/>
          <w:w w:val="108"/>
          <w:sz w:val="14"/>
          <w:szCs w:val="14"/>
        </w:rPr>
        <w:t xml:space="preserve"> </w:t>
      </w:r>
      <w:r>
        <w:rPr>
          <w:rFonts w:cstheme="minorHAnsi"/>
          <w:w w:val="108"/>
          <w:sz w:val="14"/>
          <w:szCs w:val="14"/>
        </w:rPr>
        <w:t xml:space="preserve">at dc= 300 </w:t>
      </w:r>
      <w:proofErr w:type="spellStart"/>
      <w:r>
        <w:rPr>
          <w:rFonts w:cstheme="minorHAnsi"/>
          <w:w w:val="108"/>
          <w:sz w:val="14"/>
          <w:szCs w:val="14"/>
        </w:rPr>
        <w:t>Oe</w:t>
      </w:r>
      <w:proofErr w:type="spellEnd"/>
      <w:r>
        <w:rPr>
          <w:rFonts w:cstheme="minorHAnsi"/>
          <w:w w:val="108"/>
          <w:sz w:val="14"/>
          <w:szCs w:val="14"/>
        </w:rPr>
        <w:t xml:space="preserve"> </w:t>
      </w:r>
      <w:r w:rsidRPr="00B77A10">
        <w:rPr>
          <w:rFonts w:cstheme="minorHAnsi"/>
          <w:w w:val="108"/>
          <w:sz w:val="14"/>
          <w:szCs w:val="14"/>
        </w:rPr>
        <w:t>(filled circles: data, lines: fit</w:t>
      </w:r>
      <w:r>
        <w:rPr>
          <w:rFonts w:cstheme="minorHAnsi"/>
          <w:w w:val="108"/>
          <w:sz w:val="14"/>
          <w:szCs w:val="14"/>
        </w:rPr>
        <w:t>s</w:t>
      </w:r>
      <w:r w:rsidRPr="00B77A10">
        <w:rPr>
          <w:rFonts w:cstheme="minorHAnsi"/>
          <w:w w:val="108"/>
          <w:sz w:val="14"/>
          <w:szCs w:val="14"/>
        </w:rPr>
        <w:t xml:space="preserve"> to generalised Debye expression). </w:t>
      </w:r>
      <w:r w:rsidRPr="00B77A10">
        <w:rPr>
          <w:rFonts w:cstheme="minorHAnsi"/>
          <w:b/>
          <w:w w:val="108"/>
          <w:sz w:val="14"/>
          <w:szCs w:val="14"/>
        </w:rPr>
        <w:t>(c)</w:t>
      </w:r>
      <w:r w:rsidRPr="00B77A10">
        <w:rPr>
          <w:rFonts w:cstheme="minorHAnsi"/>
          <w:w w:val="108"/>
          <w:sz w:val="14"/>
          <w:szCs w:val="14"/>
        </w:rPr>
        <w:t xml:space="preserve"> Ac data for </w:t>
      </w:r>
      <w:r w:rsidRPr="00B77A10">
        <w:rPr>
          <w:rFonts w:cstheme="minorHAnsi"/>
          <w:b/>
          <w:w w:val="108"/>
          <w:sz w:val="14"/>
          <w:szCs w:val="14"/>
        </w:rPr>
        <w:t>3</w:t>
      </w:r>
      <w:r w:rsidRPr="00B77A10">
        <w:rPr>
          <w:rFonts w:cstheme="minorHAnsi"/>
          <w:w w:val="108"/>
          <w:sz w:val="14"/>
          <w:szCs w:val="14"/>
        </w:rPr>
        <w:t>: Cole-Cole plot in the range of 1.9–18.0 K at a static bias field of 300 </w:t>
      </w:r>
      <w:proofErr w:type="spellStart"/>
      <w:r w:rsidRPr="00B77A10">
        <w:rPr>
          <w:rFonts w:cstheme="minorHAnsi"/>
          <w:w w:val="108"/>
          <w:sz w:val="14"/>
          <w:szCs w:val="14"/>
        </w:rPr>
        <w:t>Oe</w:t>
      </w:r>
      <w:proofErr w:type="spellEnd"/>
      <w:r w:rsidRPr="00B77A10">
        <w:rPr>
          <w:rFonts w:cstheme="minorHAnsi"/>
          <w:w w:val="108"/>
          <w:sz w:val="14"/>
          <w:szCs w:val="14"/>
        </w:rPr>
        <w:t xml:space="preserve"> (filled circles: data, solid lines: fits to a generalised Debye expression).</w:t>
      </w:r>
      <w:r>
        <w:rPr>
          <w:rFonts w:cstheme="minorHAnsi"/>
          <w:w w:val="108"/>
          <w:sz w:val="14"/>
          <w:szCs w:val="14"/>
        </w:rPr>
        <w:t xml:space="preserve"> Colour code as in Fig. 4b.</w:t>
      </w:r>
      <w:r w:rsidRPr="00B77A10">
        <w:rPr>
          <w:rFonts w:cstheme="minorHAnsi"/>
          <w:w w:val="108"/>
          <w:sz w:val="14"/>
          <w:szCs w:val="14"/>
        </w:rPr>
        <w:t xml:space="preserve"> </w:t>
      </w:r>
      <w:r w:rsidRPr="00B77A10">
        <w:rPr>
          <w:rFonts w:cstheme="minorHAnsi"/>
          <w:b/>
          <w:w w:val="108"/>
          <w:sz w:val="14"/>
          <w:szCs w:val="14"/>
        </w:rPr>
        <w:t>(d)</w:t>
      </w:r>
      <w:r w:rsidRPr="00B77A10">
        <w:rPr>
          <w:rFonts w:cstheme="minorHAnsi"/>
          <w:w w:val="108"/>
          <w:sz w:val="14"/>
          <w:szCs w:val="14"/>
        </w:rPr>
        <w:t xml:space="preserve"> Plot of relaxation time </w:t>
      </w:r>
      <w:r w:rsidRPr="00B77A10">
        <w:rPr>
          <w:rFonts w:cstheme="minorHAnsi"/>
          <w:i/>
          <w:w w:val="108"/>
          <w:sz w:val="14"/>
          <w:szCs w:val="14"/>
        </w:rPr>
        <w:t>τ</w:t>
      </w:r>
      <w:r w:rsidRPr="00B77A10">
        <w:rPr>
          <w:rFonts w:cstheme="minorHAnsi"/>
          <w:w w:val="108"/>
          <w:sz w:val="14"/>
          <w:szCs w:val="14"/>
        </w:rPr>
        <w:t xml:space="preserve"> </w:t>
      </w:r>
      <w:r w:rsidRPr="006F6845">
        <w:rPr>
          <w:rFonts w:cstheme="minorHAnsi"/>
          <w:i/>
          <w:w w:val="108"/>
          <w:sz w:val="14"/>
          <w:szCs w:val="14"/>
        </w:rPr>
        <w:t>vs</w:t>
      </w:r>
      <w:r w:rsidRPr="00B77A10">
        <w:rPr>
          <w:rFonts w:cstheme="minorHAnsi"/>
          <w:w w:val="108"/>
          <w:sz w:val="14"/>
          <w:szCs w:val="14"/>
        </w:rPr>
        <w:t xml:space="preserve">. </w:t>
      </w:r>
      <w:r w:rsidRPr="00B77A10">
        <w:rPr>
          <w:rFonts w:cstheme="minorHAnsi"/>
          <w:i/>
          <w:w w:val="108"/>
          <w:sz w:val="14"/>
          <w:szCs w:val="14"/>
        </w:rPr>
        <w:t>T</w:t>
      </w:r>
      <w:r w:rsidRPr="00B77A10">
        <w:rPr>
          <w:rFonts w:cstheme="minorHAnsi"/>
          <w:w w:val="108"/>
          <w:sz w:val="14"/>
          <w:szCs w:val="14"/>
          <w:vertAlign w:val="superscript"/>
        </w:rPr>
        <w:t>–1</w:t>
      </w:r>
      <w:r w:rsidRPr="00B77A10">
        <w:rPr>
          <w:rFonts w:cstheme="minorHAnsi"/>
          <w:w w:val="108"/>
          <w:sz w:val="14"/>
          <w:szCs w:val="14"/>
        </w:rPr>
        <w:t xml:space="preserve"> (</w:t>
      </w:r>
      <w:r>
        <w:rPr>
          <w:rFonts w:cstheme="minorHAnsi"/>
          <w:w w:val="108"/>
          <w:sz w:val="14"/>
          <w:szCs w:val="14"/>
        </w:rPr>
        <w:t>open</w:t>
      </w:r>
      <w:r w:rsidRPr="00B77A10">
        <w:rPr>
          <w:rFonts w:cstheme="minorHAnsi"/>
          <w:w w:val="108"/>
          <w:sz w:val="14"/>
          <w:szCs w:val="14"/>
        </w:rPr>
        <w:t xml:space="preserve"> circles at 1.9 K ≤ </w:t>
      </w:r>
      <w:r w:rsidRPr="00B77A10">
        <w:rPr>
          <w:rFonts w:cstheme="minorHAnsi"/>
          <w:i/>
          <w:w w:val="108"/>
          <w:sz w:val="14"/>
          <w:szCs w:val="14"/>
        </w:rPr>
        <w:t>T</w:t>
      </w:r>
      <w:r w:rsidRPr="00B77A10">
        <w:rPr>
          <w:rFonts w:cstheme="minorHAnsi"/>
          <w:w w:val="108"/>
          <w:sz w:val="14"/>
          <w:szCs w:val="14"/>
        </w:rPr>
        <w:t xml:space="preserve"> ≤ 12.0 K) for </w:t>
      </w:r>
      <w:r w:rsidRPr="00B77A10">
        <w:rPr>
          <w:rFonts w:cstheme="minorHAnsi"/>
          <w:b/>
          <w:w w:val="108"/>
          <w:sz w:val="14"/>
          <w:szCs w:val="14"/>
        </w:rPr>
        <w:t>3</w:t>
      </w:r>
      <w:r w:rsidRPr="00B77A10">
        <w:rPr>
          <w:rFonts w:cstheme="minorHAnsi"/>
          <w:w w:val="108"/>
          <w:sz w:val="14"/>
          <w:szCs w:val="14"/>
        </w:rPr>
        <w:t>; the solid red line shows a combined fit considering a direct and a Raman relaxation processes.</w:t>
      </w:r>
      <w:bookmarkStart w:id="38" w:name="_GoBack"/>
      <w:bookmarkEnd w:id="38"/>
    </w:p>
    <w:p w14:paraId="5287E646" w14:textId="4A8606B0" w:rsidR="006D2342" w:rsidRDefault="00FD3CC3" w:rsidP="006D2342">
      <w:pPr>
        <w:pStyle w:val="RSCB02ArticleText"/>
      </w:pPr>
      <w:r>
        <w:t xml:space="preserve">constant to 15 K, wherefrom it decreases to a value of 7.50 (5.40) under </w:t>
      </w:r>
      <w:r w:rsidRPr="00D16D14">
        <w:rPr>
          <w:i/>
        </w:rPr>
        <w:t>B</w:t>
      </w:r>
      <w:r>
        <w:t xml:space="preserve"> = 0.1 (1.0) T at 2.0 K. </w:t>
      </w:r>
      <w:r w:rsidR="00082119">
        <w:t xml:space="preserve">Complex </w:t>
      </w:r>
      <w:r w:rsidR="00082119" w:rsidRPr="00FE2786">
        <w:rPr>
          <w:b/>
        </w:rPr>
        <w:t>3</w:t>
      </w:r>
      <w:r w:rsidR="00082119">
        <w:t xml:space="preserve"> displays a progressive decrease in the </w:t>
      </w:r>
      <w:proofErr w:type="spellStart"/>
      <w:r w:rsidR="00082119" w:rsidRPr="00F068F3">
        <w:rPr>
          <w:i/>
        </w:rPr>
        <w:t>χ</w:t>
      </w:r>
      <w:r w:rsidR="00082119" w:rsidRPr="00F068F3">
        <w:rPr>
          <w:vertAlign w:val="subscript"/>
        </w:rPr>
        <w:t>m</w:t>
      </w:r>
      <w:r w:rsidR="00082119" w:rsidRPr="00F068F3">
        <w:rPr>
          <w:i/>
        </w:rPr>
        <w:t>T</w:t>
      </w:r>
      <w:proofErr w:type="spellEnd"/>
      <w:r w:rsidR="00082119">
        <w:t xml:space="preserve"> value to </w:t>
      </w:r>
      <w:r w:rsidR="00082119" w:rsidRPr="006007FA">
        <w:t>11.15</w:t>
      </w:r>
      <w:r w:rsidR="00082119">
        <w:t xml:space="preserve"> cm</w:t>
      </w:r>
      <w:r w:rsidR="00082119" w:rsidRPr="00D55622">
        <w:rPr>
          <w:vertAlign w:val="superscript"/>
        </w:rPr>
        <w:t>3</w:t>
      </w:r>
      <w:r w:rsidR="00082119">
        <w:t> K mol</w:t>
      </w:r>
      <w:r w:rsidR="00082119">
        <w:rPr>
          <w:vertAlign w:val="superscript"/>
        </w:rPr>
        <w:t>–</w:t>
      </w:r>
      <w:r w:rsidR="00082119" w:rsidRPr="00D55622">
        <w:rPr>
          <w:vertAlign w:val="superscript"/>
        </w:rPr>
        <w:t>1</w:t>
      </w:r>
      <w:r w:rsidR="00082119">
        <w:t xml:space="preserve"> at 25 K. At lower temperatures, the different contributions of the </w:t>
      </w:r>
      <w:r w:rsidR="006D2342">
        <w:t xml:space="preserve">Zeeman effect </w:t>
      </w:r>
      <w:r w:rsidR="00200CE1">
        <w:t>become visible, leading to a decrease down to</w:t>
      </w:r>
      <w:r w:rsidR="006D2342">
        <w:t xml:space="preserve"> 10.59 (0.1 T) and 4.88 cm</w:t>
      </w:r>
      <w:r w:rsidR="006D2342" w:rsidRPr="00A55D07">
        <w:rPr>
          <w:vertAlign w:val="superscript"/>
        </w:rPr>
        <w:t>3</w:t>
      </w:r>
      <w:r w:rsidR="006D2342">
        <w:t> K mol</w:t>
      </w:r>
      <w:r w:rsidR="00957F41">
        <w:rPr>
          <w:vertAlign w:val="superscript"/>
        </w:rPr>
        <w:t>–</w:t>
      </w:r>
      <w:r w:rsidR="006D2342" w:rsidRPr="00A55D07">
        <w:rPr>
          <w:vertAlign w:val="superscript"/>
        </w:rPr>
        <w:t>1</w:t>
      </w:r>
      <w:r w:rsidR="006D2342">
        <w:t xml:space="preserve"> (1.0 T)</w:t>
      </w:r>
      <w:r w:rsidR="00200CE1">
        <w:t xml:space="preserve"> at 2.0 K</w:t>
      </w:r>
      <w:r w:rsidR="006D2342">
        <w:t xml:space="preserve">. </w:t>
      </w:r>
      <w:r w:rsidR="006D2342" w:rsidRPr="00F35133">
        <w:t>Gd</w:t>
      </w:r>
      <w:r w:rsidR="006D2342" w:rsidRPr="00F35133">
        <w:rPr>
          <w:vertAlign w:val="superscript"/>
        </w:rPr>
        <w:t>3+</w:t>
      </w:r>
      <w:r w:rsidR="006D2342">
        <w:t xml:space="preserve"> is (almost) isotropic </w:t>
      </w:r>
      <w:r w:rsidR="006D2342" w:rsidRPr="00F35133">
        <w:rPr>
          <w:i/>
        </w:rPr>
        <w:t>S</w:t>
      </w:r>
      <w:r w:rsidR="006D2342" w:rsidRPr="00F35133">
        <w:t xml:space="preserve"> = 7/2 (</w:t>
      </w:r>
      <w:r w:rsidR="006D2342" w:rsidRPr="00F35133">
        <w:rPr>
          <w:vertAlign w:val="superscript"/>
        </w:rPr>
        <w:t>8</w:t>
      </w:r>
      <w:r w:rsidR="006D2342" w:rsidRPr="00F35133">
        <w:rPr>
          <w:i/>
        </w:rPr>
        <w:t>S</w:t>
      </w:r>
      <w:r w:rsidR="006D2342" w:rsidRPr="00F35133">
        <w:rPr>
          <w:vertAlign w:val="subscript"/>
        </w:rPr>
        <w:t>7/2</w:t>
      </w:r>
      <w:r w:rsidR="006D2342" w:rsidRPr="00F35133">
        <w:t>),</w:t>
      </w:r>
      <w:r w:rsidR="006007FA">
        <w:t xml:space="preserve"> </w:t>
      </w:r>
      <w:r w:rsidR="00AF5EEC">
        <w:t xml:space="preserve">hence, </w:t>
      </w:r>
      <w:r w:rsidR="006D2342" w:rsidRPr="00F35133">
        <w:t>the Curie-like temperature</w:t>
      </w:r>
      <w:r w:rsidR="00957F41">
        <w:t>-</w:t>
      </w:r>
      <w:r w:rsidR="006D2342" w:rsidRPr="00F35133">
        <w:t xml:space="preserve">invariant </w:t>
      </w:r>
      <w:proofErr w:type="spellStart"/>
      <w:r w:rsidR="006D2342" w:rsidRPr="00F35133">
        <w:rPr>
          <w:i/>
        </w:rPr>
        <w:t>χ</w:t>
      </w:r>
      <w:r w:rsidR="006D2342" w:rsidRPr="00F35133">
        <w:rPr>
          <w:vertAlign w:val="subscript"/>
        </w:rPr>
        <w:t>m</w:t>
      </w:r>
      <w:r w:rsidR="006D2342" w:rsidRPr="00F35133">
        <w:rPr>
          <w:i/>
        </w:rPr>
        <w:t>T</w:t>
      </w:r>
      <w:proofErr w:type="spellEnd"/>
      <w:r w:rsidR="006D2342" w:rsidRPr="00F35133">
        <w:t xml:space="preserve"> value is readily explained. </w:t>
      </w:r>
      <w:r w:rsidR="00397B00">
        <w:t xml:space="preserve">The </w:t>
      </w:r>
      <w:proofErr w:type="spellStart"/>
      <w:r w:rsidR="00AF5EEC" w:rsidRPr="00E516AB">
        <w:rPr>
          <w:i/>
        </w:rPr>
        <w:t>χ</w:t>
      </w:r>
      <w:r w:rsidR="00AF5EEC" w:rsidRPr="00E516AB">
        <w:rPr>
          <w:vertAlign w:val="subscript"/>
        </w:rPr>
        <w:t>m</w:t>
      </w:r>
      <w:r w:rsidR="00AF5EEC" w:rsidRPr="00E516AB">
        <w:rPr>
          <w:i/>
        </w:rPr>
        <w:t>T</w:t>
      </w:r>
      <w:proofErr w:type="spellEnd"/>
      <w:r w:rsidR="00AF5EEC">
        <w:t xml:space="preserve"> </w:t>
      </w:r>
      <w:r w:rsidR="00AF5EEC" w:rsidRPr="006007FA">
        <w:rPr>
          <w:i/>
        </w:rPr>
        <w:t>vs</w:t>
      </w:r>
      <w:r w:rsidR="00AF5EEC">
        <w:t xml:space="preserve">. </w:t>
      </w:r>
      <w:r w:rsidR="00AF5EEC" w:rsidRPr="00E516AB">
        <w:rPr>
          <w:i/>
        </w:rPr>
        <w:t>T</w:t>
      </w:r>
      <w:r w:rsidR="00AF5EEC">
        <w:t xml:space="preserve"> data of </w:t>
      </w:r>
      <w:r w:rsidR="00AF5EEC" w:rsidRPr="00E516AB">
        <w:rPr>
          <w:b/>
        </w:rPr>
        <w:t>3</w:t>
      </w:r>
      <w:r w:rsidR="00AF5EEC">
        <w:t xml:space="preserve"> are mostly characterised by the thermal depopulation of the </w:t>
      </w:r>
      <w:r w:rsidR="006D2342">
        <w:t xml:space="preserve">significantly split </w:t>
      </w:r>
      <w:proofErr w:type="spellStart"/>
      <w:r w:rsidR="006D2342" w:rsidRPr="00E516AB">
        <w:rPr>
          <w:i/>
        </w:rPr>
        <w:t>m</w:t>
      </w:r>
      <w:r w:rsidR="006D2342">
        <w:rPr>
          <w:i/>
          <w:vertAlign w:val="subscript"/>
        </w:rPr>
        <w:t>J</w:t>
      </w:r>
      <w:proofErr w:type="spellEnd"/>
      <w:r w:rsidR="006D2342">
        <w:t xml:space="preserve"> </w:t>
      </w:r>
      <w:proofErr w:type="spellStart"/>
      <w:r w:rsidR="006D2342">
        <w:t>substates</w:t>
      </w:r>
      <w:proofErr w:type="spellEnd"/>
      <w:r w:rsidR="006D2342">
        <w:t xml:space="preserve"> of the (mainly) </w:t>
      </w:r>
      <w:r w:rsidR="006D2342" w:rsidRPr="00E516AB">
        <w:rPr>
          <w:vertAlign w:val="superscript"/>
        </w:rPr>
        <w:t>6</w:t>
      </w:r>
      <w:r w:rsidR="006D2342" w:rsidRPr="00E516AB">
        <w:rPr>
          <w:i/>
        </w:rPr>
        <w:t>H</w:t>
      </w:r>
      <w:r w:rsidR="006D2342" w:rsidRPr="00E516AB">
        <w:rPr>
          <w:vertAlign w:val="subscript"/>
        </w:rPr>
        <w:t>15/2</w:t>
      </w:r>
      <w:r w:rsidR="006D2342">
        <w:t xml:space="preserve"> ground term of the </w:t>
      </w:r>
      <w:proofErr w:type="spellStart"/>
      <w:r w:rsidR="006D2342">
        <w:t>Dy</w:t>
      </w:r>
      <w:r w:rsidR="006D2342" w:rsidRPr="00E516AB">
        <w:rPr>
          <w:vertAlign w:val="superscript"/>
        </w:rPr>
        <w:t>III</w:t>
      </w:r>
      <w:proofErr w:type="spellEnd"/>
      <w:r w:rsidR="006D2342">
        <w:t xml:space="preserve"> centre. The split</w:t>
      </w:r>
      <w:r w:rsidR="00200CE1">
        <w:t>ting</w:t>
      </w:r>
      <w:r w:rsidR="00C51321">
        <w:t xml:space="preserve"> and mixing</w:t>
      </w:r>
      <w:r w:rsidR="006D2342">
        <w:t xml:space="preserve"> of the </w:t>
      </w:r>
      <w:r w:rsidR="00200CE1">
        <w:t>eigen</w:t>
      </w:r>
      <w:r w:rsidR="006D2342">
        <w:t>states</w:t>
      </w:r>
      <w:r w:rsidR="00C51321">
        <w:t xml:space="preserve"> </w:t>
      </w:r>
      <w:proofErr w:type="gramStart"/>
      <w:r w:rsidR="006D2342">
        <w:t>is</w:t>
      </w:r>
      <w:proofErr w:type="gramEnd"/>
      <w:r w:rsidR="006D2342">
        <w:t xml:space="preserve"> </w:t>
      </w:r>
      <w:r w:rsidR="00893CB0">
        <w:t xml:space="preserve">primarily </w:t>
      </w:r>
      <w:r w:rsidR="006D2342">
        <w:t>caused by electron-electron repulsion, spin-orbit coupling and</w:t>
      </w:r>
      <w:r w:rsidR="00893CB0">
        <w:t xml:space="preserve"> the</w:t>
      </w:r>
      <w:r w:rsidR="00C71E6F">
        <w:t xml:space="preserve"> </w:t>
      </w:r>
      <w:r w:rsidR="006D2342">
        <w:t xml:space="preserve">ligand field. The different magnetic characteristics of both </w:t>
      </w:r>
      <w:r w:rsidR="00893CB0">
        <w:t xml:space="preserve">Ln </w:t>
      </w:r>
      <w:r w:rsidR="006D2342">
        <w:t xml:space="preserve">centres are also reflected in the </w:t>
      </w:r>
      <w:r w:rsidR="006D2342" w:rsidRPr="00E516AB">
        <w:rPr>
          <w:i/>
        </w:rPr>
        <w:t>M</w:t>
      </w:r>
      <w:r w:rsidR="006D2342" w:rsidRPr="00E516AB">
        <w:rPr>
          <w:vertAlign w:val="subscript"/>
        </w:rPr>
        <w:t>m</w:t>
      </w:r>
      <w:r w:rsidR="006D2342">
        <w:t xml:space="preserve"> </w:t>
      </w:r>
      <w:r w:rsidR="006D2342" w:rsidRPr="00C71E6F">
        <w:rPr>
          <w:i/>
        </w:rPr>
        <w:t>vs</w:t>
      </w:r>
      <w:r w:rsidR="006D2342">
        <w:t xml:space="preserve">. </w:t>
      </w:r>
      <w:r w:rsidR="006D2342" w:rsidRPr="00E516AB">
        <w:rPr>
          <w:i/>
        </w:rPr>
        <w:t>B</w:t>
      </w:r>
      <w:r w:rsidR="006D2342">
        <w:t xml:space="preserve"> curves. </w:t>
      </w:r>
      <w:r w:rsidR="00893CB0">
        <w:t xml:space="preserve">At 2 K, </w:t>
      </w:r>
      <w:r w:rsidR="00893CB0" w:rsidRPr="00893CB0">
        <w:rPr>
          <w:i/>
          <w:iCs/>
        </w:rPr>
        <w:t>M</w:t>
      </w:r>
      <w:r w:rsidR="00893CB0" w:rsidRPr="00893CB0">
        <w:rPr>
          <w:vertAlign w:val="subscript"/>
        </w:rPr>
        <w:t>m</w:t>
      </w:r>
      <w:r w:rsidR="00893CB0">
        <w:t xml:space="preserve"> increases</w:t>
      </w:r>
      <w:r w:rsidR="006D2342">
        <w:t xml:space="preserve"> almost linear</w:t>
      </w:r>
      <w:r w:rsidR="00893CB0">
        <w:t>ly</w:t>
      </w:r>
      <w:r w:rsidR="006D2342">
        <w:t xml:space="preserve"> up to a</w:t>
      </w:r>
      <w:r w:rsidR="001D664F">
        <w:t>pprox</w:t>
      </w:r>
      <w:r w:rsidR="001C1550">
        <w:t>.</w:t>
      </w:r>
      <w:r w:rsidR="006D2342">
        <w:t xml:space="preserve"> 1.0 T </w:t>
      </w:r>
      <w:r w:rsidR="00A12E5A">
        <w:t>(Fig. 4a, inset)</w:t>
      </w:r>
      <w:r w:rsidR="00220119">
        <w:t>, and the curve gradually flattens toward</w:t>
      </w:r>
      <w:r w:rsidR="006D2342">
        <w:t xml:space="preserve"> higher fields, reaching 6.9 (</w:t>
      </w:r>
      <w:r w:rsidR="006D2342" w:rsidRPr="005A0271">
        <w:rPr>
          <w:b/>
        </w:rPr>
        <w:t>2</w:t>
      </w:r>
      <w:r w:rsidR="006D2342">
        <w:t>) and 5.0 </w:t>
      </w:r>
      <w:proofErr w:type="spellStart"/>
      <w:r w:rsidR="006D2342" w:rsidRPr="005A0271">
        <w:rPr>
          <w:i/>
        </w:rPr>
        <w:t>N</w:t>
      </w:r>
      <w:r w:rsidR="006D2342" w:rsidRPr="005A0271">
        <w:rPr>
          <w:vertAlign w:val="subscript"/>
        </w:rPr>
        <w:t>A</w:t>
      </w:r>
      <w:r w:rsidR="006D2342" w:rsidRPr="005A0271">
        <w:rPr>
          <w:i/>
        </w:rPr>
        <w:t>μ</w:t>
      </w:r>
      <w:r w:rsidR="006D2342" w:rsidRPr="005A0271">
        <w:rPr>
          <w:vertAlign w:val="subscript"/>
        </w:rPr>
        <w:t>B</w:t>
      </w:r>
      <w:proofErr w:type="spellEnd"/>
      <w:r w:rsidR="006D2342">
        <w:t xml:space="preserve"> (</w:t>
      </w:r>
      <w:r w:rsidR="006D2342" w:rsidRPr="005A0271">
        <w:rPr>
          <w:b/>
        </w:rPr>
        <w:t>3</w:t>
      </w:r>
      <w:r w:rsidR="006D2342">
        <w:t>)</w:t>
      </w:r>
      <w:r w:rsidR="00A12E5A">
        <w:t xml:space="preserve"> at 5.0 T, </w:t>
      </w:r>
      <w:r w:rsidR="006D2342">
        <w:t xml:space="preserve">respectively. </w:t>
      </w:r>
      <w:r w:rsidR="00220119">
        <w:t xml:space="preserve">As such, for the </w:t>
      </w:r>
      <w:r w:rsidR="006D2342">
        <w:t xml:space="preserve">isotropic spin-like </w:t>
      </w:r>
      <w:proofErr w:type="spellStart"/>
      <w:r w:rsidR="006D2342">
        <w:t>Gd</w:t>
      </w:r>
      <w:r w:rsidR="006D2342" w:rsidRPr="00E516AB">
        <w:rPr>
          <w:vertAlign w:val="superscript"/>
        </w:rPr>
        <w:t>III</w:t>
      </w:r>
      <w:proofErr w:type="spellEnd"/>
      <w:r w:rsidR="006D2342">
        <w:t xml:space="preserve"> </w:t>
      </w:r>
      <w:r w:rsidR="00220119">
        <w:t xml:space="preserve">compound, </w:t>
      </w:r>
      <w:r w:rsidR="00220119" w:rsidRPr="00893CB0">
        <w:rPr>
          <w:i/>
          <w:iCs/>
        </w:rPr>
        <w:t>M</w:t>
      </w:r>
      <w:r w:rsidR="00220119" w:rsidRPr="00893CB0">
        <w:rPr>
          <w:vertAlign w:val="subscript"/>
        </w:rPr>
        <w:t>m</w:t>
      </w:r>
      <w:r w:rsidR="00220119">
        <w:t xml:space="preserve"> </w:t>
      </w:r>
      <w:r w:rsidR="006D2342">
        <w:t>approaches the saturation value of 7.0 </w:t>
      </w:r>
      <w:r w:rsidR="006D2342" w:rsidRPr="00E516AB">
        <w:rPr>
          <w:i/>
        </w:rPr>
        <w:t>N</w:t>
      </w:r>
      <w:r w:rsidR="006D2342" w:rsidRPr="00E516AB">
        <w:rPr>
          <w:vertAlign w:val="subscript"/>
        </w:rPr>
        <w:t>A</w:t>
      </w:r>
      <w:r w:rsidR="006D2342">
        <w:t> </w:t>
      </w:r>
      <w:proofErr w:type="spellStart"/>
      <w:r w:rsidR="006D2342" w:rsidRPr="00E516AB">
        <w:rPr>
          <w:i/>
        </w:rPr>
        <w:t>μ</w:t>
      </w:r>
      <w:r w:rsidR="006D2342" w:rsidRPr="00E516AB">
        <w:rPr>
          <w:vertAlign w:val="subscript"/>
        </w:rPr>
        <w:t>B</w:t>
      </w:r>
      <w:proofErr w:type="spellEnd"/>
      <w:r w:rsidR="006D2342" w:rsidRPr="00E516AB">
        <w:t xml:space="preserve"> (</w:t>
      </w:r>
      <w:r w:rsidR="006D2342">
        <w:t xml:space="preserve">= </w:t>
      </w:r>
      <w:proofErr w:type="spellStart"/>
      <w:r w:rsidR="006D2342" w:rsidRPr="00E516AB">
        <w:rPr>
          <w:i/>
        </w:rPr>
        <w:t>g</w:t>
      </w:r>
      <w:r w:rsidR="006D2342" w:rsidRPr="00E516AB">
        <w:rPr>
          <w:vertAlign w:val="subscript"/>
        </w:rPr>
        <w:t>eff</w:t>
      </w:r>
      <w:r w:rsidR="006D2342">
        <w:t>×</w:t>
      </w:r>
      <w:r w:rsidR="006D2342" w:rsidRPr="00E516AB">
        <w:rPr>
          <w:i/>
        </w:rPr>
        <w:t>S</w:t>
      </w:r>
      <w:proofErr w:type="spellEnd"/>
      <w:r w:rsidR="006D2342">
        <w:t> </w:t>
      </w:r>
      <w:proofErr w:type="spellStart"/>
      <w:r w:rsidR="006D2342" w:rsidRPr="00E516AB">
        <w:rPr>
          <w:i/>
        </w:rPr>
        <w:t>N</w:t>
      </w:r>
      <w:r w:rsidR="006D2342" w:rsidRPr="00E516AB">
        <w:rPr>
          <w:vertAlign w:val="subscript"/>
        </w:rPr>
        <w:t>A</w:t>
      </w:r>
      <w:r w:rsidR="006D2342" w:rsidRPr="00E516AB">
        <w:rPr>
          <w:i/>
        </w:rPr>
        <w:t>μ</w:t>
      </w:r>
      <w:r w:rsidR="006D2342" w:rsidRPr="00E516AB">
        <w:rPr>
          <w:vertAlign w:val="subscript"/>
        </w:rPr>
        <w:t>B</w:t>
      </w:r>
      <w:proofErr w:type="spellEnd"/>
      <w:r w:rsidR="006D2342">
        <w:t xml:space="preserve">, </w:t>
      </w:r>
      <w:proofErr w:type="spellStart"/>
      <w:r w:rsidR="006D2342" w:rsidRPr="00E516AB">
        <w:rPr>
          <w:i/>
        </w:rPr>
        <w:t>g</w:t>
      </w:r>
      <w:r w:rsidR="006D2342" w:rsidRPr="00E516AB">
        <w:rPr>
          <w:vertAlign w:val="subscript"/>
        </w:rPr>
        <w:t>eff</w:t>
      </w:r>
      <w:proofErr w:type="spellEnd"/>
      <w:r w:rsidR="006D2342">
        <w:t xml:space="preserve"> ≈ 2</w:t>
      </w:r>
      <w:r w:rsidR="006D2342" w:rsidRPr="00E516AB">
        <w:t>)</w:t>
      </w:r>
      <w:r w:rsidR="006D2342">
        <w:t xml:space="preserve"> at 5.0 T. For </w:t>
      </w:r>
      <w:proofErr w:type="spellStart"/>
      <w:r w:rsidR="006D2342">
        <w:t>Dy</w:t>
      </w:r>
      <w:r w:rsidR="006D2342" w:rsidRPr="00BA75F3">
        <w:rPr>
          <w:vertAlign w:val="superscript"/>
        </w:rPr>
        <w:t>III</w:t>
      </w:r>
      <w:proofErr w:type="spellEnd"/>
      <w:r w:rsidR="006D2342">
        <w:t xml:space="preserve">, </w:t>
      </w:r>
      <w:r w:rsidR="006D2342" w:rsidRPr="00BA75F3">
        <w:rPr>
          <w:i/>
        </w:rPr>
        <w:t>M</w:t>
      </w:r>
      <w:r w:rsidR="006D2342" w:rsidRPr="00BA75F3">
        <w:rPr>
          <w:vertAlign w:val="subscript"/>
        </w:rPr>
        <w:t>m</w:t>
      </w:r>
      <w:r w:rsidR="006D2342">
        <w:t xml:space="preserve"> reaches about half of the saturation value (</w:t>
      </w:r>
      <w:proofErr w:type="spellStart"/>
      <w:r w:rsidR="006D2342" w:rsidRPr="00BA75F3">
        <w:rPr>
          <w:i/>
        </w:rPr>
        <w:t>g</w:t>
      </w:r>
      <w:r w:rsidR="006D2342" w:rsidRPr="00BA75F3">
        <w:rPr>
          <w:i/>
          <w:vertAlign w:val="subscript"/>
        </w:rPr>
        <w:t>J</w:t>
      </w:r>
      <w:r w:rsidR="006D2342">
        <w:t>×</w:t>
      </w:r>
      <w:r w:rsidR="006D2342" w:rsidRPr="00BA75F3">
        <w:rPr>
          <w:i/>
        </w:rPr>
        <w:t>J</w:t>
      </w:r>
      <w:proofErr w:type="spellEnd"/>
      <w:r w:rsidR="006D2342">
        <w:t> </w:t>
      </w:r>
      <w:proofErr w:type="spellStart"/>
      <w:r w:rsidR="006D2342" w:rsidRPr="00E516AB">
        <w:rPr>
          <w:i/>
        </w:rPr>
        <w:t>N</w:t>
      </w:r>
      <w:r w:rsidR="006D2342" w:rsidRPr="00E516AB">
        <w:rPr>
          <w:vertAlign w:val="subscript"/>
        </w:rPr>
        <w:t>A</w:t>
      </w:r>
      <w:r w:rsidR="006D2342" w:rsidRPr="00E516AB">
        <w:rPr>
          <w:i/>
        </w:rPr>
        <w:t>μ</w:t>
      </w:r>
      <w:r w:rsidR="006D2342" w:rsidRPr="00E516AB">
        <w:rPr>
          <w:vertAlign w:val="subscript"/>
        </w:rPr>
        <w:t>B</w:t>
      </w:r>
      <w:proofErr w:type="spellEnd"/>
      <w:r w:rsidR="006D2342" w:rsidRPr="00BA75F3">
        <w:t xml:space="preserve"> = </w:t>
      </w:r>
      <w:r w:rsidR="006D2342">
        <w:t>10 </w:t>
      </w:r>
      <w:proofErr w:type="spellStart"/>
      <w:r w:rsidR="006D2342" w:rsidRPr="00E516AB">
        <w:rPr>
          <w:i/>
        </w:rPr>
        <w:t>N</w:t>
      </w:r>
      <w:r w:rsidR="006D2342" w:rsidRPr="00E516AB">
        <w:rPr>
          <w:vertAlign w:val="subscript"/>
        </w:rPr>
        <w:t>A</w:t>
      </w:r>
      <w:r w:rsidR="006D2342" w:rsidRPr="00E516AB">
        <w:rPr>
          <w:i/>
        </w:rPr>
        <w:t>μ</w:t>
      </w:r>
      <w:r w:rsidR="006D2342" w:rsidRPr="00E516AB">
        <w:rPr>
          <w:vertAlign w:val="subscript"/>
        </w:rPr>
        <w:t>B</w:t>
      </w:r>
      <w:proofErr w:type="spellEnd"/>
      <w:r w:rsidR="006D2342">
        <w:t>) at 5.0 T</w:t>
      </w:r>
      <w:r w:rsidR="00220119">
        <w:t xml:space="preserve">, in line with </w:t>
      </w:r>
      <w:r w:rsidR="006D2342">
        <w:t xml:space="preserve">the magnetic anisotropy and the measurement of a powder sample, </w:t>
      </w:r>
      <w:r w:rsidR="006D2342" w:rsidRPr="00997E46">
        <w:rPr>
          <w:i/>
        </w:rPr>
        <w:t>i.e.</w:t>
      </w:r>
      <w:r w:rsidR="006D2342">
        <w:t xml:space="preserve"> of randomly oriented crystallites of </w:t>
      </w:r>
      <w:r w:rsidR="006D2342" w:rsidRPr="00BA75F3">
        <w:rPr>
          <w:b/>
        </w:rPr>
        <w:t>3</w:t>
      </w:r>
      <w:r w:rsidR="006D2342">
        <w:t xml:space="preserve">. </w:t>
      </w:r>
      <w:r w:rsidR="00F23328">
        <w:t xml:space="preserve">We fitted </w:t>
      </w:r>
      <w:r w:rsidR="006D2342">
        <w:t xml:space="preserve">the data for </w:t>
      </w:r>
      <w:r w:rsidR="006D2342" w:rsidRPr="005A1B74">
        <w:rPr>
          <w:b/>
        </w:rPr>
        <w:t>2</w:t>
      </w:r>
      <w:r w:rsidR="006D2342">
        <w:t xml:space="preserve"> and </w:t>
      </w:r>
      <w:r w:rsidR="006D2342" w:rsidRPr="005A1B74">
        <w:rPr>
          <w:b/>
        </w:rPr>
        <w:t>3</w:t>
      </w:r>
      <w:r w:rsidR="006D2342">
        <w:t xml:space="preserve"> using the computational framework CONDON</w:t>
      </w:r>
      <w:r w:rsidR="00781423" w:rsidRPr="00917E6B">
        <w:rPr>
          <w:vertAlign w:val="superscript"/>
        </w:rPr>
        <w:t>1</w:t>
      </w:r>
      <w:r w:rsidR="00936D96" w:rsidRPr="00917E6B">
        <w:rPr>
          <w:vertAlign w:val="superscript"/>
        </w:rPr>
        <w:t>9</w:t>
      </w:r>
      <w:r w:rsidR="006D2342">
        <w:t xml:space="preserve"> </w:t>
      </w:r>
      <w:r w:rsidR="00F23328">
        <w:t>(</w:t>
      </w:r>
      <w:r w:rsidR="006D2342">
        <w:t>explained in detail in the ESI</w:t>
      </w:r>
      <w:r w:rsidR="00997E46" w:rsidRPr="00027C6E">
        <w:rPr>
          <w:rFonts w:ascii="Times New Roman" w:hAnsi="Times New Roman"/>
          <w:bCs/>
        </w:rPr>
        <w:t>†</w:t>
      </w:r>
      <w:r w:rsidR="00F23328">
        <w:t>)</w:t>
      </w:r>
      <w:r w:rsidR="006D2342">
        <w:t xml:space="preserve">. </w:t>
      </w:r>
      <w:r w:rsidR="00F23328">
        <w:t xml:space="preserve">For </w:t>
      </w:r>
      <w:r w:rsidR="00F23328" w:rsidRPr="00A079C9">
        <w:rPr>
          <w:b/>
        </w:rPr>
        <w:t>2</w:t>
      </w:r>
      <w:r w:rsidR="00F23328">
        <w:t xml:space="preserve"> we used the isotropic spin-only option, while we employed the ‘full’ model option</w:t>
      </w:r>
      <w:r w:rsidR="00F23328" w:rsidRPr="00A079C9">
        <w:t xml:space="preserve"> </w:t>
      </w:r>
      <w:r w:rsidR="00F23328">
        <w:t xml:space="preserve">for </w:t>
      </w:r>
      <w:r w:rsidR="00F23328" w:rsidRPr="00782920">
        <w:rPr>
          <w:b/>
        </w:rPr>
        <w:t>3</w:t>
      </w:r>
      <w:r w:rsidR="00F23328">
        <w:t xml:space="preserve"> assuming</w:t>
      </w:r>
      <w:r w:rsidR="00043798">
        <w:t xml:space="preserve"> a </w:t>
      </w:r>
      <w:r w:rsidR="00043798" w:rsidRPr="008665C5">
        <w:rPr>
          <w:i/>
        </w:rPr>
        <w:t>C</w:t>
      </w:r>
      <w:r w:rsidR="00043798" w:rsidRPr="008665C5">
        <w:rPr>
          <w:vertAlign w:val="subscript"/>
        </w:rPr>
        <w:t>2v</w:t>
      </w:r>
      <w:r w:rsidR="00D16D14">
        <w:t>-</w:t>
      </w:r>
      <w:r w:rsidR="00043798">
        <w:t>symmet</w:t>
      </w:r>
      <w:r w:rsidR="00D16D14">
        <w:t>ric</w:t>
      </w:r>
      <w:r w:rsidR="00043798">
        <w:t xml:space="preserve"> ligand field</w:t>
      </w:r>
      <w:r w:rsidR="00F23328">
        <w:t xml:space="preserve">. </w:t>
      </w:r>
      <w:r w:rsidR="00043798">
        <w:t xml:space="preserve">The quality of the simultaneous fit (relative root mean squared error) of the </w:t>
      </w:r>
      <w:proofErr w:type="spellStart"/>
      <w:r w:rsidR="00043798" w:rsidRPr="001365C5">
        <w:rPr>
          <w:i/>
        </w:rPr>
        <w:t>χ</w:t>
      </w:r>
      <w:r w:rsidR="00043798" w:rsidRPr="001365C5">
        <w:rPr>
          <w:vertAlign w:val="subscript"/>
        </w:rPr>
        <w:t>m</w:t>
      </w:r>
      <w:r w:rsidR="00043798" w:rsidRPr="001365C5">
        <w:rPr>
          <w:i/>
        </w:rPr>
        <w:t>T</w:t>
      </w:r>
      <w:proofErr w:type="spellEnd"/>
      <w:r w:rsidR="00043798">
        <w:t xml:space="preserve"> </w:t>
      </w:r>
      <w:r w:rsidR="00043798" w:rsidRPr="00B4301E">
        <w:rPr>
          <w:i/>
        </w:rPr>
        <w:t>vs</w:t>
      </w:r>
      <w:r w:rsidR="00043798">
        <w:t xml:space="preserve">. </w:t>
      </w:r>
      <w:r w:rsidR="00043798" w:rsidRPr="001365C5">
        <w:rPr>
          <w:i/>
        </w:rPr>
        <w:t>T</w:t>
      </w:r>
      <w:r w:rsidR="00043798">
        <w:t xml:space="preserve"> data at 0.1 and 1.0 T and the </w:t>
      </w:r>
      <w:r w:rsidR="00043798" w:rsidRPr="001365C5">
        <w:rPr>
          <w:i/>
        </w:rPr>
        <w:t>M</w:t>
      </w:r>
      <w:r w:rsidR="00043798" w:rsidRPr="001365C5">
        <w:rPr>
          <w:vertAlign w:val="subscript"/>
        </w:rPr>
        <w:t>m</w:t>
      </w:r>
      <w:r w:rsidR="00043798">
        <w:t xml:space="preserve"> </w:t>
      </w:r>
      <w:r w:rsidR="00043798" w:rsidRPr="00B4301E">
        <w:rPr>
          <w:i/>
        </w:rPr>
        <w:t>vs</w:t>
      </w:r>
      <w:r w:rsidR="00043798">
        <w:t xml:space="preserve">. </w:t>
      </w:r>
      <w:r w:rsidR="00043798" w:rsidRPr="001365C5">
        <w:rPr>
          <w:i/>
        </w:rPr>
        <w:t>B</w:t>
      </w:r>
      <w:r w:rsidR="00043798">
        <w:t xml:space="preserve"> data at 2.0 K is </w:t>
      </w:r>
      <w:r w:rsidR="00043798" w:rsidRPr="00124F0B">
        <w:rPr>
          <w:i/>
        </w:rPr>
        <w:t>SQ</w:t>
      </w:r>
      <w:r w:rsidR="00043798">
        <w:t xml:space="preserve"> = 0.93</w:t>
      </w:r>
      <w:r w:rsidR="00D16D14">
        <w:t>%</w:t>
      </w:r>
      <w:r w:rsidR="00043798">
        <w:t xml:space="preserve"> and 0.78</w:t>
      </w:r>
      <w:r w:rsidR="00D16D14">
        <w:t>%</w:t>
      </w:r>
      <w:r w:rsidR="00043798">
        <w:t xml:space="preserve"> for </w:t>
      </w:r>
      <w:r w:rsidR="00043798" w:rsidRPr="00043798">
        <w:rPr>
          <w:b/>
        </w:rPr>
        <w:t>2</w:t>
      </w:r>
      <w:r w:rsidR="00043798">
        <w:t xml:space="preserve"> and </w:t>
      </w:r>
      <w:r w:rsidR="00043798" w:rsidRPr="00043798">
        <w:rPr>
          <w:b/>
        </w:rPr>
        <w:t>3</w:t>
      </w:r>
      <w:r w:rsidR="00043798">
        <w:t>, respectively. This fit yields</w:t>
      </w:r>
      <w:r w:rsidR="00F23328">
        <w:t xml:space="preserve"> </w:t>
      </w:r>
      <w:proofErr w:type="spellStart"/>
      <w:r w:rsidR="00043798" w:rsidRPr="00465CFE">
        <w:rPr>
          <w:i/>
        </w:rPr>
        <w:t>g</w:t>
      </w:r>
      <w:r w:rsidR="00043798" w:rsidRPr="00465CFE">
        <w:rPr>
          <w:vertAlign w:val="subscript"/>
        </w:rPr>
        <w:t>eff</w:t>
      </w:r>
      <w:proofErr w:type="spellEnd"/>
      <w:r w:rsidR="00043798">
        <w:t xml:space="preserve"> = 1.98±0.01 for the effective spin </w:t>
      </w:r>
      <w:proofErr w:type="spellStart"/>
      <w:r w:rsidR="00043798">
        <w:rPr>
          <w:i/>
        </w:rPr>
        <w:t>S</w:t>
      </w:r>
      <w:r w:rsidR="00043798" w:rsidRPr="00465CFE">
        <w:rPr>
          <w:vertAlign w:val="subscript"/>
        </w:rPr>
        <w:t>eff</w:t>
      </w:r>
      <w:proofErr w:type="spellEnd"/>
      <w:r w:rsidR="00043798" w:rsidRPr="00465CFE">
        <w:t xml:space="preserve"> = </w:t>
      </w:r>
      <w:r w:rsidR="00043798">
        <w:t xml:space="preserve">7/2 system of a </w:t>
      </w:r>
      <w:proofErr w:type="spellStart"/>
      <w:r w:rsidR="00043798">
        <w:t>Gd</w:t>
      </w:r>
      <w:r w:rsidR="00043798" w:rsidRPr="00124F0B">
        <w:rPr>
          <w:vertAlign w:val="superscript"/>
        </w:rPr>
        <w:t>III</w:t>
      </w:r>
      <w:proofErr w:type="spellEnd"/>
      <w:r w:rsidR="00043798">
        <w:t xml:space="preserve"> centre.</w:t>
      </w:r>
      <w:r w:rsidR="00242C34">
        <w:t xml:space="preserve"> </w:t>
      </w:r>
      <w:r w:rsidR="00220119">
        <w:t xml:space="preserve">For </w:t>
      </w:r>
      <w:r w:rsidR="00220119" w:rsidRPr="00220119">
        <w:rPr>
          <w:b/>
          <w:bCs/>
        </w:rPr>
        <w:t>3</w:t>
      </w:r>
      <w:r w:rsidR="00220119">
        <w:t>, t</w:t>
      </w:r>
      <w:r w:rsidR="00242C34">
        <w:t>he calculated energies and the wave functions of the ground term (2</w:t>
      </w:r>
      <w:r w:rsidR="00242C34" w:rsidRPr="00CA74CC">
        <w:rPr>
          <w:i/>
        </w:rPr>
        <w:t>J</w:t>
      </w:r>
      <w:r w:rsidR="00242C34">
        <w:t>+1 = 16 states) are shown in Tab</w:t>
      </w:r>
      <w:r w:rsidR="00053856">
        <w:t>le</w:t>
      </w:r>
      <w:r w:rsidR="00242C34">
        <w:t xml:space="preserve"> </w:t>
      </w:r>
      <w:r w:rsidR="00242C34" w:rsidRPr="00997E46">
        <w:t>S</w:t>
      </w:r>
      <w:r w:rsidR="00997E46" w:rsidRPr="00997E46">
        <w:t>2</w:t>
      </w:r>
      <w:r w:rsidR="00053856">
        <w:t>, ESI</w:t>
      </w:r>
      <w:r w:rsidR="00997E46" w:rsidRPr="00027C6E">
        <w:rPr>
          <w:rFonts w:ascii="Times New Roman" w:hAnsi="Times New Roman"/>
          <w:bCs/>
        </w:rPr>
        <w:t>†</w:t>
      </w:r>
      <w:r w:rsidR="00242C34">
        <w:t xml:space="preserve">. </w:t>
      </w:r>
      <w:r w:rsidR="00242C34">
        <w:lastRenderedPageBreak/>
        <w:t xml:space="preserve">The states are strongly mixed, although </w:t>
      </w:r>
      <w:r w:rsidR="00220119">
        <w:t>a</w:t>
      </w:r>
      <w:r w:rsidR="00242C34">
        <w:t xml:space="preserve"> respective main contribution of at least 57 % can be identified for </w:t>
      </w:r>
      <w:r w:rsidR="00220119">
        <w:t>every</w:t>
      </w:r>
      <w:r w:rsidR="00242C34">
        <w:t xml:space="preserve"> state. As a further feature, the ground doublet and first exci</w:t>
      </w:r>
      <w:r w:rsidR="00053856">
        <w:t>t</w:t>
      </w:r>
      <w:r w:rsidR="00242C34">
        <w:t xml:space="preserve">ed doublet are almost degenerate states. They are separated by </w:t>
      </w:r>
      <w:r w:rsidR="00220119">
        <w:t>only</w:t>
      </w:r>
      <w:r w:rsidR="001D664F">
        <w:t xml:space="preserve"> </w:t>
      </w:r>
      <w:r w:rsidR="001D664F" w:rsidRPr="00781423">
        <w:rPr>
          <w:rFonts w:ascii="Times New Roman" w:hAnsi="Times New Roman"/>
        </w:rPr>
        <w:t>~</w:t>
      </w:r>
      <w:r w:rsidR="00242C34">
        <w:t>0.2 cm</w:t>
      </w:r>
      <w:r w:rsidR="00D16D14">
        <w:rPr>
          <w:vertAlign w:val="superscript"/>
        </w:rPr>
        <w:t>–</w:t>
      </w:r>
      <w:r w:rsidR="00242C34" w:rsidRPr="00315BC1">
        <w:rPr>
          <w:vertAlign w:val="superscript"/>
        </w:rPr>
        <w:t>1</w:t>
      </w:r>
      <w:r w:rsidR="00242C34">
        <w:t xml:space="preserve">, which </w:t>
      </w:r>
      <w:r w:rsidR="00220119">
        <w:t>might explain</w:t>
      </w:r>
      <w:r w:rsidR="00242C34">
        <w:t xml:space="preserve"> the need to apply </w:t>
      </w:r>
      <w:r w:rsidR="00053856">
        <w:t>a</w:t>
      </w:r>
      <w:r w:rsidR="00242C34">
        <w:t xml:space="preserve"> static bias field for </w:t>
      </w:r>
      <w:r w:rsidR="001D664F">
        <w:t>improved</w:t>
      </w:r>
      <w:r w:rsidR="00242C34">
        <w:t xml:space="preserve"> out-of-phase signals in the following ac measurements.</w:t>
      </w:r>
    </w:p>
    <w:p w14:paraId="2ED16165" w14:textId="5C42C7A7" w:rsidR="00FD1B62" w:rsidRPr="00917770" w:rsidRDefault="006D2342" w:rsidP="00FD1B62">
      <w:pPr>
        <w:pStyle w:val="RSCB02ArticleText"/>
      </w:pPr>
      <w:r>
        <w:t xml:space="preserve"> </w:t>
      </w:r>
      <w:r w:rsidRPr="00B2728D">
        <w:tab/>
      </w:r>
      <w:r w:rsidR="009E3F1A">
        <w:t>Dynamic (ac) susceptibility measurements</w:t>
      </w:r>
      <w:r w:rsidRPr="00B2728D">
        <w:t xml:space="preserve"> of </w:t>
      </w:r>
      <w:r w:rsidRPr="00B2728D">
        <w:rPr>
          <w:b/>
        </w:rPr>
        <w:t>2</w:t>
      </w:r>
      <w:r w:rsidRPr="00B2728D">
        <w:t xml:space="preserve"> and </w:t>
      </w:r>
      <w:r w:rsidRPr="00B2728D">
        <w:rPr>
          <w:b/>
        </w:rPr>
        <w:t>3</w:t>
      </w:r>
      <w:r w:rsidRPr="00B2728D">
        <w:t xml:space="preserve"> in revealed significant out-of-phase </w:t>
      </w:r>
      <w:r w:rsidR="009E3F1A">
        <w:t>components</w:t>
      </w:r>
      <w:r w:rsidRPr="00B2728D">
        <w:t xml:space="preserve"> for </w:t>
      </w:r>
      <w:r w:rsidRPr="00B2728D">
        <w:rPr>
          <w:b/>
        </w:rPr>
        <w:t>3</w:t>
      </w:r>
      <w:r w:rsidRPr="00B2728D">
        <w:t>, particularly at a static bias field of 300 </w:t>
      </w:r>
      <w:proofErr w:type="spellStart"/>
      <w:r w:rsidRPr="00B2728D">
        <w:t>Oe</w:t>
      </w:r>
      <w:proofErr w:type="spellEnd"/>
      <w:r w:rsidRPr="00B2728D">
        <w:t>. We analysed the data in terms of a generalised Debye expression</w:t>
      </w:r>
      <w:r w:rsidR="00936D96" w:rsidRPr="00917E6B">
        <w:rPr>
          <w:vertAlign w:val="superscript"/>
        </w:rPr>
        <w:t>20</w:t>
      </w:r>
      <w:r w:rsidRPr="00B2728D">
        <w:t xml:space="preserve"> by simultaneously fitting </w:t>
      </w:r>
      <w:proofErr w:type="spellStart"/>
      <w:r w:rsidRPr="00B2728D">
        <w:rPr>
          <w:i/>
        </w:rPr>
        <w:t>χ</w:t>
      </w:r>
      <w:r w:rsidRPr="00B2728D">
        <w:rPr>
          <w:vertAlign w:val="subscript"/>
        </w:rPr>
        <w:t>m</w:t>
      </w:r>
      <w:proofErr w:type="spellEnd"/>
      <w:r w:rsidR="00D16D14" w:rsidRPr="00D16D14">
        <w:t>'</w:t>
      </w:r>
      <w:r w:rsidRPr="00B2728D">
        <w:t xml:space="preserve"> </w:t>
      </w:r>
      <w:r w:rsidRPr="00D854F2">
        <w:rPr>
          <w:i/>
        </w:rPr>
        <w:t>vs</w:t>
      </w:r>
      <w:r w:rsidRPr="00B2728D">
        <w:t xml:space="preserve">. </w:t>
      </w:r>
      <w:r w:rsidRPr="00B2728D">
        <w:rPr>
          <w:i/>
        </w:rPr>
        <w:t>f</w:t>
      </w:r>
      <w:r w:rsidRPr="00B2728D">
        <w:t xml:space="preserve"> </w:t>
      </w:r>
      <w:r w:rsidR="001B25E7" w:rsidRPr="00B2728D">
        <w:t>(Fig. S12a</w:t>
      </w:r>
      <w:r w:rsidR="00D854F2">
        <w:t>, ESI</w:t>
      </w:r>
      <w:r w:rsidR="00D854F2" w:rsidRPr="00027C6E">
        <w:rPr>
          <w:rFonts w:ascii="Times New Roman" w:hAnsi="Times New Roman"/>
          <w:bCs/>
        </w:rPr>
        <w:t>†</w:t>
      </w:r>
      <w:r w:rsidR="001B25E7" w:rsidRPr="00B2728D">
        <w:t xml:space="preserve">) </w:t>
      </w:r>
      <w:r w:rsidRPr="00B2728D">
        <w:t xml:space="preserve">and </w:t>
      </w:r>
      <w:proofErr w:type="spellStart"/>
      <w:r w:rsidRPr="00B2728D">
        <w:rPr>
          <w:i/>
        </w:rPr>
        <w:t>χ</w:t>
      </w:r>
      <w:r w:rsidRPr="00B2728D">
        <w:rPr>
          <w:vertAlign w:val="subscript"/>
        </w:rPr>
        <w:t>m</w:t>
      </w:r>
      <w:proofErr w:type="spellEnd"/>
      <w:r w:rsidR="00D16D14" w:rsidRPr="00D16D14">
        <w:t>''</w:t>
      </w:r>
      <w:r w:rsidRPr="00B2728D">
        <w:t xml:space="preserve"> </w:t>
      </w:r>
      <w:r w:rsidRPr="00D854F2">
        <w:rPr>
          <w:i/>
        </w:rPr>
        <w:t>vs</w:t>
      </w:r>
      <w:r w:rsidRPr="00B2728D">
        <w:t xml:space="preserve">. </w:t>
      </w:r>
      <w:r w:rsidRPr="00B2728D">
        <w:rPr>
          <w:i/>
        </w:rPr>
        <w:t>f</w:t>
      </w:r>
      <w:r w:rsidRPr="00B2728D">
        <w:t xml:space="preserve"> (Fig.</w:t>
      </w:r>
      <w:r w:rsidR="001B25E7" w:rsidRPr="00B2728D">
        <w:t xml:space="preserve"> 4b</w:t>
      </w:r>
      <w:r w:rsidRPr="00B2728D">
        <w:t xml:space="preserve">). The fits yield the solid lines shown in Fig. </w:t>
      </w:r>
      <w:r w:rsidR="001B25E7" w:rsidRPr="00B2728D">
        <w:t>4</w:t>
      </w:r>
      <w:proofErr w:type="gramStart"/>
      <w:r w:rsidR="001B25E7" w:rsidRPr="00B2728D">
        <w:t>b</w:t>
      </w:r>
      <w:r w:rsidR="00D16D14">
        <w:t>,</w:t>
      </w:r>
      <w:r w:rsidR="001B25E7" w:rsidRPr="00B2728D">
        <w:t>c</w:t>
      </w:r>
      <w:proofErr w:type="gramEnd"/>
      <w:r w:rsidR="001B25E7" w:rsidRPr="00B2728D">
        <w:t xml:space="preserve"> and S12</w:t>
      </w:r>
      <w:r w:rsidR="00D854F2">
        <w:t>, ESI</w:t>
      </w:r>
      <w:r w:rsidR="001B25E7" w:rsidRPr="00B2728D">
        <w:rPr>
          <w:rFonts w:ascii="Times New Roman" w:hAnsi="Times New Roman"/>
          <w:bCs/>
        </w:rPr>
        <w:t>†</w:t>
      </w:r>
      <w:r w:rsidRPr="00B2728D">
        <w:t xml:space="preserve">. The corresponding relaxation times </w:t>
      </w:r>
      <w:r w:rsidRPr="00B2728D">
        <w:rPr>
          <w:i/>
        </w:rPr>
        <w:t>τ</w:t>
      </w:r>
      <w:r w:rsidRPr="00B2728D">
        <w:t xml:space="preserve"> with the distribution </w:t>
      </w:r>
      <w:r w:rsidRPr="00B2728D">
        <w:rPr>
          <w:i/>
        </w:rPr>
        <w:t>α</w:t>
      </w:r>
      <w:r w:rsidRPr="00B2728D">
        <w:t xml:space="preserve"> = 0.071±0.035 are plotted against the inverse temperature </w:t>
      </w:r>
      <w:r w:rsidRPr="00B2728D">
        <w:rPr>
          <w:i/>
        </w:rPr>
        <w:t>T</w:t>
      </w:r>
      <w:r w:rsidRPr="00B2728D">
        <w:t xml:space="preserve"> </w:t>
      </w:r>
      <w:r w:rsidR="00D854F2">
        <w:t xml:space="preserve">as </w:t>
      </w:r>
      <w:r w:rsidRPr="00B2728D">
        <w:t xml:space="preserve">shown in Fig. </w:t>
      </w:r>
      <w:r w:rsidR="001B25E7" w:rsidRPr="00B2728D">
        <w:t>4d</w:t>
      </w:r>
      <w:r w:rsidRPr="00B2728D">
        <w:t xml:space="preserve">. The value of </w:t>
      </w:r>
      <w:r w:rsidRPr="00B2728D">
        <w:rPr>
          <w:i/>
        </w:rPr>
        <w:t>α</w:t>
      </w:r>
      <w:r w:rsidRPr="00B2728D">
        <w:t xml:space="preserve"> = 0.408±0.123 suggests </w:t>
      </w:r>
      <w:r w:rsidR="00D16D14">
        <w:t>several</w:t>
      </w:r>
      <w:r w:rsidR="00D304C0">
        <w:t xml:space="preserve"> active</w:t>
      </w:r>
      <w:r w:rsidRPr="00B2728D">
        <w:t xml:space="preserve"> relaxation pathways. </w:t>
      </w:r>
      <w:r w:rsidR="00D304C0">
        <w:t>T</w:t>
      </w:r>
      <w:r w:rsidRPr="00B2728D">
        <w:t xml:space="preserve">he best fit to the </w:t>
      </w:r>
      <w:r w:rsidRPr="00B2728D">
        <w:rPr>
          <w:i/>
        </w:rPr>
        <w:t>τ</w:t>
      </w:r>
      <w:r w:rsidRPr="00B2728D">
        <w:t xml:space="preserve"> </w:t>
      </w:r>
      <w:r w:rsidRPr="00D854F2">
        <w:rPr>
          <w:i/>
        </w:rPr>
        <w:t>vs</w:t>
      </w:r>
      <w:r w:rsidRPr="00B2728D">
        <w:t>. 1/</w:t>
      </w:r>
      <w:r w:rsidRPr="00B2728D">
        <w:rPr>
          <w:i/>
        </w:rPr>
        <w:t>T</w:t>
      </w:r>
      <w:r w:rsidRPr="00B2728D">
        <w:t xml:space="preserve"> data</w:t>
      </w:r>
      <w:r w:rsidR="00D304C0">
        <w:t xml:space="preserve"> is found for the combination of</w:t>
      </w:r>
      <w:r w:rsidR="00D304C0" w:rsidRPr="00B2728D">
        <w:t xml:space="preserve"> a direct and a Raman relaxation process, </w:t>
      </w:r>
      <w:r w:rsidRPr="00D854F2">
        <w:rPr>
          <w:i/>
        </w:rPr>
        <w:t>i.e</w:t>
      </w:r>
      <w:r w:rsidRPr="00B2728D">
        <w:t xml:space="preserve">. using the equation </w:t>
      </w:r>
      <w:r w:rsidRPr="00B2728D">
        <w:rPr>
          <w:i/>
        </w:rPr>
        <w:t>τ</w:t>
      </w:r>
      <w:r w:rsidRPr="00B2728D">
        <w:rPr>
          <w:vertAlign w:val="superscript"/>
        </w:rPr>
        <w:t>–1</w:t>
      </w:r>
      <w:r w:rsidRPr="00B2728D">
        <w:t xml:space="preserve"> = </w:t>
      </w:r>
      <w:proofErr w:type="spellStart"/>
      <w:r w:rsidRPr="00B2728D">
        <w:rPr>
          <w:i/>
        </w:rPr>
        <w:t>A</w:t>
      </w:r>
      <w:r w:rsidRPr="00B2728D">
        <w:rPr>
          <w:vertAlign w:val="subscript"/>
        </w:rPr>
        <w:t>nK</w:t>
      </w:r>
      <w:r w:rsidRPr="00B2728D">
        <w:rPr>
          <w:i/>
        </w:rPr>
        <w:t>T</w:t>
      </w:r>
      <w:proofErr w:type="spellEnd"/>
      <w:r w:rsidRPr="00B2728D">
        <w:t xml:space="preserve"> + </w:t>
      </w:r>
      <w:proofErr w:type="spellStart"/>
      <w:r w:rsidRPr="00B2728D">
        <w:rPr>
          <w:i/>
        </w:rPr>
        <w:t>CT</w:t>
      </w:r>
      <w:r w:rsidRPr="00B2728D">
        <w:rPr>
          <w:i/>
          <w:vertAlign w:val="superscript"/>
        </w:rPr>
        <w:t>n</w:t>
      </w:r>
      <w:proofErr w:type="spellEnd"/>
      <w:r w:rsidR="00D304C0">
        <w:t>, with</w:t>
      </w:r>
      <w:r w:rsidRPr="00B2728D">
        <w:t xml:space="preserve"> </w:t>
      </w:r>
      <w:proofErr w:type="spellStart"/>
      <w:r w:rsidRPr="00B2728D">
        <w:rPr>
          <w:i/>
        </w:rPr>
        <w:t>A</w:t>
      </w:r>
      <w:r w:rsidRPr="00B2728D">
        <w:rPr>
          <w:vertAlign w:val="subscript"/>
        </w:rPr>
        <w:t>nK</w:t>
      </w:r>
      <w:proofErr w:type="spellEnd"/>
      <w:r w:rsidRPr="00B2728D">
        <w:t xml:space="preserve"> = (0.81±0.08) s</w:t>
      </w:r>
      <w:r w:rsidR="00D16D14">
        <w:rPr>
          <w:vertAlign w:val="superscript"/>
        </w:rPr>
        <w:t>–</w:t>
      </w:r>
      <w:r w:rsidRPr="00B2728D">
        <w:rPr>
          <w:vertAlign w:val="superscript"/>
        </w:rPr>
        <w:t>1</w:t>
      </w:r>
      <w:r w:rsidRPr="00B2728D">
        <w:t> K</w:t>
      </w:r>
      <w:r w:rsidR="00D16D14">
        <w:rPr>
          <w:vertAlign w:val="superscript"/>
        </w:rPr>
        <w:t>–</w:t>
      </w:r>
      <w:r w:rsidRPr="00B2728D">
        <w:rPr>
          <w:vertAlign w:val="superscript"/>
        </w:rPr>
        <w:t>1</w:t>
      </w:r>
      <w:r w:rsidRPr="00B2728D">
        <w:t xml:space="preserve"> for the direct relaxation process, as well as </w:t>
      </w:r>
      <w:r w:rsidRPr="00B2728D">
        <w:rPr>
          <w:i/>
        </w:rPr>
        <w:t>C</w:t>
      </w:r>
      <w:r w:rsidRPr="00B2728D">
        <w:t xml:space="preserve"> = (2.39±0.</w:t>
      </w:r>
      <w:proofErr w:type="gramStart"/>
      <w:r w:rsidRPr="00B2728D">
        <w:t>09)×</w:t>
      </w:r>
      <w:proofErr w:type="gramEnd"/>
      <w:r w:rsidRPr="00B2728D">
        <w:t>10</w:t>
      </w:r>
      <w:r w:rsidR="00D16D14">
        <w:rPr>
          <w:vertAlign w:val="superscript"/>
        </w:rPr>
        <w:t>–</w:t>
      </w:r>
      <w:r w:rsidRPr="00B2728D">
        <w:rPr>
          <w:vertAlign w:val="superscript"/>
        </w:rPr>
        <w:t>4</w:t>
      </w:r>
      <w:r w:rsidRPr="00B2728D">
        <w:t> s</w:t>
      </w:r>
      <w:r w:rsidR="00D16D14">
        <w:rPr>
          <w:vertAlign w:val="superscript"/>
        </w:rPr>
        <w:t>–</w:t>
      </w:r>
      <w:r w:rsidRPr="00B2728D">
        <w:rPr>
          <w:vertAlign w:val="superscript"/>
        </w:rPr>
        <w:t>1</w:t>
      </w:r>
      <w:r w:rsidRPr="00B2728D">
        <w:t> K</w:t>
      </w:r>
      <w:r w:rsidR="00D16D14">
        <w:rPr>
          <w:vertAlign w:val="superscript"/>
        </w:rPr>
        <w:t>–</w:t>
      </w:r>
      <w:r w:rsidRPr="00B2728D">
        <w:rPr>
          <w:i/>
          <w:vertAlign w:val="superscript"/>
        </w:rPr>
        <w:t>n</w:t>
      </w:r>
      <w:r w:rsidRPr="00B2728D">
        <w:t xml:space="preserve"> and the exponent </w:t>
      </w:r>
      <w:r w:rsidRPr="00B2728D">
        <w:rPr>
          <w:i/>
        </w:rPr>
        <w:t>n</w:t>
      </w:r>
      <w:r w:rsidRPr="00B2728D">
        <w:t xml:space="preserve"> = 7.1±0.1 for the Raman process. This is close to </w:t>
      </w:r>
      <w:r w:rsidRPr="00B2728D">
        <w:rPr>
          <w:i/>
        </w:rPr>
        <w:t>n</w:t>
      </w:r>
      <w:r w:rsidRPr="00B2728D">
        <w:t xml:space="preserve"> = 7</w:t>
      </w:r>
      <w:r w:rsidR="00D304C0">
        <w:t xml:space="preserve">, in line with </w:t>
      </w:r>
      <w:r w:rsidRPr="00B2728D">
        <w:t xml:space="preserve">spin-two-phonon interaction with phonon energies larger than the energy between </w:t>
      </w:r>
      <w:r w:rsidR="0046699D">
        <w:t xml:space="preserve">the </w:t>
      </w:r>
      <w:r w:rsidRPr="00B2728D">
        <w:t>ground and excited state</w:t>
      </w:r>
      <w:r w:rsidR="00BC6001" w:rsidRPr="00917E6B">
        <w:t>.</w:t>
      </w:r>
      <w:r w:rsidR="00936D96" w:rsidRPr="00917E6B">
        <w:rPr>
          <w:vertAlign w:val="superscript"/>
        </w:rPr>
        <w:t>21</w:t>
      </w:r>
      <w:r w:rsidR="00BC6001" w:rsidRPr="00B2728D">
        <w:t xml:space="preserve"> </w:t>
      </w:r>
      <w:r w:rsidRPr="00B2728D">
        <w:t xml:space="preserve">In comparison </w:t>
      </w:r>
      <w:r w:rsidR="00D304C0">
        <w:t>to</w:t>
      </w:r>
      <w:r w:rsidRPr="00B2728D">
        <w:t xml:space="preserve"> our previous</w:t>
      </w:r>
      <w:r w:rsidR="00D304C0">
        <w:t>ly</w:t>
      </w:r>
      <w:r w:rsidRPr="00B2728D">
        <w:t xml:space="preserve"> report</w:t>
      </w:r>
      <w:r w:rsidR="009955A5">
        <w:t>ed hybrid Dy complex</w:t>
      </w:r>
      <w:r w:rsidRPr="00B2728D">
        <w:t xml:space="preserve"> (Fig. 1b</w:t>
      </w:r>
      <w:r w:rsidR="00D854F2">
        <w:t>),</w:t>
      </w:r>
      <w:r w:rsidR="00781423">
        <w:rPr>
          <w:vertAlign w:val="superscript"/>
        </w:rPr>
        <w:t>9a</w:t>
      </w:r>
      <w:r w:rsidR="00D854F2">
        <w:t xml:space="preserve"> </w:t>
      </w:r>
      <w:r w:rsidRPr="00B2728D">
        <w:t xml:space="preserve">the substitution of </w:t>
      </w:r>
      <w:r w:rsidR="009447BA">
        <w:t>two</w:t>
      </w:r>
      <w:r w:rsidRPr="00B2728D">
        <w:t xml:space="preserve"> </w:t>
      </w:r>
      <w:proofErr w:type="spellStart"/>
      <w:r w:rsidRPr="00B2728D">
        <w:t>acac</w:t>
      </w:r>
      <w:proofErr w:type="spellEnd"/>
      <w:r w:rsidRPr="00B2728D">
        <w:t xml:space="preserve"> ligands by the {Mo</w:t>
      </w:r>
      <w:r w:rsidRPr="00B2728D">
        <w:rPr>
          <w:vertAlign w:val="subscript"/>
        </w:rPr>
        <w:t>5</w:t>
      </w:r>
      <w:r w:rsidRPr="00B2728D">
        <w:t xml:space="preserve">} unit </w:t>
      </w:r>
      <w:r w:rsidR="009955A5">
        <w:t>leads to a more pronounced</w:t>
      </w:r>
      <w:r w:rsidRPr="00B2728D">
        <w:t xml:space="preserve"> slow relaxation behaviour.</w:t>
      </w:r>
      <w:r w:rsidR="00C4705A">
        <w:t xml:space="preserve"> </w:t>
      </w:r>
      <w:r w:rsidR="00D8653F" w:rsidRPr="00917770">
        <w:t>The corresponding homoleptic POM-based double-decker complex [</w:t>
      </w:r>
      <w:proofErr w:type="spellStart"/>
      <w:proofErr w:type="gramStart"/>
      <w:r w:rsidR="00D8653F" w:rsidRPr="00917770">
        <w:t>Dy</w:t>
      </w:r>
      <w:r w:rsidR="00D8653F" w:rsidRPr="00917770">
        <w:rPr>
          <w:vertAlign w:val="superscript"/>
        </w:rPr>
        <w:t>III</w:t>
      </w:r>
      <w:proofErr w:type="spellEnd"/>
      <w:r w:rsidR="00D8653F" w:rsidRPr="00917770">
        <w:t>(</w:t>
      </w:r>
      <w:proofErr w:type="gramEnd"/>
      <w:r w:rsidR="00D8653F" w:rsidRPr="00917770">
        <w:t>Mo</w:t>
      </w:r>
      <w:r w:rsidR="00D8653F" w:rsidRPr="00917770">
        <w:rPr>
          <w:vertAlign w:val="subscript"/>
        </w:rPr>
        <w:t>5</w:t>
      </w:r>
      <w:r w:rsidR="00D8653F" w:rsidRPr="00917770">
        <w:t>O</w:t>
      </w:r>
      <w:r w:rsidR="00D8653F" w:rsidRPr="00917770">
        <w:rPr>
          <w:vertAlign w:val="subscript"/>
        </w:rPr>
        <w:t>13</w:t>
      </w:r>
      <w:r w:rsidR="00D8653F" w:rsidRPr="00917770">
        <w:t>(</w:t>
      </w:r>
      <w:proofErr w:type="spellStart"/>
      <w:r w:rsidR="00D8653F" w:rsidRPr="00917770">
        <w:t>OMe</w:t>
      </w:r>
      <w:proofErr w:type="spellEnd"/>
      <w:r w:rsidR="00D8653F" w:rsidRPr="00917770">
        <w:t>)</w:t>
      </w:r>
      <w:r w:rsidR="00D8653F" w:rsidRPr="00917770">
        <w:rPr>
          <w:vertAlign w:val="subscript"/>
        </w:rPr>
        <w:t>4</w:t>
      </w:r>
      <w:r w:rsidR="00D8653F" w:rsidRPr="00917770">
        <w:t>(NO))</w:t>
      </w:r>
      <w:r w:rsidR="00D8653F" w:rsidRPr="00917770">
        <w:rPr>
          <w:vertAlign w:val="subscript"/>
        </w:rPr>
        <w:t>2</w:t>
      </w:r>
      <w:r w:rsidR="00D8653F" w:rsidRPr="00917770">
        <w:t>]</w:t>
      </w:r>
      <w:bookmarkStart w:id="39" w:name="_Hlk97020581"/>
      <w:r w:rsidR="00D8653F" w:rsidRPr="00917770">
        <w:rPr>
          <w:vertAlign w:val="superscript"/>
        </w:rPr>
        <w:t>3–</w:t>
      </w:r>
      <w:bookmarkEnd w:id="39"/>
      <w:r w:rsidR="00D8653F" w:rsidRPr="00917770">
        <w:t xml:space="preserve"> also deviates from D</w:t>
      </w:r>
      <w:r w:rsidR="00D8653F" w:rsidRPr="00917770">
        <w:rPr>
          <w:vertAlign w:val="subscript"/>
        </w:rPr>
        <w:t>4d</w:t>
      </w:r>
      <w:r w:rsidR="00D8653F" w:rsidRPr="00917770">
        <w:t xml:space="preserve"> symmetry, requiring an static bias field of 1k </w:t>
      </w:r>
      <w:proofErr w:type="spellStart"/>
      <w:r w:rsidR="00D8653F" w:rsidRPr="00917770">
        <w:t>Oe</w:t>
      </w:r>
      <w:proofErr w:type="spellEnd"/>
      <w:r w:rsidR="00D8653F" w:rsidRPr="00917770">
        <w:t xml:space="preserve"> to observe out-of-phase signals in the temperature range </w:t>
      </w:r>
      <w:bookmarkStart w:id="40" w:name="_Hlk97024054"/>
      <w:r w:rsidR="00D8653F" w:rsidRPr="00917770">
        <w:t>2.8–4.4K</w:t>
      </w:r>
      <w:bookmarkEnd w:id="40"/>
      <w:r w:rsidR="00D8653F" w:rsidRPr="00917770">
        <w:t>.</w:t>
      </w:r>
      <w:r w:rsidR="00D8653F" w:rsidRPr="00917770">
        <w:rPr>
          <w:vertAlign w:val="superscript"/>
        </w:rPr>
        <w:t>22</w:t>
      </w:r>
      <w:r w:rsidR="00D8653F" w:rsidRPr="00917770">
        <w:t xml:space="preserve"> In this work, a static field of 300 </w:t>
      </w:r>
      <w:proofErr w:type="spellStart"/>
      <w:r w:rsidR="00D8653F" w:rsidRPr="00917770">
        <w:t>Oe</w:t>
      </w:r>
      <w:proofErr w:type="spellEnd"/>
      <w:r w:rsidR="00D8653F" w:rsidRPr="00917770">
        <w:t xml:space="preserve"> is applied to observe frequency-dependent signals between 1.9–12K. However, the found process parameters and, in particular, the temperature range of out-of-phase signal detection are overall similar to other Dy-based systems</w:t>
      </w:r>
      <w:r w:rsidR="00FD1B62" w:rsidRPr="00917770">
        <w:t>.</w:t>
      </w:r>
      <w:r w:rsidR="00EE2353" w:rsidRPr="00917770">
        <w:rPr>
          <w:vertAlign w:val="superscript"/>
        </w:rPr>
        <w:t>7c,</w:t>
      </w:r>
      <w:r w:rsidR="006C67FB" w:rsidRPr="00917770">
        <w:rPr>
          <w:vertAlign w:val="superscript"/>
        </w:rPr>
        <w:t xml:space="preserve"> </w:t>
      </w:r>
      <w:r w:rsidR="00EE2353" w:rsidRPr="00917770">
        <w:rPr>
          <w:vertAlign w:val="superscript"/>
        </w:rPr>
        <w:t>9</w:t>
      </w:r>
      <w:r w:rsidR="00113900" w:rsidRPr="00917770">
        <w:rPr>
          <w:vertAlign w:val="superscript"/>
        </w:rPr>
        <w:t>b,</w:t>
      </w:r>
      <w:r w:rsidR="006C67FB" w:rsidRPr="00917770">
        <w:rPr>
          <w:vertAlign w:val="superscript"/>
        </w:rPr>
        <w:t xml:space="preserve"> </w:t>
      </w:r>
      <w:r w:rsidR="00113900" w:rsidRPr="00917770">
        <w:rPr>
          <w:vertAlign w:val="superscript"/>
        </w:rPr>
        <w:t>10</w:t>
      </w:r>
      <w:r w:rsidR="00EE2353" w:rsidRPr="00917770">
        <w:rPr>
          <w:vertAlign w:val="superscript"/>
        </w:rPr>
        <w:t>,</w:t>
      </w:r>
      <w:r w:rsidR="006C67FB" w:rsidRPr="00917770">
        <w:rPr>
          <w:vertAlign w:val="superscript"/>
        </w:rPr>
        <w:t xml:space="preserve"> </w:t>
      </w:r>
      <w:r w:rsidR="00E67CF2" w:rsidRPr="00917770">
        <w:rPr>
          <w:vertAlign w:val="superscript"/>
        </w:rPr>
        <w:t>23</w:t>
      </w:r>
    </w:p>
    <w:p w14:paraId="14587B70" w14:textId="56A84162" w:rsidR="00C076CB" w:rsidRPr="00917770" w:rsidRDefault="00C076CB" w:rsidP="00C076CB">
      <w:pPr>
        <w:pStyle w:val="RSCB04SectionHeading"/>
      </w:pPr>
      <w:bookmarkStart w:id="41" w:name="_Hlk96689074"/>
      <w:r w:rsidRPr="00917770">
        <w:t>Conclusions</w:t>
      </w:r>
    </w:p>
    <w:bookmarkEnd w:id="41"/>
    <w:p w14:paraId="4FC3C5C7" w14:textId="4C448672" w:rsidR="0064794A" w:rsidRDefault="00166B33" w:rsidP="00804029">
      <w:pPr>
        <w:pStyle w:val="RSCB02ArticleText"/>
      </w:pPr>
      <w:r>
        <w:tab/>
        <w:t xml:space="preserve">In summary, </w:t>
      </w:r>
      <w:r w:rsidR="00985DB1">
        <w:t xml:space="preserve">we present the synthesis, characterisation and magnetic properties of a family of new </w:t>
      </w:r>
      <w:r w:rsidR="00C67E5D">
        <w:t xml:space="preserve">organic-inorganic </w:t>
      </w:r>
      <w:r w:rsidR="00985DB1">
        <w:t xml:space="preserve">hybrid complexes </w:t>
      </w:r>
      <w:r w:rsidR="003A6CEB">
        <w:t xml:space="preserve">of formula </w:t>
      </w:r>
      <w:r w:rsidR="00543136" w:rsidRPr="00543136">
        <w:t>[M</w:t>
      </w:r>
      <w:r w:rsidR="00543136" w:rsidRPr="00543136">
        <w:rPr>
          <w:vertAlign w:val="superscript"/>
        </w:rPr>
        <w:t>III</w:t>
      </w:r>
      <w:r w:rsidR="00543136" w:rsidRPr="00543136">
        <w:t>L{Mo</w:t>
      </w:r>
      <w:r w:rsidR="00543136" w:rsidRPr="00543136">
        <w:rPr>
          <w:vertAlign w:val="subscript"/>
        </w:rPr>
        <w:t>5</w:t>
      </w:r>
      <w:r w:rsidR="00543136" w:rsidRPr="00543136">
        <w:t>O</w:t>
      </w:r>
      <w:r w:rsidR="00543136" w:rsidRPr="00543136">
        <w:rPr>
          <w:vertAlign w:val="subscript"/>
        </w:rPr>
        <w:t>13</w:t>
      </w:r>
      <w:r w:rsidR="00543136" w:rsidRPr="00543136">
        <w:t>(</w:t>
      </w:r>
      <w:proofErr w:type="spellStart"/>
      <w:r w:rsidR="00543136" w:rsidRPr="00543136">
        <w:t>OMe</w:t>
      </w:r>
      <w:proofErr w:type="spellEnd"/>
      <w:r w:rsidR="00543136" w:rsidRPr="00543136">
        <w:t>)</w:t>
      </w:r>
      <w:r w:rsidR="00543136" w:rsidRPr="00543136">
        <w:rPr>
          <w:vertAlign w:val="subscript"/>
        </w:rPr>
        <w:t>4</w:t>
      </w:r>
      <w:r w:rsidR="00543136" w:rsidRPr="00543136">
        <w:t>(NO)}]</w:t>
      </w:r>
      <w:r w:rsidR="00543136" w:rsidRPr="00543136">
        <w:rPr>
          <w:vertAlign w:val="superscript"/>
        </w:rPr>
        <w:t>2</w:t>
      </w:r>
      <w:r w:rsidR="00D16D14">
        <w:rPr>
          <w:vertAlign w:val="superscript"/>
        </w:rPr>
        <w:t>–</w:t>
      </w:r>
      <w:r w:rsidR="00D16D14">
        <w:t xml:space="preserve"> </w:t>
      </w:r>
      <w:r w:rsidR="003A6CEB">
        <w:t xml:space="preserve">formed by an acetate ligand metathesis of </w:t>
      </w:r>
      <w:r w:rsidR="00C67E5D">
        <w:t xml:space="preserve">our </w:t>
      </w:r>
      <w:r w:rsidR="003A6CEB">
        <w:t xml:space="preserve">previously synthesised </w:t>
      </w:r>
      <w:r w:rsidR="003A6CEB" w:rsidRPr="00804029">
        <w:t>[</w:t>
      </w:r>
      <w:proofErr w:type="gramStart"/>
      <w:r w:rsidR="003A6CEB" w:rsidRPr="00804029">
        <w:t>M</w:t>
      </w:r>
      <w:r w:rsidR="003A6CEB" w:rsidRPr="00804029">
        <w:rPr>
          <w:vertAlign w:val="superscript"/>
        </w:rPr>
        <w:t>III</w:t>
      </w:r>
      <w:r w:rsidR="003A6CEB" w:rsidRPr="00804029">
        <w:t>L(</w:t>
      </w:r>
      <w:proofErr w:type="spellStart"/>
      <w:proofErr w:type="gramEnd"/>
      <w:r w:rsidR="003A6CEB" w:rsidRPr="00804029">
        <w:t>acac</w:t>
      </w:r>
      <w:proofErr w:type="spellEnd"/>
      <w:r w:rsidR="003A6CEB" w:rsidRPr="00804029">
        <w:t>)</w:t>
      </w:r>
      <w:r w:rsidR="003A6CEB" w:rsidRPr="00804029">
        <w:rPr>
          <w:vertAlign w:val="subscript"/>
        </w:rPr>
        <w:t>2</w:t>
      </w:r>
      <w:r w:rsidR="003A6CEB" w:rsidRPr="00804029">
        <w:t>]</w:t>
      </w:r>
      <w:r w:rsidR="00C52F40" w:rsidRPr="00C52F40">
        <w:rPr>
          <w:vertAlign w:val="superscript"/>
        </w:rPr>
        <w:t>2</w:t>
      </w:r>
      <w:r w:rsidR="00D16D14">
        <w:rPr>
          <w:vertAlign w:val="superscript"/>
        </w:rPr>
        <w:t>–</w:t>
      </w:r>
      <w:r w:rsidR="00D16D14" w:rsidRPr="00804029">
        <w:t xml:space="preserve"> </w:t>
      </w:r>
      <w:r w:rsidR="000D0949">
        <w:t xml:space="preserve">species </w:t>
      </w:r>
      <w:r w:rsidR="00C52F40">
        <w:t>with a</w:t>
      </w:r>
      <w:r w:rsidR="00C67E5D">
        <w:t xml:space="preserve"> </w:t>
      </w:r>
      <w:r w:rsidR="00C52F40" w:rsidRPr="00804029">
        <w:t>monolacunary Lindqvist pentamolybdate</w:t>
      </w:r>
      <w:r w:rsidR="000D0949">
        <w:t>,</w:t>
      </w:r>
      <w:r w:rsidR="00C52F40" w:rsidRPr="00804029">
        <w:t xml:space="preserve"> </w:t>
      </w:r>
      <w:r w:rsidR="00C52F40" w:rsidRPr="00804029">
        <w:rPr>
          <w:bCs/>
        </w:rPr>
        <w:t>[Mo</w:t>
      </w:r>
      <w:r w:rsidR="00C52F40" w:rsidRPr="00804029">
        <w:rPr>
          <w:bCs/>
          <w:vertAlign w:val="subscript"/>
        </w:rPr>
        <w:t>5</w:t>
      </w:r>
      <w:r w:rsidR="00C52F40" w:rsidRPr="00804029">
        <w:rPr>
          <w:bCs/>
        </w:rPr>
        <w:t>O</w:t>
      </w:r>
      <w:r w:rsidR="00C52F40" w:rsidRPr="00804029">
        <w:rPr>
          <w:bCs/>
          <w:vertAlign w:val="subscript"/>
        </w:rPr>
        <w:t>13</w:t>
      </w:r>
      <w:r w:rsidR="00C52F40" w:rsidRPr="00804029">
        <w:rPr>
          <w:bCs/>
        </w:rPr>
        <w:t>(</w:t>
      </w:r>
      <w:proofErr w:type="spellStart"/>
      <w:r w:rsidR="00C52F40" w:rsidRPr="00804029">
        <w:rPr>
          <w:bCs/>
        </w:rPr>
        <w:t>OMe</w:t>
      </w:r>
      <w:proofErr w:type="spellEnd"/>
      <w:r w:rsidR="00C52F40" w:rsidRPr="00804029">
        <w:rPr>
          <w:bCs/>
        </w:rPr>
        <w:t>)</w:t>
      </w:r>
      <w:r w:rsidR="00C52F40" w:rsidRPr="00804029">
        <w:rPr>
          <w:bCs/>
          <w:vertAlign w:val="subscript"/>
        </w:rPr>
        <w:t>4</w:t>
      </w:r>
      <w:r w:rsidR="00C52F40" w:rsidRPr="00804029">
        <w:rPr>
          <w:bCs/>
        </w:rPr>
        <w:t>(NO)]</w:t>
      </w:r>
      <w:r w:rsidR="00C52F40" w:rsidRPr="00C52F40">
        <w:rPr>
          <w:bCs/>
          <w:vertAlign w:val="superscript"/>
        </w:rPr>
        <w:t>3</w:t>
      </w:r>
      <w:r w:rsidR="00D16D14">
        <w:rPr>
          <w:bCs/>
          <w:vertAlign w:val="superscript"/>
        </w:rPr>
        <w:t>–</w:t>
      </w:r>
      <w:r w:rsidR="00D16D14">
        <w:rPr>
          <w:bCs/>
        </w:rPr>
        <w:t xml:space="preserve">. </w:t>
      </w:r>
      <w:r w:rsidR="00C67E5D">
        <w:t xml:space="preserve">The two tetradentate ligands </w:t>
      </w:r>
      <w:r w:rsidR="00D800D7">
        <w:t xml:space="preserve">differ </w:t>
      </w:r>
      <w:r w:rsidR="008250A9">
        <w:t>in their donor atom configurations</w:t>
      </w:r>
      <w:r w:rsidR="001C1550">
        <w:t>: whereas</w:t>
      </w:r>
      <w:r w:rsidR="008250A9">
        <w:t xml:space="preserve"> the pinched-cone conformation of the </w:t>
      </w:r>
      <w:proofErr w:type="gramStart"/>
      <w:r w:rsidR="008250A9">
        <w:t>calix[</w:t>
      </w:r>
      <w:proofErr w:type="gramEnd"/>
      <w:r w:rsidR="008250A9">
        <w:t>4]arene L</w:t>
      </w:r>
      <w:r w:rsidR="009E3F1A" w:rsidRPr="009E3F1A">
        <w:rPr>
          <w:vertAlign w:val="superscript"/>
        </w:rPr>
        <w:t>2–</w:t>
      </w:r>
      <w:r w:rsidR="008250A9">
        <w:t xml:space="preserve"> group result</w:t>
      </w:r>
      <w:r w:rsidR="001C1550">
        <w:t>s</w:t>
      </w:r>
      <w:r w:rsidR="008250A9">
        <w:t xml:space="preserve"> in a bent rhombic </w:t>
      </w:r>
      <w:r w:rsidR="008250A9" w:rsidRPr="008250A9">
        <w:rPr>
          <w:i/>
        </w:rPr>
        <w:t>C</w:t>
      </w:r>
      <w:r w:rsidR="008250A9" w:rsidRPr="008250A9">
        <w:rPr>
          <w:vertAlign w:val="subscript"/>
        </w:rPr>
        <w:t>2v</w:t>
      </w:r>
      <w:r w:rsidR="008250A9">
        <w:t>-symmetric O</w:t>
      </w:r>
      <w:r w:rsidR="008250A9" w:rsidRPr="008250A9">
        <w:rPr>
          <w:vertAlign w:val="subscript"/>
        </w:rPr>
        <w:t>4</w:t>
      </w:r>
      <w:r w:rsidR="008250A9">
        <w:t xml:space="preserve"> geometry, the methylated monolacunary polyoxomolybdate provides a nearly regular O</w:t>
      </w:r>
      <w:r w:rsidR="008250A9" w:rsidRPr="008250A9">
        <w:rPr>
          <w:vertAlign w:val="subscript"/>
        </w:rPr>
        <w:t>4</w:t>
      </w:r>
      <w:r w:rsidR="008250A9">
        <w:t xml:space="preserve"> square</w:t>
      </w:r>
      <w:r w:rsidR="001C1550">
        <w:t>. Yet both conformations</w:t>
      </w:r>
      <w:r w:rsidR="008250A9">
        <w:t xml:space="preserve"> are compatible to </w:t>
      </w:r>
      <w:r w:rsidR="00C67E5D">
        <w:t>create a</w:t>
      </w:r>
      <w:r w:rsidR="00D800D7">
        <w:t xml:space="preserve">n </w:t>
      </w:r>
      <w:r w:rsidR="008250A9">
        <w:t>approx.</w:t>
      </w:r>
      <w:r w:rsidR="00C67E5D">
        <w:t xml:space="preserve"> square-antiprismatic </w:t>
      </w:r>
      <w:r w:rsidR="00C52F40">
        <w:t>M</w:t>
      </w:r>
      <w:r w:rsidR="00C67E5D" w:rsidRPr="00C67E5D">
        <w:rPr>
          <w:vertAlign w:val="superscript"/>
        </w:rPr>
        <w:t>III</w:t>
      </w:r>
      <w:r w:rsidR="00C67E5D">
        <w:t>O</w:t>
      </w:r>
      <w:r w:rsidR="00C67E5D" w:rsidRPr="00C67E5D">
        <w:rPr>
          <w:vertAlign w:val="subscript"/>
        </w:rPr>
        <w:t>8</w:t>
      </w:r>
      <w:r w:rsidR="00C67E5D">
        <w:t xml:space="preserve"> </w:t>
      </w:r>
      <w:r w:rsidR="008250A9">
        <w:t>environment</w:t>
      </w:r>
      <w:r w:rsidR="00C67E5D">
        <w:t xml:space="preserve">, resulting in </w:t>
      </w:r>
      <w:r w:rsidR="00D7063F">
        <w:t xml:space="preserve">slow </w:t>
      </w:r>
      <w:r w:rsidR="00C67E5D">
        <w:t xml:space="preserve">magnetisation </w:t>
      </w:r>
      <w:r w:rsidR="009955A5">
        <w:t xml:space="preserve">dynamics </w:t>
      </w:r>
      <w:r w:rsidR="00C67E5D">
        <w:t>for the Dy derivative.</w:t>
      </w:r>
      <w:r w:rsidR="003A6CEB" w:rsidRPr="00804029">
        <w:t xml:space="preserve"> </w:t>
      </w:r>
      <w:r w:rsidR="008250A9">
        <w:t xml:space="preserve">We plan to </w:t>
      </w:r>
      <w:r w:rsidR="00582DCE">
        <w:t>extend</w:t>
      </w:r>
      <w:r w:rsidR="008250A9">
        <w:t xml:space="preserve"> this study</w:t>
      </w:r>
      <w:r w:rsidR="00582DCE">
        <w:t xml:space="preserve"> to other tetradentate calixarene and </w:t>
      </w:r>
      <w:r w:rsidR="008250A9">
        <w:t xml:space="preserve">functionalized </w:t>
      </w:r>
      <w:r w:rsidR="00582DCE">
        <w:t xml:space="preserve">polyoxometalate ligands </w:t>
      </w:r>
      <w:r w:rsidR="00C54CEA">
        <w:t>for</w:t>
      </w:r>
      <w:r w:rsidR="00582DCE">
        <w:t xml:space="preserve"> </w:t>
      </w:r>
      <w:r w:rsidR="008250A9">
        <w:t>a systematic variation of axial</w:t>
      </w:r>
      <w:r w:rsidR="00582DCE">
        <w:t xml:space="preserve"> ligand field</w:t>
      </w:r>
      <w:r w:rsidR="008250A9">
        <w:t xml:space="preserve">s with highly negatively charged </w:t>
      </w:r>
      <w:r w:rsidR="001C1550">
        <w:t>species</w:t>
      </w:r>
      <w:r w:rsidR="00582DCE">
        <w:t xml:space="preserve">. </w:t>
      </w:r>
    </w:p>
    <w:p w14:paraId="546641A1" w14:textId="2A408FAA" w:rsidR="00C076CB" w:rsidRPr="00EF6BD4" w:rsidRDefault="00C076CB" w:rsidP="00C076CB">
      <w:pPr>
        <w:pStyle w:val="RSCB04SectionHeading"/>
      </w:pPr>
      <w:bookmarkStart w:id="42" w:name="_Hlk96689107"/>
      <w:r>
        <w:t>Author Contributions</w:t>
      </w:r>
    </w:p>
    <w:bookmarkEnd w:id="42"/>
    <w:p w14:paraId="2CB40F24" w14:textId="77777777" w:rsidR="00C076CB" w:rsidRDefault="0037599F" w:rsidP="0022020E">
      <w:pPr>
        <w:pStyle w:val="RSCB02ArticleText"/>
        <w:rPr>
          <w:w w:val="105"/>
        </w:rPr>
      </w:pPr>
      <w:r>
        <w:rPr>
          <w:w w:val="105"/>
        </w:rPr>
        <w:tab/>
        <w:t xml:space="preserve">Y.J. performed the </w:t>
      </w:r>
      <w:r w:rsidR="00B5356D">
        <w:rPr>
          <w:w w:val="105"/>
        </w:rPr>
        <w:t>experimental work</w:t>
      </w:r>
      <w:r>
        <w:rPr>
          <w:w w:val="105"/>
        </w:rPr>
        <w:t xml:space="preserve">; N.V.I. measured and solved the SXRD data; </w:t>
      </w:r>
      <w:proofErr w:type="spellStart"/>
      <w:r>
        <w:rPr>
          <w:w w:val="105"/>
        </w:rPr>
        <w:t>J.vL</w:t>
      </w:r>
      <w:proofErr w:type="spellEnd"/>
      <w:r>
        <w:rPr>
          <w:w w:val="105"/>
        </w:rPr>
        <w:t xml:space="preserve">. </w:t>
      </w:r>
      <w:r w:rsidR="00B5356D">
        <w:rPr>
          <w:w w:val="105"/>
        </w:rPr>
        <w:t>s</w:t>
      </w:r>
      <w:r>
        <w:rPr>
          <w:w w:val="105"/>
        </w:rPr>
        <w:t>imulated the magnetic data</w:t>
      </w:r>
      <w:r w:rsidR="00B5356D">
        <w:rPr>
          <w:w w:val="105"/>
        </w:rPr>
        <w:t xml:space="preserve">; </w:t>
      </w:r>
      <w:r>
        <w:rPr>
          <w:w w:val="105"/>
        </w:rPr>
        <w:t>S.S., S.J.D., E.K.B. and P.K. conceived the idea</w:t>
      </w:r>
      <w:r w:rsidR="00B5356D">
        <w:rPr>
          <w:w w:val="105"/>
        </w:rPr>
        <w:t xml:space="preserve">. All authors contributed to the manuscript. </w:t>
      </w:r>
    </w:p>
    <w:p w14:paraId="2598351B" w14:textId="1A693ED2" w:rsidR="00C076CB" w:rsidRPr="00EF6BD4" w:rsidRDefault="00C076CB" w:rsidP="00C076CB">
      <w:pPr>
        <w:pStyle w:val="RSCB04SectionHeading"/>
      </w:pPr>
      <w:bookmarkStart w:id="43" w:name="_Hlk97713482"/>
      <w:r>
        <w:t>Conflicts of interest</w:t>
      </w:r>
    </w:p>
    <w:bookmarkEnd w:id="43"/>
    <w:p w14:paraId="22A13D1D" w14:textId="4B9F0A1F" w:rsidR="00166B33" w:rsidRDefault="00466B52" w:rsidP="0022020E">
      <w:pPr>
        <w:pStyle w:val="RSCB02ArticleText"/>
      </w:pPr>
      <w:r>
        <w:tab/>
      </w:r>
      <w:r w:rsidR="0037599F" w:rsidRPr="00E74290">
        <w:t xml:space="preserve">There are no conflicts </w:t>
      </w:r>
      <w:r w:rsidR="0037599F">
        <w:t>of interest to</w:t>
      </w:r>
      <w:r w:rsidR="0037599F" w:rsidRPr="00E74290">
        <w:t xml:space="preserve"> declare. </w:t>
      </w:r>
    </w:p>
    <w:p w14:paraId="3C64B81B" w14:textId="3164BB2A" w:rsidR="00C86384" w:rsidRPr="00EF6BD4" w:rsidRDefault="00C86384" w:rsidP="00C86384">
      <w:pPr>
        <w:pStyle w:val="RSCB04SectionHeading"/>
      </w:pPr>
      <w:r>
        <w:t>Acknowledgments</w:t>
      </w:r>
    </w:p>
    <w:p w14:paraId="2246A753" w14:textId="5B3677C2" w:rsidR="00C86384" w:rsidRPr="0037599F" w:rsidRDefault="00C86384" w:rsidP="0022020E">
      <w:pPr>
        <w:pStyle w:val="RSCB02ArticleText"/>
      </w:pPr>
      <w:r>
        <w:tab/>
      </w:r>
      <w:r w:rsidRPr="00C86384">
        <w:t xml:space="preserve">We thank the Chinese Scholarship Council (CSC) and the Punjab Educational Endowment Fund (PEEF) for Ms Yushu Jiao and Sidra Sarwar scholarships. </w:t>
      </w:r>
    </w:p>
    <w:p w14:paraId="5DCF91EE" w14:textId="77777777" w:rsidR="00D010E8" w:rsidRPr="00EF6BD4" w:rsidRDefault="00E61949" w:rsidP="00EF6BD4">
      <w:pPr>
        <w:pStyle w:val="RSCB04SectionHeading"/>
      </w:pPr>
      <w:bookmarkStart w:id="44" w:name="_Hlk96688988"/>
      <w:r w:rsidRPr="00EF6BD4">
        <w:t>Notes and references</w:t>
      </w:r>
    </w:p>
    <w:bookmarkEnd w:id="44"/>
    <w:p w14:paraId="6FA4D2CF" w14:textId="77777777" w:rsidR="00781423" w:rsidRPr="00781423" w:rsidRDefault="00781423" w:rsidP="00781423">
      <w:pPr>
        <w:widowControl w:val="0"/>
        <w:autoSpaceDE w:val="0"/>
        <w:autoSpaceDN w:val="0"/>
        <w:adjustRightInd w:val="0"/>
        <w:spacing w:after="0" w:line="240" w:lineRule="exact"/>
        <w:ind w:left="640" w:hanging="640"/>
        <w:jc w:val="both"/>
        <w:rPr>
          <w:rFonts w:ascii="Calibri" w:hAnsi="Calibri" w:cs="Calibri"/>
          <w:noProof/>
          <w:sz w:val="18"/>
          <w:szCs w:val="24"/>
        </w:rPr>
      </w:pPr>
      <w:r w:rsidRPr="00781423">
        <w:rPr>
          <w:rFonts w:ascii="Calibri" w:hAnsi="Calibri" w:cs="Calibri"/>
          <w:noProof/>
          <w:sz w:val="18"/>
          <w:szCs w:val="24"/>
        </w:rPr>
        <w:t>1</w:t>
      </w:r>
      <w:r w:rsidRPr="00781423">
        <w:rPr>
          <w:rFonts w:ascii="Calibri" w:hAnsi="Calibri" w:cs="Calibri"/>
          <w:noProof/>
          <w:sz w:val="18"/>
          <w:szCs w:val="24"/>
        </w:rPr>
        <w:tab/>
        <w:t>(</w:t>
      </w:r>
      <w:r w:rsidRPr="00781423">
        <w:rPr>
          <w:rFonts w:ascii="Calibri" w:hAnsi="Calibri" w:cs="Calibri"/>
          <w:i/>
          <w:noProof/>
          <w:sz w:val="18"/>
          <w:szCs w:val="24"/>
        </w:rPr>
        <w:t>a</w:t>
      </w:r>
      <w:r w:rsidRPr="00781423">
        <w:rPr>
          <w:rFonts w:ascii="Calibri" w:hAnsi="Calibri" w:cs="Calibri"/>
          <w:noProof/>
          <w:sz w:val="18"/>
          <w:szCs w:val="24"/>
        </w:rPr>
        <w:t xml:space="preserve">) Z. Zhu, M. Guo, X.-L. Li and J. Tang, </w:t>
      </w:r>
      <w:r w:rsidRPr="00781423">
        <w:rPr>
          <w:rFonts w:ascii="Calibri" w:hAnsi="Calibri" w:cs="Calibri"/>
          <w:i/>
          <w:iCs/>
          <w:noProof/>
          <w:sz w:val="18"/>
          <w:szCs w:val="24"/>
        </w:rPr>
        <w:t>Coord. Chem. Rev.</w:t>
      </w:r>
      <w:r w:rsidRPr="00781423">
        <w:rPr>
          <w:rFonts w:ascii="Calibri" w:hAnsi="Calibri" w:cs="Calibri"/>
          <w:noProof/>
          <w:sz w:val="18"/>
          <w:szCs w:val="24"/>
        </w:rPr>
        <w:t xml:space="preserve">, 2019, </w:t>
      </w:r>
      <w:r w:rsidRPr="00781423">
        <w:rPr>
          <w:rFonts w:ascii="Calibri" w:hAnsi="Calibri" w:cs="Calibri"/>
          <w:b/>
          <w:bCs/>
          <w:noProof/>
          <w:sz w:val="18"/>
          <w:szCs w:val="24"/>
        </w:rPr>
        <w:t>378</w:t>
      </w:r>
      <w:r w:rsidRPr="00781423">
        <w:rPr>
          <w:rFonts w:ascii="Calibri" w:hAnsi="Calibri" w:cs="Calibri"/>
          <w:noProof/>
          <w:sz w:val="18"/>
          <w:szCs w:val="24"/>
        </w:rPr>
        <w:t>, 350–364; (</w:t>
      </w:r>
      <w:r w:rsidRPr="00781423">
        <w:rPr>
          <w:rFonts w:ascii="Calibri" w:hAnsi="Calibri" w:cs="Calibri"/>
          <w:i/>
          <w:noProof/>
          <w:sz w:val="18"/>
          <w:szCs w:val="24"/>
        </w:rPr>
        <w:t>b</w:t>
      </w:r>
      <w:r w:rsidRPr="00781423">
        <w:rPr>
          <w:rFonts w:ascii="Calibri" w:hAnsi="Calibri" w:cs="Calibri"/>
          <w:noProof/>
          <w:sz w:val="18"/>
          <w:szCs w:val="24"/>
        </w:rPr>
        <w:t xml:space="preserve">) S. T. Liddle and J. van Slageren, </w:t>
      </w:r>
      <w:r w:rsidRPr="00781423">
        <w:rPr>
          <w:rFonts w:ascii="Calibri" w:hAnsi="Calibri" w:cs="Calibri"/>
          <w:i/>
          <w:iCs/>
          <w:noProof/>
          <w:sz w:val="18"/>
          <w:szCs w:val="24"/>
        </w:rPr>
        <w:t>Chem. Soc. Rev.</w:t>
      </w:r>
      <w:r w:rsidRPr="00781423">
        <w:rPr>
          <w:rFonts w:ascii="Calibri" w:hAnsi="Calibri" w:cs="Calibri"/>
          <w:noProof/>
          <w:sz w:val="18"/>
          <w:szCs w:val="24"/>
        </w:rPr>
        <w:t xml:space="preserve">, 2015, </w:t>
      </w:r>
      <w:r w:rsidRPr="00781423">
        <w:rPr>
          <w:rFonts w:ascii="Calibri" w:hAnsi="Calibri" w:cs="Calibri"/>
          <w:b/>
          <w:bCs/>
          <w:noProof/>
          <w:sz w:val="18"/>
          <w:szCs w:val="24"/>
        </w:rPr>
        <w:t>44</w:t>
      </w:r>
      <w:r w:rsidRPr="00781423">
        <w:rPr>
          <w:rFonts w:ascii="Calibri" w:hAnsi="Calibri" w:cs="Calibri"/>
          <w:noProof/>
          <w:sz w:val="18"/>
          <w:szCs w:val="24"/>
        </w:rPr>
        <w:t>, 6655–69.</w:t>
      </w:r>
    </w:p>
    <w:p w14:paraId="21384729" w14:textId="32102CE9" w:rsidR="00781423" w:rsidRPr="00781423" w:rsidRDefault="00781423" w:rsidP="00781423">
      <w:pPr>
        <w:widowControl w:val="0"/>
        <w:autoSpaceDE w:val="0"/>
        <w:autoSpaceDN w:val="0"/>
        <w:adjustRightInd w:val="0"/>
        <w:spacing w:after="0" w:line="240" w:lineRule="exact"/>
        <w:ind w:left="640" w:hanging="640"/>
        <w:jc w:val="both"/>
        <w:rPr>
          <w:rFonts w:ascii="Calibri" w:hAnsi="Calibri" w:cs="Calibri"/>
          <w:noProof/>
          <w:sz w:val="18"/>
          <w:szCs w:val="24"/>
        </w:rPr>
      </w:pPr>
      <w:r w:rsidRPr="00781423">
        <w:rPr>
          <w:rFonts w:ascii="Calibri" w:hAnsi="Calibri" w:cs="Calibri"/>
          <w:noProof/>
          <w:sz w:val="18"/>
          <w:szCs w:val="24"/>
        </w:rPr>
        <w:t>2</w:t>
      </w:r>
      <w:r w:rsidRPr="00781423">
        <w:rPr>
          <w:rFonts w:ascii="Calibri" w:hAnsi="Calibri" w:cs="Calibri"/>
          <w:noProof/>
          <w:sz w:val="18"/>
          <w:szCs w:val="24"/>
        </w:rPr>
        <w:tab/>
        <w:t>(</w:t>
      </w:r>
      <w:r w:rsidRPr="00781423">
        <w:rPr>
          <w:rFonts w:ascii="Calibri" w:hAnsi="Calibri" w:cs="Calibri"/>
          <w:i/>
          <w:noProof/>
          <w:sz w:val="18"/>
          <w:szCs w:val="24"/>
        </w:rPr>
        <w:t>a</w:t>
      </w:r>
      <w:r w:rsidRPr="00781423">
        <w:rPr>
          <w:rFonts w:ascii="Calibri" w:hAnsi="Calibri" w:cs="Calibri"/>
          <w:noProof/>
          <w:sz w:val="18"/>
          <w:szCs w:val="24"/>
        </w:rPr>
        <w:t xml:space="preserve">) A. Gaita-Ariño, F. Luis, S. Hill and E. Coronado, </w:t>
      </w:r>
      <w:r w:rsidRPr="00781423">
        <w:rPr>
          <w:rFonts w:ascii="Calibri" w:hAnsi="Calibri" w:cs="Calibri"/>
          <w:i/>
          <w:iCs/>
          <w:noProof/>
          <w:sz w:val="18"/>
          <w:szCs w:val="24"/>
        </w:rPr>
        <w:t>Nat. Chem.</w:t>
      </w:r>
      <w:r w:rsidRPr="00781423">
        <w:rPr>
          <w:rFonts w:ascii="Calibri" w:hAnsi="Calibri" w:cs="Calibri"/>
          <w:noProof/>
          <w:sz w:val="18"/>
          <w:szCs w:val="24"/>
        </w:rPr>
        <w:t xml:space="preserve">, 2019, </w:t>
      </w:r>
      <w:r w:rsidRPr="00781423">
        <w:rPr>
          <w:rFonts w:ascii="Calibri" w:hAnsi="Calibri" w:cs="Calibri"/>
          <w:b/>
          <w:bCs/>
          <w:noProof/>
          <w:sz w:val="18"/>
          <w:szCs w:val="24"/>
        </w:rPr>
        <w:t>11</w:t>
      </w:r>
      <w:r w:rsidRPr="00781423">
        <w:rPr>
          <w:rFonts w:ascii="Calibri" w:hAnsi="Calibri" w:cs="Calibri"/>
          <w:noProof/>
          <w:sz w:val="18"/>
          <w:szCs w:val="24"/>
        </w:rPr>
        <w:t>, 301–309; (</w:t>
      </w:r>
      <w:r w:rsidRPr="00781423">
        <w:rPr>
          <w:rFonts w:ascii="Calibri" w:hAnsi="Calibri" w:cs="Calibri"/>
          <w:i/>
          <w:noProof/>
          <w:sz w:val="18"/>
          <w:szCs w:val="24"/>
        </w:rPr>
        <w:t>b</w:t>
      </w:r>
      <w:r w:rsidRPr="00781423">
        <w:rPr>
          <w:rFonts w:ascii="Calibri" w:hAnsi="Calibri" w:cs="Calibri"/>
          <w:noProof/>
          <w:sz w:val="18"/>
          <w:szCs w:val="24"/>
        </w:rPr>
        <w:t xml:space="preserve">) E. Moreno-Pineda, C. Godfrin, F. Balestro, W. Wernsdorfer and M. Ruben, </w:t>
      </w:r>
      <w:r w:rsidRPr="00781423">
        <w:rPr>
          <w:rFonts w:ascii="Calibri" w:hAnsi="Calibri" w:cs="Calibri"/>
          <w:i/>
          <w:iCs/>
          <w:noProof/>
          <w:sz w:val="18"/>
          <w:szCs w:val="24"/>
        </w:rPr>
        <w:t>Chem. Soc. Rev.</w:t>
      </w:r>
      <w:r w:rsidRPr="00781423">
        <w:rPr>
          <w:rFonts w:ascii="Calibri" w:hAnsi="Calibri" w:cs="Calibri"/>
          <w:noProof/>
          <w:sz w:val="18"/>
          <w:szCs w:val="24"/>
        </w:rPr>
        <w:t xml:space="preserve">, 2018, </w:t>
      </w:r>
      <w:r w:rsidRPr="00781423">
        <w:rPr>
          <w:rFonts w:ascii="Calibri" w:hAnsi="Calibri" w:cs="Calibri"/>
          <w:b/>
          <w:bCs/>
          <w:noProof/>
          <w:sz w:val="18"/>
          <w:szCs w:val="24"/>
        </w:rPr>
        <w:t>47</w:t>
      </w:r>
      <w:r w:rsidRPr="00781423">
        <w:rPr>
          <w:rFonts w:ascii="Calibri" w:hAnsi="Calibri" w:cs="Calibri"/>
          <w:noProof/>
          <w:sz w:val="18"/>
          <w:szCs w:val="24"/>
        </w:rPr>
        <w:t>, 501–513; (</w:t>
      </w:r>
      <w:r w:rsidRPr="00781423">
        <w:rPr>
          <w:rFonts w:ascii="Calibri" w:hAnsi="Calibri" w:cs="Calibri"/>
          <w:i/>
          <w:noProof/>
          <w:sz w:val="18"/>
          <w:szCs w:val="24"/>
        </w:rPr>
        <w:t>c</w:t>
      </w:r>
      <w:r w:rsidRPr="00781423">
        <w:rPr>
          <w:rFonts w:ascii="Calibri" w:hAnsi="Calibri" w:cs="Calibri"/>
          <w:noProof/>
          <w:sz w:val="18"/>
          <w:szCs w:val="24"/>
        </w:rPr>
        <w:t xml:space="preserve">) A. Ghirri, A. Candini and M. Affronte, </w:t>
      </w:r>
      <w:r w:rsidRPr="00781423">
        <w:rPr>
          <w:rFonts w:ascii="Calibri" w:hAnsi="Calibri" w:cs="Calibri"/>
          <w:i/>
          <w:iCs/>
          <w:noProof/>
          <w:sz w:val="18"/>
          <w:szCs w:val="24"/>
        </w:rPr>
        <w:t>Magnetochemistry</w:t>
      </w:r>
      <w:r w:rsidRPr="00781423">
        <w:rPr>
          <w:rFonts w:ascii="Calibri" w:hAnsi="Calibri" w:cs="Calibri"/>
          <w:noProof/>
          <w:sz w:val="18"/>
          <w:szCs w:val="24"/>
        </w:rPr>
        <w:t xml:space="preserve">, 2017, </w:t>
      </w:r>
      <w:r w:rsidRPr="00781423">
        <w:rPr>
          <w:rFonts w:ascii="Calibri" w:hAnsi="Calibri" w:cs="Calibri"/>
          <w:b/>
          <w:bCs/>
          <w:noProof/>
          <w:sz w:val="18"/>
          <w:szCs w:val="24"/>
        </w:rPr>
        <w:t>3</w:t>
      </w:r>
      <w:r w:rsidRPr="00781423">
        <w:rPr>
          <w:rFonts w:ascii="Calibri" w:hAnsi="Calibri" w:cs="Calibri"/>
          <w:noProof/>
          <w:sz w:val="18"/>
          <w:szCs w:val="24"/>
        </w:rPr>
        <w:t>, 12; (</w:t>
      </w:r>
      <w:r w:rsidRPr="00781423">
        <w:rPr>
          <w:rFonts w:ascii="Calibri" w:hAnsi="Calibri" w:cs="Calibri"/>
          <w:i/>
          <w:noProof/>
          <w:sz w:val="18"/>
          <w:szCs w:val="24"/>
        </w:rPr>
        <w:t>d</w:t>
      </w:r>
      <w:r w:rsidRPr="00781423">
        <w:rPr>
          <w:rFonts w:ascii="Calibri" w:hAnsi="Calibri" w:cs="Calibri"/>
          <w:noProof/>
          <w:sz w:val="18"/>
          <w:szCs w:val="24"/>
        </w:rPr>
        <w:t xml:space="preserve">) S. Thiele, F. Balestro, R. Ballou, S. Klyatskaya, M. Ruben and W. Wernsdorfer, </w:t>
      </w:r>
      <w:r w:rsidRPr="00781423">
        <w:rPr>
          <w:rFonts w:ascii="Calibri" w:hAnsi="Calibri" w:cs="Calibri"/>
          <w:i/>
          <w:iCs/>
          <w:noProof/>
          <w:sz w:val="18"/>
          <w:szCs w:val="24"/>
        </w:rPr>
        <w:t>Science</w:t>
      </w:r>
      <w:r w:rsidRPr="00781423">
        <w:rPr>
          <w:rFonts w:ascii="Calibri" w:hAnsi="Calibri" w:cs="Calibri"/>
          <w:noProof/>
          <w:sz w:val="18"/>
          <w:szCs w:val="24"/>
        </w:rPr>
        <w:t xml:space="preserve">, 2014, </w:t>
      </w:r>
      <w:r w:rsidRPr="00781423">
        <w:rPr>
          <w:rFonts w:ascii="Calibri" w:hAnsi="Calibri" w:cs="Calibri"/>
          <w:b/>
          <w:bCs/>
          <w:noProof/>
          <w:sz w:val="18"/>
          <w:szCs w:val="24"/>
        </w:rPr>
        <w:t>344</w:t>
      </w:r>
      <w:r w:rsidRPr="00781423">
        <w:rPr>
          <w:rFonts w:ascii="Calibri" w:hAnsi="Calibri" w:cs="Calibri"/>
          <w:noProof/>
          <w:sz w:val="18"/>
          <w:szCs w:val="24"/>
        </w:rPr>
        <w:t>, 1135–1138; (</w:t>
      </w:r>
      <w:r w:rsidRPr="00781423">
        <w:rPr>
          <w:rFonts w:ascii="Calibri" w:hAnsi="Calibri" w:cs="Calibri"/>
          <w:i/>
          <w:noProof/>
          <w:sz w:val="18"/>
          <w:szCs w:val="24"/>
        </w:rPr>
        <w:t>e</w:t>
      </w:r>
      <w:r w:rsidRPr="00781423">
        <w:rPr>
          <w:rFonts w:ascii="Calibri" w:hAnsi="Calibri" w:cs="Calibri"/>
          <w:noProof/>
          <w:sz w:val="18"/>
          <w:szCs w:val="24"/>
        </w:rPr>
        <w:t xml:space="preserve">) G. Aromí, D. Aguilà, P. Gamez, F. Luis and O. Roubeau, </w:t>
      </w:r>
      <w:r w:rsidRPr="00781423">
        <w:rPr>
          <w:rFonts w:ascii="Calibri" w:hAnsi="Calibri" w:cs="Calibri"/>
          <w:i/>
          <w:iCs/>
          <w:noProof/>
          <w:sz w:val="18"/>
          <w:szCs w:val="24"/>
        </w:rPr>
        <w:t>Chem. Soc. Rev.</w:t>
      </w:r>
      <w:r w:rsidRPr="00781423">
        <w:rPr>
          <w:rFonts w:ascii="Calibri" w:hAnsi="Calibri" w:cs="Calibri"/>
          <w:noProof/>
          <w:sz w:val="18"/>
          <w:szCs w:val="24"/>
        </w:rPr>
        <w:t xml:space="preserve">, 2012, </w:t>
      </w:r>
      <w:r w:rsidRPr="00781423">
        <w:rPr>
          <w:rFonts w:ascii="Calibri" w:hAnsi="Calibri" w:cs="Calibri"/>
          <w:b/>
          <w:bCs/>
          <w:noProof/>
          <w:sz w:val="18"/>
          <w:szCs w:val="24"/>
        </w:rPr>
        <w:t>41</w:t>
      </w:r>
      <w:r w:rsidRPr="00781423">
        <w:rPr>
          <w:rFonts w:ascii="Calibri" w:hAnsi="Calibri" w:cs="Calibri"/>
          <w:noProof/>
          <w:sz w:val="18"/>
          <w:szCs w:val="24"/>
        </w:rPr>
        <w:t>, 537–546; (</w:t>
      </w:r>
      <w:r w:rsidRPr="00781423">
        <w:rPr>
          <w:rFonts w:ascii="Calibri" w:hAnsi="Calibri" w:cs="Calibri"/>
          <w:i/>
          <w:noProof/>
          <w:sz w:val="18"/>
          <w:szCs w:val="24"/>
        </w:rPr>
        <w:t>f</w:t>
      </w:r>
      <w:r w:rsidRPr="00781423">
        <w:rPr>
          <w:rFonts w:ascii="Calibri" w:hAnsi="Calibri" w:cs="Calibri"/>
          <w:noProof/>
          <w:sz w:val="18"/>
          <w:szCs w:val="24"/>
        </w:rPr>
        <w:t xml:space="preserve">) A. Cornia, M. Mannini, P. Sainctavit and R. Sessoli, </w:t>
      </w:r>
      <w:r w:rsidRPr="00781423">
        <w:rPr>
          <w:rFonts w:ascii="Calibri" w:hAnsi="Calibri" w:cs="Calibri"/>
          <w:i/>
          <w:iCs/>
          <w:noProof/>
          <w:sz w:val="18"/>
          <w:szCs w:val="24"/>
        </w:rPr>
        <w:t>Chem. Soc. Rev.</w:t>
      </w:r>
      <w:r w:rsidRPr="00781423">
        <w:rPr>
          <w:rFonts w:ascii="Calibri" w:hAnsi="Calibri" w:cs="Calibri"/>
          <w:noProof/>
          <w:sz w:val="18"/>
          <w:szCs w:val="24"/>
        </w:rPr>
        <w:t xml:space="preserve">, 2011, </w:t>
      </w:r>
      <w:r w:rsidRPr="00781423">
        <w:rPr>
          <w:rFonts w:ascii="Calibri" w:hAnsi="Calibri" w:cs="Calibri"/>
          <w:b/>
          <w:bCs/>
          <w:noProof/>
          <w:sz w:val="18"/>
          <w:szCs w:val="24"/>
        </w:rPr>
        <w:t>40</w:t>
      </w:r>
      <w:r w:rsidRPr="00781423">
        <w:rPr>
          <w:rFonts w:ascii="Calibri" w:hAnsi="Calibri" w:cs="Calibri"/>
          <w:noProof/>
          <w:sz w:val="18"/>
          <w:szCs w:val="24"/>
        </w:rPr>
        <w:t>, 3076–3091; (</w:t>
      </w:r>
      <w:r w:rsidRPr="00781423">
        <w:rPr>
          <w:rFonts w:ascii="Calibri" w:hAnsi="Calibri" w:cs="Calibri"/>
          <w:i/>
          <w:noProof/>
          <w:sz w:val="18"/>
          <w:szCs w:val="24"/>
        </w:rPr>
        <w:t>g</w:t>
      </w:r>
      <w:r w:rsidRPr="00781423">
        <w:rPr>
          <w:rFonts w:ascii="Calibri" w:hAnsi="Calibri" w:cs="Calibri"/>
          <w:noProof/>
          <w:sz w:val="18"/>
          <w:szCs w:val="24"/>
        </w:rPr>
        <w:t xml:space="preserve">) M. Urdampilleta, N. V. Nguyen, J. P. Cleuziou, S. Klyatskaya, M. Ruben and W. Wernsdorfer, </w:t>
      </w:r>
      <w:r w:rsidRPr="00781423">
        <w:rPr>
          <w:rFonts w:ascii="Calibri" w:hAnsi="Calibri" w:cs="Calibri"/>
          <w:i/>
          <w:iCs/>
          <w:noProof/>
          <w:sz w:val="18"/>
          <w:szCs w:val="24"/>
        </w:rPr>
        <w:t>Int. J. Mol. Sci.</w:t>
      </w:r>
      <w:r w:rsidRPr="00781423">
        <w:rPr>
          <w:rFonts w:ascii="Calibri" w:hAnsi="Calibri" w:cs="Calibri"/>
          <w:noProof/>
          <w:sz w:val="18"/>
          <w:szCs w:val="24"/>
        </w:rPr>
        <w:t xml:space="preserve">, 2011, </w:t>
      </w:r>
      <w:r w:rsidRPr="00781423">
        <w:rPr>
          <w:rFonts w:ascii="Calibri" w:hAnsi="Calibri" w:cs="Calibri"/>
          <w:b/>
          <w:bCs/>
          <w:noProof/>
          <w:sz w:val="18"/>
          <w:szCs w:val="24"/>
        </w:rPr>
        <w:t>12</w:t>
      </w:r>
      <w:r w:rsidRPr="00781423">
        <w:rPr>
          <w:rFonts w:ascii="Calibri" w:hAnsi="Calibri" w:cs="Calibri"/>
          <w:noProof/>
          <w:sz w:val="18"/>
          <w:szCs w:val="24"/>
        </w:rPr>
        <w:t>, 6656–6667; (</w:t>
      </w:r>
      <w:r w:rsidR="001C1550">
        <w:rPr>
          <w:rFonts w:ascii="Calibri" w:hAnsi="Calibri" w:cs="Calibri"/>
          <w:i/>
          <w:noProof/>
          <w:sz w:val="18"/>
          <w:szCs w:val="24"/>
        </w:rPr>
        <w:t>h</w:t>
      </w:r>
      <w:r w:rsidRPr="00781423">
        <w:rPr>
          <w:rFonts w:ascii="Calibri" w:hAnsi="Calibri" w:cs="Calibri"/>
          <w:noProof/>
          <w:sz w:val="18"/>
          <w:szCs w:val="24"/>
        </w:rPr>
        <w:t xml:space="preserve">) L. Bogani and W. Wernsdorfer, </w:t>
      </w:r>
      <w:r w:rsidRPr="00781423">
        <w:rPr>
          <w:rFonts w:ascii="Calibri" w:hAnsi="Calibri" w:cs="Calibri"/>
          <w:i/>
          <w:iCs/>
          <w:noProof/>
          <w:sz w:val="18"/>
          <w:szCs w:val="24"/>
        </w:rPr>
        <w:t>Nat. Mater.</w:t>
      </w:r>
      <w:r w:rsidRPr="00781423">
        <w:rPr>
          <w:rFonts w:ascii="Calibri" w:hAnsi="Calibri" w:cs="Calibri"/>
          <w:noProof/>
          <w:sz w:val="18"/>
          <w:szCs w:val="24"/>
        </w:rPr>
        <w:t xml:space="preserve">, 2008, </w:t>
      </w:r>
      <w:r w:rsidRPr="00781423">
        <w:rPr>
          <w:rFonts w:ascii="Calibri" w:hAnsi="Calibri" w:cs="Calibri"/>
          <w:b/>
          <w:bCs/>
          <w:noProof/>
          <w:sz w:val="18"/>
          <w:szCs w:val="24"/>
        </w:rPr>
        <w:t>7</w:t>
      </w:r>
      <w:r w:rsidRPr="00781423">
        <w:rPr>
          <w:rFonts w:ascii="Calibri" w:hAnsi="Calibri" w:cs="Calibri"/>
          <w:noProof/>
          <w:sz w:val="18"/>
          <w:szCs w:val="24"/>
        </w:rPr>
        <w:t>, 179–186.</w:t>
      </w:r>
    </w:p>
    <w:p w14:paraId="070EC265" w14:textId="77777777" w:rsidR="00781423" w:rsidRPr="00781423" w:rsidRDefault="00781423" w:rsidP="00781423">
      <w:pPr>
        <w:widowControl w:val="0"/>
        <w:autoSpaceDE w:val="0"/>
        <w:autoSpaceDN w:val="0"/>
        <w:adjustRightInd w:val="0"/>
        <w:spacing w:after="0" w:line="240" w:lineRule="exact"/>
        <w:ind w:left="640" w:hanging="640"/>
        <w:jc w:val="both"/>
        <w:rPr>
          <w:rFonts w:ascii="Calibri" w:hAnsi="Calibri" w:cs="Calibri"/>
          <w:noProof/>
          <w:sz w:val="18"/>
          <w:szCs w:val="24"/>
        </w:rPr>
      </w:pPr>
      <w:r w:rsidRPr="00781423">
        <w:rPr>
          <w:rFonts w:ascii="Calibri" w:hAnsi="Calibri" w:cs="Calibri"/>
          <w:noProof/>
          <w:sz w:val="18"/>
          <w:szCs w:val="24"/>
        </w:rPr>
        <w:t>3</w:t>
      </w:r>
      <w:r w:rsidRPr="00781423">
        <w:rPr>
          <w:rFonts w:ascii="Calibri" w:hAnsi="Calibri" w:cs="Calibri"/>
          <w:noProof/>
          <w:sz w:val="18"/>
          <w:szCs w:val="24"/>
        </w:rPr>
        <w:tab/>
        <w:t xml:space="preserve">D. N. Woodruff, R. E. P. Winpenny and R. A. Layfield, </w:t>
      </w:r>
      <w:r w:rsidRPr="00781423">
        <w:rPr>
          <w:rFonts w:ascii="Calibri" w:hAnsi="Calibri" w:cs="Calibri"/>
          <w:i/>
          <w:iCs/>
          <w:noProof/>
          <w:sz w:val="18"/>
          <w:szCs w:val="24"/>
        </w:rPr>
        <w:t>Chem. Rev.</w:t>
      </w:r>
      <w:r w:rsidRPr="00781423">
        <w:rPr>
          <w:rFonts w:ascii="Calibri" w:hAnsi="Calibri" w:cs="Calibri"/>
          <w:noProof/>
          <w:sz w:val="18"/>
          <w:szCs w:val="24"/>
        </w:rPr>
        <w:t xml:space="preserve">, 2013, </w:t>
      </w:r>
      <w:r w:rsidRPr="00781423">
        <w:rPr>
          <w:rFonts w:ascii="Calibri" w:hAnsi="Calibri" w:cs="Calibri"/>
          <w:b/>
          <w:bCs/>
          <w:noProof/>
          <w:sz w:val="18"/>
          <w:szCs w:val="24"/>
        </w:rPr>
        <w:t>113</w:t>
      </w:r>
      <w:r w:rsidRPr="00781423">
        <w:rPr>
          <w:rFonts w:ascii="Calibri" w:hAnsi="Calibri" w:cs="Calibri"/>
          <w:noProof/>
          <w:sz w:val="18"/>
          <w:szCs w:val="24"/>
        </w:rPr>
        <w:t>, 5110–5148.</w:t>
      </w:r>
    </w:p>
    <w:p w14:paraId="5C444FA4" w14:textId="77777777" w:rsidR="00781423" w:rsidRPr="00781423" w:rsidRDefault="00781423" w:rsidP="00781423">
      <w:pPr>
        <w:widowControl w:val="0"/>
        <w:autoSpaceDE w:val="0"/>
        <w:autoSpaceDN w:val="0"/>
        <w:adjustRightInd w:val="0"/>
        <w:spacing w:after="0" w:line="240" w:lineRule="exact"/>
        <w:ind w:left="640" w:hanging="640"/>
        <w:jc w:val="both"/>
        <w:rPr>
          <w:rFonts w:ascii="Calibri" w:hAnsi="Calibri" w:cs="Calibri"/>
          <w:noProof/>
          <w:sz w:val="18"/>
          <w:szCs w:val="24"/>
        </w:rPr>
      </w:pPr>
      <w:r w:rsidRPr="00781423">
        <w:rPr>
          <w:rFonts w:ascii="Calibri" w:hAnsi="Calibri" w:cs="Calibri"/>
          <w:noProof/>
          <w:sz w:val="18"/>
          <w:szCs w:val="24"/>
        </w:rPr>
        <w:t>4</w:t>
      </w:r>
      <w:r w:rsidRPr="00781423">
        <w:rPr>
          <w:rFonts w:ascii="Calibri" w:hAnsi="Calibri" w:cs="Calibri"/>
          <w:noProof/>
          <w:sz w:val="18"/>
          <w:szCs w:val="24"/>
        </w:rPr>
        <w:tab/>
        <w:t xml:space="preserve">J. L. Liu, Y. C. Chen and M. L. Tong, </w:t>
      </w:r>
      <w:r w:rsidRPr="00781423">
        <w:rPr>
          <w:rFonts w:ascii="Calibri" w:hAnsi="Calibri" w:cs="Calibri"/>
          <w:i/>
          <w:iCs/>
          <w:noProof/>
          <w:sz w:val="18"/>
          <w:szCs w:val="24"/>
        </w:rPr>
        <w:t>Chem. Soc. Rev.</w:t>
      </w:r>
      <w:r w:rsidRPr="00781423">
        <w:rPr>
          <w:rFonts w:ascii="Calibri" w:hAnsi="Calibri" w:cs="Calibri"/>
          <w:noProof/>
          <w:sz w:val="18"/>
          <w:szCs w:val="24"/>
        </w:rPr>
        <w:t xml:space="preserve">, 2018, </w:t>
      </w:r>
      <w:r w:rsidRPr="00781423">
        <w:rPr>
          <w:rFonts w:ascii="Calibri" w:hAnsi="Calibri" w:cs="Calibri"/>
          <w:b/>
          <w:bCs/>
          <w:noProof/>
          <w:sz w:val="18"/>
          <w:szCs w:val="24"/>
        </w:rPr>
        <w:t>47</w:t>
      </w:r>
      <w:r w:rsidRPr="00781423">
        <w:rPr>
          <w:rFonts w:ascii="Calibri" w:hAnsi="Calibri" w:cs="Calibri"/>
          <w:noProof/>
          <w:sz w:val="18"/>
          <w:szCs w:val="24"/>
        </w:rPr>
        <w:t>, 2431–2453.</w:t>
      </w:r>
    </w:p>
    <w:p w14:paraId="43B03433" w14:textId="77509BCA" w:rsidR="00781423" w:rsidRPr="00781423" w:rsidRDefault="00781423" w:rsidP="00781423">
      <w:pPr>
        <w:widowControl w:val="0"/>
        <w:autoSpaceDE w:val="0"/>
        <w:autoSpaceDN w:val="0"/>
        <w:adjustRightInd w:val="0"/>
        <w:spacing w:after="0" w:line="240" w:lineRule="exact"/>
        <w:ind w:left="640" w:hanging="640"/>
        <w:jc w:val="both"/>
        <w:rPr>
          <w:rFonts w:ascii="Calibri" w:hAnsi="Calibri" w:cs="Calibri"/>
          <w:noProof/>
          <w:sz w:val="18"/>
          <w:szCs w:val="24"/>
        </w:rPr>
      </w:pPr>
      <w:r w:rsidRPr="00781423">
        <w:rPr>
          <w:rFonts w:ascii="Calibri" w:hAnsi="Calibri" w:cs="Calibri"/>
          <w:noProof/>
          <w:sz w:val="18"/>
          <w:szCs w:val="24"/>
        </w:rPr>
        <w:t>5</w:t>
      </w:r>
      <w:r w:rsidRPr="00781423">
        <w:rPr>
          <w:rFonts w:ascii="Calibri" w:hAnsi="Calibri" w:cs="Calibri"/>
          <w:noProof/>
          <w:sz w:val="18"/>
          <w:szCs w:val="24"/>
        </w:rPr>
        <w:tab/>
        <w:t>(</w:t>
      </w:r>
      <w:r w:rsidRPr="00781423">
        <w:rPr>
          <w:rFonts w:ascii="Calibri" w:hAnsi="Calibri" w:cs="Calibri"/>
          <w:i/>
          <w:noProof/>
          <w:sz w:val="18"/>
          <w:szCs w:val="24"/>
        </w:rPr>
        <w:t>a</w:t>
      </w:r>
      <w:r w:rsidRPr="00781423">
        <w:rPr>
          <w:rFonts w:ascii="Calibri" w:hAnsi="Calibri" w:cs="Calibri"/>
          <w:noProof/>
          <w:sz w:val="18"/>
          <w:szCs w:val="24"/>
        </w:rPr>
        <w:t xml:space="preserve">) F. S. Guo, B. M. Day, Y. C. Chen, M. L. Tong, A. Mansikkamäki and R. A. Layfield, </w:t>
      </w:r>
      <w:r w:rsidRPr="00781423">
        <w:rPr>
          <w:rFonts w:ascii="Calibri" w:hAnsi="Calibri" w:cs="Calibri"/>
          <w:i/>
          <w:iCs/>
          <w:noProof/>
          <w:sz w:val="18"/>
          <w:szCs w:val="24"/>
        </w:rPr>
        <w:t>Science</w:t>
      </w:r>
      <w:r w:rsidRPr="00781423">
        <w:rPr>
          <w:rFonts w:ascii="Calibri" w:hAnsi="Calibri" w:cs="Calibri"/>
          <w:noProof/>
          <w:sz w:val="18"/>
          <w:szCs w:val="24"/>
        </w:rPr>
        <w:t xml:space="preserve">, 2018, </w:t>
      </w:r>
      <w:r w:rsidRPr="00781423">
        <w:rPr>
          <w:rFonts w:ascii="Calibri" w:hAnsi="Calibri" w:cs="Calibri"/>
          <w:b/>
          <w:bCs/>
          <w:noProof/>
          <w:sz w:val="18"/>
          <w:szCs w:val="24"/>
        </w:rPr>
        <w:t>362</w:t>
      </w:r>
      <w:r w:rsidRPr="00781423">
        <w:rPr>
          <w:rFonts w:ascii="Calibri" w:hAnsi="Calibri" w:cs="Calibri"/>
          <w:noProof/>
          <w:sz w:val="18"/>
          <w:szCs w:val="24"/>
        </w:rPr>
        <w:t>, 1400–1403; (</w:t>
      </w:r>
      <w:r w:rsidRPr="00781423">
        <w:rPr>
          <w:rFonts w:ascii="Calibri" w:hAnsi="Calibri" w:cs="Calibri"/>
          <w:i/>
          <w:noProof/>
          <w:sz w:val="18"/>
          <w:szCs w:val="24"/>
        </w:rPr>
        <w:t>b</w:t>
      </w:r>
      <w:r w:rsidRPr="00781423">
        <w:rPr>
          <w:rFonts w:ascii="Calibri" w:hAnsi="Calibri" w:cs="Calibri"/>
          <w:noProof/>
          <w:sz w:val="18"/>
          <w:szCs w:val="24"/>
        </w:rPr>
        <w:t xml:space="preserve">) L. Ungur, J. J. Leroy, I. Korobkov, M. Murugesu and L. F. Chibotaru, </w:t>
      </w:r>
      <w:r w:rsidRPr="00781423">
        <w:rPr>
          <w:rFonts w:ascii="Calibri" w:hAnsi="Calibri" w:cs="Calibri"/>
          <w:i/>
          <w:iCs/>
          <w:noProof/>
          <w:sz w:val="18"/>
          <w:szCs w:val="24"/>
        </w:rPr>
        <w:t xml:space="preserve">Angew. </w:t>
      </w:r>
      <w:r w:rsidRPr="00C076CB">
        <w:rPr>
          <w:rFonts w:ascii="Calibri" w:hAnsi="Calibri" w:cs="Calibri"/>
          <w:i/>
          <w:iCs/>
          <w:noProof/>
          <w:sz w:val="18"/>
          <w:szCs w:val="24"/>
        </w:rPr>
        <w:t>Chem</w:t>
      </w:r>
      <w:r w:rsidR="007D0B13" w:rsidRPr="00C076CB">
        <w:rPr>
          <w:rFonts w:ascii="Calibri" w:hAnsi="Calibri" w:cs="Calibri"/>
          <w:i/>
          <w:iCs/>
          <w:noProof/>
          <w:sz w:val="18"/>
          <w:szCs w:val="24"/>
        </w:rPr>
        <w:t>.</w:t>
      </w:r>
      <w:r w:rsidRPr="00C076CB">
        <w:rPr>
          <w:rFonts w:ascii="Calibri" w:hAnsi="Calibri" w:cs="Calibri"/>
          <w:i/>
          <w:iCs/>
          <w:noProof/>
          <w:sz w:val="18"/>
          <w:szCs w:val="24"/>
        </w:rPr>
        <w:t xml:space="preserve"> Int. Ed.</w:t>
      </w:r>
      <w:r w:rsidRPr="00C076CB">
        <w:rPr>
          <w:rFonts w:ascii="Calibri" w:hAnsi="Calibri" w:cs="Calibri"/>
          <w:noProof/>
          <w:sz w:val="18"/>
          <w:szCs w:val="24"/>
        </w:rPr>
        <w:t xml:space="preserve">, 2014, </w:t>
      </w:r>
      <w:r w:rsidRPr="00C076CB">
        <w:rPr>
          <w:rFonts w:ascii="Calibri" w:hAnsi="Calibri" w:cs="Calibri"/>
          <w:b/>
          <w:bCs/>
          <w:noProof/>
          <w:sz w:val="18"/>
          <w:szCs w:val="24"/>
        </w:rPr>
        <w:t>53</w:t>
      </w:r>
      <w:r w:rsidRPr="00C076CB">
        <w:rPr>
          <w:rFonts w:ascii="Calibri" w:hAnsi="Calibri" w:cs="Calibri"/>
          <w:noProof/>
          <w:sz w:val="18"/>
          <w:szCs w:val="24"/>
        </w:rPr>
        <w:t>, 4413–4417; (</w:t>
      </w:r>
      <w:r w:rsidRPr="00C076CB">
        <w:rPr>
          <w:rFonts w:ascii="Calibri" w:hAnsi="Calibri" w:cs="Calibri"/>
          <w:i/>
          <w:noProof/>
          <w:sz w:val="18"/>
          <w:szCs w:val="24"/>
        </w:rPr>
        <w:t>c</w:t>
      </w:r>
      <w:r w:rsidRPr="00C076CB">
        <w:rPr>
          <w:rFonts w:ascii="Calibri" w:hAnsi="Calibri" w:cs="Calibri"/>
          <w:noProof/>
          <w:sz w:val="18"/>
          <w:szCs w:val="24"/>
        </w:rPr>
        <w:t xml:space="preserve">) N. Ishikawa, M. Sugita, T. Ishikawa, S. Y. Koshihara and Y. Kaizu, </w:t>
      </w:r>
      <w:r w:rsidRPr="00C076CB">
        <w:rPr>
          <w:rFonts w:ascii="Calibri" w:hAnsi="Calibri" w:cs="Calibri"/>
          <w:i/>
          <w:iCs/>
          <w:noProof/>
          <w:sz w:val="18"/>
          <w:szCs w:val="24"/>
        </w:rPr>
        <w:t xml:space="preserve">J. Am. </w:t>
      </w:r>
      <w:r w:rsidRPr="00781423">
        <w:rPr>
          <w:rFonts w:ascii="Calibri" w:hAnsi="Calibri" w:cs="Calibri"/>
          <w:i/>
          <w:iCs/>
          <w:noProof/>
          <w:sz w:val="18"/>
          <w:szCs w:val="24"/>
        </w:rPr>
        <w:t>Chem. Soc.</w:t>
      </w:r>
      <w:r w:rsidRPr="00781423">
        <w:rPr>
          <w:rFonts w:ascii="Calibri" w:hAnsi="Calibri" w:cs="Calibri"/>
          <w:noProof/>
          <w:sz w:val="18"/>
          <w:szCs w:val="24"/>
        </w:rPr>
        <w:t xml:space="preserve">, 2003, </w:t>
      </w:r>
      <w:r w:rsidRPr="00781423">
        <w:rPr>
          <w:rFonts w:ascii="Calibri" w:hAnsi="Calibri" w:cs="Calibri"/>
          <w:b/>
          <w:bCs/>
          <w:noProof/>
          <w:sz w:val="18"/>
          <w:szCs w:val="24"/>
        </w:rPr>
        <w:t>125</w:t>
      </w:r>
      <w:r w:rsidRPr="00781423">
        <w:rPr>
          <w:rFonts w:ascii="Calibri" w:hAnsi="Calibri" w:cs="Calibri"/>
          <w:noProof/>
          <w:sz w:val="18"/>
          <w:szCs w:val="24"/>
        </w:rPr>
        <w:t>, 8694–8695.</w:t>
      </w:r>
    </w:p>
    <w:p w14:paraId="59CF5866" w14:textId="3DBD7F1A" w:rsidR="00781423" w:rsidRPr="00C076CB" w:rsidRDefault="00781423" w:rsidP="00781423">
      <w:pPr>
        <w:widowControl w:val="0"/>
        <w:autoSpaceDE w:val="0"/>
        <w:autoSpaceDN w:val="0"/>
        <w:adjustRightInd w:val="0"/>
        <w:spacing w:after="0" w:line="240" w:lineRule="exact"/>
        <w:ind w:left="640" w:hanging="640"/>
        <w:jc w:val="both"/>
        <w:rPr>
          <w:rFonts w:ascii="Calibri" w:hAnsi="Calibri" w:cs="Calibri"/>
          <w:noProof/>
          <w:sz w:val="18"/>
          <w:szCs w:val="24"/>
        </w:rPr>
      </w:pPr>
      <w:r w:rsidRPr="00781423">
        <w:rPr>
          <w:rFonts w:ascii="Calibri" w:hAnsi="Calibri" w:cs="Calibri"/>
          <w:noProof/>
          <w:sz w:val="18"/>
          <w:szCs w:val="24"/>
        </w:rPr>
        <w:t>6</w:t>
      </w:r>
      <w:r w:rsidRPr="00781423">
        <w:rPr>
          <w:rFonts w:ascii="Calibri" w:hAnsi="Calibri" w:cs="Calibri"/>
          <w:noProof/>
          <w:sz w:val="18"/>
          <w:szCs w:val="24"/>
        </w:rPr>
        <w:tab/>
        <w:t>(</w:t>
      </w:r>
      <w:r w:rsidRPr="00781423">
        <w:rPr>
          <w:rFonts w:ascii="Calibri" w:hAnsi="Calibri" w:cs="Calibri"/>
          <w:i/>
          <w:noProof/>
          <w:sz w:val="18"/>
          <w:szCs w:val="24"/>
        </w:rPr>
        <w:t>a</w:t>
      </w:r>
      <w:r w:rsidRPr="00781423">
        <w:rPr>
          <w:rFonts w:ascii="Calibri" w:hAnsi="Calibri" w:cs="Calibri"/>
          <w:noProof/>
          <w:sz w:val="18"/>
          <w:szCs w:val="24"/>
        </w:rPr>
        <w:t xml:space="preserve">) J. M. Clemente-Juan, E. Coronado and A. Gaita-Ariñoa, </w:t>
      </w:r>
      <w:r w:rsidRPr="00781423">
        <w:rPr>
          <w:rFonts w:ascii="Calibri" w:hAnsi="Calibri" w:cs="Calibri"/>
          <w:i/>
          <w:iCs/>
          <w:noProof/>
          <w:sz w:val="18"/>
          <w:szCs w:val="24"/>
        </w:rPr>
        <w:t>Chem. Soc. Rev.</w:t>
      </w:r>
      <w:r w:rsidRPr="00781423">
        <w:rPr>
          <w:rFonts w:ascii="Calibri" w:hAnsi="Calibri" w:cs="Calibri"/>
          <w:noProof/>
          <w:sz w:val="18"/>
          <w:szCs w:val="24"/>
        </w:rPr>
        <w:t xml:space="preserve">, 2012, </w:t>
      </w:r>
      <w:r w:rsidRPr="00781423">
        <w:rPr>
          <w:rFonts w:ascii="Calibri" w:hAnsi="Calibri" w:cs="Calibri"/>
          <w:b/>
          <w:bCs/>
          <w:noProof/>
          <w:sz w:val="18"/>
          <w:szCs w:val="24"/>
        </w:rPr>
        <w:t>41</w:t>
      </w:r>
      <w:r w:rsidRPr="00781423">
        <w:rPr>
          <w:rFonts w:ascii="Calibri" w:hAnsi="Calibri" w:cs="Calibri"/>
          <w:noProof/>
          <w:sz w:val="18"/>
          <w:szCs w:val="24"/>
        </w:rPr>
        <w:t>, 7464–7478; (</w:t>
      </w:r>
      <w:r w:rsidRPr="00781423">
        <w:rPr>
          <w:rFonts w:ascii="Calibri" w:hAnsi="Calibri" w:cs="Calibri"/>
          <w:i/>
          <w:noProof/>
          <w:sz w:val="18"/>
          <w:szCs w:val="24"/>
        </w:rPr>
        <w:t>b</w:t>
      </w:r>
      <w:r w:rsidRPr="00781423">
        <w:rPr>
          <w:rFonts w:ascii="Calibri" w:hAnsi="Calibri" w:cs="Calibri"/>
          <w:noProof/>
          <w:sz w:val="18"/>
          <w:szCs w:val="24"/>
        </w:rPr>
        <w:t xml:space="preserve">) J. J. Baldoví, Y. Duan, C. Bustos, S. Cardona-Serra, P. Gouzerh, R. Villanneau, G. Gontard, J. M. Clemente-Juan, A. Gaita-Ariño, C. Giménez-Saiz, A. Proust and E. Coronado, </w:t>
      </w:r>
      <w:r w:rsidRPr="00781423">
        <w:rPr>
          <w:rFonts w:ascii="Calibri" w:hAnsi="Calibri" w:cs="Calibri"/>
          <w:i/>
          <w:iCs/>
          <w:noProof/>
          <w:sz w:val="18"/>
          <w:szCs w:val="24"/>
        </w:rPr>
        <w:t>Dalt</w:t>
      </w:r>
      <w:r w:rsidR="007D0B13">
        <w:rPr>
          <w:rFonts w:ascii="Calibri" w:hAnsi="Calibri" w:cs="Calibri"/>
          <w:i/>
          <w:iCs/>
          <w:noProof/>
          <w:sz w:val="18"/>
          <w:szCs w:val="24"/>
        </w:rPr>
        <w:t>on</w:t>
      </w:r>
      <w:r w:rsidRPr="00781423">
        <w:rPr>
          <w:rFonts w:ascii="Calibri" w:hAnsi="Calibri" w:cs="Calibri"/>
          <w:i/>
          <w:iCs/>
          <w:noProof/>
          <w:sz w:val="18"/>
          <w:szCs w:val="24"/>
        </w:rPr>
        <w:t xml:space="preserve"> </w:t>
      </w:r>
      <w:r w:rsidRPr="00C076CB">
        <w:rPr>
          <w:rFonts w:ascii="Calibri" w:hAnsi="Calibri" w:cs="Calibri"/>
          <w:i/>
          <w:iCs/>
          <w:noProof/>
          <w:sz w:val="18"/>
          <w:szCs w:val="24"/>
        </w:rPr>
        <w:t>Trans.</w:t>
      </w:r>
      <w:r w:rsidRPr="00C076CB">
        <w:rPr>
          <w:rFonts w:ascii="Calibri" w:hAnsi="Calibri" w:cs="Calibri"/>
          <w:noProof/>
          <w:sz w:val="18"/>
          <w:szCs w:val="24"/>
        </w:rPr>
        <w:t xml:space="preserve">, 2016, </w:t>
      </w:r>
      <w:r w:rsidRPr="00C076CB">
        <w:rPr>
          <w:rFonts w:ascii="Calibri" w:hAnsi="Calibri" w:cs="Calibri"/>
          <w:b/>
          <w:bCs/>
          <w:noProof/>
          <w:sz w:val="18"/>
          <w:szCs w:val="24"/>
        </w:rPr>
        <w:t>45</w:t>
      </w:r>
      <w:r w:rsidRPr="00C076CB">
        <w:rPr>
          <w:rFonts w:ascii="Calibri" w:hAnsi="Calibri" w:cs="Calibri"/>
          <w:noProof/>
          <w:sz w:val="18"/>
          <w:szCs w:val="24"/>
        </w:rPr>
        <w:t>, 16653–16660.</w:t>
      </w:r>
    </w:p>
    <w:p w14:paraId="027F3306" w14:textId="5CD8B46A" w:rsidR="00781423" w:rsidRPr="00781423" w:rsidRDefault="00781423" w:rsidP="00781423">
      <w:pPr>
        <w:widowControl w:val="0"/>
        <w:autoSpaceDE w:val="0"/>
        <w:autoSpaceDN w:val="0"/>
        <w:adjustRightInd w:val="0"/>
        <w:spacing w:after="0" w:line="240" w:lineRule="exact"/>
        <w:ind w:left="640" w:hanging="640"/>
        <w:jc w:val="both"/>
        <w:rPr>
          <w:rFonts w:ascii="Calibri" w:hAnsi="Calibri" w:cs="Calibri"/>
          <w:noProof/>
          <w:sz w:val="18"/>
          <w:szCs w:val="24"/>
        </w:rPr>
      </w:pPr>
      <w:r w:rsidRPr="00277C54">
        <w:rPr>
          <w:rFonts w:ascii="Calibri" w:hAnsi="Calibri" w:cs="Calibri"/>
          <w:noProof/>
          <w:sz w:val="18"/>
          <w:szCs w:val="24"/>
        </w:rPr>
        <w:t>7</w:t>
      </w:r>
      <w:r w:rsidRPr="00277C54">
        <w:rPr>
          <w:rFonts w:ascii="Calibri" w:hAnsi="Calibri" w:cs="Calibri"/>
          <w:noProof/>
          <w:sz w:val="18"/>
          <w:szCs w:val="24"/>
        </w:rPr>
        <w:tab/>
        <w:t>(</w:t>
      </w:r>
      <w:r w:rsidRPr="00277C54">
        <w:rPr>
          <w:rFonts w:ascii="Calibri" w:hAnsi="Calibri" w:cs="Calibri"/>
          <w:i/>
          <w:noProof/>
          <w:sz w:val="18"/>
          <w:szCs w:val="24"/>
        </w:rPr>
        <w:t>a</w:t>
      </w:r>
      <w:r w:rsidRPr="00277C54">
        <w:rPr>
          <w:rFonts w:ascii="Calibri" w:hAnsi="Calibri" w:cs="Calibri"/>
          <w:noProof/>
          <w:sz w:val="18"/>
          <w:szCs w:val="24"/>
        </w:rPr>
        <w:t xml:space="preserve">) S. Sarwar, S. Sanz, J. van Leusen, G. S. Nichol, E. K. Brechin and P. Kögerler, </w:t>
      </w:r>
      <w:r w:rsidRPr="00277C54">
        <w:rPr>
          <w:rFonts w:ascii="Calibri" w:hAnsi="Calibri" w:cs="Calibri"/>
          <w:i/>
          <w:iCs/>
          <w:noProof/>
          <w:sz w:val="18"/>
          <w:szCs w:val="24"/>
        </w:rPr>
        <w:t>Dalt</w:t>
      </w:r>
      <w:r w:rsidR="007D0B13" w:rsidRPr="00277C54">
        <w:rPr>
          <w:rFonts w:ascii="Calibri" w:hAnsi="Calibri" w:cs="Calibri"/>
          <w:i/>
          <w:iCs/>
          <w:noProof/>
          <w:sz w:val="18"/>
          <w:szCs w:val="24"/>
        </w:rPr>
        <w:t>on</w:t>
      </w:r>
      <w:r w:rsidRPr="00277C54">
        <w:rPr>
          <w:rFonts w:ascii="Calibri" w:hAnsi="Calibri" w:cs="Calibri"/>
          <w:i/>
          <w:iCs/>
          <w:noProof/>
          <w:sz w:val="18"/>
          <w:szCs w:val="24"/>
        </w:rPr>
        <w:t xml:space="preserve"> Trans</w:t>
      </w:r>
      <w:r w:rsidRPr="00277C54">
        <w:rPr>
          <w:rFonts w:ascii="Calibri" w:hAnsi="Calibri" w:cs="Calibri"/>
          <w:noProof/>
          <w:sz w:val="18"/>
          <w:szCs w:val="24"/>
        </w:rPr>
        <w:t xml:space="preserve">, 2020, </w:t>
      </w:r>
      <w:r w:rsidRPr="00277C54">
        <w:rPr>
          <w:rFonts w:ascii="Calibri" w:hAnsi="Calibri" w:cs="Calibri"/>
          <w:b/>
          <w:bCs/>
          <w:noProof/>
          <w:sz w:val="18"/>
          <w:szCs w:val="24"/>
        </w:rPr>
        <w:t>49</w:t>
      </w:r>
      <w:r w:rsidRPr="00277C54">
        <w:rPr>
          <w:rFonts w:ascii="Calibri" w:hAnsi="Calibri" w:cs="Calibri"/>
          <w:noProof/>
          <w:sz w:val="18"/>
          <w:szCs w:val="24"/>
        </w:rPr>
        <w:t>, 16638–16642; (</w:t>
      </w:r>
      <w:r w:rsidRPr="00277C54">
        <w:rPr>
          <w:rFonts w:ascii="Calibri" w:hAnsi="Calibri" w:cs="Calibri"/>
          <w:i/>
          <w:noProof/>
          <w:sz w:val="18"/>
          <w:szCs w:val="24"/>
        </w:rPr>
        <w:t>b</w:t>
      </w:r>
      <w:r w:rsidRPr="00277C54">
        <w:rPr>
          <w:rFonts w:ascii="Calibri" w:hAnsi="Calibri" w:cs="Calibri"/>
          <w:noProof/>
          <w:sz w:val="18"/>
          <w:szCs w:val="24"/>
        </w:rPr>
        <w:t xml:space="preserve">) R. Pütt, X. Qiu, P. Kozłowski, H. Gildenast, O. Linnenberg, S. Zahn, R. C. Chiechi and K. Y. Monakhov, </w:t>
      </w:r>
      <w:r w:rsidRPr="00277C54">
        <w:rPr>
          <w:rFonts w:ascii="Calibri" w:hAnsi="Calibri" w:cs="Calibri"/>
          <w:i/>
          <w:iCs/>
          <w:noProof/>
          <w:sz w:val="18"/>
          <w:szCs w:val="24"/>
        </w:rPr>
        <w:t xml:space="preserve">Chem. </w:t>
      </w:r>
      <w:r w:rsidRPr="00781423">
        <w:rPr>
          <w:rFonts w:ascii="Calibri" w:hAnsi="Calibri" w:cs="Calibri"/>
          <w:i/>
          <w:iCs/>
          <w:noProof/>
          <w:sz w:val="18"/>
          <w:szCs w:val="24"/>
          <w:lang w:val="es-ES"/>
        </w:rPr>
        <w:t>Commun.</w:t>
      </w:r>
      <w:r w:rsidRPr="00781423">
        <w:rPr>
          <w:rFonts w:ascii="Calibri" w:hAnsi="Calibri" w:cs="Calibri"/>
          <w:noProof/>
          <w:sz w:val="18"/>
          <w:szCs w:val="24"/>
          <w:lang w:val="es-ES"/>
        </w:rPr>
        <w:t xml:space="preserve">, 2019, </w:t>
      </w:r>
      <w:r w:rsidRPr="00781423">
        <w:rPr>
          <w:rFonts w:ascii="Calibri" w:hAnsi="Calibri" w:cs="Calibri"/>
          <w:b/>
          <w:bCs/>
          <w:noProof/>
          <w:sz w:val="18"/>
          <w:szCs w:val="24"/>
          <w:lang w:val="es-ES"/>
        </w:rPr>
        <w:t>55</w:t>
      </w:r>
      <w:r w:rsidRPr="00781423">
        <w:rPr>
          <w:rFonts w:ascii="Calibri" w:hAnsi="Calibri" w:cs="Calibri"/>
          <w:noProof/>
          <w:sz w:val="18"/>
          <w:szCs w:val="24"/>
          <w:lang w:val="es-ES"/>
        </w:rPr>
        <w:t>, 13554–13557; (</w:t>
      </w:r>
      <w:r w:rsidRPr="00781423">
        <w:rPr>
          <w:rFonts w:ascii="Calibri" w:hAnsi="Calibri" w:cs="Calibri"/>
          <w:i/>
          <w:noProof/>
          <w:sz w:val="18"/>
          <w:szCs w:val="24"/>
          <w:lang w:val="es-ES"/>
        </w:rPr>
        <w:t>c</w:t>
      </w:r>
      <w:r w:rsidRPr="00781423">
        <w:rPr>
          <w:rFonts w:ascii="Calibri" w:hAnsi="Calibri" w:cs="Calibri"/>
          <w:noProof/>
          <w:sz w:val="18"/>
          <w:szCs w:val="24"/>
          <w:lang w:val="es-ES"/>
        </w:rPr>
        <w:t xml:space="preserve">) W. Cañón-Mancisidor, M. Zapata-Lizama, P. Hermosilla-Ibáñez, C. Cruz, D. Venegas-Yazigi and G. Mínguez Espallargas, </w:t>
      </w:r>
      <w:r w:rsidRPr="00781423">
        <w:rPr>
          <w:rFonts w:ascii="Calibri" w:hAnsi="Calibri" w:cs="Calibri"/>
          <w:i/>
          <w:iCs/>
          <w:noProof/>
          <w:sz w:val="18"/>
          <w:szCs w:val="24"/>
          <w:lang w:val="es-ES"/>
        </w:rPr>
        <w:t xml:space="preserve">Chem. </w:t>
      </w:r>
      <w:r w:rsidRPr="00781423">
        <w:rPr>
          <w:rFonts w:ascii="Calibri" w:hAnsi="Calibri" w:cs="Calibri"/>
          <w:i/>
          <w:iCs/>
          <w:noProof/>
          <w:sz w:val="18"/>
          <w:szCs w:val="24"/>
        </w:rPr>
        <w:t>Commun.</w:t>
      </w:r>
      <w:r w:rsidRPr="00781423">
        <w:rPr>
          <w:rFonts w:ascii="Calibri" w:hAnsi="Calibri" w:cs="Calibri"/>
          <w:noProof/>
          <w:sz w:val="18"/>
          <w:szCs w:val="24"/>
        </w:rPr>
        <w:t xml:space="preserve">, 2019, </w:t>
      </w:r>
      <w:r w:rsidRPr="00781423">
        <w:rPr>
          <w:rFonts w:ascii="Calibri" w:hAnsi="Calibri" w:cs="Calibri"/>
          <w:b/>
          <w:bCs/>
          <w:noProof/>
          <w:sz w:val="18"/>
          <w:szCs w:val="24"/>
        </w:rPr>
        <w:lastRenderedPageBreak/>
        <w:t>55</w:t>
      </w:r>
      <w:r w:rsidRPr="00781423">
        <w:rPr>
          <w:rFonts w:ascii="Calibri" w:hAnsi="Calibri" w:cs="Calibri"/>
          <w:noProof/>
          <w:sz w:val="18"/>
          <w:szCs w:val="24"/>
        </w:rPr>
        <w:t>, 14992–14995.</w:t>
      </w:r>
    </w:p>
    <w:p w14:paraId="64D52B38" w14:textId="47508331" w:rsidR="00781423" w:rsidRPr="00781423" w:rsidRDefault="00781423" w:rsidP="00781423">
      <w:pPr>
        <w:widowControl w:val="0"/>
        <w:autoSpaceDE w:val="0"/>
        <w:autoSpaceDN w:val="0"/>
        <w:adjustRightInd w:val="0"/>
        <w:spacing w:after="0" w:line="240" w:lineRule="exact"/>
        <w:ind w:left="640" w:hanging="640"/>
        <w:jc w:val="both"/>
        <w:rPr>
          <w:rFonts w:ascii="Calibri" w:hAnsi="Calibri" w:cs="Calibri"/>
          <w:noProof/>
          <w:sz w:val="18"/>
          <w:szCs w:val="24"/>
        </w:rPr>
      </w:pPr>
      <w:r w:rsidRPr="00781423">
        <w:rPr>
          <w:rFonts w:ascii="Calibri" w:hAnsi="Calibri" w:cs="Calibri"/>
          <w:noProof/>
          <w:sz w:val="18"/>
          <w:szCs w:val="24"/>
        </w:rPr>
        <w:t>8</w:t>
      </w:r>
      <w:r w:rsidRPr="00781423">
        <w:rPr>
          <w:rFonts w:ascii="Calibri" w:hAnsi="Calibri" w:cs="Calibri"/>
          <w:noProof/>
          <w:sz w:val="18"/>
          <w:szCs w:val="24"/>
        </w:rPr>
        <w:tab/>
        <w:t>See for example (</w:t>
      </w:r>
      <w:r w:rsidRPr="00781423">
        <w:rPr>
          <w:rFonts w:ascii="Calibri" w:hAnsi="Calibri" w:cs="Calibri"/>
          <w:i/>
          <w:noProof/>
          <w:sz w:val="18"/>
          <w:szCs w:val="24"/>
        </w:rPr>
        <w:t>a</w:t>
      </w:r>
      <w:r w:rsidRPr="00781423">
        <w:rPr>
          <w:rFonts w:ascii="Calibri" w:hAnsi="Calibri" w:cs="Calibri"/>
          <w:noProof/>
          <w:sz w:val="18"/>
          <w:szCs w:val="24"/>
        </w:rPr>
        <w:t xml:space="preserve">) C. Aronica, G. Chastanet, E. Zueva, S. A. Borshch, J. M. Clemente-Juan and D. Luneau, </w:t>
      </w:r>
      <w:r w:rsidRPr="00781423">
        <w:rPr>
          <w:rFonts w:ascii="Calibri" w:hAnsi="Calibri" w:cs="Calibri"/>
          <w:i/>
          <w:iCs/>
          <w:noProof/>
          <w:sz w:val="18"/>
          <w:szCs w:val="24"/>
        </w:rPr>
        <w:t>J. Am. Chem. Soc.</w:t>
      </w:r>
      <w:r w:rsidRPr="00781423">
        <w:rPr>
          <w:rFonts w:ascii="Calibri" w:hAnsi="Calibri" w:cs="Calibri"/>
          <w:noProof/>
          <w:sz w:val="18"/>
          <w:szCs w:val="24"/>
        </w:rPr>
        <w:t xml:space="preserve">, 2008, </w:t>
      </w:r>
      <w:r w:rsidRPr="00781423">
        <w:rPr>
          <w:rFonts w:ascii="Calibri" w:hAnsi="Calibri" w:cs="Calibri"/>
          <w:b/>
          <w:bCs/>
          <w:noProof/>
          <w:sz w:val="18"/>
          <w:szCs w:val="24"/>
        </w:rPr>
        <w:t>130</w:t>
      </w:r>
      <w:r w:rsidRPr="00781423">
        <w:rPr>
          <w:rFonts w:ascii="Calibri" w:hAnsi="Calibri" w:cs="Calibri"/>
          <w:noProof/>
          <w:sz w:val="18"/>
          <w:szCs w:val="24"/>
        </w:rPr>
        <w:t>, 2365–2371; (</w:t>
      </w:r>
      <w:r w:rsidRPr="00781423">
        <w:rPr>
          <w:rFonts w:ascii="Calibri" w:hAnsi="Calibri" w:cs="Calibri"/>
          <w:i/>
          <w:noProof/>
          <w:sz w:val="18"/>
          <w:szCs w:val="24"/>
        </w:rPr>
        <w:t>b</w:t>
      </w:r>
      <w:r w:rsidRPr="00781423">
        <w:rPr>
          <w:rFonts w:ascii="Calibri" w:hAnsi="Calibri" w:cs="Calibri"/>
          <w:noProof/>
          <w:sz w:val="18"/>
          <w:szCs w:val="24"/>
        </w:rPr>
        <w:t xml:space="preserve">) M. Coletta, S. Sanz, E. K. Brechin and S. J. Dalgarno, </w:t>
      </w:r>
      <w:r w:rsidRPr="00781423">
        <w:rPr>
          <w:rFonts w:ascii="Calibri" w:hAnsi="Calibri" w:cs="Calibri"/>
          <w:i/>
          <w:iCs/>
          <w:noProof/>
          <w:sz w:val="18"/>
          <w:szCs w:val="24"/>
        </w:rPr>
        <w:t>Dalt</w:t>
      </w:r>
      <w:r w:rsidR="007D0B13">
        <w:rPr>
          <w:rFonts w:ascii="Calibri" w:hAnsi="Calibri" w:cs="Calibri"/>
          <w:i/>
          <w:iCs/>
          <w:noProof/>
          <w:sz w:val="18"/>
          <w:szCs w:val="24"/>
        </w:rPr>
        <w:t>on</w:t>
      </w:r>
      <w:r w:rsidRPr="00781423">
        <w:rPr>
          <w:rFonts w:ascii="Calibri" w:hAnsi="Calibri" w:cs="Calibri"/>
          <w:i/>
          <w:iCs/>
          <w:noProof/>
          <w:sz w:val="18"/>
          <w:szCs w:val="24"/>
        </w:rPr>
        <w:t xml:space="preserve"> Trans.</w:t>
      </w:r>
      <w:r w:rsidRPr="00781423">
        <w:rPr>
          <w:rFonts w:ascii="Calibri" w:hAnsi="Calibri" w:cs="Calibri"/>
          <w:noProof/>
          <w:sz w:val="18"/>
          <w:szCs w:val="24"/>
        </w:rPr>
        <w:t xml:space="preserve">, 2020, </w:t>
      </w:r>
      <w:r w:rsidRPr="00781423">
        <w:rPr>
          <w:rFonts w:ascii="Calibri" w:hAnsi="Calibri" w:cs="Calibri"/>
          <w:b/>
          <w:bCs/>
          <w:noProof/>
          <w:sz w:val="18"/>
          <w:szCs w:val="24"/>
        </w:rPr>
        <w:t>49</w:t>
      </w:r>
      <w:r w:rsidRPr="00781423">
        <w:rPr>
          <w:rFonts w:ascii="Calibri" w:hAnsi="Calibri" w:cs="Calibri"/>
          <w:noProof/>
          <w:sz w:val="18"/>
          <w:szCs w:val="24"/>
        </w:rPr>
        <w:t>, 9882–9887; (</w:t>
      </w:r>
      <w:r w:rsidRPr="00781423">
        <w:rPr>
          <w:rFonts w:ascii="Calibri" w:hAnsi="Calibri" w:cs="Calibri"/>
          <w:i/>
          <w:noProof/>
          <w:sz w:val="18"/>
          <w:szCs w:val="24"/>
        </w:rPr>
        <w:t>c</w:t>
      </w:r>
      <w:r w:rsidRPr="00781423">
        <w:rPr>
          <w:rFonts w:ascii="Calibri" w:hAnsi="Calibri" w:cs="Calibri"/>
          <w:noProof/>
          <w:sz w:val="18"/>
          <w:szCs w:val="24"/>
        </w:rPr>
        <w:t xml:space="preserve">) M. Coletta, S. Sanz, L. J. McCormick, S. J. Teat, E. K. Brechin and S. J. Dalgarno, </w:t>
      </w:r>
      <w:r w:rsidRPr="00781423">
        <w:rPr>
          <w:rFonts w:ascii="Calibri" w:hAnsi="Calibri" w:cs="Calibri"/>
          <w:i/>
          <w:iCs/>
          <w:noProof/>
          <w:sz w:val="18"/>
          <w:szCs w:val="24"/>
        </w:rPr>
        <w:t>Dalt</w:t>
      </w:r>
      <w:r w:rsidR="007D0B13">
        <w:rPr>
          <w:rFonts w:ascii="Calibri" w:hAnsi="Calibri" w:cs="Calibri"/>
          <w:i/>
          <w:iCs/>
          <w:noProof/>
          <w:sz w:val="18"/>
          <w:szCs w:val="24"/>
        </w:rPr>
        <w:t>on</w:t>
      </w:r>
      <w:r w:rsidRPr="00781423">
        <w:rPr>
          <w:rFonts w:ascii="Calibri" w:hAnsi="Calibri" w:cs="Calibri"/>
          <w:i/>
          <w:iCs/>
          <w:noProof/>
          <w:sz w:val="18"/>
          <w:szCs w:val="24"/>
        </w:rPr>
        <w:t xml:space="preserve"> Trans.</w:t>
      </w:r>
      <w:r w:rsidRPr="00781423">
        <w:rPr>
          <w:rFonts w:ascii="Calibri" w:hAnsi="Calibri" w:cs="Calibri"/>
          <w:noProof/>
          <w:sz w:val="18"/>
          <w:szCs w:val="24"/>
        </w:rPr>
        <w:t xml:space="preserve">, 2017, </w:t>
      </w:r>
      <w:r w:rsidRPr="00781423">
        <w:rPr>
          <w:rFonts w:ascii="Calibri" w:hAnsi="Calibri" w:cs="Calibri"/>
          <w:b/>
          <w:bCs/>
          <w:noProof/>
          <w:sz w:val="18"/>
          <w:szCs w:val="24"/>
        </w:rPr>
        <w:t>46</w:t>
      </w:r>
      <w:r w:rsidRPr="00781423">
        <w:rPr>
          <w:rFonts w:ascii="Calibri" w:hAnsi="Calibri" w:cs="Calibri"/>
          <w:noProof/>
          <w:sz w:val="18"/>
          <w:szCs w:val="24"/>
        </w:rPr>
        <w:t>, 16807–16811; (</w:t>
      </w:r>
      <w:r w:rsidRPr="00781423">
        <w:rPr>
          <w:rFonts w:ascii="Calibri" w:hAnsi="Calibri" w:cs="Calibri"/>
          <w:i/>
          <w:noProof/>
          <w:sz w:val="18"/>
          <w:szCs w:val="24"/>
        </w:rPr>
        <w:t>d</w:t>
      </w:r>
      <w:r w:rsidRPr="00781423">
        <w:rPr>
          <w:rFonts w:ascii="Calibri" w:hAnsi="Calibri" w:cs="Calibri"/>
          <w:noProof/>
          <w:sz w:val="18"/>
          <w:szCs w:val="24"/>
        </w:rPr>
        <w:t xml:space="preserve">) S. Sanz, R. D. Mc Intosh, C. M. Beavers, S. J. Teat, M. Evangelisti, E. K. Brechin and S. J. Dalgarno, </w:t>
      </w:r>
      <w:r w:rsidRPr="00781423">
        <w:rPr>
          <w:rFonts w:ascii="Calibri" w:hAnsi="Calibri" w:cs="Calibri"/>
          <w:i/>
          <w:iCs/>
          <w:noProof/>
          <w:sz w:val="18"/>
          <w:szCs w:val="24"/>
        </w:rPr>
        <w:t>Chem. Commun.</w:t>
      </w:r>
      <w:r w:rsidRPr="00781423">
        <w:rPr>
          <w:rFonts w:ascii="Calibri" w:hAnsi="Calibri" w:cs="Calibri"/>
          <w:noProof/>
          <w:sz w:val="18"/>
          <w:szCs w:val="24"/>
        </w:rPr>
        <w:t xml:space="preserve">, 2012, </w:t>
      </w:r>
      <w:r w:rsidRPr="00781423">
        <w:rPr>
          <w:rFonts w:ascii="Calibri" w:hAnsi="Calibri" w:cs="Calibri"/>
          <w:b/>
          <w:bCs/>
          <w:noProof/>
          <w:sz w:val="18"/>
          <w:szCs w:val="24"/>
        </w:rPr>
        <w:t>48</w:t>
      </w:r>
      <w:r w:rsidRPr="00781423">
        <w:rPr>
          <w:rFonts w:ascii="Calibri" w:hAnsi="Calibri" w:cs="Calibri"/>
          <w:noProof/>
          <w:sz w:val="18"/>
          <w:szCs w:val="24"/>
        </w:rPr>
        <w:t>, 1449–1451; (</w:t>
      </w:r>
      <w:r w:rsidRPr="00781423">
        <w:rPr>
          <w:rFonts w:ascii="Calibri" w:hAnsi="Calibri" w:cs="Calibri"/>
          <w:i/>
          <w:noProof/>
          <w:sz w:val="18"/>
          <w:szCs w:val="24"/>
        </w:rPr>
        <w:t>e</w:t>
      </w:r>
      <w:r w:rsidRPr="00781423">
        <w:rPr>
          <w:rFonts w:ascii="Calibri" w:hAnsi="Calibri" w:cs="Calibri"/>
          <w:noProof/>
          <w:sz w:val="18"/>
          <w:szCs w:val="24"/>
        </w:rPr>
        <w:t xml:space="preserve">) S. Sanz, K. Ferreira, R. D. McIntosh, S. J. Dalgarno and E. K. Brechin, </w:t>
      </w:r>
      <w:bookmarkStart w:id="45" w:name="_Hlk97026493"/>
      <w:r w:rsidRPr="00781423">
        <w:rPr>
          <w:rFonts w:ascii="Calibri" w:hAnsi="Calibri" w:cs="Calibri"/>
          <w:i/>
          <w:iCs/>
          <w:noProof/>
          <w:sz w:val="18"/>
          <w:szCs w:val="24"/>
        </w:rPr>
        <w:t>Chem. Commun.</w:t>
      </w:r>
      <w:r w:rsidRPr="00781423">
        <w:rPr>
          <w:rFonts w:ascii="Calibri" w:hAnsi="Calibri" w:cs="Calibri"/>
          <w:noProof/>
          <w:sz w:val="18"/>
          <w:szCs w:val="24"/>
        </w:rPr>
        <w:t xml:space="preserve">, 2011, </w:t>
      </w:r>
      <w:r w:rsidRPr="00781423">
        <w:rPr>
          <w:rFonts w:ascii="Calibri" w:hAnsi="Calibri" w:cs="Calibri"/>
          <w:b/>
          <w:bCs/>
          <w:noProof/>
          <w:sz w:val="18"/>
          <w:szCs w:val="24"/>
        </w:rPr>
        <w:t>47</w:t>
      </w:r>
      <w:r w:rsidRPr="00781423">
        <w:rPr>
          <w:rFonts w:ascii="Calibri" w:hAnsi="Calibri" w:cs="Calibri"/>
          <w:noProof/>
          <w:sz w:val="18"/>
          <w:szCs w:val="24"/>
        </w:rPr>
        <w:t>, 9042–9044.</w:t>
      </w:r>
    </w:p>
    <w:bookmarkEnd w:id="45"/>
    <w:p w14:paraId="60E7EC78" w14:textId="58D36239" w:rsidR="00781423" w:rsidRDefault="00781423" w:rsidP="00781423">
      <w:pPr>
        <w:widowControl w:val="0"/>
        <w:autoSpaceDE w:val="0"/>
        <w:autoSpaceDN w:val="0"/>
        <w:adjustRightInd w:val="0"/>
        <w:spacing w:after="0" w:line="240" w:lineRule="exact"/>
        <w:ind w:left="640" w:hanging="640"/>
        <w:jc w:val="both"/>
        <w:rPr>
          <w:rFonts w:ascii="Calibri" w:hAnsi="Calibri" w:cs="Calibri"/>
          <w:noProof/>
          <w:sz w:val="18"/>
          <w:szCs w:val="24"/>
        </w:rPr>
      </w:pPr>
      <w:r w:rsidRPr="00781423">
        <w:rPr>
          <w:rFonts w:ascii="Calibri" w:hAnsi="Calibri" w:cs="Calibri"/>
          <w:noProof/>
          <w:sz w:val="18"/>
          <w:szCs w:val="24"/>
        </w:rPr>
        <w:t>9</w:t>
      </w:r>
      <w:r w:rsidRPr="00781423">
        <w:rPr>
          <w:rFonts w:ascii="Calibri" w:hAnsi="Calibri" w:cs="Calibri"/>
          <w:noProof/>
          <w:sz w:val="18"/>
          <w:szCs w:val="24"/>
        </w:rPr>
        <w:tab/>
        <w:t>(</w:t>
      </w:r>
      <w:r w:rsidRPr="00781423">
        <w:rPr>
          <w:rFonts w:ascii="Calibri" w:hAnsi="Calibri" w:cs="Calibri"/>
          <w:i/>
          <w:noProof/>
          <w:sz w:val="18"/>
          <w:szCs w:val="24"/>
        </w:rPr>
        <w:t>a</w:t>
      </w:r>
      <w:r w:rsidRPr="00781423">
        <w:rPr>
          <w:rFonts w:ascii="Calibri" w:hAnsi="Calibri" w:cs="Calibri"/>
          <w:noProof/>
          <w:sz w:val="18"/>
          <w:szCs w:val="24"/>
        </w:rPr>
        <w:t xml:space="preserve">) Y. Jiao, S. Sarwar, S. Sanz, J. van Leusen, N. V. Izarova, C. L. Campbell, E. K. Brechin, S. J. Dalgarno and P. Kögerler, </w:t>
      </w:r>
      <w:r w:rsidRPr="00781423">
        <w:rPr>
          <w:rFonts w:ascii="Calibri" w:hAnsi="Calibri" w:cs="Calibri"/>
          <w:i/>
          <w:iCs/>
          <w:noProof/>
          <w:sz w:val="18"/>
          <w:szCs w:val="24"/>
        </w:rPr>
        <w:t>Dalt</w:t>
      </w:r>
      <w:r w:rsidR="007D0B13">
        <w:rPr>
          <w:rFonts w:ascii="Calibri" w:hAnsi="Calibri" w:cs="Calibri"/>
          <w:i/>
          <w:iCs/>
          <w:noProof/>
          <w:sz w:val="18"/>
          <w:szCs w:val="24"/>
        </w:rPr>
        <w:t>on</w:t>
      </w:r>
      <w:r w:rsidRPr="00781423">
        <w:rPr>
          <w:rFonts w:ascii="Calibri" w:hAnsi="Calibri" w:cs="Calibri"/>
          <w:i/>
          <w:iCs/>
          <w:noProof/>
          <w:sz w:val="18"/>
          <w:szCs w:val="24"/>
        </w:rPr>
        <w:t xml:space="preserve"> Trans.</w:t>
      </w:r>
      <w:r w:rsidRPr="00781423">
        <w:rPr>
          <w:rFonts w:ascii="Calibri" w:hAnsi="Calibri" w:cs="Calibri"/>
          <w:noProof/>
          <w:sz w:val="18"/>
          <w:szCs w:val="24"/>
        </w:rPr>
        <w:t xml:space="preserve">, 2021, </w:t>
      </w:r>
      <w:r w:rsidRPr="00781423">
        <w:rPr>
          <w:rFonts w:ascii="Calibri" w:hAnsi="Calibri" w:cs="Calibri"/>
          <w:b/>
          <w:bCs/>
          <w:noProof/>
          <w:sz w:val="18"/>
          <w:szCs w:val="24"/>
        </w:rPr>
        <w:t>50</w:t>
      </w:r>
      <w:r w:rsidRPr="00781423">
        <w:rPr>
          <w:rFonts w:ascii="Calibri" w:hAnsi="Calibri" w:cs="Calibri"/>
          <w:noProof/>
          <w:sz w:val="18"/>
          <w:szCs w:val="24"/>
        </w:rPr>
        <w:t>, 9648–9654; (</w:t>
      </w:r>
      <w:r w:rsidRPr="00781423">
        <w:rPr>
          <w:rFonts w:ascii="Calibri" w:hAnsi="Calibri" w:cs="Calibri"/>
          <w:i/>
          <w:noProof/>
          <w:sz w:val="18"/>
          <w:szCs w:val="24"/>
        </w:rPr>
        <w:t>b</w:t>
      </w:r>
      <w:r w:rsidRPr="00781423">
        <w:rPr>
          <w:rFonts w:ascii="Calibri" w:hAnsi="Calibri" w:cs="Calibri"/>
          <w:noProof/>
          <w:sz w:val="18"/>
          <w:szCs w:val="24"/>
        </w:rPr>
        <w:t xml:space="preserve">) F. Gao, L. Cui, Y. Song, Y. Z. Li and J. L. Zuo, </w:t>
      </w:r>
      <w:r w:rsidRPr="00781423">
        <w:rPr>
          <w:rFonts w:ascii="Calibri" w:hAnsi="Calibri" w:cs="Calibri"/>
          <w:i/>
          <w:iCs/>
          <w:noProof/>
          <w:sz w:val="18"/>
          <w:szCs w:val="24"/>
        </w:rPr>
        <w:t>Inorg. Chem.</w:t>
      </w:r>
      <w:r w:rsidRPr="00781423">
        <w:rPr>
          <w:rFonts w:ascii="Calibri" w:hAnsi="Calibri" w:cs="Calibri"/>
          <w:noProof/>
          <w:sz w:val="18"/>
          <w:szCs w:val="24"/>
        </w:rPr>
        <w:t xml:space="preserve">, 2014, </w:t>
      </w:r>
      <w:r w:rsidRPr="00781423">
        <w:rPr>
          <w:rFonts w:ascii="Calibri" w:hAnsi="Calibri" w:cs="Calibri"/>
          <w:b/>
          <w:bCs/>
          <w:noProof/>
          <w:sz w:val="18"/>
          <w:szCs w:val="24"/>
        </w:rPr>
        <w:t>53</w:t>
      </w:r>
      <w:r w:rsidRPr="00781423">
        <w:rPr>
          <w:rFonts w:ascii="Calibri" w:hAnsi="Calibri" w:cs="Calibri"/>
          <w:noProof/>
          <w:sz w:val="18"/>
          <w:szCs w:val="24"/>
        </w:rPr>
        <w:t>, 562–567.</w:t>
      </w:r>
    </w:p>
    <w:p w14:paraId="0C5CBF20" w14:textId="77777777" w:rsidR="00206054" w:rsidRPr="000262EE" w:rsidRDefault="00206054" w:rsidP="00206054">
      <w:pPr>
        <w:widowControl w:val="0"/>
        <w:autoSpaceDE w:val="0"/>
        <w:autoSpaceDN w:val="0"/>
        <w:adjustRightInd w:val="0"/>
        <w:spacing w:after="0" w:line="240" w:lineRule="exact"/>
        <w:ind w:left="640" w:hanging="640"/>
        <w:jc w:val="both"/>
        <w:rPr>
          <w:rFonts w:ascii="Calibri" w:hAnsi="Calibri" w:cs="Calibri"/>
          <w:noProof/>
          <w:sz w:val="18"/>
          <w:szCs w:val="24"/>
        </w:rPr>
      </w:pPr>
      <w:r w:rsidRPr="000262EE">
        <w:rPr>
          <w:rFonts w:ascii="Calibri" w:hAnsi="Calibri" w:cs="Calibri"/>
          <w:noProof/>
          <w:sz w:val="18"/>
          <w:szCs w:val="24"/>
        </w:rPr>
        <w:t>10</w:t>
      </w:r>
      <w:r w:rsidRPr="000262EE">
        <w:rPr>
          <w:rFonts w:ascii="Calibri" w:hAnsi="Calibri" w:cs="Calibri"/>
          <w:noProof/>
          <w:sz w:val="18"/>
          <w:szCs w:val="24"/>
        </w:rPr>
        <w:tab/>
        <w:t xml:space="preserve">Y. Bi, S. Du and W. Liao, </w:t>
      </w:r>
      <w:r w:rsidRPr="000262EE">
        <w:rPr>
          <w:rFonts w:ascii="Calibri" w:hAnsi="Calibri" w:cs="Calibri"/>
          <w:i/>
          <w:iCs/>
          <w:noProof/>
          <w:sz w:val="18"/>
          <w:szCs w:val="24"/>
        </w:rPr>
        <w:t>New J. Chem.</w:t>
      </w:r>
      <w:r w:rsidRPr="000262EE">
        <w:rPr>
          <w:rFonts w:ascii="Calibri" w:hAnsi="Calibri" w:cs="Calibri"/>
          <w:noProof/>
          <w:sz w:val="18"/>
          <w:szCs w:val="24"/>
        </w:rPr>
        <w:t xml:space="preserve">, 2018, </w:t>
      </w:r>
      <w:r w:rsidRPr="000262EE">
        <w:rPr>
          <w:rFonts w:ascii="Calibri" w:hAnsi="Calibri" w:cs="Calibri"/>
          <w:b/>
          <w:bCs/>
          <w:noProof/>
          <w:sz w:val="18"/>
          <w:szCs w:val="24"/>
        </w:rPr>
        <w:t>42</w:t>
      </w:r>
      <w:r w:rsidRPr="000262EE">
        <w:rPr>
          <w:rFonts w:ascii="Calibri" w:hAnsi="Calibri" w:cs="Calibri"/>
          <w:noProof/>
          <w:sz w:val="18"/>
          <w:szCs w:val="24"/>
        </w:rPr>
        <w:t>, 17968–17974.</w:t>
      </w:r>
    </w:p>
    <w:p w14:paraId="5D1CF55B" w14:textId="77777777" w:rsidR="00206054" w:rsidRPr="000262EE" w:rsidRDefault="00206054" w:rsidP="00206054">
      <w:pPr>
        <w:widowControl w:val="0"/>
        <w:autoSpaceDE w:val="0"/>
        <w:autoSpaceDN w:val="0"/>
        <w:adjustRightInd w:val="0"/>
        <w:spacing w:after="0" w:line="240" w:lineRule="exact"/>
        <w:ind w:left="640" w:hanging="640"/>
        <w:jc w:val="both"/>
        <w:rPr>
          <w:rFonts w:ascii="Calibri" w:hAnsi="Calibri" w:cs="Calibri"/>
          <w:noProof/>
          <w:sz w:val="18"/>
          <w:szCs w:val="24"/>
        </w:rPr>
      </w:pPr>
      <w:r w:rsidRPr="000262EE">
        <w:rPr>
          <w:rFonts w:ascii="Calibri" w:hAnsi="Calibri" w:cs="Calibri"/>
          <w:noProof/>
          <w:sz w:val="18"/>
          <w:szCs w:val="24"/>
        </w:rPr>
        <w:t>11</w:t>
      </w:r>
      <w:r w:rsidRPr="000262EE">
        <w:rPr>
          <w:rFonts w:ascii="Calibri" w:hAnsi="Calibri" w:cs="Calibri"/>
          <w:noProof/>
          <w:sz w:val="18"/>
          <w:szCs w:val="24"/>
        </w:rPr>
        <w:tab/>
        <w:t>(</w:t>
      </w:r>
      <w:r w:rsidRPr="000262EE">
        <w:rPr>
          <w:rFonts w:ascii="Calibri" w:hAnsi="Calibri" w:cs="Calibri"/>
          <w:i/>
          <w:noProof/>
          <w:sz w:val="18"/>
          <w:szCs w:val="24"/>
        </w:rPr>
        <w:t>a</w:t>
      </w:r>
      <w:r w:rsidRPr="000262EE">
        <w:rPr>
          <w:rFonts w:ascii="Calibri" w:hAnsi="Calibri" w:cs="Calibri"/>
          <w:noProof/>
          <w:sz w:val="18"/>
          <w:szCs w:val="24"/>
        </w:rPr>
        <w:t xml:space="preserve">) C. R. Driscoll, B. L. Reid, M. J. McIldowie, S. Muzzioli, G. L. Nealon, B. W. Skelton, S. Stagni, D. H. Brown, M. Massi and M. I. Ogden, </w:t>
      </w:r>
      <w:r w:rsidRPr="000262EE">
        <w:rPr>
          <w:rFonts w:ascii="Calibri" w:hAnsi="Calibri" w:cs="Calibri"/>
          <w:i/>
          <w:iCs/>
          <w:noProof/>
          <w:sz w:val="18"/>
          <w:szCs w:val="24"/>
        </w:rPr>
        <w:t>Chem. Commun.</w:t>
      </w:r>
      <w:r w:rsidRPr="000262EE">
        <w:rPr>
          <w:rFonts w:ascii="Calibri" w:hAnsi="Calibri" w:cs="Calibri"/>
          <w:noProof/>
          <w:sz w:val="18"/>
          <w:szCs w:val="24"/>
        </w:rPr>
        <w:t xml:space="preserve">, 2011, </w:t>
      </w:r>
      <w:r w:rsidRPr="000262EE">
        <w:rPr>
          <w:rFonts w:ascii="Calibri" w:hAnsi="Calibri" w:cs="Calibri"/>
          <w:b/>
          <w:bCs/>
          <w:noProof/>
          <w:sz w:val="18"/>
          <w:szCs w:val="24"/>
        </w:rPr>
        <w:t>47</w:t>
      </w:r>
      <w:r w:rsidRPr="000262EE">
        <w:rPr>
          <w:rFonts w:ascii="Calibri" w:hAnsi="Calibri" w:cs="Calibri"/>
          <w:noProof/>
          <w:sz w:val="18"/>
          <w:szCs w:val="24"/>
        </w:rPr>
        <w:t>, 3876–3878; (</w:t>
      </w:r>
      <w:r w:rsidRPr="000262EE">
        <w:rPr>
          <w:rFonts w:ascii="Calibri" w:hAnsi="Calibri" w:cs="Calibri"/>
          <w:i/>
          <w:noProof/>
          <w:sz w:val="18"/>
          <w:szCs w:val="24"/>
        </w:rPr>
        <w:t>b)</w:t>
      </w:r>
      <w:r w:rsidRPr="000262EE">
        <w:rPr>
          <w:rFonts w:ascii="Calibri" w:hAnsi="Calibri" w:cs="Calibri"/>
          <w:noProof/>
          <w:sz w:val="18"/>
          <w:szCs w:val="24"/>
        </w:rPr>
        <w:t xml:space="preserve"> D. D’Alessio, S. Muzzioli, B. W. Skelton, S. Stagni, M. Massi and M. I. Ogden, </w:t>
      </w:r>
      <w:r w:rsidRPr="000262EE">
        <w:rPr>
          <w:rFonts w:ascii="Calibri" w:hAnsi="Calibri" w:cs="Calibri"/>
          <w:i/>
          <w:iCs/>
          <w:noProof/>
          <w:sz w:val="18"/>
          <w:szCs w:val="24"/>
        </w:rPr>
        <w:t>Dalton Trans.</w:t>
      </w:r>
      <w:r w:rsidRPr="000262EE">
        <w:rPr>
          <w:rFonts w:ascii="Calibri" w:hAnsi="Calibri" w:cs="Calibri"/>
          <w:noProof/>
          <w:sz w:val="18"/>
          <w:szCs w:val="24"/>
        </w:rPr>
        <w:t xml:space="preserve">, 2012, </w:t>
      </w:r>
      <w:r w:rsidRPr="000262EE">
        <w:rPr>
          <w:rFonts w:ascii="Calibri" w:hAnsi="Calibri" w:cs="Calibri"/>
          <w:b/>
          <w:bCs/>
          <w:noProof/>
          <w:sz w:val="18"/>
          <w:szCs w:val="24"/>
        </w:rPr>
        <w:t>41</w:t>
      </w:r>
      <w:r w:rsidRPr="000262EE">
        <w:rPr>
          <w:rFonts w:ascii="Calibri" w:hAnsi="Calibri" w:cs="Calibri"/>
          <w:noProof/>
          <w:sz w:val="18"/>
          <w:szCs w:val="24"/>
        </w:rPr>
        <w:t>, 4736–4739; (</w:t>
      </w:r>
      <w:r w:rsidRPr="000262EE">
        <w:rPr>
          <w:rFonts w:ascii="Calibri" w:hAnsi="Calibri" w:cs="Calibri"/>
          <w:i/>
          <w:noProof/>
          <w:sz w:val="18"/>
          <w:szCs w:val="24"/>
        </w:rPr>
        <w:t>c</w:t>
      </w:r>
      <w:r w:rsidRPr="000262EE">
        <w:rPr>
          <w:rFonts w:ascii="Calibri" w:hAnsi="Calibri" w:cs="Calibri"/>
          <w:noProof/>
          <w:sz w:val="18"/>
          <w:szCs w:val="24"/>
        </w:rPr>
        <w:t xml:space="preserve">) R. S. Viana, C. A. F. Oliveira, J. Chojnacki, B. S. Barros, S. Alves-Jr and J. Kulesza, </w:t>
      </w:r>
      <w:r w:rsidRPr="000262EE">
        <w:rPr>
          <w:rFonts w:ascii="Calibri" w:hAnsi="Calibri" w:cs="Calibri"/>
          <w:i/>
          <w:iCs/>
          <w:noProof/>
          <w:sz w:val="18"/>
          <w:szCs w:val="24"/>
        </w:rPr>
        <w:t>J. Solid State Chem.</w:t>
      </w:r>
      <w:r w:rsidRPr="000262EE">
        <w:rPr>
          <w:rFonts w:ascii="Calibri" w:hAnsi="Calibri" w:cs="Calibri"/>
          <w:noProof/>
          <w:sz w:val="18"/>
          <w:szCs w:val="24"/>
        </w:rPr>
        <w:t xml:space="preserve">, 2017, </w:t>
      </w:r>
      <w:r w:rsidRPr="000262EE">
        <w:rPr>
          <w:rFonts w:ascii="Calibri" w:hAnsi="Calibri" w:cs="Calibri"/>
          <w:b/>
          <w:bCs/>
          <w:noProof/>
          <w:sz w:val="18"/>
          <w:szCs w:val="24"/>
        </w:rPr>
        <w:t>251</w:t>
      </w:r>
      <w:r w:rsidRPr="000262EE">
        <w:rPr>
          <w:rFonts w:ascii="Calibri" w:hAnsi="Calibri" w:cs="Calibri"/>
          <w:noProof/>
          <w:sz w:val="18"/>
          <w:szCs w:val="24"/>
        </w:rPr>
        <w:t>, 26–32; (</w:t>
      </w:r>
      <w:r w:rsidRPr="000262EE">
        <w:rPr>
          <w:rFonts w:ascii="Calibri" w:hAnsi="Calibri" w:cs="Calibri"/>
          <w:i/>
          <w:noProof/>
          <w:sz w:val="18"/>
          <w:szCs w:val="24"/>
        </w:rPr>
        <w:t>d</w:t>
      </w:r>
      <w:r w:rsidRPr="000262EE">
        <w:rPr>
          <w:rFonts w:ascii="Calibri" w:hAnsi="Calibri" w:cs="Calibri"/>
          <w:noProof/>
          <w:sz w:val="18"/>
          <w:szCs w:val="24"/>
        </w:rPr>
        <w:t xml:space="preserve">) C. R. Driscoll, B. W. Skelton, M. Massi and M. I. Ogden, </w:t>
      </w:r>
      <w:r w:rsidRPr="000262EE">
        <w:rPr>
          <w:rFonts w:ascii="Calibri" w:hAnsi="Calibri" w:cs="Calibri"/>
          <w:i/>
          <w:iCs/>
          <w:noProof/>
          <w:sz w:val="18"/>
          <w:szCs w:val="24"/>
        </w:rPr>
        <w:t>Supramol. Chem.</w:t>
      </w:r>
      <w:r w:rsidRPr="000262EE">
        <w:rPr>
          <w:rFonts w:ascii="Calibri" w:hAnsi="Calibri" w:cs="Calibri"/>
          <w:noProof/>
          <w:sz w:val="18"/>
          <w:szCs w:val="24"/>
        </w:rPr>
        <w:t xml:space="preserve">, 2016, </w:t>
      </w:r>
      <w:r w:rsidRPr="000262EE">
        <w:rPr>
          <w:rFonts w:ascii="Calibri" w:hAnsi="Calibri" w:cs="Calibri"/>
          <w:b/>
          <w:bCs/>
          <w:noProof/>
          <w:sz w:val="18"/>
          <w:szCs w:val="24"/>
        </w:rPr>
        <w:t>28</w:t>
      </w:r>
      <w:r w:rsidRPr="000262EE">
        <w:rPr>
          <w:rFonts w:ascii="Calibri" w:hAnsi="Calibri" w:cs="Calibri"/>
          <w:noProof/>
          <w:sz w:val="18"/>
          <w:szCs w:val="24"/>
        </w:rPr>
        <w:t>, 567–574.</w:t>
      </w:r>
    </w:p>
    <w:p w14:paraId="3AFD8FE2" w14:textId="77777777" w:rsidR="00206054" w:rsidRPr="000262EE" w:rsidRDefault="00206054" w:rsidP="00206054">
      <w:pPr>
        <w:widowControl w:val="0"/>
        <w:autoSpaceDE w:val="0"/>
        <w:autoSpaceDN w:val="0"/>
        <w:adjustRightInd w:val="0"/>
        <w:spacing w:after="0" w:line="240" w:lineRule="exact"/>
        <w:ind w:left="640" w:hanging="640"/>
        <w:jc w:val="both"/>
        <w:rPr>
          <w:rFonts w:ascii="Calibri" w:hAnsi="Calibri" w:cs="Calibri"/>
          <w:noProof/>
          <w:sz w:val="18"/>
          <w:szCs w:val="24"/>
        </w:rPr>
      </w:pPr>
      <w:r w:rsidRPr="000262EE">
        <w:rPr>
          <w:rFonts w:ascii="Calibri" w:hAnsi="Calibri" w:cs="Calibri"/>
          <w:noProof/>
          <w:sz w:val="18"/>
          <w:szCs w:val="24"/>
        </w:rPr>
        <w:t>12</w:t>
      </w:r>
      <w:r w:rsidRPr="000262EE">
        <w:rPr>
          <w:rFonts w:ascii="Calibri" w:hAnsi="Calibri" w:cs="Calibri"/>
          <w:noProof/>
          <w:sz w:val="18"/>
          <w:szCs w:val="24"/>
        </w:rPr>
        <w:tab/>
        <w:t>(</w:t>
      </w:r>
      <w:r w:rsidRPr="000262EE">
        <w:rPr>
          <w:rFonts w:ascii="Calibri" w:hAnsi="Calibri" w:cs="Calibri"/>
          <w:i/>
          <w:noProof/>
          <w:sz w:val="18"/>
          <w:szCs w:val="24"/>
        </w:rPr>
        <w:t>a</w:t>
      </w:r>
      <w:r w:rsidRPr="000262EE">
        <w:rPr>
          <w:rFonts w:ascii="Calibri" w:hAnsi="Calibri" w:cs="Calibri"/>
          <w:noProof/>
          <w:sz w:val="18"/>
          <w:szCs w:val="24"/>
        </w:rPr>
        <w:t xml:space="preserve">) P. D. Beer, M. G. B. Drew, A. Grieve, M. Kan, P. B. Leeson, G. Nicholson, M. I. Ogden and G. Williams, </w:t>
      </w:r>
      <w:r w:rsidRPr="000262EE">
        <w:rPr>
          <w:rFonts w:ascii="Calibri" w:hAnsi="Calibri" w:cs="Calibri"/>
          <w:i/>
          <w:iCs/>
          <w:noProof/>
          <w:sz w:val="18"/>
          <w:szCs w:val="24"/>
        </w:rPr>
        <w:t>Chem. Commun.</w:t>
      </w:r>
      <w:r w:rsidRPr="000262EE">
        <w:rPr>
          <w:rFonts w:ascii="Calibri" w:hAnsi="Calibri" w:cs="Calibri"/>
          <w:noProof/>
          <w:sz w:val="18"/>
          <w:szCs w:val="24"/>
        </w:rPr>
        <w:t xml:space="preserve">, 1996, </w:t>
      </w:r>
      <w:r w:rsidRPr="000262EE">
        <w:rPr>
          <w:rFonts w:ascii="Calibri" w:hAnsi="Calibri" w:cs="Calibri"/>
          <w:b/>
          <w:bCs/>
          <w:noProof/>
          <w:sz w:val="18"/>
          <w:szCs w:val="24"/>
        </w:rPr>
        <w:t>1</w:t>
      </w:r>
      <w:r w:rsidRPr="000262EE">
        <w:rPr>
          <w:rFonts w:ascii="Calibri" w:hAnsi="Calibri" w:cs="Calibri"/>
          <w:noProof/>
          <w:sz w:val="18"/>
          <w:szCs w:val="24"/>
        </w:rPr>
        <w:t>, 1117–1118; (</w:t>
      </w:r>
      <w:r w:rsidRPr="000262EE">
        <w:rPr>
          <w:rFonts w:ascii="Calibri" w:hAnsi="Calibri" w:cs="Calibri"/>
          <w:i/>
          <w:noProof/>
          <w:sz w:val="18"/>
          <w:szCs w:val="24"/>
        </w:rPr>
        <w:t>b</w:t>
      </w:r>
      <w:r w:rsidRPr="000262EE">
        <w:rPr>
          <w:rFonts w:ascii="Calibri" w:hAnsi="Calibri" w:cs="Calibri"/>
          <w:noProof/>
          <w:sz w:val="18"/>
          <w:szCs w:val="24"/>
        </w:rPr>
        <w:t xml:space="preserve">) P. D. Beer, M. G. B. Drew, M. Kan, P. B. Leeson, M. I. Ogden and G. Williams, </w:t>
      </w:r>
      <w:r w:rsidRPr="000262EE">
        <w:rPr>
          <w:rFonts w:ascii="Calibri" w:hAnsi="Calibri" w:cs="Calibri"/>
          <w:i/>
          <w:iCs/>
          <w:noProof/>
          <w:sz w:val="18"/>
          <w:szCs w:val="24"/>
        </w:rPr>
        <w:t>Inorg. Chem.</w:t>
      </w:r>
      <w:r w:rsidRPr="000262EE">
        <w:rPr>
          <w:rFonts w:ascii="Calibri" w:hAnsi="Calibri" w:cs="Calibri"/>
          <w:noProof/>
          <w:sz w:val="18"/>
          <w:szCs w:val="24"/>
        </w:rPr>
        <w:t xml:space="preserve">, 1996, </w:t>
      </w:r>
      <w:r w:rsidRPr="000262EE">
        <w:rPr>
          <w:rFonts w:ascii="Calibri" w:hAnsi="Calibri" w:cs="Calibri"/>
          <w:b/>
          <w:bCs/>
          <w:noProof/>
          <w:sz w:val="18"/>
          <w:szCs w:val="24"/>
        </w:rPr>
        <w:t>35</w:t>
      </w:r>
      <w:r w:rsidRPr="000262EE">
        <w:rPr>
          <w:rFonts w:ascii="Calibri" w:hAnsi="Calibri" w:cs="Calibri"/>
          <w:noProof/>
          <w:sz w:val="18"/>
          <w:szCs w:val="24"/>
        </w:rPr>
        <w:t>, 2202–2211.</w:t>
      </w:r>
    </w:p>
    <w:p w14:paraId="2C859331" w14:textId="77777777" w:rsidR="00206054" w:rsidRPr="000262EE" w:rsidRDefault="00206054" w:rsidP="00206054">
      <w:pPr>
        <w:widowControl w:val="0"/>
        <w:autoSpaceDE w:val="0"/>
        <w:autoSpaceDN w:val="0"/>
        <w:adjustRightInd w:val="0"/>
        <w:spacing w:after="0" w:line="240" w:lineRule="exact"/>
        <w:ind w:left="640" w:hanging="640"/>
        <w:jc w:val="both"/>
        <w:rPr>
          <w:rFonts w:ascii="Calibri" w:hAnsi="Calibri" w:cs="Calibri"/>
          <w:noProof/>
          <w:sz w:val="18"/>
          <w:szCs w:val="24"/>
        </w:rPr>
      </w:pPr>
      <w:r w:rsidRPr="000262EE">
        <w:rPr>
          <w:rFonts w:ascii="Calibri" w:hAnsi="Calibri" w:cs="Calibri"/>
          <w:noProof/>
          <w:sz w:val="18"/>
          <w:szCs w:val="24"/>
        </w:rPr>
        <w:t>13</w:t>
      </w:r>
      <w:r w:rsidRPr="000262EE">
        <w:rPr>
          <w:rFonts w:ascii="Calibri" w:hAnsi="Calibri" w:cs="Calibri"/>
          <w:noProof/>
          <w:sz w:val="18"/>
          <w:szCs w:val="24"/>
        </w:rPr>
        <w:tab/>
        <w:t>(</w:t>
      </w:r>
      <w:r w:rsidRPr="000262EE">
        <w:rPr>
          <w:rFonts w:ascii="Calibri" w:hAnsi="Calibri" w:cs="Calibri"/>
          <w:i/>
          <w:noProof/>
          <w:sz w:val="18"/>
          <w:szCs w:val="24"/>
        </w:rPr>
        <w:t>a</w:t>
      </w:r>
      <w:r w:rsidRPr="000262EE">
        <w:rPr>
          <w:rFonts w:ascii="Calibri" w:hAnsi="Calibri" w:cs="Calibri"/>
          <w:noProof/>
          <w:sz w:val="18"/>
          <w:szCs w:val="24"/>
        </w:rPr>
        <w:t xml:space="preserve">) G. L. Nealon, M. Mocerino, M. I. Ogden and B. W. Skelton, </w:t>
      </w:r>
      <w:r w:rsidRPr="000262EE">
        <w:rPr>
          <w:rFonts w:ascii="Calibri" w:hAnsi="Calibri" w:cs="Calibri"/>
          <w:i/>
          <w:iCs/>
          <w:noProof/>
          <w:sz w:val="18"/>
          <w:szCs w:val="24"/>
        </w:rPr>
        <w:t>J. Incl. Phenom. Macrocycl. Chem.</w:t>
      </w:r>
      <w:r w:rsidRPr="000262EE">
        <w:rPr>
          <w:rFonts w:ascii="Calibri" w:hAnsi="Calibri" w:cs="Calibri"/>
          <w:noProof/>
          <w:sz w:val="18"/>
          <w:szCs w:val="24"/>
        </w:rPr>
        <w:t xml:space="preserve">, 2009, </w:t>
      </w:r>
      <w:r w:rsidRPr="000262EE">
        <w:rPr>
          <w:rFonts w:ascii="Calibri" w:hAnsi="Calibri" w:cs="Calibri"/>
          <w:b/>
          <w:bCs/>
          <w:noProof/>
          <w:sz w:val="18"/>
          <w:szCs w:val="24"/>
        </w:rPr>
        <w:t>65</w:t>
      </w:r>
      <w:r w:rsidRPr="000262EE">
        <w:rPr>
          <w:rFonts w:ascii="Calibri" w:hAnsi="Calibri" w:cs="Calibri"/>
          <w:noProof/>
          <w:sz w:val="18"/>
          <w:szCs w:val="24"/>
        </w:rPr>
        <w:t>, 25–30; (</w:t>
      </w:r>
      <w:r w:rsidRPr="000262EE">
        <w:rPr>
          <w:rFonts w:ascii="Calibri" w:hAnsi="Calibri" w:cs="Calibri"/>
          <w:i/>
          <w:noProof/>
          <w:sz w:val="18"/>
          <w:szCs w:val="24"/>
        </w:rPr>
        <w:t>b</w:t>
      </w:r>
      <w:r w:rsidRPr="000262EE">
        <w:rPr>
          <w:rFonts w:ascii="Calibri" w:hAnsi="Calibri" w:cs="Calibri"/>
          <w:noProof/>
          <w:sz w:val="18"/>
          <w:szCs w:val="24"/>
        </w:rPr>
        <w:t xml:space="preserve">) P. D. Beer, M. G. B. Drew, P. B. Leeson and M. I. Ogden, </w:t>
      </w:r>
      <w:bookmarkStart w:id="46" w:name="_Hlk97030750"/>
      <w:r w:rsidRPr="000262EE">
        <w:rPr>
          <w:rFonts w:ascii="Calibri" w:hAnsi="Calibri" w:cs="Calibri"/>
          <w:i/>
          <w:iCs/>
          <w:noProof/>
          <w:sz w:val="18"/>
          <w:szCs w:val="24"/>
        </w:rPr>
        <w:t>Inorg. Chim. Acta</w:t>
      </w:r>
      <w:r w:rsidRPr="000262EE">
        <w:rPr>
          <w:rFonts w:ascii="Calibri" w:hAnsi="Calibri" w:cs="Calibri"/>
          <w:noProof/>
          <w:sz w:val="18"/>
          <w:szCs w:val="24"/>
        </w:rPr>
        <w:t xml:space="preserve">, 1996, </w:t>
      </w:r>
      <w:r w:rsidRPr="000262EE">
        <w:rPr>
          <w:rFonts w:ascii="Calibri" w:hAnsi="Calibri" w:cs="Calibri"/>
          <w:b/>
          <w:bCs/>
          <w:noProof/>
          <w:sz w:val="18"/>
          <w:szCs w:val="24"/>
        </w:rPr>
        <w:t>246</w:t>
      </w:r>
      <w:r w:rsidRPr="000262EE">
        <w:rPr>
          <w:rFonts w:ascii="Calibri" w:hAnsi="Calibri" w:cs="Calibri"/>
          <w:noProof/>
          <w:sz w:val="18"/>
          <w:szCs w:val="24"/>
        </w:rPr>
        <w:t>, 133–141</w:t>
      </w:r>
      <w:bookmarkEnd w:id="46"/>
      <w:r w:rsidRPr="000262EE">
        <w:rPr>
          <w:rFonts w:ascii="Calibri" w:hAnsi="Calibri" w:cs="Calibri"/>
          <w:noProof/>
          <w:sz w:val="18"/>
          <w:szCs w:val="24"/>
        </w:rPr>
        <w:t>; (</w:t>
      </w:r>
      <w:r w:rsidRPr="000262EE">
        <w:rPr>
          <w:rFonts w:ascii="Calibri" w:hAnsi="Calibri" w:cs="Calibri"/>
          <w:i/>
          <w:noProof/>
          <w:sz w:val="18"/>
          <w:szCs w:val="24"/>
        </w:rPr>
        <w:t>c</w:t>
      </w:r>
      <w:r w:rsidRPr="000262EE">
        <w:rPr>
          <w:rFonts w:ascii="Calibri" w:hAnsi="Calibri" w:cs="Calibri"/>
          <w:noProof/>
          <w:sz w:val="18"/>
          <w:szCs w:val="24"/>
        </w:rPr>
        <w:t xml:space="preserve">) F. Estler, E. Herdtweck and R. Anwander, </w:t>
      </w:r>
      <w:r w:rsidRPr="000262EE">
        <w:rPr>
          <w:rFonts w:ascii="Calibri" w:hAnsi="Calibri" w:cs="Calibri"/>
          <w:i/>
          <w:iCs/>
          <w:noProof/>
          <w:sz w:val="18"/>
          <w:szCs w:val="24"/>
        </w:rPr>
        <w:t>J. Chem. Soc., Dalton Trans.</w:t>
      </w:r>
      <w:r w:rsidRPr="000262EE">
        <w:rPr>
          <w:rFonts w:ascii="Calibri" w:hAnsi="Calibri" w:cs="Calibri"/>
          <w:noProof/>
          <w:sz w:val="18"/>
          <w:szCs w:val="24"/>
        </w:rPr>
        <w:t xml:space="preserve">, 2002, </w:t>
      </w:r>
      <w:r w:rsidRPr="000262EE">
        <w:rPr>
          <w:rFonts w:ascii="Calibri" w:hAnsi="Calibri" w:cs="Calibri"/>
          <w:b/>
          <w:bCs/>
          <w:noProof/>
          <w:sz w:val="18"/>
          <w:szCs w:val="24"/>
        </w:rPr>
        <w:t>65</w:t>
      </w:r>
      <w:r w:rsidRPr="000262EE">
        <w:rPr>
          <w:rFonts w:ascii="Calibri" w:hAnsi="Calibri" w:cs="Calibri"/>
          <w:noProof/>
          <w:sz w:val="18"/>
          <w:szCs w:val="24"/>
        </w:rPr>
        <w:t>, 3088–3089; (</w:t>
      </w:r>
      <w:r w:rsidRPr="000262EE">
        <w:rPr>
          <w:rFonts w:ascii="Calibri" w:hAnsi="Calibri" w:cs="Calibri"/>
          <w:i/>
          <w:noProof/>
          <w:sz w:val="18"/>
          <w:szCs w:val="24"/>
        </w:rPr>
        <w:t>d</w:t>
      </w:r>
      <w:r w:rsidRPr="000262EE">
        <w:rPr>
          <w:rFonts w:ascii="Calibri" w:hAnsi="Calibri" w:cs="Calibri"/>
          <w:noProof/>
          <w:sz w:val="18"/>
          <w:szCs w:val="24"/>
        </w:rPr>
        <w:t xml:space="preserve">) J. Gottfriedsen, R. Hagner, M. Spoida and Y. Suchorski, </w:t>
      </w:r>
      <w:r w:rsidRPr="000262EE">
        <w:rPr>
          <w:rFonts w:ascii="Calibri" w:hAnsi="Calibri" w:cs="Calibri"/>
          <w:i/>
          <w:iCs/>
          <w:noProof/>
          <w:sz w:val="18"/>
          <w:szCs w:val="24"/>
        </w:rPr>
        <w:t xml:space="preserve">Eur. J. Inorg. </w:t>
      </w:r>
      <w:r w:rsidRPr="006845A7">
        <w:rPr>
          <w:rFonts w:ascii="Calibri" w:hAnsi="Calibri" w:cs="Calibri"/>
          <w:i/>
          <w:iCs/>
          <w:noProof/>
          <w:sz w:val="18"/>
          <w:szCs w:val="24"/>
        </w:rPr>
        <w:t>Chem.</w:t>
      </w:r>
      <w:r w:rsidRPr="006845A7">
        <w:rPr>
          <w:rFonts w:ascii="Calibri" w:hAnsi="Calibri" w:cs="Calibri"/>
          <w:noProof/>
          <w:sz w:val="18"/>
          <w:szCs w:val="24"/>
        </w:rPr>
        <w:t>, 2007, 2288–2295; (</w:t>
      </w:r>
      <w:r w:rsidRPr="006845A7">
        <w:rPr>
          <w:rFonts w:ascii="Calibri" w:hAnsi="Calibri" w:cs="Calibri"/>
          <w:i/>
          <w:noProof/>
          <w:sz w:val="18"/>
          <w:szCs w:val="24"/>
        </w:rPr>
        <w:t>e</w:t>
      </w:r>
      <w:r w:rsidRPr="006845A7">
        <w:rPr>
          <w:rFonts w:ascii="Calibri" w:hAnsi="Calibri" w:cs="Calibri"/>
          <w:noProof/>
          <w:sz w:val="18"/>
          <w:szCs w:val="24"/>
        </w:rPr>
        <w:t xml:space="preserve">) M. J. McIldowie, B. W. Skelton, M. Mocerino and M. I. Ogden, </w:t>
      </w:r>
      <w:r w:rsidRPr="006845A7">
        <w:rPr>
          <w:rFonts w:ascii="Calibri" w:hAnsi="Calibri" w:cs="Calibri"/>
          <w:i/>
          <w:iCs/>
          <w:noProof/>
          <w:sz w:val="18"/>
          <w:szCs w:val="24"/>
        </w:rPr>
        <w:t xml:space="preserve">J. Incl. </w:t>
      </w:r>
      <w:r w:rsidRPr="000262EE">
        <w:rPr>
          <w:rFonts w:ascii="Calibri" w:hAnsi="Calibri" w:cs="Calibri"/>
          <w:i/>
          <w:iCs/>
          <w:noProof/>
          <w:sz w:val="18"/>
          <w:szCs w:val="24"/>
        </w:rPr>
        <w:t>Phenom. Macrocycl. Chem.</w:t>
      </w:r>
      <w:r w:rsidRPr="000262EE">
        <w:rPr>
          <w:rFonts w:ascii="Calibri" w:hAnsi="Calibri" w:cs="Calibri"/>
          <w:noProof/>
          <w:sz w:val="18"/>
          <w:szCs w:val="24"/>
        </w:rPr>
        <w:t xml:space="preserve">, 2015, </w:t>
      </w:r>
      <w:r w:rsidRPr="000262EE">
        <w:rPr>
          <w:rFonts w:ascii="Calibri" w:hAnsi="Calibri" w:cs="Calibri"/>
          <w:b/>
          <w:bCs/>
          <w:noProof/>
          <w:sz w:val="18"/>
          <w:szCs w:val="24"/>
        </w:rPr>
        <w:t>82</w:t>
      </w:r>
      <w:r w:rsidRPr="000262EE">
        <w:rPr>
          <w:rFonts w:ascii="Calibri" w:hAnsi="Calibri" w:cs="Calibri"/>
          <w:noProof/>
          <w:sz w:val="18"/>
          <w:szCs w:val="24"/>
        </w:rPr>
        <w:t>, 43–46; (</w:t>
      </w:r>
      <w:r w:rsidRPr="000262EE">
        <w:rPr>
          <w:rFonts w:ascii="Calibri" w:hAnsi="Calibri" w:cs="Calibri"/>
          <w:i/>
          <w:noProof/>
          <w:sz w:val="18"/>
          <w:szCs w:val="24"/>
        </w:rPr>
        <w:t>f</w:t>
      </w:r>
      <w:r w:rsidRPr="000262EE">
        <w:rPr>
          <w:rFonts w:ascii="Calibri" w:hAnsi="Calibri" w:cs="Calibri"/>
          <w:noProof/>
          <w:sz w:val="18"/>
          <w:szCs w:val="24"/>
        </w:rPr>
        <w:t xml:space="preserve">) M. I. Ogden, B. W. Skelton and A. H. White, </w:t>
      </w:r>
      <w:r w:rsidRPr="000262EE">
        <w:rPr>
          <w:rFonts w:ascii="Calibri" w:hAnsi="Calibri" w:cs="Calibri"/>
          <w:i/>
          <w:iCs/>
          <w:noProof/>
          <w:sz w:val="18"/>
          <w:szCs w:val="24"/>
        </w:rPr>
        <w:t>C. R. Chimie</w:t>
      </w:r>
      <w:r w:rsidRPr="000262EE">
        <w:rPr>
          <w:rFonts w:ascii="Calibri" w:hAnsi="Calibri" w:cs="Calibri"/>
          <w:noProof/>
          <w:sz w:val="18"/>
          <w:szCs w:val="24"/>
        </w:rPr>
        <w:t xml:space="preserve">, 2005, </w:t>
      </w:r>
      <w:r w:rsidRPr="000262EE">
        <w:rPr>
          <w:rFonts w:ascii="Calibri" w:hAnsi="Calibri" w:cs="Calibri"/>
          <w:b/>
          <w:bCs/>
          <w:noProof/>
          <w:sz w:val="18"/>
          <w:szCs w:val="24"/>
        </w:rPr>
        <w:t>8</w:t>
      </w:r>
      <w:r w:rsidRPr="000262EE">
        <w:rPr>
          <w:rFonts w:ascii="Calibri" w:hAnsi="Calibri" w:cs="Calibri"/>
          <w:noProof/>
          <w:sz w:val="18"/>
          <w:szCs w:val="24"/>
        </w:rPr>
        <w:t>, 181–187.</w:t>
      </w:r>
    </w:p>
    <w:p w14:paraId="641F43D9" w14:textId="5CEEB1B1" w:rsidR="00206054" w:rsidRPr="000262EE" w:rsidRDefault="00206054" w:rsidP="00206054">
      <w:pPr>
        <w:widowControl w:val="0"/>
        <w:autoSpaceDE w:val="0"/>
        <w:autoSpaceDN w:val="0"/>
        <w:adjustRightInd w:val="0"/>
        <w:spacing w:after="0" w:line="240" w:lineRule="exact"/>
        <w:ind w:left="640" w:hanging="640"/>
        <w:jc w:val="both"/>
        <w:rPr>
          <w:rFonts w:ascii="Calibri" w:hAnsi="Calibri" w:cs="Calibri"/>
          <w:noProof/>
          <w:sz w:val="18"/>
          <w:szCs w:val="24"/>
        </w:rPr>
      </w:pPr>
      <w:r w:rsidRPr="000262EE">
        <w:rPr>
          <w:rFonts w:ascii="Calibri" w:hAnsi="Calibri" w:cs="Calibri"/>
          <w:noProof/>
          <w:sz w:val="18"/>
          <w:szCs w:val="24"/>
        </w:rPr>
        <w:t>14</w:t>
      </w:r>
      <w:r w:rsidRPr="000262EE">
        <w:rPr>
          <w:rFonts w:ascii="Calibri" w:hAnsi="Calibri" w:cs="Calibri"/>
          <w:noProof/>
          <w:sz w:val="18"/>
          <w:szCs w:val="24"/>
        </w:rPr>
        <w:tab/>
        <w:t>(</w:t>
      </w:r>
      <w:r w:rsidRPr="000262EE">
        <w:rPr>
          <w:rFonts w:ascii="Calibri" w:hAnsi="Calibri" w:cs="Calibri"/>
          <w:i/>
          <w:noProof/>
          <w:sz w:val="18"/>
          <w:szCs w:val="24"/>
        </w:rPr>
        <w:t>a</w:t>
      </w:r>
      <w:r w:rsidRPr="000262EE">
        <w:rPr>
          <w:rFonts w:ascii="Calibri" w:hAnsi="Calibri" w:cs="Calibri"/>
          <w:noProof/>
          <w:sz w:val="18"/>
          <w:szCs w:val="24"/>
        </w:rPr>
        <w:t xml:space="preserve">) Y. Bi, S. Du and W. Liao, </w:t>
      </w:r>
      <w:r w:rsidRPr="000262EE">
        <w:rPr>
          <w:rFonts w:ascii="Calibri" w:hAnsi="Calibri" w:cs="Calibri"/>
          <w:i/>
          <w:iCs/>
          <w:noProof/>
          <w:sz w:val="18"/>
          <w:szCs w:val="24"/>
        </w:rPr>
        <w:t>Chem. Commun.</w:t>
      </w:r>
      <w:r w:rsidRPr="000262EE">
        <w:rPr>
          <w:rFonts w:ascii="Calibri" w:hAnsi="Calibri" w:cs="Calibri"/>
          <w:noProof/>
          <w:sz w:val="18"/>
          <w:szCs w:val="24"/>
        </w:rPr>
        <w:t xml:space="preserve">, 2011, </w:t>
      </w:r>
      <w:r w:rsidRPr="000262EE">
        <w:rPr>
          <w:rFonts w:ascii="Calibri" w:hAnsi="Calibri" w:cs="Calibri"/>
          <w:b/>
          <w:bCs/>
          <w:noProof/>
          <w:sz w:val="18"/>
          <w:szCs w:val="24"/>
        </w:rPr>
        <w:t>47</w:t>
      </w:r>
      <w:r w:rsidRPr="000262EE">
        <w:rPr>
          <w:rFonts w:ascii="Calibri" w:hAnsi="Calibri" w:cs="Calibri"/>
          <w:noProof/>
          <w:sz w:val="18"/>
          <w:szCs w:val="24"/>
        </w:rPr>
        <w:t>, 4724–4726; (</w:t>
      </w:r>
      <w:r w:rsidRPr="000262EE">
        <w:rPr>
          <w:rFonts w:ascii="Calibri" w:hAnsi="Calibri" w:cs="Calibri"/>
          <w:i/>
          <w:noProof/>
          <w:sz w:val="18"/>
          <w:szCs w:val="24"/>
        </w:rPr>
        <w:t>b</w:t>
      </w:r>
      <w:r w:rsidRPr="000262EE">
        <w:rPr>
          <w:rFonts w:ascii="Calibri" w:hAnsi="Calibri" w:cs="Calibri"/>
          <w:noProof/>
          <w:sz w:val="18"/>
          <w:szCs w:val="24"/>
        </w:rPr>
        <w:t>) S. Meninno, A. Parrella, G. Brancatelli, S. Geremia, C. Gaeta, C. Talotta, P. Neri and A. Lattanzi,</w:t>
      </w:r>
      <w:r w:rsidR="00CC2168">
        <w:rPr>
          <w:rFonts w:ascii="Calibri" w:hAnsi="Calibri" w:cs="Calibri"/>
          <w:noProof/>
          <w:sz w:val="18"/>
          <w:szCs w:val="24"/>
        </w:rPr>
        <w:t xml:space="preserve"> </w:t>
      </w:r>
      <w:r w:rsidR="00CC2168" w:rsidRPr="00CC2168">
        <w:rPr>
          <w:rFonts w:ascii="Calibri" w:hAnsi="Calibri" w:cs="Calibri"/>
          <w:i/>
          <w:noProof/>
          <w:sz w:val="18"/>
          <w:szCs w:val="24"/>
        </w:rPr>
        <w:t>Org. Lett</w:t>
      </w:r>
      <w:r w:rsidR="00CC2168">
        <w:rPr>
          <w:rFonts w:ascii="Calibri" w:hAnsi="Calibri" w:cs="Calibri"/>
          <w:noProof/>
          <w:sz w:val="18"/>
          <w:szCs w:val="24"/>
        </w:rPr>
        <w:t>.,</w:t>
      </w:r>
      <w:r w:rsidRPr="000262EE">
        <w:rPr>
          <w:rFonts w:ascii="Calibri" w:hAnsi="Calibri" w:cs="Calibri"/>
          <w:noProof/>
          <w:sz w:val="18"/>
          <w:szCs w:val="24"/>
        </w:rPr>
        <w:t xml:space="preserve"> 2015, </w:t>
      </w:r>
      <w:r w:rsidRPr="000262EE">
        <w:rPr>
          <w:rFonts w:ascii="Calibri" w:hAnsi="Calibri" w:cs="Calibri"/>
          <w:b/>
          <w:noProof/>
          <w:sz w:val="18"/>
          <w:szCs w:val="24"/>
        </w:rPr>
        <w:t>17</w:t>
      </w:r>
      <w:r w:rsidRPr="000262EE">
        <w:rPr>
          <w:rFonts w:ascii="Calibri" w:hAnsi="Calibri" w:cs="Calibri"/>
          <w:noProof/>
          <w:sz w:val="18"/>
          <w:szCs w:val="24"/>
        </w:rPr>
        <w:t xml:space="preserve">, </w:t>
      </w:r>
      <w:bookmarkStart w:id="47" w:name="_Hlk97029439"/>
      <w:r w:rsidRPr="000262EE">
        <w:rPr>
          <w:rFonts w:ascii="Calibri" w:hAnsi="Calibri" w:cs="Calibri"/>
          <w:noProof/>
          <w:sz w:val="18"/>
          <w:szCs w:val="24"/>
        </w:rPr>
        <w:t>5100–5103</w:t>
      </w:r>
      <w:bookmarkEnd w:id="47"/>
      <w:r w:rsidR="00F42200">
        <w:rPr>
          <w:rFonts w:ascii="Calibri" w:hAnsi="Calibri" w:cs="Calibri"/>
          <w:noProof/>
          <w:sz w:val="18"/>
          <w:szCs w:val="24"/>
        </w:rPr>
        <w:t>.</w:t>
      </w:r>
    </w:p>
    <w:p w14:paraId="3C67A25E" w14:textId="1208B50F" w:rsidR="00781423" w:rsidRPr="000262EE" w:rsidRDefault="00781423" w:rsidP="000B7087">
      <w:pPr>
        <w:widowControl w:val="0"/>
        <w:autoSpaceDE w:val="0"/>
        <w:autoSpaceDN w:val="0"/>
        <w:adjustRightInd w:val="0"/>
        <w:spacing w:after="0" w:line="240" w:lineRule="exact"/>
        <w:ind w:left="640" w:hanging="640"/>
        <w:jc w:val="both"/>
        <w:rPr>
          <w:rFonts w:ascii="Calibri" w:hAnsi="Calibri" w:cs="Calibri"/>
          <w:noProof/>
          <w:sz w:val="18"/>
          <w:szCs w:val="24"/>
        </w:rPr>
      </w:pPr>
      <w:r w:rsidRPr="000262EE">
        <w:rPr>
          <w:rFonts w:ascii="Calibri" w:hAnsi="Calibri" w:cs="Calibri"/>
          <w:noProof/>
          <w:sz w:val="18"/>
          <w:szCs w:val="24"/>
        </w:rPr>
        <w:t>1</w:t>
      </w:r>
      <w:r w:rsidR="00206054" w:rsidRPr="000262EE">
        <w:rPr>
          <w:rFonts w:ascii="Calibri" w:hAnsi="Calibri" w:cs="Calibri"/>
          <w:noProof/>
          <w:sz w:val="18"/>
          <w:szCs w:val="24"/>
        </w:rPr>
        <w:t>5</w:t>
      </w:r>
      <w:r w:rsidRPr="000262EE">
        <w:rPr>
          <w:rFonts w:ascii="Calibri" w:hAnsi="Calibri" w:cs="Calibri"/>
          <w:noProof/>
          <w:sz w:val="18"/>
          <w:szCs w:val="24"/>
        </w:rPr>
        <w:tab/>
        <w:t xml:space="preserve">A. Proust, P. Gouzerh and F. Robert, </w:t>
      </w:r>
      <w:r w:rsidRPr="000262EE">
        <w:rPr>
          <w:rFonts w:ascii="Calibri" w:hAnsi="Calibri" w:cs="Calibri"/>
          <w:i/>
          <w:iCs/>
          <w:noProof/>
          <w:sz w:val="18"/>
          <w:szCs w:val="24"/>
        </w:rPr>
        <w:t>Inorg. Chem.</w:t>
      </w:r>
      <w:r w:rsidRPr="000262EE">
        <w:rPr>
          <w:rFonts w:ascii="Calibri" w:hAnsi="Calibri" w:cs="Calibri"/>
          <w:noProof/>
          <w:sz w:val="18"/>
          <w:szCs w:val="24"/>
        </w:rPr>
        <w:t xml:space="preserve">, 1993, </w:t>
      </w:r>
      <w:r w:rsidRPr="000262EE">
        <w:rPr>
          <w:rFonts w:ascii="Calibri" w:hAnsi="Calibri" w:cs="Calibri"/>
          <w:b/>
          <w:bCs/>
          <w:noProof/>
          <w:sz w:val="18"/>
          <w:szCs w:val="24"/>
        </w:rPr>
        <w:t>32</w:t>
      </w:r>
      <w:r w:rsidRPr="000262EE">
        <w:rPr>
          <w:rFonts w:ascii="Calibri" w:hAnsi="Calibri" w:cs="Calibri"/>
          <w:noProof/>
          <w:sz w:val="18"/>
          <w:szCs w:val="24"/>
        </w:rPr>
        <w:t>, 5291–5298.</w:t>
      </w:r>
    </w:p>
    <w:p w14:paraId="4052F99D" w14:textId="4E13FA83" w:rsidR="00206054" w:rsidRPr="000262EE" w:rsidRDefault="00206054" w:rsidP="00206054">
      <w:pPr>
        <w:widowControl w:val="0"/>
        <w:autoSpaceDE w:val="0"/>
        <w:autoSpaceDN w:val="0"/>
        <w:adjustRightInd w:val="0"/>
        <w:spacing w:after="0" w:line="240" w:lineRule="exact"/>
        <w:ind w:left="640" w:hanging="640"/>
        <w:jc w:val="both"/>
        <w:rPr>
          <w:rFonts w:ascii="Calibri" w:hAnsi="Calibri" w:cs="Calibri"/>
          <w:noProof/>
          <w:sz w:val="18"/>
          <w:szCs w:val="24"/>
          <w:lang w:val="es-ES"/>
        </w:rPr>
      </w:pPr>
      <w:r w:rsidRPr="000262EE">
        <w:rPr>
          <w:rFonts w:ascii="Calibri" w:hAnsi="Calibri" w:cs="Calibri"/>
          <w:noProof/>
          <w:sz w:val="18"/>
          <w:szCs w:val="24"/>
        </w:rPr>
        <w:t>16</w:t>
      </w:r>
      <w:r w:rsidRPr="000262EE">
        <w:rPr>
          <w:rFonts w:ascii="Calibri" w:hAnsi="Calibri" w:cs="Calibri"/>
          <w:noProof/>
          <w:sz w:val="18"/>
          <w:szCs w:val="24"/>
        </w:rPr>
        <w:tab/>
        <w:t xml:space="preserve">Continuous shape measurements were performed </w:t>
      </w:r>
      <w:r w:rsidR="00400698">
        <w:rPr>
          <w:rFonts w:ascii="Calibri" w:hAnsi="Calibri" w:cs="Calibri"/>
          <w:noProof/>
          <w:sz w:val="18"/>
          <w:szCs w:val="24"/>
        </w:rPr>
        <w:t>with</w:t>
      </w:r>
      <w:r w:rsidRPr="000262EE">
        <w:rPr>
          <w:rFonts w:ascii="Calibri" w:hAnsi="Calibri" w:cs="Calibri"/>
          <w:noProof/>
          <w:sz w:val="18"/>
          <w:szCs w:val="24"/>
        </w:rPr>
        <w:t xml:space="preserve"> SHAPE 2.</w:t>
      </w:r>
      <w:r w:rsidR="00722705">
        <w:rPr>
          <w:rFonts w:ascii="Calibri" w:hAnsi="Calibri" w:cs="Calibri"/>
          <w:noProof/>
          <w:sz w:val="18"/>
          <w:szCs w:val="24"/>
        </w:rPr>
        <w:t>0</w:t>
      </w:r>
      <w:r w:rsidR="00400698">
        <w:rPr>
          <w:rFonts w:ascii="Calibri" w:hAnsi="Calibri" w:cs="Calibri"/>
          <w:noProof/>
          <w:sz w:val="18"/>
          <w:szCs w:val="24"/>
        </w:rPr>
        <w:t>,</w:t>
      </w:r>
      <w:r w:rsidRPr="000262EE">
        <w:rPr>
          <w:rFonts w:ascii="Calibri" w:hAnsi="Calibri" w:cs="Calibri"/>
          <w:noProof/>
          <w:sz w:val="18"/>
          <w:szCs w:val="24"/>
        </w:rPr>
        <w:t xml:space="preserve"> </w:t>
      </w:r>
      <w:r w:rsidRPr="000262EE">
        <w:rPr>
          <w:rFonts w:ascii="Calibri" w:hAnsi="Calibri" w:cs="Calibri"/>
          <w:noProof/>
          <w:sz w:val="18"/>
          <w:szCs w:val="24"/>
          <w:lang w:val="es-ES"/>
        </w:rPr>
        <w:t>M. Llunell, D. Casanova, J. Cirera, P. Alemany and S. Alvarez, Departament de Química Física, Departament de Química Inorgànica, and Institut de Química Teòrica i Computacional - Universitat de Barcelona.</w:t>
      </w:r>
    </w:p>
    <w:p w14:paraId="6ECCC3C4" w14:textId="6574FD01" w:rsidR="00781423" w:rsidRPr="000262EE" w:rsidRDefault="00781423" w:rsidP="000B7087">
      <w:pPr>
        <w:widowControl w:val="0"/>
        <w:autoSpaceDE w:val="0"/>
        <w:autoSpaceDN w:val="0"/>
        <w:adjustRightInd w:val="0"/>
        <w:spacing w:after="0" w:line="240" w:lineRule="exact"/>
        <w:ind w:left="640" w:hanging="640"/>
        <w:jc w:val="both"/>
        <w:rPr>
          <w:rFonts w:ascii="Calibri" w:hAnsi="Calibri" w:cs="Calibri"/>
          <w:noProof/>
          <w:sz w:val="18"/>
          <w:szCs w:val="24"/>
        </w:rPr>
      </w:pPr>
      <w:r w:rsidRPr="000262EE">
        <w:rPr>
          <w:rFonts w:ascii="Calibri" w:hAnsi="Calibri" w:cs="Calibri"/>
          <w:noProof/>
          <w:sz w:val="18"/>
          <w:szCs w:val="24"/>
        </w:rPr>
        <w:t>1</w:t>
      </w:r>
      <w:r w:rsidR="00206054" w:rsidRPr="000262EE">
        <w:rPr>
          <w:rFonts w:ascii="Calibri" w:hAnsi="Calibri" w:cs="Calibri"/>
          <w:noProof/>
          <w:sz w:val="18"/>
          <w:szCs w:val="24"/>
        </w:rPr>
        <w:t>7</w:t>
      </w:r>
      <w:r w:rsidRPr="000262EE">
        <w:rPr>
          <w:rFonts w:ascii="Calibri" w:hAnsi="Calibri" w:cs="Calibri"/>
          <w:noProof/>
          <w:sz w:val="18"/>
          <w:szCs w:val="24"/>
        </w:rPr>
        <w:tab/>
        <w:t xml:space="preserve">J. L. Atwood, L. J. Barbour, A. Jerga and B. L. Schottel, </w:t>
      </w:r>
      <w:r w:rsidRPr="000262EE">
        <w:rPr>
          <w:rFonts w:ascii="Calibri" w:hAnsi="Calibri" w:cs="Calibri"/>
          <w:i/>
          <w:iCs/>
          <w:noProof/>
          <w:sz w:val="18"/>
          <w:szCs w:val="24"/>
        </w:rPr>
        <w:t>Science</w:t>
      </w:r>
      <w:r w:rsidRPr="000262EE">
        <w:rPr>
          <w:rFonts w:ascii="Calibri" w:hAnsi="Calibri" w:cs="Calibri"/>
          <w:noProof/>
          <w:sz w:val="18"/>
          <w:szCs w:val="24"/>
        </w:rPr>
        <w:t xml:space="preserve">, 2002, </w:t>
      </w:r>
      <w:r w:rsidRPr="000262EE">
        <w:rPr>
          <w:rFonts w:ascii="Calibri" w:hAnsi="Calibri" w:cs="Calibri"/>
          <w:b/>
          <w:bCs/>
          <w:noProof/>
          <w:sz w:val="18"/>
          <w:szCs w:val="24"/>
        </w:rPr>
        <w:t>298</w:t>
      </w:r>
      <w:r w:rsidRPr="000262EE">
        <w:rPr>
          <w:rFonts w:ascii="Calibri" w:hAnsi="Calibri" w:cs="Calibri"/>
          <w:noProof/>
          <w:sz w:val="18"/>
          <w:szCs w:val="24"/>
        </w:rPr>
        <w:t>, 1000–1002.</w:t>
      </w:r>
    </w:p>
    <w:p w14:paraId="407F2B51" w14:textId="1F5050F7" w:rsidR="00781423" w:rsidRPr="00781423" w:rsidRDefault="00781423" w:rsidP="000B7087">
      <w:pPr>
        <w:widowControl w:val="0"/>
        <w:autoSpaceDE w:val="0"/>
        <w:autoSpaceDN w:val="0"/>
        <w:adjustRightInd w:val="0"/>
        <w:spacing w:after="0" w:line="240" w:lineRule="exact"/>
        <w:ind w:left="640" w:hanging="640"/>
        <w:jc w:val="both"/>
        <w:rPr>
          <w:rFonts w:ascii="Calibri" w:hAnsi="Calibri" w:cs="Calibri"/>
          <w:noProof/>
          <w:sz w:val="18"/>
          <w:szCs w:val="24"/>
          <w:lang w:val="de-DE"/>
        </w:rPr>
      </w:pPr>
      <w:r w:rsidRPr="000262EE">
        <w:rPr>
          <w:rFonts w:ascii="Calibri" w:hAnsi="Calibri" w:cs="Calibri"/>
          <w:noProof/>
          <w:sz w:val="18"/>
          <w:szCs w:val="24"/>
          <w:lang w:val="de-DE"/>
        </w:rPr>
        <w:t>1</w:t>
      </w:r>
      <w:r w:rsidR="004020C4" w:rsidRPr="000262EE">
        <w:rPr>
          <w:rFonts w:ascii="Calibri" w:hAnsi="Calibri" w:cs="Calibri"/>
          <w:noProof/>
          <w:sz w:val="18"/>
          <w:szCs w:val="24"/>
          <w:lang w:val="de-DE"/>
        </w:rPr>
        <w:t>8</w:t>
      </w:r>
      <w:r w:rsidRPr="000262EE">
        <w:rPr>
          <w:rFonts w:ascii="Calibri" w:hAnsi="Calibri" w:cs="Calibri"/>
          <w:noProof/>
          <w:sz w:val="18"/>
          <w:szCs w:val="24"/>
          <w:lang w:val="de-DE"/>
        </w:rPr>
        <w:tab/>
        <w:t xml:space="preserve">H. Lueken, </w:t>
      </w:r>
      <w:r w:rsidRPr="000262EE">
        <w:rPr>
          <w:rFonts w:ascii="Calibri" w:hAnsi="Calibri" w:cs="Calibri"/>
          <w:i/>
          <w:iCs/>
          <w:noProof/>
          <w:sz w:val="18"/>
          <w:szCs w:val="24"/>
          <w:lang w:val="de-DE"/>
        </w:rPr>
        <w:t>Magnetochemie</w:t>
      </w:r>
      <w:r w:rsidRPr="000262EE">
        <w:rPr>
          <w:rFonts w:ascii="Calibri" w:hAnsi="Calibri" w:cs="Calibri"/>
          <w:noProof/>
          <w:sz w:val="18"/>
          <w:szCs w:val="24"/>
          <w:lang w:val="de-DE"/>
        </w:rPr>
        <w:t>, Teubner Verlag, Stuttgart,</w:t>
      </w:r>
      <w:r w:rsidRPr="00781423">
        <w:rPr>
          <w:rFonts w:ascii="Calibri" w:hAnsi="Calibri" w:cs="Calibri"/>
          <w:noProof/>
          <w:sz w:val="18"/>
          <w:szCs w:val="24"/>
          <w:lang w:val="de-DE"/>
        </w:rPr>
        <w:t xml:space="preserve"> 1999.</w:t>
      </w:r>
    </w:p>
    <w:p w14:paraId="06F1D4EF" w14:textId="1C8B9543" w:rsidR="00206054" w:rsidRPr="000262EE" w:rsidRDefault="00781423" w:rsidP="00206054">
      <w:pPr>
        <w:widowControl w:val="0"/>
        <w:autoSpaceDE w:val="0"/>
        <w:autoSpaceDN w:val="0"/>
        <w:adjustRightInd w:val="0"/>
        <w:spacing w:after="0" w:line="240" w:lineRule="exact"/>
        <w:ind w:left="640" w:hanging="640"/>
        <w:jc w:val="both"/>
        <w:rPr>
          <w:rFonts w:ascii="Calibri" w:hAnsi="Calibri" w:cs="Calibri"/>
          <w:noProof/>
          <w:sz w:val="18"/>
          <w:szCs w:val="24"/>
        </w:rPr>
      </w:pPr>
      <w:r w:rsidRPr="000262EE">
        <w:rPr>
          <w:rFonts w:ascii="Calibri" w:hAnsi="Calibri" w:cs="Calibri"/>
          <w:noProof/>
          <w:sz w:val="18"/>
          <w:szCs w:val="24"/>
          <w:lang w:val="de-DE"/>
        </w:rPr>
        <w:t>1</w:t>
      </w:r>
      <w:r w:rsidR="00936D96" w:rsidRPr="000262EE">
        <w:rPr>
          <w:rFonts w:ascii="Calibri" w:hAnsi="Calibri" w:cs="Calibri"/>
          <w:noProof/>
          <w:sz w:val="18"/>
          <w:szCs w:val="24"/>
          <w:lang w:val="de-DE"/>
        </w:rPr>
        <w:t>9</w:t>
      </w:r>
      <w:r w:rsidRPr="000262EE">
        <w:rPr>
          <w:rFonts w:ascii="Calibri" w:hAnsi="Calibri" w:cs="Calibri"/>
          <w:noProof/>
          <w:sz w:val="18"/>
          <w:szCs w:val="24"/>
          <w:lang w:val="de-DE"/>
        </w:rPr>
        <w:tab/>
        <w:t xml:space="preserve">M. Speldrich, J. van Leusen and P. Kögerler, </w:t>
      </w:r>
      <w:r w:rsidRPr="000262EE">
        <w:rPr>
          <w:rFonts w:ascii="Calibri" w:hAnsi="Calibri" w:cs="Calibri"/>
          <w:i/>
          <w:iCs/>
          <w:noProof/>
          <w:sz w:val="18"/>
          <w:szCs w:val="24"/>
          <w:lang w:val="de-DE"/>
        </w:rPr>
        <w:t xml:space="preserve">J. Comput. </w:t>
      </w:r>
      <w:r w:rsidRPr="000262EE">
        <w:rPr>
          <w:rFonts w:ascii="Calibri" w:hAnsi="Calibri" w:cs="Calibri"/>
          <w:i/>
          <w:iCs/>
          <w:noProof/>
          <w:sz w:val="18"/>
          <w:szCs w:val="24"/>
        </w:rPr>
        <w:t>Chem.</w:t>
      </w:r>
      <w:r w:rsidRPr="000262EE">
        <w:rPr>
          <w:rFonts w:ascii="Calibri" w:hAnsi="Calibri" w:cs="Calibri"/>
          <w:noProof/>
          <w:sz w:val="18"/>
          <w:szCs w:val="24"/>
        </w:rPr>
        <w:t xml:space="preserve">, 2018, </w:t>
      </w:r>
      <w:r w:rsidR="009955A5" w:rsidRPr="000262EE">
        <w:rPr>
          <w:rFonts w:ascii="Calibri" w:hAnsi="Calibri" w:cs="Calibri"/>
          <w:b/>
          <w:bCs/>
          <w:noProof/>
          <w:sz w:val="18"/>
          <w:szCs w:val="24"/>
        </w:rPr>
        <w:t>39</w:t>
      </w:r>
      <w:r w:rsidR="009955A5" w:rsidRPr="000262EE">
        <w:rPr>
          <w:rFonts w:ascii="Calibri" w:hAnsi="Calibri" w:cs="Calibri"/>
          <w:noProof/>
          <w:sz w:val="18"/>
          <w:szCs w:val="24"/>
        </w:rPr>
        <w:t xml:space="preserve">, </w:t>
      </w:r>
      <w:r w:rsidRPr="000262EE">
        <w:rPr>
          <w:rFonts w:ascii="Calibri" w:hAnsi="Calibri" w:cs="Calibri"/>
          <w:noProof/>
          <w:sz w:val="18"/>
          <w:szCs w:val="24"/>
        </w:rPr>
        <w:t>2133–2145.</w:t>
      </w:r>
    </w:p>
    <w:p w14:paraId="43C6B495" w14:textId="741DA0AD" w:rsidR="00781423" w:rsidRPr="000262EE" w:rsidRDefault="00936D96" w:rsidP="000B7087">
      <w:pPr>
        <w:widowControl w:val="0"/>
        <w:autoSpaceDE w:val="0"/>
        <w:autoSpaceDN w:val="0"/>
        <w:adjustRightInd w:val="0"/>
        <w:spacing w:after="0" w:line="240" w:lineRule="exact"/>
        <w:ind w:left="640" w:hanging="640"/>
        <w:jc w:val="both"/>
        <w:rPr>
          <w:rFonts w:ascii="Calibri" w:hAnsi="Calibri" w:cs="Calibri"/>
          <w:noProof/>
          <w:sz w:val="18"/>
          <w:szCs w:val="24"/>
        </w:rPr>
      </w:pPr>
      <w:r w:rsidRPr="000262EE">
        <w:rPr>
          <w:rFonts w:ascii="Calibri" w:hAnsi="Calibri" w:cs="Calibri"/>
          <w:noProof/>
          <w:sz w:val="18"/>
          <w:szCs w:val="24"/>
        </w:rPr>
        <w:t>20</w:t>
      </w:r>
      <w:r w:rsidR="00781423" w:rsidRPr="000262EE">
        <w:rPr>
          <w:rFonts w:ascii="Calibri" w:hAnsi="Calibri" w:cs="Calibri"/>
          <w:noProof/>
          <w:sz w:val="18"/>
          <w:szCs w:val="24"/>
        </w:rPr>
        <w:tab/>
        <w:t xml:space="preserve">K. S. Cole and R. H. Cole, </w:t>
      </w:r>
      <w:r w:rsidR="00781423" w:rsidRPr="000262EE">
        <w:rPr>
          <w:rFonts w:ascii="Calibri" w:hAnsi="Calibri" w:cs="Calibri"/>
          <w:i/>
          <w:iCs/>
          <w:noProof/>
          <w:sz w:val="18"/>
          <w:szCs w:val="24"/>
        </w:rPr>
        <w:t>J. Chem. Phys.</w:t>
      </w:r>
      <w:r w:rsidR="00781423" w:rsidRPr="000262EE">
        <w:rPr>
          <w:rFonts w:ascii="Calibri" w:hAnsi="Calibri" w:cs="Calibri"/>
          <w:noProof/>
          <w:sz w:val="18"/>
          <w:szCs w:val="24"/>
        </w:rPr>
        <w:t xml:space="preserve">, 1941, </w:t>
      </w:r>
      <w:r w:rsidR="00781423" w:rsidRPr="000262EE">
        <w:rPr>
          <w:rFonts w:ascii="Calibri" w:hAnsi="Calibri" w:cs="Calibri"/>
          <w:b/>
          <w:bCs/>
          <w:noProof/>
          <w:sz w:val="18"/>
          <w:szCs w:val="24"/>
        </w:rPr>
        <w:t>9</w:t>
      </w:r>
      <w:r w:rsidR="00781423" w:rsidRPr="000262EE">
        <w:rPr>
          <w:rFonts w:ascii="Calibri" w:hAnsi="Calibri" w:cs="Calibri"/>
          <w:noProof/>
          <w:sz w:val="18"/>
          <w:szCs w:val="24"/>
        </w:rPr>
        <w:t>, 341–351.</w:t>
      </w:r>
    </w:p>
    <w:p w14:paraId="097BC4E1" w14:textId="5A5E7C00" w:rsidR="00781423" w:rsidRPr="000262EE" w:rsidRDefault="00E67CF2" w:rsidP="000B7087">
      <w:pPr>
        <w:widowControl w:val="0"/>
        <w:autoSpaceDE w:val="0"/>
        <w:autoSpaceDN w:val="0"/>
        <w:adjustRightInd w:val="0"/>
        <w:spacing w:after="0" w:line="240" w:lineRule="exact"/>
        <w:ind w:left="640" w:hanging="640"/>
        <w:jc w:val="both"/>
        <w:rPr>
          <w:rFonts w:ascii="Calibri" w:hAnsi="Calibri" w:cs="Calibri"/>
          <w:noProof/>
          <w:sz w:val="18"/>
          <w:szCs w:val="24"/>
        </w:rPr>
      </w:pPr>
      <w:r w:rsidRPr="000262EE">
        <w:rPr>
          <w:rFonts w:ascii="Calibri" w:hAnsi="Calibri" w:cs="Calibri"/>
          <w:noProof/>
          <w:sz w:val="18"/>
          <w:szCs w:val="24"/>
        </w:rPr>
        <w:t>21</w:t>
      </w:r>
      <w:r w:rsidR="00781423" w:rsidRPr="000262EE">
        <w:rPr>
          <w:rFonts w:ascii="Calibri" w:hAnsi="Calibri" w:cs="Calibri"/>
          <w:noProof/>
          <w:sz w:val="18"/>
          <w:szCs w:val="24"/>
        </w:rPr>
        <w:tab/>
        <w:t>(</w:t>
      </w:r>
      <w:r w:rsidR="00781423" w:rsidRPr="000262EE">
        <w:rPr>
          <w:rFonts w:ascii="Calibri" w:hAnsi="Calibri" w:cs="Calibri"/>
          <w:i/>
          <w:noProof/>
          <w:sz w:val="18"/>
          <w:szCs w:val="24"/>
        </w:rPr>
        <w:t>a</w:t>
      </w:r>
      <w:r w:rsidR="00781423" w:rsidRPr="000262EE">
        <w:rPr>
          <w:rFonts w:ascii="Calibri" w:hAnsi="Calibri" w:cs="Calibri"/>
          <w:noProof/>
          <w:sz w:val="18"/>
          <w:szCs w:val="24"/>
        </w:rPr>
        <w:t xml:space="preserve">) K. N. Shriyastava, </w:t>
      </w:r>
      <w:r w:rsidR="00781423" w:rsidRPr="000262EE">
        <w:rPr>
          <w:rFonts w:ascii="Calibri" w:hAnsi="Calibri" w:cs="Calibri"/>
          <w:i/>
          <w:iCs/>
          <w:noProof/>
          <w:sz w:val="18"/>
          <w:szCs w:val="24"/>
        </w:rPr>
        <w:t>Phys. Status Solidi B</w:t>
      </w:r>
      <w:r w:rsidR="00781423" w:rsidRPr="000262EE">
        <w:rPr>
          <w:rFonts w:ascii="Calibri" w:hAnsi="Calibri" w:cs="Calibri"/>
          <w:noProof/>
          <w:sz w:val="18"/>
          <w:szCs w:val="24"/>
        </w:rPr>
        <w:t xml:space="preserve">, 1983, </w:t>
      </w:r>
      <w:r w:rsidR="00781423" w:rsidRPr="000262EE">
        <w:rPr>
          <w:rFonts w:ascii="Calibri" w:hAnsi="Calibri" w:cs="Calibri"/>
          <w:b/>
          <w:bCs/>
          <w:noProof/>
          <w:sz w:val="18"/>
          <w:szCs w:val="24"/>
        </w:rPr>
        <w:t>117</w:t>
      </w:r>
      <w:r w:rsidR="00781423" w:rsidRPr="000262EE">
        <w:rPr>
          <w:rFonts w:ascii="Calibri" w:hAnsi="Calibri" w:cs="Calibri"/>
          <w:noProof/>
          <w:sz w:val="18"/>
          <w:szCs w:val="24"/>
        </w:rPr>
        <w:t>, 437–458; (</w:t>
      </w:r>
      <w:r w:rsidR="00781423" w:rsidRPr="000262EE">
        <w:rPr>
          <w:rFonts w:ascii="Calibri" w:hAnsi="Calibri" w:cs="Calibri"/>
          <w:i/>
          <w:noProof/>
          <w:sz w:val="18"/>
          <w:szCs w:val="24"/>
        </w:rPr>
        <w:t>b</w:t>
      </w:r>
      <w:r w:rsidR="00781423" w:rsidRPr="000262EE">
        <w:rPr>
          <w:rFonts w:ascii="Calibri" w:hAnsi="Calibri" w:cs="Calibri"/>
          <w:noProof/>
          <w:sz w:val="18"/>
          <w:szCs w:val="24"/>
        </w:rPr>
        <w:t xml:space="preserve">) A. Singh and K. N. Shriyastava, </w:t>
      </w:r>
      <w:r w:rsidR="00781423" w:rsidRPr="000262EE">
        <w:rPr>
          <w:rFonts w:ascii="Calibri" w:hAnsi="Calibri" w:cs="Calibri"/>
          <w:i/>
          <w:iCs/>
          <w:noProof/>
          <w:sz w:val="18"/>
          <w:szCs w:val="24"/>
        </w:rPr>
        <w:t>Phys. Status Solidi B</w:t>
      </w:r>
      <w:r w:rsidR="00781423" w:rsidRPr="000262EE">
        <w:rPr>
          <w:rFonts w:ascii="Calibri" w:hAnsi="Calibri" w:cs="Calibri"/>
          <w:noProof/>
          <w:sz w:val="18"/>
          <w:szCs w:val="24"/>
        </w:rPr>
        <w:t xml:space="preserve">, 1979, </w:t>
      </w:r>
      <w:r w:rsidR="00781423" w:rsidRPr="000262EE">
        <w:rPr>
          <w:rFonts w:ascii="Calibri" w:hAnsi="Calibri" w:cs="Calibri"/>
          <w:b/>
          <w:bCs/>
          <w:noProof/>
          <w:sz w:val="18"/>
          <w:szCs w:val="24"/>
        </w:rPr>
        <w:t>95</w:t>
      </w:r>
      <w:r w:rsidR="00781423" w:rsidRPr="000262EE">
        <w:rPr>
          <w:rFonts w:ascii="Calibri" w:hAnsi="Calibri" w:cs="Calibri"/>
          <w:noProof/>
          <w:sz w:val="18"/>
          <w:szCs w:val="24"/>
        </w:rPr>
        <w:t>, 273</w:t>
      </w:r>
      <w:bookmarkStart w:id="48" w:name="_Hlk97034398"/>
      <w:r w:rsidR="00781423" w:rsidRPr="000262EE">
        <w:rPr>
          <w:rFonts w:ascii="Calibri" w:hAnsi="Calibri" w:cs="Calibri"/>
          <w:noProof/>
          <w:sz w:val="18"/>
          <w:szCs w:val="24"/>
        </w:rPr>
        <w:t>–</w:t>
      </w:r>
      <w:bookmarkEnd w:id="48"/>
      <w:r w:rsidR="00781423" w:rsidRPr="000262EE">
        <w:rPr>
          <w:rFonts w:ascii="Calibri" w:hAnsi="Calibri" w:cs="Calibri"/>
          <w:noProof/>
          <w:sz w:val="18"/>
          <w:szCs w:val="24"/>
        </w:rPr>
        <w:t>277.</w:t>
      </w:r>
    </w:p>
    <w:p w14:paraId="7F73AE26" w14:textId="067E7C99" w:rsidR="00466B52" w:rsidRPr="000262EE" w:rsidRDefault="00E67CF2" w:rsidP="005309CB">
      <w:pPr>
        <w:widowControl w:val="0"/>
        <w:autoSpaceDE w:val="0"/>
        <w:autoSpaceDN w:val="0"/>
        <w:adjustRightInd w:val="0"/>
        <w:spacing w:after="0" w:line="240" w:lineRule="exact"/>
        <w:ind w:left="640" w:hanging="640"/>
        <w:jc w:val="both"/>
        <w:rPr>
          <w:rFonts w:ascii="Calibri" w:hAnsi="Calibri" w:cs="Calibri"/>
          <w:noProof/>
          <w:sz w:val="18"/>
          <w:szCs w:val="24"/>
        </w:rPr>
      </w:pPr>
      <w:r w:rsidRPr="000262EE">
        <w:rPr>
          <w:rFonts w:ascii="Calibri" w:hAnsi="Calibri" w:cs="Calibri"/>
          <w:noProof/>
          <w:sz w:val="18"/>
          <w:szCs w:val="24"/>
        </w:rPr>
        <w:t>22</w:t>
      </w:r>
      <w:r w:rsidR="00466B52" w:rsidRPr="000262EE">
        <w:rPr>
          <w:rFonts w:ascii="Calibri" w:hAnsi="Calibri" w:cs="Calibri"/>
          <w:noProof/>
          <w:sz w:val="18"/>
          <w:szCs w:val="24"/>
        </w:rPr>
        <w:tab/>
      </w:r>
      <w:r w:rsidR="005309CB" w:rsidRPr="000262EE">
        <w:rPr>
          <w:rFonts w:ascii="Calibri" w:hAnsi="Calibri" w:cs="Calibri"/>
          <w:noProof/>
          <w:sz w:val="18"/>
          <w:szCs w:val="24"/>
        </w:rPr>
        <w:t xml:space="preserve">S. She, C. Gao, K. Chen, A. Bayaguud, Y. Huang, B.-W. Wang, S. Gao and Y. Wei, </w:t>
      </w:r>
      <w:r w:rsidR="005309CB" w:rsidRPr="008A45EE">
        <w:rPr>
          <w:rFonts w:ascii="Calibri" w:hAnsi="Calibri" w:cs="Calibri"/>
          <w:i/>
          <w:noProof/>
          <w:sz w:val="18"/>
          <w:szCs w:val="24"/>
        </w:rPr>
        <w:t>Inorg. Chem</w:t>
      </w:r>
      <w:r w:rsidR="005309CB" w:rsidRPr="000262EE">
        <w:rPr>
          <w:rFonts w:ascii="Calibri" w:hAnsi="Calibri" w:cs="Calibri"/>
          <w:noProof/>
          <w:sz w:val="18"/>
          <w:szCs w:val="24"/>
        </w:rPr>
        <w:t xml:space="preserve">., 2018, </w:t>
      </w:r>
      <w:r w:rsidR="005309CB" w:rsidRPr="000262EE">
        <w:rPr>
          <w:rFonts w:ascii="Calibri" w:hAnsi="Calibri" w:cs="Calibri"/>
          <w:b/>
          <w:noProof/>
          <w:sz w:val="18"/>
          <w:szCs w:val="24"/>
        </w:rPr>
        <w:t>57</w:t>
      </w:r>
      <w:r w:rsidR="005309CB" w:rsidRPr="000262EE">
        <w:rPr>
          <w:rFonts w:ascii="Calibri" w:hAnsi="Calibri" w:cs="Calibri"/>
          <w:noProof/>
          <w:sz w:val="18"/>
          <w:szCs w:val="24"/>
        </w:rPr>
        <w:t>, 963–969.</w:t>
      </w:r>
    </w:p>
    <w:p w14:paraId="07992FE1" w14:textId="7E0E9F87" w:rsidR="00466B52" w:rsidRPr="00EE2353" w:rsidRDefault="00E67CF2" w:rsidP="00EE31AC">
      <w:pPr>
        <w:widowControl w:val="0"/>
        <w:autoSpaceDE w:val="0"/>
        <w:autoSpaceDN w:val="0"/>
        <w:adjustRightInd w:val="0"/>
        <w:spacing w:after="0" w:line="240" w:lineRule="exact"/>
        <w:ind w:left="640" w:hanging="640"/>
        <w:rPr>
          <w:rFonts w:ascii="Calibri" w:hAnsi="Calibri" w:cs="Calibri"/>
          <w:noProof/>
          <w:sz w:val="18"/>
          <w:szCs w:val="24"/>
        </w:rPr>
      </w:pPr>
      <w:r w:rsidRPr="00EE2353">
        <w:rPr>
          <w:rFonts w:ascii="Calibri" w:hAnsi="Calibri" w:cs="Calibri"/>
          <w:noProof/>
          <w:sz w:val="18"/>
          <w:szCs w:val="24"/>
        </w:rPr>
        <w:t>23</w:t>
      </w:r>
      <w:r w:rsidR="00466B52" w:rsidRPr="00EE2353">
        <w:rPr>
          <w:rFonts w:ascii="Calibri" w:hAnsi="Calibri" w:cs="Calibri"/>
          <w:noProof/>
          <w:sz w:val="18"/>
          <w:szCs w:val="24"/>
        </w:rPr>
        <w:tab/>
      </w:r>
      <w:r w:rsidR="00EE2353">
        <w:rPr>
          <w:rFonts w:ascii="Calibri" w:hAnsi="Calibri" w:cs="Calibri"/>
          <w:noProof/>
          <w:sz w:val="18"/>
          <w:szCs w:val="24"/>
        </w:rPr>
        <w:t xml:space="preserve">See for example </w:t>
      </w:r>
      <w:r w:rsidR="00AA4F97">
        <w:rPr>
          <w:rFonts w:ascii="Calibri" w:hAnsi="Calibri" w:cs="Calibri"/>
          <w:noProof/>
          <w:sz w:val="18"/>
          <w:szCs w:val="24"/>
        </w:rPr>
        <w:t>(</w:t>
      </w:r>
      <w:r w:rsidR="00AA4F97" w:rsidRPr="008A45EE">
        <w:rPr>
          <w:rFonts w:ascii="Calibri" w:hAnsi="Calibri" w:cs="Calibri"/>
          <w:i/>
          <w:noProof/>
          <w:sz w:val="18"/>
          <w:szCs w:val="24"/>
        </w:rPr>
        <w:t>a</w:t>
      </w:r>
      <w:r w:rsidR="00AA4F97">
        <w:rPr>
          <w:rFonts w:ascii="Calibri" w:hAnsi="Calibri" w:cs="Calibri"/>
          <w:noProof/>
          <w:sz w:val="18"/>
          <w:szCs w:val="24"/>
        </w:rPr>
        <w:t xml:space="preserve">) J.-L. Liu, Y.-C. Chen and M.-L. Tong, </w:t>
      </w:r>
      <w:r w:rsidR="00AA4F97" w:rsidRPr="00AA4F97">
        <w:rPr>
          <w:rFonts w:ascii="Calibri" w:hAnsi="Calibri" w:cs="Calibri"/>
          <w:i/>
          <w:noProof/>
          <w:sz w:val="18"/>
          <w:szCs w:val="24"/>
        </w:rPr>
        <w:t>Chem. Soc. Rev</w:t>
      </w:r>
      <w:r w:rsidR="00AA4F97">
        <w:rPr>
          <w:rFonts w:ascii="Calibri" w:hAnsi="Calibri" w:cs="Calibri"/>
          <w:noProof/>
          <w:sz w:val="18"/>
          <w:szCs w:val="24"/>
        </w:rPr>
        <w:t xml:space="preserve">., 2018, </w:t>
      </w:r>
      <w:r w:rsidR="00AA4F97" w:rsidRPr="00AA4F97">
        <w:rPr>
          <w:rFonts w:ascii="Calibri" w:hAnsi="Calibri" w:cs="Calibri"/>
          <w:b/>
          <w:noProof/>
          <w:sz w:val="18"/>
          <w:szCs w:val="24"/>
        </w:rPr>
        <w:t>47</w:t>
      </w:r>
      <w:r w:rsidR="00AA4F97">
        <w:rPr>
          <w:rFonts w:ascii="Calibri" w:hAnsi="Calibri" w:cs="Calibri"/>
          <w:noProof/>
          <w:sz w:val="18"/>
          <w:szCs w:val="24"/>
        </w:rPr>
        <w:t>, 2431</w:t>
      </w:r>
      <w:r w:rsidR="00AA4F97" w:rsidRPr="00EE2353">
        <w:rPr>
          <w:rFonts w:ascii="Calibri" w:hAnsi="Calibri" w:cs="Calibri"/>
          <w:noProof/>
          <w:sz w:val="18"/>
          <w:szCs w:val="24"/>
        </w:rPr>
        <w:t>–</w:t>
      </w:r>
      <w:r w:rsidR="00AA4F97">
        <w:rPr>
          <w:rFonts w:ascii="Calibri" w:hAnsi="Calibri" w:cs="Calibri"/>
          <w:noProof/>
          <w:sz w:val="18"/>
          <w:szCs w:val="24"/>
        </w:rPr>
        <w:t xml:space="preserve">2453; </w:t>
      </w:r>
      <w:r w:rsidR="00EE2353">
        <w:rPr>
          <w:rFonts w:ascii="Calibri" w:hAnsi="Calibri" w:cs="Calibri"/>
          <w:noProof/>
          <w:sz w:val="18"/>
          <w:szCs w:val="24"/>
        </w:rPr>
        <w:t>(</w:t>
      </w:r>
      <w:r w:rsidR="00AA4F97">
        <w:rPr>
          <w:rFonts w:ascii="Calibri" w:hAnsi="Calibri" w:cs="Calibri"/>
          <w:i/>
          <w:noProof/>
          <w:sz w:val="18"/>
          <w:szCs w:val="24"/>
        </w:rPr>
        <w:t>b</w:t>
      </w:r>
      <w:r w:rsidR="00EE2353">
        <w:rPr>
          <w:rFonts w:ascii="Calibri" w:hAnsi="Calibri" w:cs="Calibri"/>
          <w:noProof/>
          <w:sz w:val="18"/>
          <w:szCs w:val="24"/>
        </w:rPr>
        <w:t xml:space="preserve">) F. Gao, X. Feng, L. Yang and X. Chen, </w:t>
      </w:r>
      <w:r w:rsidR="00EE2353" w:rsidRPr="00AA4F97">
        <w:rPr>
          <w:rFonts w:ascii="Calibri" w:hAnsi="Calibri" w:cs="Calibri"/>
          <w:i/>
          <w:noProof/>
          <w:sz w:val="18"/>
          <w:szCs w:val="24"/>
        </w:rPr>
        <w:t>Dalton Trans</w:t>
      </w:r>
      <w:r w:rsidR="00EE2353">
        <w:rPr>
          <w:rFonts w:ascii="Calibri" w:hAnsi="Calibri" w:cs="Calibri"/>
          <w:noProof/>
          <w:sz w:val="18"/>
          <w:szCs w:val="24"/>
        </w:rPr>
        <w:t xml:space="preserve">., 2016, </w:t>
      </w:r>
      <w:r w:rsidR="00EE2353" w:rsidRPr="00EE2353">
        <w:rPr>
          <w:rFonts w:ascii="Calibri" w:hAnsi="Calibri" w:cs="Calibri"/>
          <w:b/>
          <w:noProof/>
          <w:sz w:val="18"/>
          <w:szCs w:val="24"/>
        </w:rPr>
        <w:t>4</w:t>
      </w:r>
      <w:r w:rsidR="00EE2353">
        <w:rPr>
          <w:rFonts w:ascii="Calibri" w:hAnsi="Calibri" w:cs="Calibri"/>
          <w:b/>
          <w:noProof/>
          <w:sz w:val="18"/>
          <w:szCs w:val="24"/>
        </w:rPr>
        <w:t>5</w:t>
      </w:r>
      <w:r w:rsidR="00EE2353">
        <w:rPr>
          <w:rFonts w:ascii="Calibri" w:hAnsi="Calibri" w:cs="Calibri"/>
          <w:noProof/>
          <w:sz w:val="18"/>
          <w:szCs w:val="24"/>
        </w:rPr>
        <w:t>, 7476</w:t>
      </w:r>
      <w:r w:rsidR="00EE2353" w:rsidRPr="00EE2353">
        <w:rPr>
          <w:rFonts w:ascii="Calibri" w:hAnsi="Calibri" w:cs="Calibri"/>
          <w:noProof/>
          <w:sz w:val="18"/>
          <w:szCs w:val="24"/>
        </w:rPr>
        <w:t>–</w:t>
      </w:r>
      <w:r w:rsidR="00EE2353">
        <w:rPr>
          <w:rFonts w:ascii="Calibri" w:hAnsi="Calibri" w:cs="Calibri"/>
          <w:noProof/>
          <w:sz w:val="18"/>
          <w:szCs w:val="24"/>
        </w:rPr>
        <w:t>7482; (</w:t>
      </w:r>
      <w:r w:rsidR="008A45EE">
        <w:rPr>
          <w:rFonts w:ascii="Calibri" w:hAnsi="Calibri" w:cs="Calibri"/>
          <w:i/>
          <w:noProof/>
          <w:sz w:val="18"/>
          <w:szCs w:val="24"/>
        </w:rPr>
        <w:t>c</w:t>
      </w:r>
      <w:r w:rsidR="00EE2353">
        <w:rPr>
          <w:rFonts w:ascii="Calibri" w:hAnsi="Calibri" w:cs="Calibri"/>
          <w:noProof/>
          <w:sz w:val="18"/>
          <w:szCs w:val="24"/>
        </w:rPr>
        <w:t xml:space="preserve">) </w:t>
      </w:r>
      <w:r w:rsidR="006C67FB">
        <w:rPr>
          <w:rFonts w:ascii="Calibri" w:hAnsi="Calibri" w:cs="Calibri"/>
          <w:noProof/>
          <w:sz w:val="18"/>
          <w:szCs w:val="24"/>
        </w:rPr>
        <w:t xml:space="preserve">D. N. Woodruff, R. E. P. Winpenny and R. A. Layfield, </w:t>
      </w:r>
      <w:r w:rsidR="006C67FB" w:rsidRPr="008A45EE">
        <w:rPr>
          <w:rFonts w:ascii="Calibri" w:hAnsi="Calibri" w:cs="Calibri"/>
          <w:i/>
          <w:noProof/>
          <w:sz w:val="18"/>
          <w:szCs w:val="24"/>
        </w:rPr>
        <w:t>Chem. Rev</w:t>
      </w:r>
      <w:r w:rsidR="006C67FB">
        <w:rPr>
          <w:rFonts w:ascii="Calibri" w:hAnsi="Calibri" w:cs="Calibri"/>
          <w:noProof/>
          <w:sz w:val="18"/>
          <w:szCs w:val="24"/>
        </w:rPr>
        <w:t xml:space="preserve">., 2013, </w:t>
      </w:r>
      <w:r w:rsidR="006C67FB" w:rsidRPr="008A45EE">
        <w:rPr>
          <w:rFonts w:ascii="Calibri" w:hAnsi="Calibri" w:cs="Calibri"/>
          <w:b/>
          <w:noProof/>
          <w:sz w:val="18"/>
          <w:szCs w:val="24"/>
        </w:rPr>
        <w:t>113</w:t>
      </w:r>
      <w:r w:rsidR="006C67FB">
        <w:rPr>
          <w:rFonts w:ascii="Calibri" w:hAnsi="Calibri" w:cs="Calibri"/>
          <w:noProof/>
          <w:sz w:val="18"/>
          <w:szCs w:val="24"/>
        </w:rPr>
        <w:t>, 5110</w:t>
      </w:r>
      <w:r w:rsidR="006C67FB" w:rsidRPr="00EE2353">
        <w:rPr>
          <w:rFonts w:ascii="Calibri" w:hAnsi="Calibri" w:cs="Calibri"/>
          <w:noProof/>
          <w:sz w:val="18"/>
          <w:szCs w:val="24"/>
        </w:rPr>
        <w:t>–</w:t>
      </w:r>
      <w:r w:rsidR="006C67FB">
        <w:rPr>
          <w:rFonts w:ascii="Calibri" w:hAnsi="Calibri" w:cs="Calibri"/>
          <w:noProof/>
          <w:sz w:val="18"/>
          <w:szCs w:val="24"/>
        </w:rPr>
        <w:t>5148.</w:t>
      </w:r>
    </w:p>
    <w:p w14:paraId="5B2A92D3" w14:textId="77777777" w:rsidR="00466B52" w:rsidRPr="00EE2353" w:rsidRDefault="00466B52" w:rsidP="00EE31AC">
      <w:pPr>
        <w:widowControl w:val="0"/>
        <w:autoSpaceDE w:val="0"/>
        <w:autoSpaceDN w:val="0"/>
        <w:adjustRightInd w:val="0"/>
        <w:spacing w:after="0" w:line="240" w:lineRule="exact"/>
        <w:ind w:left="640" w:hanging="640"/>
        <w:rPr>
          <w:rFonts w:ascii="Calibri" w:hAnsi="Calibri" w:cs="Calibri"/>
          <w:noProof/>
          <w:sz w:val="18"/>
          <w:szCs w:val="24"/>
        </w:rPr>
      </w:pPr>
    </w:p>
    <w:p w14:paraId="1B6A89A6" w14:textId="585ACFBB" w:rsidR="00EE31AC" w:rsidRPr="00EE2353" w:rsidRDefault="00EE31AC" w:rsidP="00781423">
      <w:pPr>
        <w:widowControl w:val="0"/>
        <w:autoSpaceDE w:val="0"/>
        <w:autoSpaceDN w:val="0"/>
        <w:adjustRightInd w:val="0"/>
        <w:spacing w:after="0" w:line="240" w:lineRule="exact"/>
        <w:ind w:left="640" w:hanging="640"/>
        <w:rPr>
          <w:rFonts w:ascii="Calibri" w:hAnsi="Calibri" w:cs="Calibri"/>
          <w:noProof/>
          <w:sz w:val="18"/>
          <w:szCs w:val="24"/>
        </w:rPr>
      </w:pPr>
    </w:p>
    <w:sectPr w:rsidR="00EE31AC" w:rsidRPr="00EE2353" w:rsidSect="00514CBA">
      <w:type w:val="continuous"/>
      <w:pgSz w:w="11907" w:h="16840" w:code="9"/>
      <w:pgMar w:top="1009" w:right="851" w:bottom="1758" w:left="851" w:header="851" w:footer="1049" w:gutter="0"/>
      <w:cols w:num="2" w:space="22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08A5EE" w14:textId="77777777" w:rsidR="001A13F4" w:rsidRDefault="001A13F4" w:rsidP="00E547DB">
      <w:pPr>
        <w:spacing w:after="0" w:line="240" w:lineRule="auto"/>
      </w:pPr>
      <w:r>
        <w:separator/>
      </w:r>
    </w:p>
    <w:p w14:paraId="48D2821D" w14:textId="77777777" w:rsidR="001A13F4" w:rsidRDefault="001A13F4"/>
    <w:p w14:paraId="4ED66687" w14:textId="77777777" w:rsidR="001A13F4" w:rsidRDefault="001A13F4"/>
    <w:p w14:paraId="12283AA3" w14:textId="77777777" w:rsidR="001A13F4" w:rsidRDefault="001A13F4"/>
    <w:p w14:paraId="2C5E40C7" w14:textId="77777777" w:rsidR="001A13F4" w:rsidRDefault="001A13F4"/>
    <w:p w14:paraId="36E7E9A9" w14:textId="77777777" w:rsidR="001A13F4" w:rsidRDefault="001A13F4"/>
  </w:endnote>
  <w:endnote w:type="continuationSeparator" w:id="0">
    <w:p w14:paraId="4B8C672D" w14:textId="77777777" w:rsidR="001A13F4" w:rsidRDefault="001A13F4" w:rsidP="00E547DB">
      <w:pPr>
        <w:spacing w:after="0" w:line="240" w:lineRule="auto"/>
      </w:pPr>
      <w:r>
        <w:continuationSeparator/>
      </w:r>
    </w:p>
    <w:p w14:paraId="645F1192" w14:textId="77777777" w:rsidR="001A13F4" w:rsidRDefault="001A13F4"/>
    <w:p w14:paraId="2E320148" w14:textId="77777777" w:rsidR="001A13F4" w:rsidRDefault="001A13F4"/>
    <w:p w14:paraId="4F67E891" w14:textId="77777777" w:rsidR="001A13F4" w:rsidRDefault="001A13F4"/>
    <w:p w14:paraId="6051F278" w14:textId="77777777" w:rsidR="001A13F4" w:rsidRDefault="001A13F4"/>
    <w:p w14:paraId="42CFBFBC" w14:textId="77777777" w:rsidR="001A13F4" w:rsidRDefault="001A13F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embedRegular r:id="rId1" w:fontKey="{E510C4B6-F4B8-49E2-8A4B-321214308485}"/>
    <w:embedBold r:id="rId2" w:fontKey="{5151E1F8-A7C4-463D-8DF0-AF25A838946F}"/>
    <w:embedItalic r:id="rId3" w:fontKey="{38871159-17B7-4D15-B0B1-81F6426B429F}"/>
  </w:font>
  <w:font w:name="Tahoma">
    <w:panose1 w:val="020B0604030504040204"/>
    <w:charset w:val="00"/>
    <w:family w:val="swiss"/>
    <w:pitch w:val="variable"/>
    <w:sig w:usb0="E1002EFF" w:usb1="C000605B" w:usb2="00000029" w:usb3="00000000" w:csb0="000101FF" w:csb1="00000000"/>
    <w:embedRegular r:id="rId4" w:fontKey="{346498D6-1589-42CD-81A5-2FA5857A6DAF}"/>
  </w:font>
  <w:font w:name="Cambria">
    <w:panose1 w:val="02040503050406030204"/>
    <w:charset w:val="00"/>
    <w:family w:val="roman"/>
    <w:pitch w:val="variable"/>
    <w:sig w:usb0="A00002EF" w:usb1="4000004B" w:usb2="00000000" w:usb3="00000000" w:csb0="0000019F" w:csb1="00000000"/>
    <w:embedRegular r:id="rId5" w:fontKey="{94A226AE-833F-4B79-B449-914F92E2D74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60C60E" w14:textId="2C7F6003" w:rsidR="00E70DCE" w:rsidRPr="006602F1" w:rsidRDefault="00E70DCE" w:rsidP="00D45ADF">
    <w:pPr>
      <w:pStyle w:val="Fuzeile"/>
      <w:tabs>
        <w:tab w:val="clear" w:pos="4513"/>
        <w:tab w:val="clear" w:pos="9026"/>
        <w:tab w:val="right" w:pos="10206"/>
      </w:tabs>
      <w:spacing w:before="480"/>
      <w:rPr>
        <w:spacing w:val="10"/>
        <w:sz w:val="16"/>
        <w:szCs w:val="16"/>
      </w:rPr>
    </w:pPr>
    <w:r w:rsidRPr="006602F1">
      <w:rPr>
        <w:b/>
        <w:spacing w:val="10"/>
        <w:sz w:val="16"/>
        <w:szCs w:val="16"/>
      </w:rPr>
      <w:fldChar w:fldCharType="begin"/>
    </w:r>
    <w:r w:rsidRPr="006602F1">
      <w:rPr>
        <w:b/>
        <w:spacing w:val="10"/>
        <w:sz w:val="16"/>
        <w:szCs w:val="16"/>
      </w:rPr>
      <w:instrText xml:space="preserve"> PAGE   \* MERGEFORMAT </w:instrText>
    </w:r>
    <w:r w:rsidRPr="006602F1">
      <w:rPr>
        <w:b/>
        <w:spacing w:val="10"/>
        <w:sz w:val="16"/>
        <w:szCs w:val="16"/>
      </w:rPr>
      <w:fldChar w:fldCharType="separate"/>
    </w:r>
    <w:r w:rsidR="00C54CEA">
      <w:rPr>
        <w:b/>
        <w:noProof/>
        <w:spacing w:val="10"/>
        <w:sz w:val="16"/>
        <w:szCs w:val="16"/>
      </w:rPr>
      <w:t>4</w:t>
    </w:r>
    <w:r w:rsidRPr="006602F1">
      <w:rPr>
        <w:b/>
        <w:noProof/>
        <w:spacing w:val="10"/>
        <w:sz w:val="16"/>
        <w:szCs w:val="16"/>
      </w:rPr>
      <w:fldChar w:fldCharType="end"/>
    </w:r>
    <w:r w:rsidRPr="006602F1">
      <w:rPr>
        <w:noProof/>
        <w:spacing w:val="10"/>
        <w:sz w:val="16"/>
        <w:szCs w:val="16"/>
      </w:rPr>
      <w:t xml:space="preserve"> |</w:t>
    </w:r>
    <w:r w:rsidR="004877C8" w:rsidRPr="006602F1">
      <w:rPr>
        <w:noProof/>
        <w:spacing w:val="10"/>
        <w:sz w:val="16"/>
        <w:szCs w:val="16"/>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7AB3E9" w14:textId="77777777" w:rsidR="00E70DCE" w:rsidRPr="006602F1" w:rsidRDefault="00514CBA" w:rsidP="00D45ADF">
    <w:pPr>
      <w:pStyle w:val="Fuzeile"/>
      <w:tabs>
        <w:tab w:val="clear" w:pos="4513"/>
        <w:tab w:val="clear" w:pos="9026"/>
        <w:tab w:val="right" w:pos="10206"/>
      </w:tabs>
      <w:spacing w:before="480"/>
      <w:rPr>
        <w:sz w:val="16"/>
        <w:szCs w:val="16"/>
      </w:rPr>
    </w:pPr>
    <w:r>
      <w:rPr>
        <w:noProof/>
        <w:lang w:eastAsia="en-GB"/>
      </w:rPr>
      <mc:AlternateContent>
        <mc:Choice Requires="wps">
          <w:drawing>
            <wp:anchor distT="0" distB="0" distL="114300" distR="114300" simplePos="0" relativeHeight="251664384" behindDoc="0" locked="0" layoutInCell="1" allowOverlap="1" wp14:anchorId="0C33ACC9" wp14:editId="357856E3">
              <wp:simplePos x="0" y="0"/>
              <wp:positionH relativeFrom="column">
                <wp:align>center</wp:align>
              </wp:positionH>
              <wp:positionV relativeFrom="page">
                <wp:align>bottom</wp:align>
              </wp:positionV>
              <wp:extent cx="7700400" cy="396000"/>
              <wp:effectExtent l="0" t="0" r="0" b="444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7641D88A" w14:textId="77777777" w:rsidR="00514CBA" w:rsidRPr="00F20A7C" w:rsidRDefault="00514CBA"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C33ACC9" id="_x0000_t202" coordsize="21600,21600" o:spt="202" path="m,l,21600r21600,l21600,xe">
              <v:stroke joinstyle="miter"/>
              <v:path gradientshapeok="t" o:connecttype="rect"/>
            </v:shapetype>
            <v:shape id="_x0000_s1028" type="#_x0000_t202" style="position:absolute;margin-left:0;margin-top:0;width:606.35pt;height:31.2pt;z-index:251664384;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" fillcolor="#a5a5a5 [2092]" stroked="f">
              <v:textbox>
                <w:txbxContent>
                  <w:p w14:paraId="7641D88A" w14:textId="77777777" w:rsidR="00514CBA" w:rsidRPr="00F20A7C" w:rsidRDefault="00514CBA"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v:textbox>
              <w10:wrap anchory="page"/>
            </v:shape>
          </w:pict>
        </mc:Fallback>
      </mc:AlternateContent>
    </w:r>
    <w:r w:rsidR="00E70DCE" w:rsidRPr="006602F1">
      <w:rPr>
        <w:i/>
        <w:noProof/>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A84F7D" w14:textId="77777777" w:rsidR="001A13F4" w:rsidRDefault="001A13F4" w:rsidP="00E547DB">
      <w:pPr>
        <w:spacing w:after="0" w:line="240" w:lineRule="auto"/>
      </w:pPr>
      <w:r>
        <w:separator/>
      </w:r>
    </w:p>
    <w:p w14:paraId="42FE506B" w14:textId="77777777" w:rsidR="001A13F4" w:rsidRDefault="001A13F4"/>
    <w:p w14:paraId="315FE2D4" w14:textId="77777777" w:rsidR="001A13F4" w:rsidRDefault="001A13F4"/>
    <w:p w14:paraId="468D9D35" w14:textId="77777777" w:rsidR="001A13F4" w:rsidRDefault="001A13F4"/>
    <w:p w14:paraId="41D4CAF4" w14:textId="77777777" w:rsidR="001A13F4" w:rsidRDefault="001A13F4"/>
    <w:p w14:paraId="1B7ABE2C" w14:textId="77777777" w:rsidR="001A13F4" w:rsidRDefault="001A13F4"/>
  </w:footnote>
  <w:footnote w:type="continuationSeparator" w:id="0">
    <w:p w14:paraId="4271E755" w14:textId="77777777" w:rsidR="001A13F4" w:rsidRDefault="001A13F4" w:rsidP="00E547DB">
      <w:pPr>
        <w:spacing w:after="0" w:line="240" w:lineRule="auto"/>
      </w:pPr>
      <w:r>
        <w:continuationSeparator/>
      </w:r>
    </w:p>
    <w:p w14:paraId="26C47B47" w14:textId="77777777" w:rsidR="001A13F4" w:rsidRDefault="001A13F4"/>
    <w:p w14:paraId="5ABA0CA3" w14:textId="77777777" w:rsidR="001A13F4" w:rsidRDefault="001A13F4"/>
    <w:p w14:paraId="2E83ABBF" w14:textId="77777777" w:rsidR="001A13F4" w:rsidRDefault="001A13F4"/>
    <w:p w14:paraId="0C6092C2" w14:textId="77777777" w:rsidR="001A13F4" w:rsidRDefault="001A13F4"/>
    <w:p w14:paraId="6FEAE42E" w14:textId="77777777" w:rsidR="001A13F4" w:rsidRDefault="001A13F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22031B" w14:textId="77777777" w:rsidR="00180ABE" w:rsidRDefault="00514CBA" w:rsidP="00180ABE">
    <w:pPr>
      <w:pStyle w:val="Kopfzeile"/>
      <w:shd w:val="clear" w:color="auto" w:fill="FFFFFF" w:themeFill="background1"/>
      <w:tabs>
        <w:tab w:val="clear" w:pos="4513"/>
        <w:tab w:val="clear" w:pos="9026"/>
        <w:tab w:val="right" w:pos="10205"/>
      </w:tabs>
      <w:spacing w:after="240"/>
      <w:rPr>
        <w:b/>
        <w:noProof/>
        <w:sz w:val="32"/>
        <w:szCs w:val="32"/>
        <w:lang w:eastAsia="en-GB"/>
      </w:rPr>
    </w:pPr>
    <w:r>
      <w:rPr>
        <w:noProof/>
        <w:lang w:eastAsia="en-GB"/>
      </w:rPr>
      <mc:AlternateContent>
        <mc:Choice Requires="wps">
          <w:drawing>
            <wp:anchor distT="0" distB="0" distL="114300" distR="114300" simplePos="0" relativeHeight="251662336" behindDoc="0" locked="0" layoutInCell="1" allowOverlap="1" wp14:anchorId="69C47EF8" wp14:editId="3247EBF4">
              <wp:simplePos x="0" y="0"/>
              <wp:positionH relativeFrom="column">
                <wp:align>center</wp:align>
              </wp:positionH>
              <wp:positionV relativeFrom="page">
                <wp:align>top</wp:align>
              </wp:positionV>
              <wp:extent cx="7700400" cy="399600"/>
              <wp:effectExtent l="0" t="0" r="0" b="63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14:paraId="3856749D"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9C47EF8" id="_x0000_t202" coordsize="21600,21600" o:spt="202" path="m,l,21600r21600,l21600,xe">
              <v:stroke joinstyle="miter"/>
              <v:path gradientshapeok="t" o:connecttype="rect"/>
            </v:shapetype>
            <v:shape id="_x0000_s1031" type="#_x0000_t202" style="position:absolute;margin-left:0;margin-top:0;width:606.35pt;height:31.45pt;z-index:251662336;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" fillcolor="#a5a5a5 [2092]" stroked="f">
              <v:textbox>
                <w:txbxContent>
                  <w:p w14:paraId="3856749D"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00180ABE">
      <w:rPr>
        <w:b/>
        <w:sz w:val="32"/>
        <w:szCs w:val="32"/>
      </w:rPr>
      <w:tab/>
    </w:r>
  </w:p>
  <w:p w14:paraId="39DDEE43" w14:textId="77777777" w:rsidR="00D068D3" w:rsidRDefault="00D068D3" w:rsidP="00180ABE">
    <w:pPr>
      <w:pStyle w:val="Kopfzeile"/>
      <w:shd w:val="clear" w:color="auto" w:fill="FFFFFF" w:themeFill="background1"/>
      <w:tabs>
        <w:tab w:val="clear" w:pos="4513"/>
        <w:tab w:val="clear" w:pos="9026"/>
        <w:tab w:val="right" w:pos="10205"/>
      </w:tabs>
      <w:spacing w:after="240"/>
      <w:rPr>
        <w:b/>
        <w:sz w:val="32"/>
        <w:szCs w:val="32"/>
      </w:rPr>
    </w:pPr>
  </w:p>
  <w:p w14:paraId="120A56CF" w14:textId="42EEEE29" w:rsidR="00180ABE" w:rsidRPr="00180ABE" w:rsidRDefault="00180ABE" w:rsidP="00180ABE">
    <w:pPr>
      <w:pStyle w:val="Kopfzeile"/>
      <w:pBdr>
        <w:top w:val="single" w:sz="4" w:space="9" w:color="9CB8C7"/>
        <w:left w:val="single" w:sz="4" w:space="6" w:color="9CB8C7"/>
        <w:bottom w:val="single" w:sz="4" w:space="9" w:color="9CB8C7"/>
        <w:right w:val="single" w:sz="4" w:space="6" w:color="9CB8C7"/>
      </w:pBdr>
      <w:shd w:val="clear" w:color="auto" w:fill="9CB8C7"/>
      <w:spacing w:after="240"/>
      <w:ind w:left="170" w:right="170"/>
      <w:rPr>
        <w:rFonts w:cstheme="minorHAnsi"/>
        <w:color w:val="FFFFFF" w:themeColor="background1"/>
        <w:sz w:val="32"/>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7A02B7"/>
    <w:multiLevelType w:val="hybridMultilevel"/>
    <w:tmpl w:val="1A9AFCF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5CE18C1"/>
    <w:multiLevelType w:val="hybridMultilevel"/>
    <w:tmpl w:val="AD1698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BBA19DE"/>
    <w:multiLevelType w:val="hybridMultilevel"/>
    <w:tmpl w:val="29A8A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C2B0EBB"/>
    <w:multiLevelType w:val="hybridMultilevel"/>
    <w:tmpl w:val="AAD643F4"/>
    <w:lvl w:ilvl="0" w:tplc="54A6E152">
      <w:start w:val="1"/>
      <w:numFmt w:val="lowerLetter"/>
      <w:pStyle w:val="RSCF01FootnoteAuthorAddress"/>
      <w:lvlText w:val="%1."/>
      <w:lvlJc w:val="left"/>
      <w:pPr>
        <w:ind w:left="720" w:hanging="360"/>
      </w:pPr>
      <w:rPr>
        <w:rFonts w:ascii="Calibri" w:hAnsi="Calibri" w:hint="default"/>
        <w:b w:val="0"/>
        <w:i/>
        <w:vertAlign w:val="superscrip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CC4793E"/>
    <w:multiLevelType w:val="hybridMultilevel"/>
    <w:tmpl w:val="1E5E52AA"/>
    <w:lvl w:ilvl="0" w:tplc="A2DA1DF6">
      <w:start w:val="1"/>
      <w:numFmt w:val="decimal"/>
      <w:pStyle w:val="RSCR02References"/>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BCD4D4E"/>
    <w:multiLevelType w:val="hybridMultilevel"/>
    <w:tmpl w:val="C8C00290"/>
    <w:lvl w:ilvl="0" w:tplc="C40CADE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DDD5E67"/>
    <w:multiLevelType w:val="hybridMultilevel"/>
    <w:tmpl w:val="918C1248"/>
    <w:lvl w:ilvl="0" w:tplc="F11A06D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A2E7F39"/>
    <w:multiLevelType w:val="hybridMultilevel"/>
    <w:tmpl w:val="14BA6562"/>
    <w:lvl w:ilvl="0" w:tplc="98B861D8">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3"/>
  </w:num>
  <w:num w:numId="4">
    <w:abstractNumId w:val="7"/>
  </w:num>
  <w:num w:numId="5">
    <w:abstractNumId w:val="6"/>
  </w:num>
  <w:num w:numId="6">
    <w:abstractNumId w:val="1"/>
  </w:num>
  <w:num w:numId="7">
    <w:abstractNumId w:val="2"/>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TrueTypeFonts/>
  <w:proofState w:spelling="clean" w:grammar="clean"/>
  <w:stylePaneSortMethod w:val="0000"/>
  <w:defaultTabStop w:val="284"/>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UzsDQ1sDAyMDSyMDZX0lEKTi0uzszPAykwtqwFAM+4kzotAAAA"/>
  </w:docVars>
  <w:rsids>
    <w:rsidRoot w:val="00196EC0"/>
    <w:rsid w:val="00003E5D"/>
    <w:rsid w:val="00004BEE"/>
    <w:rsid w:val="000059F9"/>
    <w:rsid w:val="00005B8A"/>
    <w:rsid w:val="000207B6"/>
    <w:rsid w:val="00022D8A"/>
    <w:rsid w:val="00023BC7"/>
    <w:rsid w:val="00025856"/>
    <w:rsid w:val="000262EE"/>
    <w:rsid w:val="00027254"/>
    <w:rsid w:val="00027A4B"/>
    <w:rsid w:val="000316D2"/>
    <w:rsid w:val="00031FA2"/>
    <w:rsid w:val="00042BAF"/>
    <w:rsid w:val="00043798"/>
    <w:rsid w:val="000470E2"/>
    <w:rsid w:val="000528AA"/>
    <w:rsid w:val="000532FD"/>
    <w:rsid w:val="00053856"/>
    <w:rsid w:val="00056E76"/>
    <w:rsid w:val="000601FA"/>
    <w:rsid w:val="000622D1"/>
    <w:rsid w:val="00071E41"/>
    <w:rsid w:val="0007325C"/>
    <w:rsid w:val="00073639"/>
    <w:rsid w:val="00077A24"/>
    <w:rsid w:val="00082119"/>
    <w:rsid w:val="000831FB"/>
    <w:rsid w:val="000900AA"/>
    <w:rsid w:val="00092C59"/>
    <w:rsid w:val="000947B3"/>
    <w:rsid w:val="000A2670"/>
    <w:rsid w:val="000A3F1A"/>
    <w:rsid w:val="000A4D4C"/>
    <w:rsid w:val="000B2BEE"/>
    <w:rsid w:val="000B4042"/>
    <w:rsid w:val="000B7087"/>
    <w:rsid w:val="000C0A9D"/>
    <w:rsid w:val="000C0D1B"/>
    <w:rsid w:val="000C1971"/>
    <w:rsid w:val="000C28D6"/>
    <w:rsid w:val="000D0949"/>
    <w:rsid w:val="000D2FAC"/>
    <w:rsid w:val="000D5891"/>
    <w:rsid w:val="000D6963"/>
    <w:rsid w:val="000E7A32"/>
    <w:rsid w:val="000F0959"/>
    <w:rsid w:val="000F1EFE"/>
    <w:rsid w:val="000F23FA"/>
    <w:rsid w:val="000F3445"/>
    <w:rsid w:val="000F3A41"/>
    <w:rsid w:val="000F7829"/>
    <w:rsid w:val="001007A0"/>
    <w:rsid w:val="00110B75"/>
    <w:rsid w:val="00113900"/>
    <w:rsid w:val="00120227"/>
    <w:rsid w:val="001235AF"/>
    <w:rsid w:val="00126027"/>
    <w:rsid w:val="00133813"/>
    <w:rsid w:val="0013405E"/>
    <w:rsid w:val="00137653"/>
    <w:rsid w:val="001435A4"/>
    <w:rsid w:val="00144F73"/>
    <w:rsid w:val="001508E9"/>
    <w:rsid w:val="0015643E"/>
    <w:rsid w:val="00162259"/>
    <w:rsid w:val="001633D9"/>
    <w:rsid w:val="00166B33"/>
    <w:rsid w:val="00177B70"/>
    <w:rsid w:val="00180ABE"/>
    <w:rsid w:val="00187773"/>
    <w:rsid w:val="001923AB"/>
    <w:rsid w:val="00196EC0"/>
    <w:rsid w:val="001A13F4"/>
    <w:rsid w:val="001A1C54"/>
    <w:rsid w:val="001A5077"/>
    <w:rsid w:val="001A6F1C"/>
    <w:rsid w:val="001B25E7"/>
    <w:rsid w:val="001C1550"/>
    <w:rsid w:val="001C1EB8"/>
    <w:rsid w:val="001C591E"/>
    <w:rsid w:val="001C7402"/>
    <w:rsid w:val="001C74C6"/>
    <w:rsid w:val="001D664F"/>
    <w:rsid w:val="001D6A75"/>
    <w:rsid w:val="001E1919"/>
    <w:rsid w:val="001E340D"/>
    <w:rsid w:val="001E350F"/>
    <w:rsid w:val="001E48D2"/>
    <w:rsid w:val="001E64A8"/>
    <w:rsid w:val="001F6BE4"/>
    <w:rsid w:val="00200CE1"/>
    <w:rsid w:val="002037AB"/>
    <w:rsid w:val="00206054"/>
    <w:rsid w:val="00206A82"/>
    <w:rsid w:val="00210799"/>
    <w:rsid w:val="00214317"/>
    <w:rsid w:val="00220119"/>
    <w:rsid w:val="0022020E"/>
    <w:rsid w:val="00221FFB"/>
    <w:rsid w:val="00223A81"/>
    <w:rsid w:val="00230A2A"/>
    <w:rsid w:val="00235E1F"/>
    <w:rsid w:val="00237A8A"/>
    <w:rsid w:val="00237C8A"/>
    <w:rsid w:val="00241ACD"/>
    <w:rsid w:val="00242C34"/>
    <w:rsid w:val="00243D3C"/>
    <w:rsid w:val="00247E41"/>
    <w:rsid w:val="00253551"/>
    <w:rsid w:val="0025488F"/>
    <w:rsid w:val="0025490A"/>
    <w:rsid w:val="0026077F"/>
    <w:rsid w:val="00263505"/>
    <w:rsid w:val="00270DAD"/>
    <w:rsid w:val="00270DD5"/>
    <w:rsid w:val="00271235"/>
    <w:rsid w:val="00271E4B"/>
    <w:rsid w:val="00272D6F"/>
    <w:rsid w:val="00273271"/>
    <w:rsid w:val="00274FB6"/>
    <w:rsid w:val="00277C54"/>
    <w:rsid w:val="00283637"/>
    <w:rsid w:val="00284608"/>
    <w:rsid w:val="00285C77"/>
    <w:rsid w:val="002A018A"/>
    <w:rsid w:val="002A19E1"/>
    <w:rsid w:val="002A5421"/>
    <w:rsid w:val="002A6C40"/>
    <w:rsid w:val="002A73B7"/>
    <w:rsid w:val="002B495F"/>
    <w:rsid w:val="002C059E"/>
    <w:rsid w:val="002C0803"/>
    <w:rsid w:val="002C2A72"/>
    <w:rsid w:val="002C3D7C"/>
    <w:rsid w:val="002D2F1A"/>
    <w:rsid w:val="002D58E3"/>
    <w:rsid w:val="002D5C41"/>
    <w:rsid w:val="002E04F4"/>
    <w:rsid w:val="002E0A34"/>
    <w:rsid w:val="002E219A"/>
    <w:rsid w:val="002E4877"/>
    <w:rsid w:val="002E5B1D"/>
    <w:rsid w:val="002E6D23"/>
    <w:rsid w:val="002E7C17"/>
    <w:rsid w:val="002F0B13"/>
    <w:rsid w:val="002F52C3"/>
    <w:rsid w:val="003030A4"/>
    <w:rsid w:val="00304457"/>
    <w:rsid w:val="00305990"/>
    <w:rsid w:val="00305D0E"/>
    <w:rsid w:val="003062ED"/>
    <w:rsid w:val="00307089"/>
    <w:rsid w:val="003103B0"/>
    <w:rsid w:val="00312F16"/>
    <w:rsid w:val="003136DF"/>
    <w:rsid w:val="00314E9F"/>
    <w:rsid w:val="00320368"/>
    <w:rsid w:val="00325503"/>
    <w:rsid w:val="00331E70"/>
    <w:rsid w:val="003326DD"/>
    <w:rsid w:val="00332ECC"/>
    <w:rsid w:val="00335F16"/>
    <w:rsid w:val="00342C47"/>
    <w:rsid w:val="00343AC9"/>
    <w:rsid w:val="003457B6"/>
    <w:rsid w:val="00352AA4"/>
    <w:rsid w:val="00354579"/>
    <w:rsid w:val="00356F00"/>
    <w:rsid w:val="003572AD"/>
    <w:rsid w:val="00373571"/>
    <w:rsid w:val="00373965"/>
    <w:rsid w:val="0037599F"/>
    <w:rsid w:val="00377481"/>
    <w:rsid w:val="00381B1C"/>
    <w:rsid w:val="003838FA"/>
    <w:rsid w:val="003846F9"/>
    <w:rsid w:val="00387F34"/>
    <w:rsid w:val="00392340"/>
    <w:rsid w:val="00392DC7"/>
    <w:rsid w:val="0039493E"/>
    <w:rsid w:val="00397811"/>
    <w:rsid w:val="00397B00"/>
    <w:rsid w:val="003A2B3E"/>
    <w:rsid w:val="003A6CEB"/>
    <w:rsid w:val="003A7E95"/>
    <w:rsid w:val="003B23FE"/>
    <w:rsid w:val="003B3E41"/>
    <w:rsid w:val="003B4308"/>
    <w:rsid w:val="003B5BC1"/>
    <w:rsid w:val="003B739C"/>
    <w:rsid w:val="003C0732"/>
    <w:rsid w:val="003C54EE"/>
    <w:rsid w:val="003C6313"/>
    <w:rsid w:val="003D256C"/>
    <w:rsid w:val="003D2F31"/>
    <w:rsid w:val="003D2F5F"/>
    <w:rsid w:val="003D4ECA"/>
    <w:rsid w:val="003D530F"/>
    <w:rsid w:val="003E405F"/>
    <w:rsid w:val="003E4F56"/>
    <w:rsid w:val="003E55B2"/>
    <w:rsid w:val="003F0CE6"/>
    <w:rsid w:val="00400698"/>
    <w:rsid w:val="004020C4"/>
    <w:rsid w:val="00403BAD"/>
    <w:rsid w:val="00406C3E"/>
    <w:rsid w:val="00410F52"/>
    <w:rsid w:val="0041304E"/>
    <w:rsid w:val="00413646"/>
    <w:rsid w:val="00417855"/>
    <w:rsid w:val="004260CC"/>
    <w:rsid w:val="00426FAC"/>
    <w:rsid w:val="004277DF"/>
    <w:rsid w:val="0043180D"/>
    <w:rsid w:val="0043590A"/>
    <w:rsid w:val="004414A5"/>
    <w:rsid w:val="0044700B"/>
    <w:rsid w:val="00451AD5"/>
    <w:rsid w:val="00454BAF"/>
    <w:rsid w:val="00456785"/>
    <w:rsid w:val="0046355F"/>
    <w:rsid w:val="004659D3"/>
    <w:rsid w:val="0046699D"/>
    <w:rsid w:val="00466B52"/>
    <w:rsid w:val="00467C80"/>
    <w:rsid w:val="00474052"/>
    <w:rsid w:val="00476602"/>
    <w:rsid w:val="0047746E"/>
    <w:rsid w:val="00485FDB"/>
    <w:rsid w:val="004877C8"/>
    <w:rsid w:val="004901D3"/>
    <w:rsid w:val="004901E2"/>
    <w:rsid w:val="00494372"/>
    <w:rsid w:val="0049485B"/>
    <w:rsid w:val="0049538A"/>
    <w:rsid w:val="0049654E"/>
    <w:rsid w:val="004A030E"/>
    <w:rsid w:val="004B2146"/>
    <w:rsid w:val="004B21D9"/>
    <w:rsid w:val="004B3172"/>
    <w:rsid w:val="004B50E5"/>
    <w:rsid w:val="004B5EA4"/>
    <w:rsid w:val="004C531E"/>
    <w:rsid w:val="004C6C90"/>
    <w:rsid w:val="004D3504"/>
    <w:rsid w:val="004D432E"/>
    <w:rsid w:val="004D5C78"/>
    <w:rsid w:val="004E3A81"/>
    <w:rsid w:val="004E4F36"/>
    <w:rsid w:val="004E57E0"/>
    <w:rsid w:val="004F2FD0"/>
    <w:rsid w:val="004F7F4B"/>
    <w:rsid w:val="00501AF0"/>
    <w:rsid w:val="00501E87"/>
    <w:rsid w:val="005037CD"/>
    <w:rsid w:val="00504795"/>
    <w:rsid w:val="005079CA"/>
    <w:rsid w:val="00513DB5"/>
    <w:rsid w:val="00514CBA"/>
    <w:rsid w:val="00515871"/>
    <w:rsid w:val="00517CC7"/>
    <w:rsid w:val="00522E7B"/>
    <w:rsid w:val="00525355"/>
    <w:rsid w:val="0052630A"/>
    <w:rsid w:val="005301C7"/>
    <w:rsid w:val="005309CB"/>
    <w:rsid w:val="0053177A"/>
    <w:rsid w:val="005325A0"/>
    <w:rsid w:val="00533211"/>
    <w:rsid w:val="00533EA1"/>
    <w:rsid w:val="005413CF"/>
    <w:rsid w:val="00541BB9"/>
    <w:rsid w:val="00541D24"/>
    <w:rsid w:val="00543136"/>
    <w:rsid w:val="005440B2"/>
    <w:rsid w:val="00544337"/>
    <w:rsid w:val="00547A26"/>
    <w:rsid w:val="00547ACA"/>
    <w:rsid w:val="00555AAD"/>
    <w:rsid w:val="00555E3C"/>
    <w:rsid w:val="00557DD0"/>
    <w:rsid w:val="005708E4"/>
    <w:rsid w:val="00575D4F"/>
    <w:rsid w:val="005771C3"/>
    <w:rsid w:val="00577B54"/>
    <w:rsid w:val="005812D7"/>
    <w:rsid w:val="005828AD"/>
    <w:rsid w:val="00582DCE"/>
    <w:rsid w:val="00583001"/>
    <w:rsid w:val="005844CB"/>
    <w:rsid w:val="00584D2B"/>
    <w:rsid w:val="00590246"/>
    <w:rsid w:val="005905E5"/>
    <w:rsid w:val="00590F6D"/>
    <w:rsid w:val="005934B5"/>
    <w:rsid w:val="00593522"/>
    <w:rsid w:val="005A02E4"/>
    <w:rsid w:val="005A5B0B"/>
    <w:rsid w:val="005A5ED7"/>
    <w:rsid w:val="005A69A4"/>
    <w:rsid w:val="005A710F"/>
    <w:rsid w:val="005B085D"/>
    <w:rsid w:val="005B0C3A"/>
    <w:rsid w:val="005B574D"/>
    <w:rsid w:val="005C1A41"/>
    <w:rsid w:val="005C418E"/>
    <w:rsid w:val="005C41B9"/>
    <w:rsid w:val="005C4565"/>
    <w:rsid w:val="005D12E4"/>
    <w:rsid w:val="005D401F"/>
    <w:rsid w:val="005D4B3F"/>
    <w:rsid w:val="005D54B3"/>
    <w:rsid w:val="005D6057"/>
    <w:rsid w:val="005E05CD"/>
    <w:rsid w:val="005E4204"/>
    <w:rsid w:val="005E49EA"/>
    <w:rsid w:val="005E7B29"/>
    <w:rsid w:val="005E7D20"/>
    <w:rsid w:val="005F392D"/>
    <w:rsid w:val="006007FA"/>
    <w:rsid w:val="00600C17"/>
    <w:rsid w:val="00602340"/>
    <w:rsid w:val="00610AEC"/>
    <w:rsid w:val="006126CB"/>
    <w:rsid w:val="006235BD"/>
    <w:rsid w:val="00623F7A"/>
    <w:rsid w:val="006269FC"/>
    <w:rsid w:val="00641030"/>
    <w:rsid w:val="00645D52"/>
    <w:rsid w:val="0064794A"/>
    <w:rsid w:val="0065133B"/>
    <w:rsid w:val="006553CC"/>
    <w:rsid w:val="00656D88"/>
    <w:rsid w:val="006602F1"/>
    <w:rsid w:val="00660CCE"/>
    <w:rsid w:val="00660E85"/>
    <w:rsid w:val="0066282A"/>
    <w:rsid w:val="006663F9"/>
    <w:rsid w:val="00670ED4"/>
    <w:rsid w:val="0067186C"/>
    <w:rsid w:val="00672928"/>
    <w:rsid w:val="00677E7C"/>
    <w:rsid w:val="00683D50"/>
    <w:rsid w:val="006844CF"/>
    <w:rsid w:val="006845A7"/>
    <w:rsid w:val="00685ECC"/>
    <w:rsid w:val="00690971"/>
    <w:rsid w:val="00694D4C"/>
    <w:rsid w:val="00696FD9"/>
    <w:rsid w:val="00697DCF"/>
    <w:rsid w:val="006A0D0D"/>
    <w:rsid w:val="006A69C8"/>
    <w:rsid w:val="006B266F"/>
    <w:rsid w:val="006C67FB"/>
    <w:rsid w:val="006D2342"/>
    <w:rsid w:val="006D4400"/>
    <w:rsid w:val="006D5A87"/>
    <w:rsid w:val="006D6163"/>
    <w:rsid w:val="006E12E4"/>
    <w:rsid w:val="006E1AD7"/>
    <w:rsid w:val="006E1FD2"/>
    <w:rsid w:val="006E2BCF"/>
    <w:rsid w:val="006E58B1"/>
    <w:rsid w:val="006E61DC"/>
    <w:rsid w:val="006F01C4"/>
    <w:rsid w:val="006F194A"/>
    <w:rsid w:val="006F487B"/>
    <w:rsid w:val="006F6845"/>
    <w:rsid w:val="006F740B"/>
    <w:rsid w:val="00703101"/>
    <w:rsid w:val="0070362D"/>
    <w:rsid w:val="00710FB2"/>
    <w:rsid w:val="00711209"/>
    <w:rsid w:val="007138E2"/>
    <w:rsid w:val="0071423E"/>
    <w:rsid w:val="00722705"/>
    <w:rsid w:val="007232B4"/>
    <w:rsid w:val="00725125"/>
    <w:rsid w:val="007260D3"/>
    <w:rsid w:val="00727231"/>
    <w:rsid w:val="00736F81"/>
    <w:rsid w:val="00742071"/>
    <w:rsid w:val="00744A41"/>
    <w:rsid w:val="007533DA"/>
    <w:rsid w:val="00757001"/>
    <w:rsid w:val="00764A08"/>
    <w:rsid w:val="007663E7"/>
    <w:rsid w:val="00780A41"/>
    <w:rsid w:val="00781423"/>
    <w:rsid w:val="007825BC"/>
    <w:rsid w:val="00787986"/>
    <w:rsid w:val="00791CC3"/>
    <w:rsid w:val="00792727"/>
    <w:rsid w:val="007941D6"/>
    <w:rsid w:val="00794787"/>
    <w:rsid w:val="007A0927"/>
    <w:rsid w:val="007A37D8"/>
    <w:rsid w:val="007A3948"/>
    <w:rsid w:val="007B1985"/>
    <w:rsid w:val="007C3D03"/>
    <w:rsid w:val="007C7DD1"/>
    <w:rsid w:val="007D0B13"/>
    <w:rsid w:val="007D132B"/>
    <w:rsid w:val="007D1EFA"/>
    <w:rsid w:val="007D3D0A"/>
    <w:rsid w:val="007D5FE4"/>
    <w:rsid w:val="007D6C70"/>
    <w:rsid w:val="007E0624"/>
    <w:rsid w:val="007E2140"/>
    <w:rsid w:val="007E5092"/>
    <w:rsid w:val="007F3506"/>
    <w:rsid w:val="007F4910"/>
    <w:rsid w:val="007F6331"/>
    <w:rsid w:val="007F73DF"/>
    <w:rsid w:val="00801249"/>
    <w:rsid w:val="00804029"/>
    <w:rsid w:val="0080459F"/>
    <w:rsid w:val="008106B4"/>
    <w:rsid w:val="00811FD5"/>
    <w:rsid w:val="00817944"/>
    <w:rsid w:val="00817AC4"/>
    <w:rsid w:val="008250A9"/>
    <w:rsid w:val="008317BD"/>
    <w:rsid w:val="00833B7E"/>
    <w:rsid w:val="0084279E"/>
    <w:rsid w:val="00845B7B"/>
    <w:rsid w:val="00846B29"/>
    <w:rsid w:val="008560DE"/>
    <w:rsid w:val="0085757F"/>
    <w:rsid w:val="00857944"/>
    <w:rsid w:val="0086546D"/>
    <w:rsid w:val="00867625"/>
    <w:rsid w:val="00871CFC"/>
    <w:rsid w:val="008764AA"/>
    <w:rsid w:val="0088525A"/>
    <w:rsid w:val="00885A3F"/>
    <w:rsid w:val="00893CB0"/>
    <w:rsid w:val="008949C3"/>
    <w:rsid w:val="00897702"/>
    <w:rsid w:val="00897F66"/>
    <w:rsid w:val="008A0D60"/>
    <w:rsid w:val="008A45EE"/>
    <w:rsid w:val="008C0525"/>
    <w:rsid w:val="008C1387"/>
    <w:rsid w:val="008C682F"/>
    <w:rsid w:val="008C69C7"/>
    <w:rsid w:val="008D2D60"/>
    <w:rsid w:val="008D442E"/>
    <w:rsid w:val="008D512D"/>
    <w:rsid w:val="008E2B67"/>
    <w:rsid w:val="008E509B"/>
    <w:rsid w:val="008F4811"/>
    <w:rsid w:val="008F525A"/>
    <w:rsid w:val="009026D4"/>
    <w:rsid w:val="0090289A"/>
    <w:rsid w:val="0090350E"/>
    <w:rsid w:val="009123C0"/>
    <w:rsid w:val="00916482"/>
    <w:rsid w:val="00916FAF"/>
    <w:rsid w:val="00917770"/>
    <w:rsid w:val="00917E6B"/>
    <w:rsid w:val="00921358"/>
    <w:rsid w:val="0092763E"/>
    <w:rsid w:val="009316A6"/>
    <w:rsid w:val="009349D2"/>
    <w:rsid w:val="009354BD"/>
    <w:rsid w:val="00936114"/>
    <w:rsid w:val="00936CD6"/>
    <w:rsid w:val="00936D96"/>
    <w:rsid w:val="009400E9"/>
    <w:rsid w:val="009447BA"/>
    <w:rsid w:val="00946830"/>
    <w:rsid w:val="00946ED1"/>
    <w:rsid w:val="0095217F"/>
    <w:rsid w:val="00957F41"/>
    <w:rsid w:val="00962779"/>
    <w:rsid w:val="009654EC"/>
    <w:rsid w:val="00971C93"/>
    <w:rsid w:val="009726BB"/>
    <w:rsid w:val="00977784"/>
    <w:rsid w:val="00982665"/>
    <w:rsid w:val="0098532D"/>
    <w:rsid w:val="00985DB1"/>
    <w:rsid w:val="00985F4B"/>
    <w:rsid w:val="00986C5B"/>
    <w:rsid w:val="009918D9"/>
    <w:rsid w:val="009955A5"/>
    <w:rsid w:val="00997E46"/>
    <w:rsid w:val="009A392D"/>
    <w:rsid w:val="009A49FA"/>
    <w:rsid w:val="009A6910"/>
    <w:rsid w:val="009C2D87"/>
    <w:rsid w:val="009C3B3F"/>
    <w:rsid w:val="009C3F0B"/>
    <w:rsid w:val="009C4171"/>
    <w:rsid w:val="009C5629"/>
    <w:rsid w:val="009C6128"/>
    <w:rsid w:val="009C7FDB"/>
    <w:rsid w:val="009D17C3"/>
    <w:rsid w:val="009D25E8"/>
    <w:rsid w:val="009D2F8D"/>
    <w:rsid w:val="009D3FB0"/>
    <w:rsid w:val="009D47C2"/>
    <w:rsid w:val="009D57F0"/>
    <w:rsid w:val="009E3F1A"/>
    <w:rsid w:val="009E51F8"/>
    <w:rsid w:val="009F2649"/>
    <w:rsid w:val="009F3625"/>
    <w:rsid w:val="00A04528"/>
    <w:rsid w:val="00A074D7"/>
    <w:rsid w:val="00A12E5A"/>
    <w:rsid w:val="00A16A99"/>
    <w:rsid w:val="00A17D23"/>
    <w:rsid w:val="00A208E1"/>
    <w:rsid w:val="00A221B1"/>
    <w:rsid w:val="00A458C3"/>
    <w:rsid w:val="00A45D9D"/>
    <w:rsid w:val="00A521AB"/>
    <w:rsid w:val="00A555E7"/>
    <w:rsid w:val="00A56CD0"/>
    <w:rsid w:val="00A57CA8"/>
    <w:rsid w:val="00A60F58"/>
    <w:rsid w:val="00A61D3E"/>
    <w:rsid w:val="00A72535"/>
    <w:rsid w:val="00A72BE0"/>
    <w:rsid w:val="00A7643E"/>
    <w:rsid w:val="00A81151"/>
    <w:rsid w:val="00A871F8"/>
    <w:rsid w:val="00A872AD"/>
    <w:rsid w:val="00A87795"/>
    <w:rsid w:val="00A931B8"/>
    <w:rsid w:val="00A9649E"/>
    <w:rsid w:val="00A96C04"/>
    <w:rsid w:val="00AA1341"/>
    <w:rsid w:val="00AA1657"/>
    <w:rsid w:val="00AA435C"/>
    <w:rsid w:val="00AA4F97"/>
    <w:rsid w:val="00AA6304"/>
    <w:rsid w:val="00AB145E"/>
    <w:rsid w:val="00AB16D0"/>
    <w:rsid w:val="00AB2C1B"/>
    <w:rsid w:val="00AB3C7C"/>
    <w:rsid w:val="00AC3BF2"/>
    <w:rsid w:val="00AC4AC4"/>
    <w:rsid w:val="00AD5483"/>
    <w:rsid w:val="00AD6D05"/>
    <w:rsid w:val="00AF0249"/>
    <w:rsid w:val="00AF150F"/>
    <w:rsid w:val="00AF285E"/>
    <w:rsid w:val="00AF4737"/>
    <w:rsid w:val="00AF5EEC"/>
    <w:rsid w:val="00AF6AC5"/>
    <w:rsid w:val="00B00E46"/>
    <w:rsid w:val="00B01C8B"/>
    <w:rsid w:val="00B03203"/>
    <w:rsid w:val="00B0379B"/>
    <w:rsid w:val="00B0470A"/>
    <w:rsid w:val="00B04FD2"/>
    <w:rsid w:val="00B10504"/>
    <w:rsid w:val="00B153D1"/>
    <w:rsid w:val="00B2364D"/>
    <w:rsid w:val="00B2728D"/>
    <w:rsid w:val="00B4221B"/>
    <w:rsid w:val="00B429F4"/>
    <w:rsid w:val="00B4301E"/>
    <w:rsid w:val="00B454FC"/>
    <w:rsid w:val="00B508A2"/>
    <w:rsid w:val="00B52BD9"/>
    <w:rsid w:val="00B5356D"/>
    <w:rsid w:val="00B53582"/>
    <w:rsid w:val="00B55AC4"/>
    <w:rsid w:val="00B561E7"/>
    <w:rsid w:val="00B57C96"/>
    <w:rsid w:val="00B603A0"/>
    <w:rsid w:val="00B60854"/>
    <w:rsid w:val="00B6239D"/>
    <w:rsid w:val="00B633A0"/>
    <w:rsid w:val="00B63E7E"/>
    <w:rsid w:val="00B67630"/>
    <w:rsid w:val="00B70BBC"/>
    <w:rsid w:val="00B7161D"/>
    <w:rsid w:val="00B722DE"/>
    <w:rsid w:val="00B77A10"/>
    <w:rsid w:val="00B80704"/>
    <w:rsid w:val="00B80745"/>
    <w:rsid w:val="00B80DDB"/>
    <w:rsid w:val="00B81EE1"/>
    <w:rsid w:val="00B8248B"/>
    <w:rsid w:val="00B8375F"/>
    <w:rsid w:val="00B83C85"/>
    <w:rsid w:val="00BA1486"/>
    <w:rsid w:val="00BA6D4C"/>
    <w:rsid w:val="00BA761E"/>
    <w:rsid w:val="00BB1CAE"/>
    <w:rsid w:val="00BB3FBE"/>
    <w:rsid w:val="00BB7765"/>
    <w:rsid w:val="00BB7C01"/>
    <w:rsid w:val="00BC046D"/>
    <w:rsid w:val="00BC578D"/>
    <w:rsid w:val="00BC6001"/>
    <w:rsid w:val="00BC603D"/>
    <w:rsid w:val="00BC6382"/>
    <w:rsid w:val="00BE1734"/>
    <w:rsid w:val="00BE32E8"/>
    <w:rsid w:val="00BE3D97"/>
    <w:rsid w:val="00BF36B7"/>
    <w:rsid w:val="00BF52F7"/>
    <w:rsid w:val="00BF6A19"/>
    <w:rsid w:val="00C01489"/>
    <w:rsid w:val="00C076CB"/>
    <w:rsid w:val="00C111CB"/>
    <w:rsid w:val="00C14DE1"/>
    <w:rsid w:val="00C16E3F"/>
    <w:rsid w:val="00C17739"/>
    <w:rsid w:val="00C257F0"/>
    <w:rsid w:val="00C3016F"/>
    <w:rsid w:val="00C31922"/>
    <w:rsid w:val="00C32D7E"/>
    <w:rsid w:val="00C32EDF"/>
    <w:rsid w:val="00C405FD"/>
    <w:rsid w:val="00C42573"/>
    <w:rsid w:val="00C4705A"/>
    <w:rsid w:val="00C500EA"/>
    <w:rsid w:val="00C5024A"/>
    <w:rsid w:val="00C51321"/>
    <w:rsid w:val="00C52F40"/>
    <w:rsid w:val="00C52F7A"/>
    <w:rsid w:val="00C54CEA"/>
    <w:rsid w:val="00C55A66"/>
    <w:rsid w:val="00C560BD"/>
    <w:rsid w:val="00C57107"/>
    <w:rsid w:val="00C62AC6"/>
    <w:rsid w:val="00C62C2D"/>
    <w:rsid w:val="00C664D6"/>
    <w:rsid w:val="00C67E5D"/>
    <w:rsid w:val="00C71577"/>
    <w:rsid w:val="00C71B71"/>
    <w:rsid w:val="00C71E6F"/>
    <w:rsid w:val="00C76C9D"/>
    <w:rsid w:val="00C84395"/>
    <w:rsid w:val="00C86384"/>
    <w:rsid w:val="00C86740"/>
    <w:rsid w:val="00C9227C"/>
    <w:rsid w:val="00CA2740"/>
    <w:rsid w:val="00CA4D8E"/>
    <w:rsid w:val="00CC12E6"/>
    <w:rsid w:val="00CC2168"/>
    <w:rsid w:val="00CC2E25"/>
    <w:rsid w:val="00CC7C64"/>
    <w:rsid w:val="00CD0B47"/>
    <w:rsid w:val="00CD1B2C"/>
    <w:rsid w:val="00CD4924"/>
    <w:rsid w:val="00CE420F"/>
    <w:rsid w:val="00CE5CCD"/>
    <w:rsid w:val="00CE63E6"/>
    <w:rsid w:val="00D010E8"/>
    <w:rsid w:val="00D0270B"/>
    <w:rsid w:val="00D02C04"/>
    <w:rsid w:val="00D035D7"/>
    <w:rsid w:val="00D03C89"/>
    <w:rsid w:val="00D0612C"/>
    <w:rsid w:val="00D068D3"/>
    <w:rsid w:val="00D138E8"/>
    <w:rsid w:val="00D16D14"/>
    <w:rsid w:val="00D20107"/>
    <w:rsid w:val="00D208BA"/>
    <w:rsid w:val="00D21668"/>
    <w:rsid w:val="00D216BC"/>
    <w:rsid w:val="00D21BAE"/>
    <w:rsid w:val="00D2205D"/>
    <w:rsid w:val="00D22746"/>
    <w:rsid w:val="00D23D27"/>
    <w:rsid w:val="00D244EF"/>
    <w:rsid w:val="00D26EC6"/>
    <w:rsid w:val="00D304C0"/>
    <w:rsid w:val="00D30504"/>
    <w:rsid w:val="00D34E8A"/>
    <w:rsid w:val="00D42F8F"/>
    <w:rsid w:val="00D432DC"/>
    <w:rsid w:val="00D45586"/>
    <w:rsid w:val="00D45ADF"/>
    <w:rsid w:val="00D47C55"/>
    <w:rsid w:val="00D61522"/>
    <w:rsid w:val="00D6251A"/>
    <w:rsid w:val="00D65625"/>
    <w:rsid w:val="00D7063F"/>
    <w:rsid w:val="00D800D7"/>
    <w:rsid w:val="00D854F2"/>
    <w:rsid w:val="00D85A24"/>
    <w:rsid w:val="00D8653F"/>
    <w:rsid w:val="00D96888"/>
    <w:rsid w:val="00DA07F1"/>
    <w:rsid w:val="00DA2002"/>
    <w:rsid w:val="00DA7931"/>
    <w:rsid w:val="00DB2B26"/>
    <w:rsid w:val="00DB74DC"/>
    <w:rsid w:val="00DC2013"/>
    <w:rsid w:val="00DC361F"/>
    <w:rsid w:val="00DC5C05"/>
    <w:rsid w:val="00DD06F4"/>
    <w:rsid w:val="00DD1E62"/>
    <w:rsid w:val="00DD26E7"/>
    <w:rsid w:val="00DD500F"/>
    <w:rsid w:val="00DE5E31"/>
    <w:rsid w:val="00DF2823"/>
    <w:rsid w:val="00DF53E4"/>
    <w:rsid w:val="00DF7194"/>
    <w:rsid w:val="00E0209F"/>
    <w:rsid w:val="00E065E6"/>
    <w:rsid w:val="00E074BD"/>
    <w:rsid w:val="00E07838"/>
    <w:rsid w:val="00E0790F"/>
    <w:rsid w:val="00E14DA0"/>
    <w:rsid w:val="00E1622A"/>
    <w:rsid w:val="00E2136E"/>
    <w:rsid w:val="00E25AF8"/>
    <w:rsid w:val="00E27229"/>
    <w:rsid w:val="00E31A6A"/>
    <w:rsid w:val="00E3734B"/>
    <w:rsid w:val="00E4063C"/>
    <w:rsid w:val="00E4630C"/>
    <w:rsid w:val="00E46BDF"/>
    <w:rsid w:val="00E547DB"/>
    <w:rsid w:val="00E555BF"/>
    <w:rsid w:val="00E556D5"/>
    <w:rsid w:val="00E57F28"/>
    <w:rsid w:val="00E61949"/>
    <w:rsid w:val="00E63B76"/>
    <w:rsid w:val="00E65650"/>
    <w:rsid w:val="00E673C4"/>
    <w:rsid w:val="00E67CF2"/>
    <w:rsid w:val="00E70DCE"/>
    <w:rsid w:val="00E70F16"/>
    <w:rsid w:val="00E7224D"/>
    <w:rsid w:val="00E8410E"/>
    <w:rsid w:val="00EA28B5"/>
    <w:rsid w:val="00EA446A"/>
    <w:rsid w:val="00EA4EDA"/>
    <w:rsid w:val="00EA7619"/>
    <w:rsid w:val="00EA7DC1"/>
    <w:rsid w:val="00EB51CD"/>
    <w:rsid w:val="00EB5BA2"/>
    <w:rsid w:val="00EB5C28"/>
    <w:rsid w:val="00EC4541"/>
    <w:rsid w:val="00EE2353"/>
    <w:rsid w:val="00EE31AC"/>
    <w:rsid w:val="00EE3535"/>
    <w:rsid w:val="00EE3FCD"/>
    <w:rsid w:val="00EE5852"/>
    <w:rsid w:val="00EF0893"/>
    <w:rsid w:val="00EF0D19"/>
    <w:rsid w:val="00EF1217"/>
    <w:rsid w:val="00EF1577"/>
    <w:rsid w:val="00EF19EE"/>
    <w:rsid w:val="00EF6BD4"/>
    <w:rsid w:val="00F01303"/>
    <w:rsid w:val="00F02296"/>
    <w:rsid w:val="00F02DA9"/>
    <w:rsid w:val="00F15F90"/>
    <w:rsid w:val="00F177BF"/>
    <w:rsid w:val="00F21465"/>
    <w:rsid w:val="00F23328"/>
    <w:rsid w:val="00F23B59"/>
    <w:rsid w:val="00F26095"/>
    <w:rsid w:val="00F31A2D"/>
    <w:rsid w:val="00F31FAB"/>
    <w:rsid w:val="00F32086"/>
    <w:rsid w:val="00F333C2"/>
    <w:rsid w:val="00F42200"/>
    <w:rsid w:val="00F42D65"/>
    <w:rsid w:val="00F46947"/>
    <w:rsid w:val="00F57B73"/>
    <w:rsid w:val="00F6065C"/>
    <w:rsid w:val="00F614CE"/>
    <w:rsid w:val="00F61EB1"/>
    <w:rsid w:val="00F62C8B"/>
    <w:rsid w:val="00F642AE"/>
    <w:rsid w:val="00F65477"/>
    <w:rsid w:val="00F741D0"/>
    <w:rsid w:val="00F75A5C"/>
    <w:rsid w:val="00F76F69"/>
    <w:rsid w:val="00F802D4"/>
    <w:rsid w:val="00F8378F"/>
    <w:rsid w:val="00F8422C"/>
    <w:rsid w:val="00F90882"/>
    <w:rsid w:val="00F91982"/>
    <w:rsid w:val="00F9338F"/>
    <w:rsid w:val="00F96F78"/>
    <w:rsid w:val="00F97CA2"/>
    <w:rsid w:val="00FA311A"/>
    <w:rsid w:val="00FA414B"/>
    <w:rsid w:val="00FA420D"/>
    <w:rsid w:val="00FA4979"/>
    <w:rsid w:val="00FA4DE1"/>
    <w:rsid w:val="00FB4CE5"/>
    <w:rsid w:val="00FC1AAD"/>
    <w:rsid w:val="00FC3154"/>
    <w:rsid w:val="00FC5291"/>
    <w:rsid w:val="00FC5803"/>
    <w:rsid w:val="00FD1B62"/>
    <w:rsid w:val="00FD3CC3"/>
    <w:rsid w:val="00FE0FE8"/>
    <w:rsid w:val="00FE3873"/>
    <w:rsid w:val="00FF18CA"/>
    <w:rsid w:val="00FF56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573BAA"/>
  <w15:docId w15:val="{1214AB0C-3C6B-4BE8-B892-37BB93939D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rsid w:val="00EF1577"/>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547DB"/>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E547DB"/>
  </w:style>
  <w:style w:type="paragraph" w:styleId="Fuzeile">
    <w:name w:val="footer"/>
    <w:basedOn w:val="Standard"/>
    <w:link w:val="FuzeileZchn"/>
    <w:uiPriority w:val="99"/>
    <w:unhideWhenUsed/>
    <w:rsid w:val="00E547DB"/>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E547DB"/>
  </w:style>
  <w:style w:type="paragraph" w:styleId="Sprechblasentext">
    <w:name w:val="Balloon Text"/>
    <w:basedOn w:val="Standard"/>
    <w:link w:val="SprechblasentextZchn"/>
    <w:uiPriority w:val="99"/>
    <w:semiHidden/>
    <w:unhideWhenUsed/>
    <w:rsid w:val="00E547D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547DB"/>
    <w:rPr>
      <w:rFonts w:ascii="Tahoma" w:hAnsi="Tahoma" w:cs="Tahoma"/>
      <w:sz w:val="16"/>
      <w:szCs w:val="16"/>
    </w:rPr>
  </w:style>
  <w:style w:type="paragraph" w:customStyle="1" w:styleId="RSCH01PaperTitle">
    <w:name w:val="RSC H01 Paper Title"/>
    <w:basedOn w:val="Standard"/>
    <w:next w:val="Standard"/>
    <w:link w:val="RSCH01PaperTitleChar"/>
    <w:qFormat/>
    <w:rsid w:val="00C32EDF"/>
    <w:pPr>
      <w:tabs>
        <w:tab w:val="left" w:pos="284"/>
      </w:tabs>
      <w:spacing w:before="400" w:after="160" w:line="240" w:lineRule="auto"/>
    </w:pPr>
    <w:rPr>
      <w:rFonts w:cs="Times New Roman"/>
      <w:b/>
      <w:sz w:val="29"/>
      <w:szCs w:val="32"/>
    </w:rPr>
  </w:style>
  <w:style w:type="paragraph" w:customStyle="1" w:styleId="RSCH02PaperAuthorsandByline">
    <w:name w:val="RSC H02 Paper Authors and Byline"/>
    <w:basedOn w:val="Standard"/>
    <w:link w:val="RSCH02PaperAuthorsandBylineChar"/>
    <w:qFormat/>
    <w:rsid w:val="001633D9"/>
    <w:pPr>
      <w:spacing w:after="120" w:line="240" w:lineRule="exact"/>
    </w:pPr>
    <w:rPr>
      <w:rFonts w:cs="Times New Roman"/>
      <w:sz w:val="20"/>
    </w:rPr>
  </w:style>
  <w:style w:type="paragraph" w:customStyle="1" w:styleId="RSCB01COMAbstract">
    <w:name w:val="RSC B01 COM Abstract"/>
    <w:basedOn w:val="Standard"/>
    <w:link w:val="RSCB01COMAbstractChar"/>
    <w:qFormat/>
    <w:rsid w:val="0025490A"/>
    <w:pPr>
      <w:spacing w:line="240" w:lineRule="exact"/>
      <w:jc w:val="both"/>
    </w:pPr>
    <w:rPr>
      <w:b/>
      <w:noProof/>
      <w:sz w:val="18"/>
      <w:lang w:eastAsia="en-GB"/>
    </w:rPr>
  </w:style>
  <w:style w:type="table" w:styleId="Tabellenraster">
    <w:name w:val="Table Grid"/>
    <w:basedOn w:val="NormaleTabelle"/>
    <w:uiPriority w:val="59"/>
    <w:rsid w:val="005771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BHeading">
    <w:name w:val="05 B Heading"/>
    <w:basedOn w:val="RSCB04SectionHeading"/>
    <w:link w:val="05BHeadingChar"/>
    <w:rsid w:val="00AB16D0"/>
    <w:pPr>
      <w:spacing w:before="160" w:line="240" w:lineRule="exact"/>
    </w:pPr>
    <w:rPr>
      <w:rFonts w:ascii="Times New Roman" w:hAnsi="Times New Roman" w:cs="Times New Roman"/>
      <w:sz w:val="18"/>
      <w:szCs w:val="18"/>
    </w:rPr>
  </w:style>
  <w:style w:type="paragraph" w:customStyle="1" w:styleId="RSCB02ArticleText">
    <w:name w:val="RSC B02 Article Text"/>
    <w:basedOn w:val="Standard"/>
    <w:link w:val="RSCB02ArticleTextChar"/>
    <w:qFormat/>
    <w:rsid w:val="002C3D7C"/>
    <w:pPr>
      <w:tabs>
        <w:tab w:val="left" w:pos="284"/>
      </w:tabs>
      <w:spacing w:after="0" w:line="240" w:lineRule="exact"/>
      <w:jc w:val="both"/>
    </w:pPr>
    <w:rPr>
      <w:rFonts w:cs="Times New Roman"/>
      <w:w w:val="108"/>
      <w:sz w:val="18"/>
      <w:szCs w:val="18"/>
    </w:rPr>
  </w:style>
  <w:style w:type="character" w:customStyle="1" w:styleId="06CHeading">
    <w:name w:val="06 C Heading"/>
    <w:basedOn w:val="RSCB02ArticleTextChar"/>
    <w:uiPriority w:val="1"/>
    <w:rsid w:val="00EF1577"/>
    <w:rPr>
      <w:rFonts w:ascii="Times New Roman" w:hAnsi="Times New Roman" w:cs="Times New Roman"/>
      <w:b/>
      <w:smallCaps/>
      <w:w w:val="108"/>
      <w:sz w:val="18"/>
      <w:szCs w:val="18"/>
    </w:rPr>
  </w:style>
  <w:style w:type="character" w:customStyle="1" w:styleId="RSCB02ArticleTextChar">
    <w:name w:val="RSC B02 Article Text Char"/>
    <w:basedOn w:val="Absatz-Standardschriftart"/>
    <w:link w:val="RSCB02ArticleText"/>
    <w:rsid w:val="002C3D7C"/>
    <w:rPr>
      <w:rFonts w:cs="Times New Roman"/>
      <w:w w:val="108"/>
      <w:sz w:val="18"/>
      <w:szCs w:val="18"/>
    </w:rPr>
  </w:style>
  <w:style w:type="paragraph" w:customStyle="1" w:styleId="09ListText">
    <w:name w:val="09 List Text"/>
    <w:basedOn w:val="RSCB02ArticleText"/>
    <w:link w:val="09ListTextChar"/>
    <w:rsid w:val="00EF1577"/>
    <w:pPr>
      <w:widowControl w:val="0"/>
      <w:spacing w:line="230" w:lineRule="exact"/>
      <w:ind w:left="284" w:hanging="284"/>
    </w:pPr>
    <w:rPr>
      <w:rFonts w:eastAsia="Times New Roman"/>
      <w:lang w:eastAsia="en-GB"/>
    </w:rPr>
  </w:style>
  <w:style w:type="paragraph" w:customStyle="1" w:styleId="RSCF01FootnoteAuthorAddress">
    <w:name w:val="RSC F01 Footnote Author Address"/>
    <w:link w:val="RSCF01FootnoteAuthorAddressChar"/>
    <w:qFormat/>
    <w:rsid w:val="00485FDB"/>
    <w:pPr>
      <w:numPr>
        <w:numId w:val="3"/>
      </w:numPr>
      <w:pBdr>
        <w:top w:val="single" w:sz="12" w:space="1" w:color="A6A6A6" w:themeColor="background1" w:themeShade="A6"/>
      </w:pBdr>
      <w:spacing w:after="0" w:line="240" w:lineRule="auto"/>
      <w:ind w:left="85" w:hanging="85"/>
      <w:suppressOverlap/>
    </w:pPr>
    <w:rPr>
      <w:rFonts w:cs="Times New Roman"/>
      <w:i/>
      <w:w w:val="105"/>
      <w:sz w:val="14"/>
      <w:szCs w:val="14"/>
    </w:rPr>
  </w:style>
  <w:style w:type="paragraph" w:customStyle="1" w:styleId="RSCI02FigureSchemeChartwithtopbar">
    <w:name w:val="RSC I02 Figure/Scheme/Chart with top bar"/>
    <w:basedOn w:val="Standard"/>
    <w:link w:val="RSCI02FigureSchemeChartwithtopbarChar"/>
    <w:qFormat/>
    <w:rsid w:val="00485FDB"/>
    <w:pPr>
      <w:pBdr>
        <w:top w:val="single" w:sz="12" w:space="5" w:color="999999"/>
      </w:pBdr>
      <w:spacing w:before="120" w:after="40" w:line="240" w:lineRule="auto"/>
      <w:jc w:val="both"/>
    </w:pPr>
    <w:rPr>
      <w:rFonts w:cs="Times New Roman"/>
      <w:w w:val="108"/>
      <w:sz w:val="14"/>
      <w:szCs w:val="18"/>
    </w:rPr>
  </w:style>
  <w:style w:type="paragraph" w:customStyle="1" w:styleId="RSCI01FigureSchemeChartwithbottombar">
    <w:name w:val="RSC I01 Figure/Scheme/Chart with bottom bar"/>
    <w:basedOn w:val="Standard"/>
    <w:link w:val="RSCI01FigureSchemeChartwithbottombarChar"/>
    <w:qFormat/>
    <w:rsid w:val="002E5B1D"/>
    <w:pPr>
      <w:pBdr>
        <w:bottom w:val="single" w:sz="12" w:space="5" w:color="999999"/>
      </w:pBdr>
      <w:spacing w:before="40" w:after="120" w:line="120" w:lineRule="exact"/>
      <w:jc w:val="both"/>
    </w:pPr>
    <w:rPr>
      <w:rFonts w:cstheme="minorHAnsi"/>
      <w:w w:val="108"/>
      <w:sz w:val="14"/>
      <w:szCs w:val="14"/>
    </w:rPr>
  </w:style>
  <w:style w:type="paragraph" w:customStyle="1" w:styleId="RSCI03FigureSchemeChartUncaptioned">
    <w:name w:val="RSC I03 Figure/Scheme/Chart Uncaptioned"/>
    <w:basedOn w:val="Standard"/>
    <w:link w:val="RSCI03FigureSchemeChartUncaptionedChar"/>
    <w:qFormat/>
    <w:rsid w:val="002E5B1D"/>
    <w:pPr>
      <w:spacing w:before="160" w:after="160" w:line="240" w:lineRule="auto"/>
      <w:jc w:val="center"/>
    </w:pPr>
    <w:rPr>
      <w:rFonts w:cs="Times New Roman"/>
      <w:sz w:val="16"/>
      <w:szCs w:val="16"/>
    </w:rPr>
  </w:style>
  <w:style w:type="paragraph" w:customStyle="1" w:styleId="RSCB03MathematicsGreeketc">
    <w:name w:val="RSC B03 Mathematics/Greek etc"/>
    <w:basedOn w:val="Standard"/>
    <w:link w:val="RSCB03MathematicsGreeketcChar"/>
    <w:qFormat/>
    <w:rsid w:val="007A37D8"/>
    <w:pPr>
      <w:tabs>
        <w:tab w:val="center" w:pos="2268"/>
        <w:tab w:val="right" w:pos="4536"/>
      </w:tabs>
      <w:spacing w:before="160" w:after="160" w:line="240" w:lineRule="auto"/>
    </w:pPr>
    <w:rPr>
      <w:rFonts w:ascii="Times New Roman" w:hAnsi="Times New Roman"/>
      <w:sz w:val="18"/>
    </w:rPr>
  </w:style>
  <w:style w:type="paragraph" w:customStyle="1" w:styleId="RSCB09Biography">
    <w:name w:val="RSC B09 Biography"/>
    <w:basedOn w:val="RSCB02ArticleText"/>
    <w:link w:val="RSCB09BiographyChar"/>
    <w:qFormat/>
    <w:rsid w:val="002E5B1D"/>
    <w:pPr>
      <w:pBdr>
        <w:top w:val="single" w:sz="6" w:space="1" w:color="auto"/>
      </w:pBdr>
    </w:pPr>
    <w:rPr>
      <w:i/>
    </w:rPr>
  </w:style>
  <w:style w:type="character" w:customStyle="1" w:styleId="RSCB09BiographyChar">
    <w:name w:val="RSC B09 Biography Char"/>
    <w:basedOn w:val="RSCB02ArticleTextChar"/>
    <w:link w:val="RSCB09Biography"/>
    <w:rsid w:val="002E5B1D"/>
    <w:rPr>
      <w:rFonts w:cs="Times New Roman"/>
      <w:i/>
      <w:w w:val="108"/>
      <w:sz w:val="18"/>
      <w:szCs w:val="18"/>
    </w:rPr>
  </w:style>
  <w:style w:type="paragraph" w:customStyle="1" w:styleId="RSCF02FootnotestoTitleAuthors">
    <w:name w:val="RSC F02 Footnotes to Title/Authors"/>
    <w:basedOn w:val="Standard"/>
    <w:link w:val="RSCF02FootnotestoTitleAuthorsChar"/>
    <w:qFormat/>
    <w:rsid w:val="00485FDB"/>
    <w:pPr>
      <w:tabs>
        <w:tab w:val="left" w:pos="284"/>
      </w:tabs>
      <w:spacing w:after="0" w:line="240" w:lineRule="auto"/>
      <w:suppressOverlap/>
      <w:jc w:val="both"/>
    </w:pPr>
    <w:rPr>
      <w:rFonts w:cs="Times New Roman"/>
      <w:w w:val="105"/>
      <w:sz w:val="14"/>
      <w:szCs w:val="14"/>
    </w:rPr>
  </w:style>
  <w:style w:type="character" w:customStyle="1" w:styleId="RSCF01FootnoteAuthorAddressChar">
    <w:name w:val="RSC F01 Footnote Author Address Char"/>
    <w:basedOn w:val="Absatz-Standardschriftart"/>
    <w:link w:val="RSCF01FootnoteAuthorAddress"/>
    <w:rsid w:val="00485FDB"/>
    <w:rPr>
      <w:rFonts w:cs="Times New Roman"/>
      <w:i/>
      <w:w w:val="105"/>
      <w:sz w:val="14"/>
      <w:szCs w:val="14"/>
    </w:rPr>
  </w:style>
  <w:style w:type="paragraph" w:customStyle="1" w:styleId="RSCR02References">
    <w:name w:val="RSC R02 References"/>
    <w:link w:val="RSCR02ReferencesChar"/>
    <w:qFormat/>
    <w:rsid w:val="00243D3C"/>
    <w:pPr>
      <w:numPr>
        <w:numId w:val="2"/>
      </w:numPr>
      <w:tabs>
        <w:tab w:val="left" w:pos="284"/>
      </w:tabs>
      <w:spacing w:after="0" w:line="200" w:lineRule="exact"/>
      <w:ind w:left="284" w:hanging="284"/>
    </w:pPr>
    <w:rPr>
      <w:rFonts w:cs="Times New Roman"/>
      <w:w w:val="105"/>
      <w:sz w:val="18"/>
      <w:szCs w:val="18"/>
    </w:rPr>
  </w:style>
  <w:style w:type="character" w:customStyle="1" w:styleId="RSCF02FootnotestoTitleAuthorsChar">
    <w:name w:val="RSC F02 Footnotes to Title/Authors Char"/>
    <w:basedOn w:val="Absatz-Standardschriftart"/>
    <w:link w:val="RSCF02FootnotestoTitleAuthors"/>
    <w:rsid w:val="00485FDB"/>
    <w:rPr>
      <w:rFonts w:cs="Times New Roman"/>
      <w:w w:val="105"/>
      <w:sz w:val="14"/>
      <w:szCs w:val="14"/>
    </w:rPr>
  </w:style>
  <w:style w:type="paragraph" w:styleId="KeinLeerraum">
    <w:name w:val="No Spacing"/>
    <w:uiPriority w:val="1"/>
    <w:rsid w:val="00272D6F"/>
    <w:pPr>
      <w:spacing w:after="0" w:line="240" w:lineRule="auto"/>
    </w:pPr>
  </w:style>
  <w:style w:type="character" w:customStyle="1" w:styleId="RSCR02ReferencesChar">
    <w:name w:val="RSC R02 References Char"/>
    <w:basedOn w:val="Absatz-Standardschriftart"/>
    <w:link w:val="RSCR02References"/>
    <w:rsid w:val="00243D3C"/>
    <w:rPr>
      <w:rFonts w:cs="Times New Roman"/>
      <w:w w:val="105"/>
      <w:sz w:val="18"/>
      <w:szCs w:val="18"/>
    </w:rPr>
  </w:style>
  <w:style w:type="paragraph" w:customStyle="1" w:styleId="RSCB04SectionHeading">
    <w:name w:val="RSC B04 Section Heading"/>
    <w:basedOn w:val="Standard"/>
    <w:link w:val="RSCB04SectionHeadingChar"/>
    <w:qFormat/>
    <w:rsid w:val="00EF6BD4"/>
    <w:pPr>
      <w:spacing w:before="400" w:after="80" w:line="240" w:lineRule="auto"/>
    </w:pPr>
    <w:rPr>
      <w:b/>
      <w:sz w:val="24"/>
    </w:rPr>
  </w:style>
  <w:style w:type="character" w:customStyle="1" w:styleId="RSCH01PaperTitleChar">
    <w:name w:val="RSC H01 Paper Title Char"/>
    <w:basedOn w:val="Absatz-Standardschriftart"/>
    <w:link w:val="RSCH01PaperTitle"/>
    <w:rsid w:val="00C32EDF"/>
    <w:rPr>
      <w:rFonts w:cs="Times New Roman"/>
      <w:b/>
      <w:sz w:val="29"/>
      <w:szCs w:val="32"/>
    </w:rPr>
  </w:style>
  <w:style w:type="character" w:customStyle="1" w:styleId="RSCH02PaperAuthorsandBylineChar">
    <w:name w:val="RSC H02 Paper Authors and Byline Char"/>
    <w:basedOn w:val="Absatz-Standardschriftart"/>
    <w:link w:val="RSCH02PaperAuthorsandByline"/>
    <w:rsid w:val="001633D9"/>
    <w:rPr>
      <w:rFonts w:cs="Times New Roman"/>
      <w:sz w:val="20"/>
    </w:rPr>
  </w:style>
  <w:style w:type="character" w:customStyle="1" w:styleId="RSCB01COMAbstractChar">
    <w:name w:val="RSC B01 COM Abstract Char"/>
    <w:basedOn w:val="Absatz-Standardschriftart"/>
    <w:link w:val="RSCB01COMAbstract"/>
    <w:rsid w:val="0025490A"/>
    <w:rPr>
      <w:b/>
      <w:noProof/>
      <w:sz w:val="18"/>
      <w:lang w:eastAsia="en-GB"/>
    </w:rPr>
  </w:style>
  <w:style w:type="character" w:customStyle="1" w:styleId="09ListTextChar">
    <w:name w:val="09 List Text Char"/>
    <w:basedOn w:val="RSCB02ArticleTextChar"/>
    <w:link w:val="09ListText"/>
    <w:rsid w:val="00EF1577"/>
    <w:rPr>
      <w:rFonts w:ascii="Times New Roman" w:eastAsia="Times New Roman" w:hAnsi="Times New Roman" w:cs="Times New Roman"/>
      <w:w w:val="108"/>
      <w:sz w:val="18"/>
      <w:szCs w:val="18"/>
      <w:lang w:eastAsia="en-GB"/>
    </w:rPr>
  </w:style>
  <w:style w:type="character" w:customStyle="1" w:styleId="RSCB04SectionHeadingChar">
    <w:name w:val="RSC B04 Section Heading Char"/>
    <w:basedOn w:val="Absatz-Standardschriftart"/>
    <w:link w:val="RSCB04SectionHeading"/>
    <w:rsid w:val="00EF6BD4"/>
    <w:rPr>
      <w:b/>
      <w:sz w:val="24"/>
    </w:rPr>
  </w:style>
  <w:style w:type="character" w:customStyle="1" w:styleId="05BHeadingChar">
    <w:name w:val="05 B Heading Char"/>
    <w:basedOn w:val="RSCB04SectionHeadingChar"/>
    <w:link w:val="05BHeading"/>
    <w:rsid w:val="00AB16D0"/>
    <w:rPr>
      <w:rFonts w:ascii="Times New Roman" w:hAnsi="Times New Roman" w:cs="Times New Roman"/>
      <w:b/>
      <w:sz w:val="18"/>
      <w:szCs w:val="18"/>
    </w:rPr>
  </w:style>
  <w:style w:type="paragraph" w:customStyle="1" w:styleId="RSCT01TableTitlewithtopbar">
    <w:name w:val="RSC T01 Table Title with top bar"/>
    <w:basedOn w:val="Standard"/>
    <w:link w:val="RSCT01TableTitlewithtopbarChar"/>
    <w:qFormat/>
    <w:rsid w:val="00485FDB"/>
    <w:pPr>
      <w:keepNext/>
      <w:keepLines/>
      <w:pBdr>
        <w:top w:val="single" w:sz="12" w:space="1" w:color="999999"/>
        <w:bottom w:val="single" w:sz="6" w:space="1" w:color="auto"/>
      </w:pBdr>
      <w:spacing w:before="120" w:after="120" w:line="200" w:lineRule="exact"/>
      <w:jc w:val="both"/>
    </w:pPr>
    <w:rPr>
      <w:rFonts w:eastAsia="Times New Roman" w:cs="Times New Roman"/>
      <w:sz w:val="14"/>
      <w:szCs w:val="20"/>
      <w:lang w:eastAsia="en-GB"/>
    </w:rPr>
  </w:style>
  <w:style w:type="character" w:customStyle="1" w:styleId="RSCI02FigureSchemeChartwithtopbarChar">
    <w:name w:val="RSC I02 Figure/Scheme/Chart with top bar Char"/>
    <w:basedOn w:val="Absatz-Standardschriftart"/>
    <w:link w:val="RSCI02FigureSchemeChartwithtopbar"/>
    <w:rsid w:val="00485FDB"/>
    <w:rPr>
      <w:rFonts w:cs="Times New Roman"/>
      <w:w w:val="108"/>
      <w:sz w:val="14"/>
      <w:szCs w:val="18"/>
    </w:rPr>
  </w:style>
  <w:style w:type="character" w:customStyle="1" w:styleId="RSCI01FigureSchemeChartwithbottombarChar">
    <w:name w:val="RSC I01 Figure/Scheme/Chart with bottom bar Char"/>
    <w:basedOn w:val="Absatz-Standardschriftart"/>
    <w:link w:val="RSCI01FigureSchemeChartwithbottombar"/>
    <w:rsid w:val="002E5B1D"/>
    <w:rPr>
      <w:rFonts w:cstheme="minorHAnsi"/>
      <w:w w:val="108"/>
      <w:sz w:val="14"/>
      <w:szCs w:val="14"/>
    </w:rPr>
  </w:style>
  <w:style w:type="character" w:customStyle="1" w:styleId="RSCI03FigureSchemeChartUncaptionedChar">
    <w:name w:val="RSC I03 Figure/Scheme/Chart Uncaptioned Char"/>
    <w:basedOn w:val="Absatz-Standardschriftart"/>
    <w:link w:val="RSCI03FigureSchemeChartUncaptioned"/>
    <w:rsid w:val="002E5B1D"/>
    <w:rPr>
      <w:rFonts w:cs="Times New Roman"/>
      <w:sz w:val="16"/>
      <w:szCs w:val="16"/>
    </w:rPr>
  </w:style>
  <w:style w:type="character" w:customStyle="1" w:styleId="RSCB03MathematicsGreeketcChar">
    <w:name w:val="RSC B03 Mathematics/Greek etc Char"/>
    <w:basedOn w:val="Absatz-Standardschriftart"/>
    <w:link w:val="RSCB03MathematicsGreeketc"/>
    <w:rsid w:val="007A37D8"/>
    <w:rPr>
      <w:rFonts w:ascii="Times New Roman" w:hAnsi="Times New Roman"/>
      <w:sz w:val="18"/>
    </w:rPr>
  </w:style>
  <w:style w:type="paragraph" w:customStyle="1" w:styleId="RSCT03TableBody">
    <w:name w:val="RSC T03 Table Body"/>
    <w:basedOn w:val="Standard"/>
    <w:link w:val="RSCT03TableBodyChar"/>
    <w:qFormat/>
    <w:rsid w:val="00B0470A"/>
    <w:pPr>
      <w:keepNext/>
      <w:keepLines/>
      <w:spacing w:after="0" w:line="220" w:lineRule="exact"/>
      <w:jc w:val="center"/>
    </w:pPr>
    <w:rPr>
      <w:rFonts w:eastAsia="Times New Roman" w:cs="Times New Roman"/>
      <w:sz w:val="16"/>
      <w:szCs w:val="16"/>
      <w:lang w:eastAsia="en-GB"/>
    </w:rPr>
  </w:style>
  <w:style w:type="character" w:customStyle="1" w:styleId="RSCT01TableTitlewithtopbarChar">
    <w:name w:val="RSC T01 Table Title with top bar Char"/>
    <w:basedOn w:val="Absatz-Standardschriftart"/>
    <w:link w:val="RSCT01TableTitlewithtopbar"/>
    <w:rsid w:val="00485FDB"/>
    <w:rPr>
      <w:rFonts w:eastAsia="Times New Roman" w:cs="Times New Roman"/>
      <w:sz w:val="14"/>
      <w:szCs w:val="20"/>
      <w:lang w:eastAsia="en-GB"/>
    </w:rPr>
  </w:style>
  <w:style w:type="paragraph" w:customStyle="1" w:styleId="RSCT04TableFootnotewithbottombar">
    <w:name w:val="RSC T04 Table Footnote with bottom bar"/>
    <w:basedOn w:val="Standard"/>
    <w:link w:val="RSCT04TableFootnotewithbottombarChar"/>
    <w:qFormat/>
    <w:rsid w:val="00485FDB"/>
    <w:pPr>
      <w:keepLines/>
      <w:pBdr>
        <w:bottom w:val="single" w:sz="12" w:space="1" w:color="999999"/>
      </w:pBdr>
      <w:spacing w:before="120" w:after="160" w:line="200" w:lineRule="exact"/>
      <w:jc w:val="both"/>
    </w:pPr>
    <w:rPr>
      <w:rFonts w:eastAsia="Times New Roman" w:cs="Times New Roman"/>
      <w:sz w:val="15"/>
      <w:szCs w:val="20"/>
      <w:lang w:eastAsia="en-GB"/>
    </w:rPr>
  </w:style>
  <w:style w:type="character" w:customStyle="1" w:styleId="RSCT03TableBodyChar">
    <w:name w:val="RSC T03 Table Body Char"/>
    <w:basedOn w:val="Absatz-Standardschriftart"/>
    <w:link w:val="RSCT03TableBody"/>
    <w:rsid w:val="00B0470A"/>
    <w:rPr>
      <w:rFonts w:eastAsia="Times New Roman" w:cs="Times New Roman"/>
      <w:sz w:val="16"/>
      <w:szCs w:val="16"/>
      <w:lang w:eastAsia="en-GB"/>
    </w:rPr>
  </w:style>
  <w:style w:type="character" w:customStyle="1" w:styleId="RSCT04TableFootnotewithbottombarChar">
    <w:name w:val="RSC T04 Table Footnote with bottom bar Char"/>
    <w:basedOn w:val="Absatz-Standardschriftart"/>
    <w:link w:val="RSCT04TableFootnotewithbottombar"/>
    <w:rsid w:val="00485FDB"/>
    <w:rPr>
      <w:rFonts w:eastAsia="Times New Roman" w:cs="Times New Roman"/>
      <w:sz w:val="15"/>
      <w:szCs w:val="20"/>
      <w:lang w:eastAsia="en-GB"/>
    </w:rPr>
  </w:style>
  <w:style w:type="character" w:styleId="Hyperlink">
    <w:name w:val="Hyperlink"/>
    <w:basedOn w:val="Absatz-Standardschriftart"/>
    <w:uiPriority w:val="99"/>
    <w:unhideWhenUsed/>
    <w:rsid w:val="005037CD"/>
    <w:rPr>
      <w:color w:val="0000FF" w:themeColor="hyperlink"/>
      <w:u w:val="single"/>
    </w:rPr>
  </w:style>
  <w:style w:type="paragraph" w:styleId="Listenabsatz">
    <w:name w:val="List Paragraph"/>
    <w:basedOn w:val="Standard"/>
    <w:uiPriority w:val="34"/>
    <w:rsid w:val="00F15F90"/>
    <w:pPr>
      <w:ind w:left="720"/>
      <w:contextualSpacing/>
    </w:pPr>
  </w:style>
  <w:style w:type="paragraph" w:styleId="berarbeitung">
    <w:name w:val="Revision"/>
    <w:hidden/>
    <w:uiPriority w:val="99"/>
    <w:semiHidden/>
    <w:rsid w:val="000D5891"/>
    <w:pPr>
      <w:spacing w:after="0" w:line="240" w:lineRule="auto"/>
    </w:pPr>
  </w:style>
  <w:style w:type="paragraph" w:styleId="Funotentext">
    <w:name w:val="footnote text"/>
    <w:basedOn w:val="Standard"/>
    <w:link w:val="FunotentextZchn"/>
    <w:uiPriority w:val="99"/>
    <w:semiHidden/>
    <w:unhideWhenUsed/>
    <w:rsid w:val="00CA2740"/>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CA2740"/>
    <w:rPr>
      <w:sz w:val="20"/>
      <w:szCs w:val="20"/>
    </w:rPr>
  </w:style>
  <w:style w:type="character" w:styleId="Funotenzeichen">
    <w:name w:val="footnote reference"/>
    <w:basedOn w:val="Absatz-Standardschriftart"/>
    <w:uiPriority w:val="99"/>
    <w:semiHidden/>
    <w:unhideWhenUsed/>
    <w:rsid w:val="00CA2740"/>
    <w:rPr>
      <w:vertAlign w:val="superscript"/>
    </w:rPr>
  </w:style>
  <w:style w:type="paragraph" w:styleId="StandardWeb">
    <w:name w:val="Normal (Web)"/>
    <w:basedOn w:val="Standard"/>
    <w:uiPriority w:val="99"/>
    <w:semiHidden/>
    <w:unhideWhenUsed/>
    <w:rsid w:val="0094683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eschriftung">
    <w:name w:val="caption"/>
    <w:basedOn w:val="Standard"/>
    <w:next w:val="Standard"/>
    <w:uiPriority w:val="35"/>
    <w:unhideWhenUsed/>
    <w:rsid w:val="00B0470A"/>
    <w:pPr>
      <w:spacing w:line="200" w:lineRule="exact"/>
    </w:pPr>
    <w:rPr>
      <w:bCs/>
      <w:sz w:val="14"/>
      <w:szCs w:val="18"/>
    </w:rPr>
  </w:style>
  <w:style w:type="paragraph" w:customStyle="1" w:styleId="Style1">
    <w:name w:val="Style1"/>
    <w:basedOn w:val="RSCB02ArticleText"/>
    <w:link w:val="Style1Char"/>
    <w:rsid w:val="00B0470A"/>
  </w:style>
  <w:style w:type="paragraph" w:customStyle="1" w:styleId="RSCT05TableFootnotewithoutbottombar">
    <w:name w:val="RSC T05 Table Footnote without bottom bar"/>
    <w:basedOn w:val="RSCT04TableFootnotewithbottombar"/>
    <w:link w:val="RSCT05TableFootnotewithoutbottombarChar"/>
    <w:qFormat/>
    <w:rsid w:val="00B0470A"/>
    <w:pPr>
      <w:pBdr>
        <w:bottom w:val="none" w:sz="0" w:space="0" w:color="auto"/>
      </w:pBdr>
    </w:pPr>
  </w:style>
  <w:style w:type="character" w:customStyle="1" w:styleId="Style1Char">
    <w:name w:val="Style1 Char"/>
    <w:basedOn w:val="RSCB02ArticleTextChar"/>
    <w:link w:val="Style1"/>
    <w:rsid w:val="00B0470A"/>
    <w:rPr>
      <w:rFonts w:cs="Times New Roman"/>
      <w:w w:val="108"/>
      <w:sz w:val="18"/>
      <w:szCs w:val="18"/>
    </w:rPr>
  </w:style>
  <w:style w:type="paragraph" w:customStyle="1" w:styleId="RSCT02Tabletitlewithouttopbar">
    <w:name w:val="RSC T02 Table title without top bar"/>
    <w:basedOn w:val="RSCT01TableTitlewithtopbar"/>
    <w:link w:val="RSCT02TabletitlewithouttopbarChar"/>
    <w:qFormat/>
    <w:rsid w:val="00B0470A"/>
    <w:pPr>
      <w:pBdr>
        <w:top w:val="none" w:sz="0" w:space="0" w:color="auto"/>
      </w:pBdr>
    </w:pPr>
  </w:style>
  <w:style w:type="character" w:customStyle="1" w:styleId="RSCT05TableFootnotewithoutbottombarChar">
    <w:name w:val="RSC T05 Table Footnote without bottom bar Char"/>
    <w:basedOn w:val="RSCT04TableFootnotewithbottombarChar"/>
    <w:link w:val="RSCT05TableFootnotewithoutbottombar"/>
    <w:rsid w:val="00B0470A"/>
    <w:rPr>
      <w:rFonts w:eastAsia="Times New Roman" w:cs="Times New Roman"/>
      <w:sz w:val="15"/>
      <w:szCs w:val="20"/>
      <w:lang w:eastAsia="en-GB"/>
    </w:rPr>
  </w:style>
  <w:style w:type="paragraph" w:customStyle="1" w:styleId="RSCI04CaptiontoFigureSchemeChart">
    <w:name w:val="RSC I04 Caption to Figure/Scheme/Chart"/>
    <w:link w:val="RSCI04CaptiontoFigureSchemeChartChar"/>
    <w:qFormat/>
    <w:rsid w:val="00485FDB"/>
    <w:pPr>
      <w:spacing w:line="200" w:lineRule="exact"/>
      <w:jc w:val="both"/>
    </w:pPr>
    <w:rPr>
      <w:bCs/>
      <w:sz w:val="14"/>
      <w:szCs w:val="18"/>
    </w:rPr>
  </w:style>
  <w:style w:type="character" w:customStyle="1" w:styleId="RSCT02TabletitlewithouttopbarChar">
    <w:name w:val="RSC T02 Table title without top bar Char"/>
    <w:basedOn w:val="RSCT01TableTitlewithtopbarChar"/>
    <w:link w:val="RSCT02Tabletitlewithouttopbar"/>
    <w:rsid w:val="00B0470A"/>
    <w:rPr>
      <w:rFonts w:eastAsia="Times New Roman" w:cs="Times New Roman"/>
      <w:sz w:val="14"/>
      <w:szCs w:val="20"/>
      <w:lang w:eastAsia="en-GB"/>
    </w:rPr>
  </w:style>
  <w:style w:type="paragraph" w:customStyle="1" w:styleId="RSCR01Footnotestomaintext">
    <w:name w:val="RSC R01 Footnotes to main text"/>
    <w:link w:val="RSCR01FootnotestomaintextChar"/>
    <w:qFormat/>
    <w:rsid w:val="00485FDB"/>
    <w:pPr>
      <w:spacing w:line="200" w:lineRule="exact"/>
      <w:jc w:val="both"/>
    </w:pPr>
    <w:rPr>
      <w:bCs/>
      <w:sz w:val="18"/>
      <w:szCs w:val="18"/>
    </w:rPr>
  </w:style>
  <w:style w:type="character" w:customStyle="1" w:styleId="RSCI04CaptiontoFigureSchemeChartChar">
    <w:name w:val="RSC I04 Caption to Figure/Scheme/Chart Char"/>
    <w:basedOn w:val="Absatz-Standardschriftart"/>
    <w:link w:val="RSCI04CaptiontoFigureSchemeChart"/>
    <w:rsid w:val="00485FDB"/>
    <w:rPr>
      <w:bCs/>
      <w:sz w:val="14"/>
      <w:szCs w:val="18"/>
    </w:rPr>
  </w:style>
  <w:style w:type="paragraph" w:customStyle="1" w:styleId="RSCM01ReceivedAccepted">
    <w:name w:val="RSC M01 Received/Accepted"/>
    <w:basedOn w:val="Standard"/>
    <w:link w:val="RSCM01ReceivedAcceptedChar"/>
    <w:qFormat/>
    <w:rsid w:val="004C531E"/>
    <w:pPr>
      <w:spacing w:before="960" w:after="0" w:line="180" w:lineRule="exact"/>
      <w:contextualSpacing/>
    </w:pPr>
    <w:rPr>
      <w:rFonts w:eastAsiaTheme="minorEastAsia"/>
      <w:noProof/>
      <w:sz w:val="14"/>
      <w:szCs w:val="14"/>
      <w:lang w:eastAsia="en-GB"/>
    </w:rPr>
  </w:style>
  <w:style w:type="character" w:customStyle="1" w:styleId="RSCR01FootnotestomaintextChar">
    <w:name w:val="RSC R01 Footnotes to main text Char"/>
    <w:basedOn w:val="RSCI04CaptiontoFigureSchemeChartChar"/>
    <w:link w:val="RSCR01Footnotestomaintext"/>
    <w:rsid w:val="00485FDB"/>
    <w:rPr>
      <w:bCs/>
      <w:sz w:val="18"/>
      <w:szCs w:val="18"/>
    </w:rPr>
  </w:style>
  <w:style w:type="paragraph" w:customStyle="1" w:styleId="RSCM02DOI">
    <w:name w:val="RSC M02 DOI"/>
    <w:basedOn w:val="Standard"/>
    <w:link w:val="RSCM02DOIChar"/>
    <w:qFormat/>
    <w:rsid w:val="004C531E"/>
    <w:pPr>
      <w:spacing w:before="180" w:after="0" w:line="180" w:lineRule="exact"/>
    </w:pPr>
    <w:rPr>
      <w:sz w:val="14"/>
      <w:szCs w:val="14"/>
    </w:rPr>
  </w:style>
  <w:style w:type="character" w:customStyle="1" w:styleId="RSCM01ReceivedAcceptedChar">
    <w:name w:val="RSC M01 Received/Accepted Char"/>
    <w:basedOn w:val="Absatz-Standardschriftart"/>
    <w:link w:val="RSCM01ReceivedAccepted"/>
    <w:rsid w:val="004C531E"/>
    <w:rPr>
      <w:rFonts w:eastAsiaTheme="minorEastAsia"/>
      <w:noProof/>
      <w:sz w:val="14"/>
      <w:szCs w:val="14"/>
      <w:lang w:eastAsia="en-GB"/>
    </w:rPr>
  </w:style>
  <w:style w:type="paragraph" w:customStyle="1" w:styleId="RSCM03Website">
    <w:name w:val="RSC M03 Website"/>
    <w:basedOn w:val="Standard"/>
    <w:link w:val="RSCM03WebsiteChar"/>
    <w:qFormat/>
    <w:rsid w:val="004C531E"/>
    <w:pPr>
      <w:spacing w:line="400" w:lineRule="exact"/>
    </w:pPr>
    <w:rPr>
      <w:b/>
      <w:sz w:val="14"/>
      <w:szCs w:val="14"/>
    </w:rPr>
  </w:style>
  <w:style w:type="character" w:customStyle="1" w:styleId="RSCM02DOIChar">
    <w:name w:val="RSC M02 DOI Char"/>
    <w:basedOn w:val="Absatz-Standardschriftart"/>
    <w:link w:val="RSCM02DOI"/>
    <w:rsid w:val="004C531E"/>
    <w:rPr>
      <w:sz w:val="14"/>
      <w:szCs w:val="14"/>
    </w:rPr>
  </w:style>
  <w:style w:type="paragraph" w:customStyle="1" w:styleId="RSCB05SectionHeadingstandalone">
    <w:name w:val="RSC B05 Section Heading (stand alone)"/>
    <w:link w:val="RSCB05SectionHeadingstandaloneChar"/>
    <w:qFormat/>
    <w:rsid w:val="00EF6BD4"/>
    <w:pPr>
      <w:spacing w:before="400" w:after="160" w:line="240" w:lineRule="auto"/>
    </w:pPr>
    <w:rPr>
      <w:rFonts w:cs="Times New Roman"/>
      <w:sz w:val="24"/>
    </w:rPr>
  </w:style>
  <w:style w:type="character" w:customStyle="1" w:styleId="RSCM03WebsiteChar">
    <w:name w:val="RSC M03 Website Char"/>
    <w:basedOn w:val="Absatz-Standardschriftart"/>
    <w:link w:val="RSCM03Website"/>
    <w:rsid w:val="004C531E"/>
    <w:rPr>
      <w:b/>
      <w:sz w:val="14"/>
      <w:szCs w:val="14"/>
    </w:rPr>
  </w:style>
  <w:style w:type="paragraph" w:customStyle="1" w:styleId="RSCB06Sub-SectionHeading">
    <w:name w:val="RSC B06 Sub-Section Heading"/>
    <w:link w:val="RSCB06Sub-SectionHeadingChar"/>
    <w:qFormat/>
    <w:rsid w:val="00EF6BD4"/>
    <w:pPr>
      <w:spacing w:after="80" w:line="240" w:lineRule="exact"/>
    </w:pPr>
    <w:rPr>
      <w:b/>
      <w:sz w:val="18"/>
    </w:rPr>
  </w:style>
  <w:style w:type="character" w:customStyle="1" w:styleId="RSCB05SectionHeadingstandaloneChar">
    <w:name w:val="RSC B05 Section Heading (stand alone) Char"/>
    <w:basedOn w:val="RSCH02PaperAuthorsandBylineChar"/>
    <w:link w:val="RSCB05SectionHeadingstandalone"/>
    <w:rsid w:val="00EF6BD4"/>
    <w:rPr>
      <w:rFonts w:cs="Times New Roman"/>
      <w:sz w:val="24"/>
    </w:rPr>
  </w:style>
  <w:style w:type="paragraph" w:customStyle="1" w:styleId="RSCB07Sub-SectionHeadingstandalone">
    <w:name w:val="RSC B07 Sub-Section Heading (stand alone)"/>
    <w:link w:val="RSCB07Sub-SectionHeadingstandaloneChar"/>
    <w:qFormat/>
    <w:rsid w:val="00EF6BD4"/>
    <w:pPr>
      <w:spacing w:before="160" w:after="80" w:line="240" w:lineRule="exact"/>
    </w:pPr>
    <w:rPr>
      <w:b/>
      <w:sz w:val="18"/>
    </w:rPr>
  </w:style>
  <w:style w:type="character" w:customStyle="1" w:styleId="RSCB06Sub-SectionHeadingChar">
    <w:name w:val="RSC B06 Sub-Section Heading Char"/>
    <w:basedOn w:val="Absatz-Standardschriftart"/>
    <w:link w:val="RSCB06Sub-SectionHeading"/>
    <w:rsid w:val="00EF6BD4"/>
    <w:rPr>
      <w:b/>
      <w:sz w:val="18"/>
    </w:rPr>
  </w:style>
  <w:style w:type="paragraph" w:customStyle="1" w:styleId="RSCB08In-lineHeading">
    <w:name w:val="RSC B08 In-line Heading"/>
    <w:link w:val="RSCB08In-lineHeadingChar"/>
    <w:qFormat/>
    <w:rsid w:val="00EF6BD4"/>
    <w:pPr>
      <w:spacing w:after="0"/>
    </w:pPr>
    <w:rPr>
      <w:b/>
      <w:sz w:val="18"/>
    </w:rPr>
  </w:style>
  <w:style w:type="character" w:customStyle="1" w:styleId="RSCB07Sub-SectionHeadingstandaloneChar">
    <w:name w:val="RSC B07 Sub-Section Heading (stand alone) Char"/>
    <w:basedOn w:val="Absatz-Standardschriftart"/>
    <w:link w:val="RSCB07Sub-SectionHeadingstandalone"/>
    <w:rsid w:val="00EF6BD4"/>
    <w:rPr>
      <w:b/>
      <w:sz w:val="18"/>
    </w:rPr>
  </w:style>
  <w:style w:type="character" w:customStyle="1" w:styleId="RSCB08In-lineHeadingChar">
    <w:name w:val="RSC B08 In-line Heading Char"/>
    <w:basedOn w:val="Absatz-Standardschriftart"/>
    <w:link w:val="RSCB08In-lineHeading"/>
    <w:rsid w:val="00EF6BD4"/>
    <w:rPr>
      <w:b/>
      <w:sz w:val="18"/>
    </w:rPr>
  </w:style>
  <w:style w:type="paragraph" w:customStyle="1" w:styleId="RSCI05CaptiontoFigureSchemeChartwithbottombar">
    <w:name w:val="RSC I05 Caption to Figure/Scheme/Chart with bottom bar"/>
    <w:link w:val="RSCI05CaptiontoFigureSchemeChartwithbottombarChar"/>
    <w:qFormat/>
    <w:rsid w:val="00485FDB"/>
    <w:pPr>
      <w:pBdr>
        <w:bottom w:val="single" w:sz="12" w:space="1" w:color="A6A6A6" w:themeColor="background1" w:themeShade="A6"/>
      </w:pBdr>
      <w:jc w:val="both"/>
    </w:pPr>
    <w:rPr>
      <w:bCs/>
      <w:sz w:val="14"/>
      <w:szCs w:val="18"/>
    </w:rPr>
  </w:style>
  <w:style w:type="character" w:customStyle="1" w:styleId="RSCI05CaptiontoFigureSchemeChartwithbottombarChar">
    <w:name w:val="RSC I05 Caption to Figure/Scheme/Chart with bottom bar Char"/>
    <w:basedOn w:val="RSCI04CaptiontoFigureSchemeChartChar"/>
    <w:link w:val="RSCI05CaptiontoFigureSchemeChartwithbottombar"/>
    <w:rsid w:val="00485FDB"/>
    <w:rPr>
      <w:bCs/>
      <w:sz w:val="14"/>
      <w:szCs w:val="18"/>
    </w:rPr>
  </w:style>
  <w:style w:type="character" w:styleId="BesuchterLink">
    <w:name w:val="FollowedHyperlink"/>
    <w:basedOn w:val="Absatz-Standardschriftart"/>
    <w:uiPriority w:val="99"/>
    <w:semiHidden/>
    <w:unhideWhenUsed/>
    <w:rsid w:val="005812D7"/>
    <w:rPr>
      <w:color w:val="800080" w:themeColor="followedHyperlink"/>
      <w:u w:val="single"/>
    </w:rPr>
  </w:style>
  <w:style w:type="character" w:customStyle="1" w:styleId="RSCB04AHeadingSectionChar">
    <w:name w:val="RSC B04 A Heading (Section) Char"/>
    <w:basedOn w:val="Absatz-Standardschriftart"/>
    <w:link w:val="RSCB04AHeadingSection"/>
    <w:locked/>
    <w:rsid w:val="00584D2B"/>
    <w:rPr>
      <w:b/>
      <w:sz w:val="24"/>
    </w:rPr>
  </w:style>
  <w:style w:type="paragraph" w:customStyle="1" w:styleId="RSCB04AHeadingSection">
    <w:name w:val="RSC B04 A Heading (Section)"/>
    <w:basedOn w:val="Standard"/>
    <w:link w:val="RSCB04AHeadingSectionChar"/>
    <w:qFormat/>
    <w:rsid w:val="00584D2B"/>
    <w:pPr>
      <w:spacing w:before="400" w:after="80" w:line="240" w:lineRule="auto"/>
    </w:pPr>
    <w:rPr>
      <w:b/>
      <w:sz w:val="24"/>
    </w:rPr>
  </w:style>
  <w:style w:type="character" w:styleId="Kommentarzeichen">
    <w:name w:val="annotation reference"/>
    <w:basedOn w:val="Absatz-Standardschriftart"/>
    <w:uiPriority w:val="99"/>
    <w:semiHidden/>
    <w:unhideWhenUsed/>
    <w:rsid w:val="007C7DD1"/>
    <w:rPr>
      <w:sz w:val="16"/>
      <w:szCs w:val="16"/>
    </w:rPr>
  </w:style>
  <w:style w:type="paragraph" w:styleId="Kommentartext">
    <w:name w:val="annotation text"/>
    <w:basedOn w:val="Standard"/>
    <w:link w:val="KommentartextZchn"/>
    <w:uiPriority w:val="99"/>
    <w:semiHidden/>
    <w:unhideWhenUsed/>
    <w:rsid w:val="007C7DD1"/>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7C7DD1"/>
    <w:rPr>
      <w:sz w:val="20"/>
      <w:szCs w:val="20"/>
    </w:rPr>
  </w:style>
  <w:style w:type="paragraph" w:styleId="Kommentarthema">
    <w:name w:val="annotation subject"/>
    <w:basedOn w:val="Kommentartext"/>
    <w:next w:val="Kommentartext"/>
    <w:link w:val="KommentarthemaZchn"/>
    <w:uiPriority w:val="99"/>
    <w:semiHidden/>
    <w:unhideWhenUsed/>
    <w:rsid w:val="00BA1486"/>
    <w:rPr>
      <w:b/>
      <w:bCs/>
    </w:rPr>
  </w:style>
  <w:style w:type="character" w:customStyle="1" w:styleId="KommentarthemaZchn">
    <w:name w:val="Kommentarthema Zchn"/>
    <w:basedOn w:val="KommentartextZchn"/>
    <w:link w:val="Kommentarthema"/>
    <w:uiPriority w:val="99"/>
    <w:semiHidden/>
    <w:rsid w:val="00BA148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050428">
      <w:bodyDiv w:val="1"/>
      <w:marLeft w:val="0"/>
      <w:marRight w:val="0"/>
      <w:marTop w:val="0"/>
      <w:marBottom w:val="0"/>
      <w:divBdr>
        <w:top w:val="none" w:sz="0" w:space="0" w:color="auto"/>
        <w:left w:val="none" w:sz="0" w:space="0" w:color="auto"/>
        <w:bottom w:val="none" w:sz="0" w:space="0" w:color="auto"/>
        <w:right w:val="none" w:sz="0" w:space="0" w:color="auto"/>
      </w:divBdr>
    </w:div>
    <w:div w:id="356077340">
      <w:bodyDiv w:val="1"/>
      <w:marLeft w:val="0"/>
      <w:marRight w:val="0"/>
      <w:marTop w:val="0"/>
      <w:marBottom w:val="0"/>
      <w:divBdr>
        <w:top w:val="none" w:sz="0" w:space="0" w:color="auto"/>
        <w:left w:val="none" w:sz="0" w:space="0" w:color="auto"/>
        <w:bottom w:val="none" w:sz="0" w:space="0" w:color="auto"/>
        <w:right w:val="none" w:sz="0" w:space="0" w:color="auto"/>
      </w:divBdr>
    </w:div>
    <w:div w:id="395978468">
      <w:bodyDiv w:val="1"/>
      <w:marLeft w:val="0"/>
      <w:marRight w:val="0"/>
      <w:marTop w:val="0"/>
      <w:marBottom w:val="0"/>
      <w:divBdr>
        <w:top w:val="none" w:sz="0" w:space="0" w:color="auto"/>
        <w:left w:val="none" w:sz="0" w:space="0" w:color="auto"/>
        <w:bottom w:val="none" w:sz="0" w:space="0" w:color="auto"/>
        <w:right w:val="none" w:sz="0" w:space="0" w:color="auto"/>
      </w:divBdr>
    </w:div>
    <w:div w:id="404305591">
      <w:bodyDiv w:val="1"/>
      <w:marLeft w:val="0"/>
      <w:marRight w:val="0"/>
      <w:marTop w:val="0"/>
      <w:marBottom w:val="0"/>
      <w:divBdr>
        <w:top w:val="none" w:sz="0" w:space="0" w:color="auto"/>
        <w:left w:val="none" w:sz="0" w:space="0" w:color="auto"/>
        <w:bottom w:val="none" w:sz="0" w:space="0" w:color="auto"/>
        <w:right w:val="none" w:sz="0" w:space="0" w:color="auto"/>
      </w:divBdr>
    </w:div>
    <w:div w:id="494418786">
      <w:bodyDiv w:val="1"/>
      <w:marLeft w:val="0"/>
      <w:marRight w:val="0"/>
      <w:marTop w:val="0"/>
      <w:marBottom w:val="0"/>
      <w:divBdr>
        <w:top w:val="none" w:sz="0" w:space="0" w:color="auto"/>
        <w:left w:val="none" w:sz="0" w:space="0" w:color="auto"/>
        <w:bottom w:val="none" w:sz="0" w:space="0" w:color="auto"/>
        <w:right w:val="none" w:sz="0" w:space="0" w:color="auto"/>
      </w:divBdr>
    </w:div>
    <w:div w:id="623387460">
      <w:bodyDiv w:val="1"/>
      <w:marLeft w:val="0"/>
      <w:marRight w:val="0"/>
      <w:marTop w:val="0"/>
      <w:marBottom w:val="0"/>
      <w:divBdr>
        <w:top w:val="none" w:sz="0" w:space="0" w:color="auto"/>
        <w:left w:val="none" w:sz="0" w:space="0" w:color="auto"/>
        <w:bottom w:val="none" w:sz="0" w:space="0" w:color="auto"/>
        <w:right w:val="none" w:sz="0" w:space="0" w:color="auto"/>
      </w:divBdr>
    </w:div>
    <w:div w:id="833884671">
      <w:bodyDiv w:val="1"/>
      <w:marLeft w:val="0"/>
      <w:marRight w:val="0"/>
      <w:marTop w:val="0"/>
      <w:marBottom w:val="0"/>
      <w:divBdr>
        <w:top w:val="none" w:sz="0" w:space="0" w:color="auto"/>
        <w:left w:val="none" w:sz="0" w:space="0" w:color="auto"/>
        <w:bottom w:val="none" w:sz="0" w:space="0" w:color="auto"/>
        <w:right w:val="none" w:sz="0" w:space="0" w:color="auto"/>
      </w:divBdr>
    </w:div>
    <w:div w:id="911937859">
      <w:bodyDiv w:val="1"/>
      <w:marLeft w:val="0"/>
      <w:marRight w:val="0"/>
      <w:marTop w:val="0"/>
      <w:marBottom w:val="0"/>
      <w:divBdr>
        <w:top w:val="none" w:sz="0" w:space="0" w:color="auto"/>
        <w:left w:val="none" w:sz="0" w:space="0" w:color="auto"/>
        <w:bottom w:val="none" w:sz="0" w:space="0" w:color="auto"/>
        <w:right w:val="none" w:sz="0" w:space="0" w:color="auto"/>
      </w:divBdr>
    </w:div>
    <w:div w:id="1056196653">
      <w:bodyDiv w:val="1"/>
      <w:marLeft w:val="0"/>
      <w:marRight w:val="0"/>
      <w:marTop w:val="0"/>
      <w:marBottom w:val="0"/>
      <w:divBdr>
        <w:top w:val="none" w:sz="0" w:space="0" w:color="auto"/>
        <w:left w:val="none" w:sz="0" w:space="0" w:color="auto"/>
        <w:bottom w:val="none" w:sz="0" w:space="0" w:color="auto"/>
        <w:right w:val="none" w:sz="0" w:space="0" w:color="auto"/>
      </w:divBdr>
    </w:div>
    <w:div w:id="1237130517">
      <w:bodyDiv w:val="1"/>
      <w:marLeft w:val="0"/>
      <w:marRight w:val="0"/>
      <w:marTop w:val="0"/>
      <w:marBottom w:val="0"/>
      <w:divBdr>
        <w:top w:val="none" w:sz="0" w:space="0" w:color="auto"/>
        <w:left w:val="none" w:sz="0" w:space="0" w:color="auto"/>
        <w:bottom w:val="none" w:sz="0" w:space="0" w:color="auto"/>
        <w:right w:val="none" w:sz="0" w:space="0" w:color="auto"/>
      </w:divBdr>
    </w:div>
    <w:div w:id="1294747062">
      <w:bodyDiv w:val="1"/>
      <w:marLeft w:val="0"/>
      <w:marRight w:val="0"/>
      <w:marTop w:val="0"/>
      <w:marBottom w:val="0"/>
      <w:divBdr>
        <w:top w:val="none" w:sz="0" w:space="0" w:color="auto"/>
        <w:left w:val="none" w:sz="0" w:space="0" w:color="auto"/>
        <w:bottom w:val="none" w:sz="0" w:space="0" w:color="auto"/>
        <w:right w:val="none" w:sz="0" w:space="0" w:color="auto"/>
      </w:divBdr>
    </w:div>
    <w:div w:id="1380132816">
      <w:bodyDiv w:val="1"/>
      <w:marLeft w:val="0"/>
      <w:marRight w:val="0"/>
      <w:marTop w:val="0"/>
      <w:marBottom w:val="0"/>
      <w:divBdr>
        <w:top w:val="none" w:sz="0" w:space="0" w:color="auto"/>
        <w:left w:val="none" w:sz="0" w:space="0" w:color="auto"/>
        <w:bottom w:val="none" w:sz="0" w:space="0" w:color="auto"/>
        <w:right w:val="none" w:sz="0" w:space="0" w:color="auto"/>
      </w:divBdr>
    </w:div>
    <w:div w:id="1409107844">
      <w:bodyDiv w:val="1"/>
      <w:marLeft w:val="0"/>
      <w:marRight w:val="0"/>
      <w:marTop w:val="0"/>
      <w:marBottom w:val="0"/>
      <w:divBdr>
        <w:top w:val="none" w:sz="0" w:space="0" w:color="auto"/>
        <w:left w:val="none" w:sz="0" w:space="0" w:color="auto"/>
        <w:bottom w:val="none" w:sz="0" w:space="0" w:color="auto"/>
        <w:right w:val="none" w:sz="0" w:space="0" w:color="auto"/>
      </w:divBdr>
    </w:div>
    <w:div w:id="1471482871">
      <w:bodyDiv w:val="1"/>
      <w:marLeft w:val="0"/>
      <w:marRight w:val="0"/>
      <w:marTop w:val="0"/>
      <w:marBottom w:val="0"/>
      <w:divBdr>
        <w:top w:val="none" w:sz="0" w:space="0" w:color="auto"/>
        <w:left w:val="none" w:sz="0" w:space="0" w:color="auto"/>
        <w:bottom w:val="none" w:sz="0" w:space="0" w:color="auto"/>
        <w:right w:val="none" w:sz="0" w:space="0" w:color="auto"/>
      </w:divBdr>
    </w:div>
    <w:div w:id="1896694813">
      <w:bodyDiv w:val="1"/>
      <w:marLeft w:val="0"/>
      <w:marRight w:val="0"/>
      <w:marTop w:val="0"/>
      <w:marBottom w:val="0"/>
      <w:divBdr>
        <w:top w:val="none" w:sz="0" w:space="0" w:color="auto"/>
        <w:left w:val="none" w:sz="0" w:space="0" w:color="auto"/>
        <w:bottom w:val="none" w:sz="0" w:space="0" w:color="auto"/>
        <w:right w:val="none" w:sz="0" w:space="0" w:color="auto"/>
      </w:divBdr>
    </w:div>
    <w:div w:id="2065371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brechin@ed.ac.uk" TargetMode="External"/><Relationship Id="rId13" Type="http://schemas.openxmlformats.org/officeDocument/2006/relationships/image" Target="media/image1.tif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3.tiff"/><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ebrechin@ed.ac.uk" TargetMode="External"/><Relationship Id="rId14" Type="http://schemas.openxmlformats.org/officeDocument/2006/relationships/image" Target="media/image2.tiff"/></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99C091-1B09-4E9A-8E3F-A882AED935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4275</Words>
  <Characters>22103</Characters>
  <Application>Microsoft Office Word</Application>
  <DocSecurity>0</DocSecurity>
  <Lines>470</Lines>
  <Paragraphs>67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The Royal Society of Chemistry</Company>
  <LinksUpToDate>false</LinksUpToDate>
  <CharactersWithSpaces>26311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 Kögerler</dc:creator>
  <cp:lastModifiedBy>Sergio Calvo</cp:lastModifiedBy>
  <cp:revision>5</cp:revision>
  <cp:lastPrinted>2014-10-09T15:34:00Z</cp:lastPrinted>
  <dcterms:created xsi:type="dcterms:W3CDTF">2022-03-10T16:02:00Z</dcterms:created>
  <dcterms:modified xsi:type="dcterms:W3CDTF">2022-12-07T11:01:00Z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http://www.zotero.org/styles/royal-society-of-chemistry</vt:lpwstr>
  </property>
  <property fmtid="{D5CDD505-2E9C-101B-9397-08002B2CF9AE}" pid="21" name="Mendeley Recent Style Name 9_1">
    <vt:lpwstr>Royal Society of Chemistry</vt:lpwstr>
  </property>
  <property fmtid="{D5CDD505-2E9C-101B-9397-08002B2CF9AE}" pid="22" name="Mendeley Document_1">
    <vt:lpwstr>True</vt:lpwstr>
  </property>
  <property fmtid="{D5CDD505-2E9C-101B-9397-08002B2CF9AE}" pid="23" name="Mendeley Unique User Id_1">
    <vt:lpwstr>c1057d85-4de1-3ef6-a424-4730d7250cac</vt:lpwstr>
  </property>
  <property fmtid="{D5CDD505-2E9C-101B-9397-08002B2CF9AE}" pid="24" name="Mendeley Citation Style_1">
    <vt:lpwstr>http://www.zotero.org/styles/royal-society-of-chemistry</vt:lpwstr>
  </property>
  <property fmtid="{D5CDD505-2E9C-101B-9397-08002B2CF9AE}" pid="25" name="GrammarlyDocumentId">
    <vt:lpwstr>4a8ffd4449d33aa20336e65ddc6ce834cf811b8436980df673f48def6e8f9689</vt:lpwstr>
  </property>
</Properties>
</file>