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1F382" w14:textId="77777777" w:rsidR="00662E86" w:rsidRPr="00D23B57" w:rsidRDefault="00662E86" w:rsidP="00662E86">
      <w:pPr>
        <w:pStyle w:val="Title1"/>
        <w:rPr>
          <w:lang w:val="en-US"/>
        </w:rPr>
      </w:pPr>
      <w:bookmarkStart w:id="0" w:name="_Hlk122093981"/>
      <w:bookmarkEnd w:id="0"/>
      <w:r w:rsidRPr="00D23B57">
        <w:rPr>
          <w:lang w:val="en-US"/>
        </w:rPr>
        <w:t>Controlled hydrolysis of phosphate esters: A route to calixarene-supported rare earth clusters</w:t>
      </w:r>
    </w:p>
    <w:p w14:paraId="51177A1F" w14:textId="77777777" w:rsidR="00662E86" w:rsidRPr="00EC2B7D" w:rsidRDefault="00662E86" w:rsidP="00662E86">
      <w:pPr>
        <w:pStyle w:val="Authors"/>
        <w:rPr>
          <w:lang w:val="en-US"/>
        </w:rPr>
      </w:pPr>
      <w:r w:rsidRPr="00EC2B7D">
        <w:rPr>
          <w:lang w:val="en-US"/>
        </w:rPr>
        <w:t xml:space="preserve">Marjan </w:t>
      </w:r>
      <w:proofErr w:type="gramStart"/>
      <w:r w:rsidRPr="00EC2B7D">
        <w:rPr>
          <w:lang w:val="en-US"/>
        </w:rPr>
        <w:t>Hosseinzadeh,*</w:t>
      </w:r>
      <w:proofErr w:type="gramEnd"/>
      <w:r w:rsidRPr="00EC2B7D">
        <w:rPr>
          <w:vertAlign w:val="superscript"/>
          <w:lang w:val="en-US"/>
        </w:rPr>
        <w:t>[a]</w:t>
      </w:r>
      <w:r w:rsidRPr="00EC2B7D">
        <w:rPr>
          <w:lang w:val="en-US"/>
        </w:rPr>
        <w:t xml:space="preserve"> Sergio Sanz,*</w:t>
      </w:r>
      <w:r w:rsidRPr="00EC2B7D">
        <w:rPr>
          <w:vertAlign w:val="superscript"/>
          <w:lang w:val="en-US"/>
        </w:rPr>
        <w:t>[b]</w:t>
      </w:r>
      <w:r w:rsidRPr="00EC2B7D">
        <w:rPr>
          <w:lang w:val="en-US"/>
        </w:rPr>
        <w:t xml:space="preserve"> Jan van Leusen,</w:t>
      </w:r>
      <w:r w:rsidRPr="00EC2B7D">
        <w:rPr>
          <w:vertAlign w:val="superscript"/>
          <w:lang w:val="en-US"/>
        </w:rPr>
        <w:t>[a]</w:t>
      </w:r>
      <w:r w:rsidRPr="00EC2B7D">
        <w:rPr>
          <w:lang w:val="en-US"/>
        </w:rPr>
        <w:t xml:space="preserve"> Natalya V. Izarova,</w:t>
      </w:r>
      <w:r w:rsidRPr="00EC2B7D">
        <w:rPr>
          <w:vertAlign w:val="superscript"/>
          <w:lang w:val="en-US"/>
        </w:rPr>
        <w:t>[a]</w:t>
      </w:r>
      <w:r w:rsidRPr="00EC2B7D">
        <w:rPr>
          <w:lang w:val="en-US"/>
        </w:rPr>
        <w:t xml:space="preserve"> Euan K. </w:t>
      </w:r>
      <w:proofErr w:type="spellStart"/>
      <w:r w:rsidRPr="00EC2B7D">
        <w:rPr>
          <w:lang w:val="en-US"/>
        </w:rPr>
        <w:t>Brechin</w:t>
      </w:r>
      <w:proofErr w:type="spellEnd"/>
      <w:r w:rsidRPr="00EC2B7D">
        <w:rPr>
          <w:lang w:val="en-US"/>
        </w:rPr>
        <w:t>,*</w:t>
      </w:r>
      <w:r w:rsidRPr="00EC2B7D">
        <w:rPr>
          <w:vertAlign w:val="superscript"/>
          <w:lang w:val="en-US"/>
        </w:rPr>
        <w:t>[c]</w:t>
      </w:r>
      <w:r w:rsidRPr="00EC2B7D">
        <w:rPr>
          <w:lang w:val="en-US"/>
        </w:rPr>
        <w:t xml:space="preserve"> Scott J. Dalgarno*</w:t>
      </w:r>
      <w:r w:rsidRPr="00EC2B7D">
        <w:rPr>
          <w:vertAlign w:val="superscript"/>
          <w:lang w:val="en-US"/>
        </w:rPr>
        <w:t>[d]</w:t>
      </w:r>
      <w:r w:rsidRPr="00EC2B7D">
        <w:rPr>
          <w:lang w:val="en-US"/>
        </w:rPr>
        <w:t xml:space="preserve"> and Paul Kögerler*</w:t>
      </w:r>
      <w:r w:rsidRPr="00EC2B7D">
        <w:rPr>
          <w:vertAlign w:val="superscript"/>
          <w:lang w:val="en-US"/>
        </w:rPr>
        <w:t>[</w:t>
      </w:r>
      <w:proofErr w:type="spellStart"/>
      <w:r w:rsidRPr="00EC2B7D">
        <w:rPr>
          <w:vertAlign w:val="superscript"/>
          <w:lang w:val="en-US"/>
        </w:rPr>
        <w:t>a,b</w:t>
      </w:r>
      <w:proofErr w:type="spellEnd"/>
      <w:r w:rsidRPr="00EC2B7D">
        <w:rPr>
          <w:vertAlign w:val="superscript"/>
          <w:lang w:val="en-US"/>
        </w:rPr>
        <w:t>]</w:t>
      </w:r>
      <w:r w:rsidRPr="00EC2B7D">
        <w:rPr>
          <w:lang w:val="en-US"/>
        </w:rPr>
        <w:t xml:space="preserve"> </w:t>
      </w:r>
    </w:p>
    <w:p w14:paraId="0CB4E470" w14:textId="77777777" w:rsidR="00662E86" w:rsidRPr="00CC1D63" w:rsidRDefault="00662E86" w:rsidP="00662E86">
      <w:pPr>
        <w:pStyle w:val="Adress"/>
        <w:pBdr>
          <w:top w:val="single" w:sz="4" w:space="1" w:color="000000"/>
        </w:pBdr>
      </w:pPr>
      <w:r w:rsidRPr="00EC2B7D">
        <w:rPr>
          <w:lang w:val="en-US"/>
        </w:rPr>
        <w:t xml:space="preserve"> [a]</w:t>
      </w:r>
      <w:r w:rsidRPr="00EC2B7D">
        <w:rPr>
          <w:lang w:val="en-US"/>
        </w:rPr>
        <w:tab/>
      </w:r>
      <w:bookmarkStart w:id="1" w:name="_Hlk112331118"/>
      <w:r w:rsidRPr="00EC2B7D">
        <w:rPr>
          <w:lang w:val="en-US"/>
        </w:rPr>
        <w:t>Prof. P. Kögerler,</w:t>
      </w:r>
      <w:bookmarkEnd w:id="1"/>
      <w:r w:rsidRPr="00EC2B7D">
        <w:rPr>
          <w:lang w:val="en-US"/>
        </w:rPr>
        <w:t xml:space="preserve"> Dr. M. Hosseinzadeh, Dr. J. V. Leusen, Dr. N. V. Izarova</w:t>
      </w:r>
      <w:r w:rsidRPr="00EC2B7D">
        <w:rPr>
          <w:lang w:val="en-US"/>
        </w:rPr>
        <w:br/>
        <w:t>Institute of Inorganic Chemistry</w:t>
      </w:r>
      <w:r w:rsidRPr="00EC2B7D">
        <w:rPr>
          <w:lang w:val="en-US"/>
        </w:rPr>
        <w:br/>
        <w:t>RWTH Aachen University</w:t>
      </w:r>
      <w:r w:rsidRPr="00EC2B7D">
        <w:rPr>
          <w:lang w:val="en-US"/>
        </w:rPr>
        <w:br/>
        <w:t>52056 Aachen, Germany.</w:t>
      </w:r>
      <w:r w:rsidRPr="00EC2B7D">
        <w:rPr>
          <w:lang w:val="en-US"/>
        </w:rPr>
        <w:br/>
      </w:r>
      <w:bookmarkStart w:id="2" w:name="_Hlk112331343"/>
      <w:proofErr w:type="spellStart"/>
      <w:r w:rsidRPr="00CC1D63">
        <w:t>E-mail</w:t>
      </w:r>
      <w:proofErr w:type="spellEnd"/>
      <w:r w:rsidRPr="00CC1D63">
        <w:t xml:space="preserve">: </w:t>
      </w:r>
      <w:bookmarkStart w:id="3" w:name="_Hlk66628482"/>
      <w:r w:rsidRPr="00EC2B7D">
        <w:rPr>
          <w:color w:val="0000FF"/>
          <w:lang w:val="en-US"/>
        </w:rPr>
        <w:fldChar w:fldCharType="begin"/>
      </w:r>
      <w:r w:rsidRPr="00CC1D63">
        <w:rPr>
          <w:color w:val="0000FF"/>
        </w:rPr>
        <w:instrText xml:space="preserve"> HYPERLINK "mailto:paul.koegerler@ac.rwth-aachen.de" </w:instrText>
      </w:r>
      <w:r w:rsidRPr="00EC2B7D">
        <w:rPr>
          <w:color w:val="0000FF"/>
          <w:lang w:val="en-US"/>
        </w:rPr>
        <w:fldChar w:fldCharType="separate"/>
      </w:r>
      <w:r w:rsidRPr="00CC1D63">
        <w:rPr>
          <w:rStyle w:val="Hyperlink"/>
          <w:color w:val="0000FF"/>
        </w:rPr>
        <w:t>paul.koegerler@ac.rwth-aachen.de</w:t>
      </w:r>
      <w:r w:rsidRPr="00EC2B7D">
        <w:rPr>
          <w:color w:val="0000FF"/>
          <w:lang w:val="en-US"/>
        </w:rPr>
        <w:fldChar w:fldCharType="end"/>
      </w:r>
      <w:bookmarkEnd w:id="2"/>
      <w:bookmarkEnd w:id="3"/>
      <w:r w:rsidRPr="00CC1D63">
        <w:t xml:space="preserve">, </w:t>
      </w:r>
      <w:hyperlink r:id="rId4" w:history="1">
        <w:r w:rsidRPr="00CC1D63">
          <w:rPr>
            <w:rStyle w:val="Hyperlink"/>
            <w:color w:val="0000FF"/>
          </w:rPr>
          <w:t>marjan.hosseinzadeh@ac.rwth-aachen.de</w:t>
        </w:r>
      </w:hyperlink>
    </w:p>
    <w:p w14:paraId="12AC42C1" w14:textId="77777777" w:rsidR="00662E86" w:rsidRPr="00CC1D63" w:rsidRDefault="00662E86" w:rsidP="00662E86">
      <w:pPr>
        <w:pStyle w:val="Adress"/>
      </w:pPr>
      <w:r w:rsidRPr="00CC1D63">
        <w:t>[b]</w:t>
      </w:r>
      <w:r w:rsidRPr="00CC1D63">
        <w:tab/>
        <w:t>Prof. P. Kögerler, Dr. S. Sanz</w:t>
      </w:r>
      <w:r w:rsidRPr="00CC1D63">
        <w:br/>
      </w:r>
      <w:proofErr w:type="gramStart"/>
      <w:r w:rsidRPr="00CC1D63">
        <w:t>Peter Grünberg Institute</w:t>
      </w:r>
      <w:proofErr w:type="gramEnd"/>
      <w:r w:rsidRPr="00CC1D63">
        <w:t xml:space="preserve">, Electronic Properties (PGI-6) </w:t>
      </w:r>
      <w:r w:rsidRPr="00CC1D63">
        <w:br/>
        <w:t>Forschungszentrum Jülich</w:t>
      </w:r>
      <w:r w:rsidRPr="00CC1D63">
        <w:br/>
        <w:t>52425 Jülich, Germany</w:t>
      </w:r>
    </w:p>
    <w:p w14:paraId="7589A413" w14:textId="77777777" w:rsidR="00662E86" w:rsidRPr="00CC1D63" w:rsidRDefault="00662E86" w:rsidP="00662E86">
      <w:pPr>
        <w:pStyle w:val="Adress"/>
        <w:rPr>
          <w:color w:val="0000FF"/>
        </w:rPr>
      </w:pPr>
      <w:r w:rsidRPr="00CC1D63">
        <w:tab/>
        <w:t xml:space="preserve"> </w:t>
      </w:r>
      <w:proofErr w:type="spellStart"/>
      <w:r w:rsidRPr="00CC1D63">
        <w:t>E-mail</w:t>
      </w:r>
      <w:proofErr w:type="spellEnd"/>
      <w:r w:rsidRPr="00CC1D63">
        <w:t xml:space="preserve">: </w:t>
      </w:r>
      <w:r w:rsidRPr="00CC1D63">
        <w:rPr>
          <w:color w:val="0000FF"/>
          <w:u w:val="single"/>
        </w:rPr>
        <w:t>s.calvo@fz-juelich.de</w:t>
      </w:r>
      <w:r w:rsidRPr="00CC1D63">
        <w:rPr>
          <w:color w:val="0000FF"/>
        </w:rPr>
        <w:t xml:space="preserve"> </w:t>
      </w:r>
    </w:p>
    <w:p w14:paraId="3C68756C" w14:textId="77777777" w:rsidR="00662E86" w:rsidRPr="00EC2B7D" w:rsidRDefault="00662E86" w:rsidP="00662E86">
      <w:pPr>
        <w:pStyle w:val="Adress"/>
        <w:rPr>
          <w:lang w:val="en-US"/>
        </w:rPr>
      </w:pPr>
      <w:bookmarkStart w:id="4" w:name="_Hlk112332469"/>
      <w:r w:rsidRPr="00EC2B7D">
        <w:rPr>
          <w:lang w:val="en-US"/>
        </w:rPr>
        <w:t>[c]</w:t>
      </w:r>
      <w:r w:rsidRPr="00EC2B7D">
        <w:rPr>
          <w:lang w:val="en-US"/>
        </w:rPr>
        <w:tab/>
        <w:t xml:space="preserve">Prof. E. K. </w:t>
      </w:r>
      <w:proofErr w:type="spellStart"/>
      <w:r w:rsidRPr="00EC2B7D">
        <w:rPr>
          <w:lang w:val="en-US"/>
        </w:rPr>
        <w:t>Brechin</w:t>
      </w:r>
      <w:proofErr w:type="spellEnd"/>
      <w:r w:rsidRPr="00EC2B7D">
        <w:rPr>
          <w:lang w:val="en-US"/>
        </w:rPr>
        <w:br/>
      </w:r>
      <w:proofErr w:type="spellStart"/>
      <w:r w:rsidRPr="00EC2B7D">
        <w:rPr>
          <w:lang w:val="en-US"/>
        </w:rPr>
        <w:t>EaStCHEM</w:t>
      </w:r>
      <w:proofErr w:type="spellEnd"/>
      <w:r w:rsidRPr="00EC2B7D">
        <w:rPr>
          <w:lang w:val="en-US"/>
        </w:rPr>
        <w:t xml:space="preserve"> School of Chemistry</w:t>
      </w:r>
      <w:r w:rsidRPr="00EC2B7D">
        <w:rPr>
          <w:lang w:val="en-US"/>
        </w:rPr>
        <w:br/>
        <w:t>The University of Edinburgh</w:t>
      </w:r>
      <w:r w:rsidRPr="00EC2B7D">
        <w:rPr>
          <w:lang w:val="en-US"/>
        </w:rPr>
        <w:br/>
        <w:t>EH9 3FJ Edinburgh, UK</w:t>
      </w:r>
      <w:r w:rsidRPr="00EC2B7D">
        <w:rPr>
          <w:lang w:val="en-US"/>
        </w:rPr>
        <w:tab/>
        <w:t xml:space="preserve"> </w:t>
      </w:r>
    </w:p>
    <w:p w14:paraId="0E6D8847" w14:textId="77777777" w:rsidR="00662E86" w:rsidRPr="00CC1D63" w:rsidRDefault="00662E86" w:rsidP="00662E86">
      <w:pPr>
        <w:pStyle w:val="Adress"/>
        <w:ind w:firstLine="0"/>
      </w:pPr>
      <w:proofErr w:type="spellStart"/>
      <w:r w:rsidRPr="00CC1D63">
        <w:t>E-mail</w:t>
      </w:r>
      <w:proofErr w:type="spellEnd"/>
      <w:r w:rsidRPr="00CC1D63">
        <w:t xml:space="preserve">: </w:t>
      </w:r>
      <w:r w:rsidRPr="00CC1D63">
        <w:rPr>
          <w:color w:val="0000FF"/>
          <w:u w:val="single"/>
        </w:rPr>
        <w:t>ebrechin@ed.ac.uk</w:t>
      </w:r>
    </w:p>
    <w:bookmarkEnd w:id="4"/>
    <w:p w14:paraId="1B11CFAE" w14:textId="77777777" w:rsidR="00662E86" w:rsidRPr="00EC2B7D" w:rsidRDefault="00662E86" w:rsidP="00662E86">
      <w:pPr>
        <w:pStyle w:val="Adress"/>
        <w:rPr>
          <w:lang w:val="en-US"/>
        </w:rPr>
      </w:pPr>
      <w:r w:rsidRPr="00EC2B7D">
        <w:rPr>
          <w:lang w:val="en-US"/>
        </w:rPr>
        <w:t>[d]</w:t>
      </w:r>
      <w:r w:rsidRPr="00EC2B7D">
        <w:rPr>
          <w:lang w:val="en-US"/>
        </w:rPr>
        <w:tab/>
        <w:t>Prof. S. J. Dalgarno</w:t>
      </w:r>
      <w:r w:rsidRPr="00EC2B7D">
        <w:rPr>
          <w:lang w:val="en-US"/>
        </w:rPr>
        <w:br/>
        <w:t>Institute of Chemical Sciences</w:t>
      </w:r>
      <w:r w:rsidRPr="00EC2B7D">
        <w:rPr>
          <w:lang w:val="en-US"/>
        </w:rPr>
        <w:br/>
        <w:t>Heriot-Watt University</w:t>
      </w:r>
      <w:r w:rsidRPr="00EC2B7D">
        <w:rPr>
          <w:lang w:val="en-US"/>
        </w:rPr>
        <w:br/>
      </w:r>
      <w:bookmarkStart w:id="5" w:name="_Hlk112332345"/>
      <w:r w:rsidRPr="00EC2B7D">
        <w:rPr>
          <w:lang w:val="en-US"/>
        </w:rPr>
        <w:t>EH14 4AS</w:t>
      </w:r>
      <w:bookmarkEnd w:id="5"/>
      <w:r w:rsidRPr="00EC2B7D">
        <w:rPr>
          <w:lang w:val="en-US"/>
        </w:rPr>
        <w:t xml:space="preserve"> Edinburgh, UK</w:t>
      </w:r>
      <w:r w:rsidRPr="00EC2B7D">
        <w:rPr>
          <w:lang w:val="en-US"/>
        </w:rPr>
        <w:tab/>
        <w:t xml:space="preserve"> </w:t>
      </w:r>
    </w:p>
    <w:p w14:paraId="2B6CA8A6" w14:textId="173D7EA9" w:rsidR="00662E86" w:rsidRDefault="00662E86" w:rsidP="00662E86">
      <w:pPr>
        <w:pStyle w:val="Adress"/>
        <w:ind w:firstLine="0"/>
        <w:rPr>
          <w:color w:val="0000FF"/>
          <w:u w:val="single"/>
        </w:rPr>
      </w:pPr>
      <w:proofErr w:type="spellStart"/>
      <w:r w:rsidRPr="00CC1D63">
        <w:t>E-mail</w:t>
      </w:r>
      <w:proofErr w:type="spellEnd"/>
      <w:r w:rsidRPr="00CC1D63">
        <w:t xml:space="preserve">: </w:t>
      </w:r>
      <w:hyperlink r:id="rId5" w:history="1">
        <w:r w:rsidRPr="00F41775">
          <w:rPr>
            <w:rStyle w:val="Hyperlink"/>
          </w:rPr>
          <w:t>S.J.Dalgarno@hw.ac.uk</w:t>
        </w:r>
      </w:hyperlink>
    </w:p>
    <w:p w14:paraId="0014B216" w14:textId="77777777" w:rsidR="00662E86" w:rsidRPr="00662E86" w:rsidRDefault="00662E86" w:rsidP="00662E86">
      <w:pPr>
        <w:pStyle w:val="Adress"/>
        <w:ind w:firstLine="0"/>
      </w:pPr>
    </w:p>
    <w:p w14:paraId="25A47CF3" w14:textId="1C600A02" w:rsidR="00662E86" w:rsidRPr="00EC2B7D" w:rsidRDefault="00662E86" w:rsidP="00662E86">
      <w:pPr>
        <w:pStyle w:val="Abstract"/>
        <w:rPr>
          <w:lang w:val="en-US"/>
        </w:rPr>
      </w:pPr>
      <w:r w:rsidRPr="00EC2B7D">
        <w:rPr>
          <w:b/>
          <w:lang w:val="en-US"/>
        </w:rPr>
        <w:t>Abstract:</w:t>
      </w:r>
      <w:r w:rsidRPr="00EC2B7D">
        <w:rPr>
          <w:lang w:val="en-US"/>
        </w:rPr>
        <w:t xml:space="preserve"> Phosphate ester bonds are widely present in nature (</w:t>
      </w:r>
      <w:r w:rsidRPr="00EC2B7D">
        <w:rPr>
          <w:i/>
          <w:lang w:val="en-US"/>
        </w:rPr>
        <w:t>e.g</w:t>
      </w:r>
      <w:r w:rsidRPr="00EC2B7D">
        <w:rPr>
          <w:lang w:val="en-US"/>
        </w:rPr>
        <w:t xml:space="preserve">. DNA/RNA) and can be extremely stable against hydrolysis without the help of catalysts. Previously, we showed how the combination of phosphoryl and </w:t>
      </w:r>
      <w:proofErr w:type="gramStart"/>
      <w:r w:rsidRPr="00EC2B7D">
        <w:rPr>
          <w:lang w:val="en-US"/>
        </w:rPr>
        <w:t>calix[</w:t>
      </w:r>
      <w:proofErr w:type="gramEnd"/>
      <w:r w:rsidRPr="00EC2B7D">
        <w:rPr>
          <w:lang w:val="en-US"/>
        </w:rPr>
        <w:t>4]</w:t>
      </w:r>
      <w:proofErr w:type="spellStart"/>
      <w:r w:rsidRPr="00EC2B7D">
        <w:rPr>
          <w:lang w:val="en-US"/>
        </w:rPr>
        <w:t>arene</w:t>
      </w:r>
      <w:proofErr w:type="spellEnd"/>
      <w:r w:rsidRPr="00EC2B7D">
        <w:rPr>
          <w:lang w:val="en-US"/>
        </w:rPr>
        <w:t xml:space="preserve"> moieties in the same organic framework (L</w:t>
      </w:r>
      <w:r w:rsidRPr="00EC2B7D">
        <w:rPr>
          <w:vertAlign w:val="subscript"/>
          <w:lang w:val="en-US"/>
        </w:rPr>
        <w:t>PO</w:t>
      </w:r>
      <w:r w:rsidRPr="00EC2B7D">
        <w:rPr>
          <w:lang w:val="en-US"/>
        </w:rPr>
        <w:t xml:space="preserve">) </w:t>
      </w:r>
      <w:r>
        <w:rPr>
          <w:lang w:val="en-US"/>
        </w:rPr>
        <w:t>allows isolation of</w:t>
      </w:r>
      <w:r w:rsidRPr="00EC2B7D">
        <w:rPr>
          <w:lang w:val="en-US"/>
        </w:rPr>
        <w:t xml:space="preserve"> single lanthanide </w:t>
      </w:r>
      <w:r>
        <w:rPr>
          <w:lang w:val="en-US"/>
        </w:rPr>
        <w:t xml:space="preserve">(Ln) </w:t>
      </w:r>
      <w:r w:rsidRPr="00EC2B7D">
        <w:rPr>
          <w:lang w:val="en-US"/>
        </w:rPr>
        <w:t>metal ions as [</w:t>
      </w:r>
      <w:proofErr w:type="spellStart"/>
      <w:r w:rsidRPr="00EC2B7D">
        <w:rPr>
          <w:lang w:val="en-US"/>
        </w:rPr>
        <w:t>Ln</w:t>
      </w:r>
      <w:r w:rsidRPr="00EC2B7D">
        <w:rPr>
          <w:vertAlign w:val="superscript"/>
          <w:lang w:val="en-US"/>
        </w:rPr>
        <w:t>III</w:t>
      </w:r>
      <w:proofErr w:type="spellEnd"/>
      <w:r w:rsidRPr="00EC2B7D">
        <w:rPr>
          <w:lang w:val="en-US"/>
        </w:rPr>
        <w:t>(L</w:t>
      </w:r>
      <w:r w:rsidRPr="00EC2B7D">
        <w:rPr>
          <w:vertAlign w:val="subscript"/>
          <w:lang w:val="en-US"/>
        </w:rPr>
        <w:t>PO</w:t>
      </w:r>
      <w:r w:rsidRPr="00EC2B7D">
        <w:rPr>
          <w:lang w:val="en-US"/>
        </w:rPr>
        <w:t>)</w:t>
      </w:r>
      <w:r w:rsidRPr="00EC2B7D">
        <w:rPr>
          <w:vertAlign w:val="subscript"/>
          <w:lang w:val="en-US"/>
        </w:rPr>
        <w:t>2</w:t>
      </w:r>
      <w:r w:rsidRPr="00EC2B7D">
        <w:rPr>
          <w:lang w:val="en-US"/>
        </w:rPr>
        <w:t>](O</w:t>
      </w:r>
      <w:r w:rsidRPr="00EC2B7D">
        <w:rPr>
          <w:vertAlign w:val="subscript"/>
          <w:lang w:val="en-US"/>
        </w:rPr>
        <w:t>3</w:t>
      </w:r>
      <w:r w:rsidRPr="00EC2B7D">
        <w:rPr>
          <w:lang w:val="en-US"/>
        </w:rPr>
        <w:t>SCF</w:t>
      </w:r>
      <w:r w:rsidRPr="00EC2B7D">
        <w:rPr>
          <w:vertAlign w:val="subscript"/>
          <w:lang w:val="en-US"/>
        </w:rPr>
        <w:t>3</w:t>
      </w:r>
      <w:r w:rsidRPr="00EC2B7D">
        <w:rPr>
          <w:lang w:val="en-US"/>
        </w:rPr>
        <w:t>)</w:t>
      </w:r>
      <w:r w:rsidRPr="00EC2B7D">
        <w:rPr>
          <w:vertAlign w:val="subscript"/>
          <w:lang w:val="en-US"/>
        </w:rPr>
        <w:t>3</w:t>
      </w:r>
      <w:r w:rsidRPr="00EC2B7D">
        <w:rPr>
          <w:lang w:val="en-US"/>
        </w:rPr>
        <w:t>. Here we report how by controlling the reaction conditions a new hydrolyzed</w:t>
      </w:r>
      <w:r>
        <w:rPr>
          <w:lang w:val="en-US"/>
        </w:rPr>
        <w:t xml:space="preserve"> </w:t>
      </w:r>
      <w:r w:rsidRPr="00EC2B7D">
        <w:rPr>
          <w:lang w:val="en-US"/>
        </w:rPr>
        <w:t>phosphoryl-</w:t>
      </w:r>
      <w:proofErr w:type="gramStart"/>
      <w:r w:rsidRPr="00EC2B7D">
        <w:rPr>
          <w:lang w:val="en-US"/>
        </w:rPr>
        <w:t>calix[</w:t>
      </w:r>
      <w:proofErr w:type="gramEnd"/>
      <w:r w:rsidRPr="00EC2B7D">
        <w:rPr>
          <w:lang w:val="en-US"/>
        </w:rPr>
        <w:t>4]</w:t>
      </w:r>
      <w:proofErr w:type="spellStart"/>
      <w:r w:rsidRPr="00EC2B7D">
        <w:rPr>
          <w:lang w:val="en-US"/>
        </w:rPr>
        <w:t>arene</w:t>
      </w:r>
      <w:proofErr w:type="spellEnd"/>
      <w:r w:rsidRPr="00EC2B7D">
        <w:rPr>
          <w:lang w:val="en-US"/>
        </w:rPr>
        <w:t xml:space="preserve"> ligand (H</w:t>
      </w:r>
      <w:r w:rsidRPr="00EC2B7D">
        <w:rPr>
          <w:vertAlign w:val="subscript"/>
          <w:lang w:val="en-US"/>
        </w:rPr>
        <w:t>3</w:t>
      </w:r>
      <w:r w:rsidRPr="00EC2B7D">
        <w:rPr>
          <w:lang w:val="en-US"/>
        </w:rPr>
        <w:t>L</w:t>
      </w:r>
      <w:r w:rsidRPr="00EC2B7D">
        <w:rPr>
          <w:vertAlign w:val="subscript"/>
          <w:lang w:val="en-US"/>
        </w:rPr>
        <w:t>HPO</w:t>
      </w:r>
      <w:r w:rsidRPr="00EC2B7D">
        <w:rPr>
          <w:lang w:val="en-US"/>
        </w:rPr>
        <w:t xml:space="preserve">) is formed as a result of </w:t>
      </w:r>
      <w:proofErr w:type="spellStart"/>
      <w:r w:rsidRPr="00D23B57">
        <w:rPr>
          <w:lang w:val="en-US"/>
        </w:rPr>
        <w:t>Ln</w:t>
      </w:r>
      <w:r w:rsidRPr="00D23B57">
        <w:rPr>
          <w:vertAlign w:val="superscript"/>
          <w:lang w:val="en-US"/>
        </w:rPr>
        <w:t>III</w:t>
      </w:r>
      <w:proofErr w:type="spellEnd"/>
      <w:r w:rsidRPr="00D23B57">
        <w:rPr>
          <w:lang w:val="en-US"/>
        </w:rPr>
        <w:t xml:space="preserve">-mediated </w:t>
      </w:r>
      <w:bookmarkStart w:id="6" w:name="_Hlk112669791"/>
      <w:r w:rsidRPr="00D23B57">
        <w:rPr>
          <w:lang w:val="en-US"/>
        </w:rPr>
        <w:t>P–</w:t>
      </w:r>
      <w:proofErr w:type="spellStart"/>
      <w:r w:rsidRPr="00D23B57">
        <w:rPr>
          <w:lang w:val="en-US"/>
        </w:rPr>
        <w:t>OEt</w:t>
      </w:r>
      <w:proofErr w:type="spellEnd"/>
      <w:r w:rsidRPr="00D23B57">
        <w:rPr>
          <w:lang w:val="en-US"/>
        </w:rPr>
        <w:t xml:space="preserve"> </w:t>
      </w:r>
      <w:bookmarkEnd w:id="6"/>
      <w:r w:rsidRPr="00EC2B7D">
        <w:rPr>
          <w:lang w:val="en-US"/>
        </w:rPr>
        <w:t xml:space="preserve">bond cleavage in three out of the eight possible </w:t>
      </w:r>
      <w:r>
        <w:rPr>
          <w:lang w:val="en-US"/>
        </w:rPr>
        <w:t>sites</w:t>
      </w:r>
      <w:r w:rsidRPr="00EC2B7D">
        <w:rPr>
          <w:lang w:val="en-US"/>
        </w:rPr>
        <w:t xml:space="preserve"> in L</w:t>
      </w:r>
      <w:r w:rsidRPr="00EC2B7D">
        <w:rPr>
          <w:vertAlign w:val="subscript"/>
          <w:lang w:val="en-US"/>
        </w:rPr>
        <w:t>PO</w:t>
      </w:r>
      <w:r w:rsidRPr="00EC2B7D">
        <w:rPr>
          <w:lang w:val="en-US"/>
        </w:rPr>
        <w:t>. The chelating nature of H</w:t>
      </w:r>
      <w:r w:rsidRPr="00EC2B7D">
        <w:rPr>
          <w:vertAlign w:val="subscript"/>
          <w:lang w:val="en-US"/>
        </w:rPr>
        <w:t>3</w:t>
      </w:r>
      <w:r w:rsidRPr="00EC2B7D">
        <w:rPr>
          <w:lang w:val="en-US"/>
        </w:rPr>
        <w:t>L</w:t>
      </w:r>
      <w:r w:rsidRPr="00EC2B7D">
        <w:rPr>
          <w:vertAlign w:val="subscript"/>
          <w:lang w:val="en-US"/>
        </w:rPr>
        <w:t>HPO</w:t>
      </w:r>
      <w:r w:rsidRPr="00EC2B7D">
        <w:rPr>
          <w:lang w:val="en-US"/>
        </w:rPr>
        <w:t xml:space="preserve"> traps the</w:t>
      </w:r>
      <w:r>
        <w:rPr>
          <w:lang w:val="en-US"/>
        </w:rPr>
        <w:t xml:space="preserve"> </w:t>
      </w:r>
      <w:proofErr w:type="spellStart"/>
      <w:r w:rsidRPr="00EC2B7D">
        <w:rPr>
          <w:lang w:val="en-US"/>
        </w:rPr>
        <w:t>Ln</w:t>
      </w:r>
      <w:r w:rsidRPr="00EC2B7D">
        <w:rPr>
          <w:vertAlign w:val="superscript"/>
          <w:lang w:val="en-US"/>
        </w:rPr>
        <w:t>III</w:t>
      </w:r>
      <w:proofErr w:type="spellEnd"/>
      <w:r w:rsidRPr="00EC2B7D">
        <w:rPr>
          <w:lang w:val="en-US"/>
        </w:rPr>
        <w:t xml:space="preserve"> species in the form of [</w:t>
      </w:r>
      <w:proofErr w:type="spellStart"/>
      <w:proofErr w:type="gramStart"/>
      <w:r w:rsidRPr="00EC2B7D">
        <w:rPr>
          <w:lang w:val="en-US"/>
        </w:rPr>
        <w:t>Ln</w:t>
      </w:r>
      <w:r w:rsidRPr="00EC2B7D">
        <w:rPr>
          <w:vertAlign w:val="superscript"/>
          <w:lang w:val="en-US"/>
        </w:rPr>
        <w:t>III</w:t>
      </w:r>
      <w:proofErr w:type="spellEnd"/>
      <w:r w:rsidRPr="00EC2B7D">
        <w:rPr>
          <w:lang w:val="en-US"/>
        </w:rPr>
        <w:t>(</w:t>
      </w:r>
      <w:proofErr w:type="gramEnd"/>
      <w:r w:rsidRPr="00EC2B7D">
        <w:rPr>
          <w:lang w:val="en-US"/>
        </w:rPr>
        <w:t>L</w:t>
      </w:r>
      <w:r w:rsidRPr="00EC2B7D">
        <w:rPr>
          <w:vertAlign w:val="subscript"/>
          <w:lang w:val="en-US"/>
        </w:rPr>
        <w:t>HPO</w:t>
      </w:r>
      <w:r w:rsidRPr="00EC2B7D">
        <w:rPr>
          <w:lang w:val="en-US"/>
        </w:rPr>
        <w:t>)((</w:t>
      </w:r>
      <w:proofErr w:type="spellStart"/>
      <w:r w:rsidRPr="00EC2B7D">
        <w:rPr>
          <w:lang w:val="en-US"/>
        </w:rPr>
        <w:t>EtO</w:t>
      </w:r>
      <w:proofErr w:type="spellEnd"/>
      <w:r w:rsidRPr="00EC2B7D">
        <w:rPr>
          <w:lang w:val="en-US"/>
        </w:rPr>
        <w:t>)</w:t>
      </w:r>
      <w:r w:rsidRPr="00EC2B7D">
        <w:rPr>
          <w:vertAlign w:val="subscript"/>
          <w:lang w:val="en-US"/>
        </w:rPr>
        <w:t>2</w:t>
      </w:r>
      <w:r w:rsidRPr="00EC2B7D">
        <w:rPr>
          <w:lang w:val="en-US"/>
        </w:rPr>
        <w:t>P(O)OH)]</w:t>
      </w:r>
      <w:r w:rsidRPr="00EC2B7D">
        <w:rPr>
          <w:vertAlign w:val="subscript"/>
          <w:lang w:val="en-US"/>
        </w:rPr>
        <w:t>2</w:t>
      </w:r>
      <w:r w:rsidRPr="00EC2B7D">
        <w:rPr>
          <w:lang w:val="en-US"/>
        </w:rPr>
        <w:t xml:space="preserve"> </w:t>
      </w:r>
      <w:r>
        <w:rPr>
          <w:lang w:val="en-US"/>
        </w:rPr>
        <w:t xml:space="preserve">dimers </w:t>
      </w:r>
      <w:r w:rsidRPr="00EC2B7D">
        <w:rPr>
          <w:lang w:val="en-US"/>
        </w:rPr>
        <w:t>(Ln</w:t>
      </w:r>
      <w:r>
        <w:rPr>
          <w:lang w:val="en-US"/>
        </w:rPr>
        <w:t xml:space="preserve"> </w:t>
      </w:r>
      <w:r w:rsidRPr="00EC2B7D">
        <w:rPr>
          <w:lang w:val="en-US"/>
        </w:rPr>
        <w:t xml:space="preserve">= La, Dy, Tb, </w:t>
      </w:r>
      <w:proofErr w:type="spellStart"/>
      <w:r w:rsidRPr="00EC2B7D">
        <w:rPr>
          <w:lang w:val="en-US"/>
        </w:rPr>
        <w:t>Gd</w:t>
      </w:r>
      <w:proofErr w:type="spellEnd"/>
      <w:r w:rsidRPr="00EC2B7D">
        <w:rPr>
          <w:lang w:val="en-US"/>
        </w:rPr>
        <w:t>)</w:t>
      </w:r>
      <w:r>
        <w:rPr>
          <w:lang w:val="en-US"/>
        </w:rPr>
        <w:t>, where the Dy</w:t>
      </w:r>
      <w:r w:rsidRPr="00EC2B7D">
        <w:rPr>
          <w:lang w:val="en-US"/>
        </w:rPr>
        <w:t xml:space="preserve"> </w:t>
      </w:r>
      <w:r>
        <w:rPr>
          <w:lang w:val="en-US"/>
        </w:rPr>
        <w:t>derivative shows</w:t>
      </w:r>
      <w:r w:rsidRPr="00EC2B7D">
        <w:rPr>
          <w:lang w:val="en-US"/>
        </w:rPr>
        <w:t xml:space="preserve"> slow </w:t>
      </w:r>
      <w:r>
        <w:rPr>
          <w:lang w:val="en-US"/>
        </w:rPr>
        <w:t xml:space="preserve">magnetization </w:t>
      </w:r>
      <w:r w:rsidRPr="00EC2B7D">
        <w:rPr>
          <w:lang w:val="en-US"/>
        </w:rPr>
        <w:t>relaxation. The strategy presented herein could be extended to access a broader library of hydrolyzed platforms (</w:t>
      </w:r>
      <w:proofErr w:type="spellStart"/>
      <w:r w:rsidRPr="00EC2B7D">
        <w:rPr>
          <w:lang w:val="en-US"/>
        </w:rPr>
        <w:t>H</w:t>
      </w:r>
      <w:r w:rsidRPr="00A05D3C">
        <w:rPr>
          <w:i/>
          <w:vertAlign w:val="subscript"/>
          <w:lang w:val="en-US"/>
        </w:rPr>
        <w:t>x</w:t>
      </w:r>
      <w:r w:rsidRPr="00EC2B7D">
        <w:rPr>
          <w:lang w:val="en-US"/>
        </w:rPr>
        <w:t>L</w:t>
      </w:r>
      <w:r w:rsidRPr="00EC2B7D">
        <w:rPr>
          <w:vertAlign w:val="subscript"/>
          <w:lang w:val="en-US"/>
        </w:rPr>
        <w:t>HPO</w:t>
      </w:r>
      <w:proofErr w:type="spellEnd"/>
      <w:r w:rsidRPr="00EC2B7D">
        <w:rPr>
          <w:lang w:val="en-US"/>
        </w:rPr>
        <w:t xml:space="preserve">; </w:t>
      </w:r>
      <w:r w:rsidRPr="00A05D3C">
        <w:rPr>
          <w:i/>
          <w:lang w:val="en-US"/>
        </w:rPr>
        <w:t>x</w:t>
      </w:r>
      <w:r>
        <w:rPr>
          <w:lang w:val="en-US"/>
        </w:rPr>
        <w:t xml:space="preserve"> </w:t>
      </w:r>
      <w:r w:rsidRPr="00EC2B7D">
        <w:rPr>
          <w:lang w:val="en-US"/>
        </w:rPr>
        <w:t>=</w:t>
      </w:r>
      <w:r>
        <w:rPr>
          <w:lang w:val="en-US"/>
        </w:rPr>
        <w:t xml:space="preserve"> </w:t>
      </w:r>
      <w:r w:rsidRPr="00EC2B7D">
        <w:rPr>
          <w:lang w:val="en-US"/>
        </w:rPr>
        <w:t xml:space="preserve">1–8) that may </w:t>
      </w:r>
      <w:r>
        <w:rPr>
          <w:lang w:val="en-US"/>
        </w:rPr>
        <w:t>represent</w:t>
      </w:r>
      <w:r w:rsidRPr="00EC2B7D">
        <w:rPr>
          <w:lang w:val="en-US"/>
        </w:rPr>
        <w:t xml:space="preserve"> mimics of nuclease enzymes.</w:t>
      </w:r>
    </w:p>
    <w:p w14:paraId="325A4C39" w14:textId="77777777" w:rsidR="00662E86" w:rsidRPr="00EC2B7D" w:rsidRDefault="00662E86" w:rsidP="00662E86">
      <w:pPr>
        <w:pStyle w:val="H1"/>
        <w:rPr>
          <w:lang w:val="en-US"/>
        </w:rPr>
      </w:pPr>
      <w:r w:rsidRPr="00EC2B7D">
        <w:rPr>
          <w:lang w:val="en-US"/>
        </w:rPr>
        <w:t>Introduction</w:t>
      </w:r>
    </w:p>
    <w:p w14:paraId="0884F202" w14:textId="77777777" w:rsidR="00662E86" w:rsidRDefault="00662E86" w:rsidP="00662E86">
      <w:pPr>
        <w:pStyle w:val="P1"/>
        <w:sectPr w:rsidR="00662E86" w:rsidSect="00662E86">
          <w:pgSz w:w="11906" w:h="16838" w:code="9"/>
          <w:pgMar w:top="1673" w:right="936" w:bottom="1134" w:left="936" w:header="709" w:footer="709" w:gutter="0"/>
          <w:cols w:space="284"/>
          <w:docGrid w:linePitch="360"/>
        </w:sectPr>
      </w:pPr>
    </w:p>
    <w:p w14:paraId="4D2AE74B" w14:textId="2FAFDB83" w:rsidR="00662E86" w:rsidRPr="00EC2B7D" w:rsidRDefault="00662E86" w:rsidP="00662E86">
      <w:pPr>
        <w:pStyle w:val="P1"/>
      </w:pPr>
      <w:r w:rsidRPr="00EC2B7D">
        <w:t xml:space="preserve">The bowl-shaped </w:t>
      </w:r>
      <w:r w:rsidRPr="00EC2B7D">
        <w:rPr>
          <w:i/>
        </w:rPr>
        <w:t>p</w:t>
      </w:r>
      <w:r w:rsidRPr="00EC2B7D">
        <w:t>-</w:t>
      </w:r>
      <w:r w:rsidRPr="00EC2B7D">
        <w:rPr>
          <w:i/>
        </w:rPr>
        <w:t>tert</w:t>
      </w:r>
      <w:r w:rsidRPr="00EC2B7D">
        <w:t>-</w:t>
      </w:r>
      <w:proofErr w:type="spellStart"/>
      <w:r w:rsidRPr="00EC2B7D">
        <w:t>butylcalix</w:t>
      </w:r>
      <w:proofErr w:type="spellEnd"/>
      <w:r w:rsidRPr="00EC2B7D">
        <w:t>[4]</w:t>
      </w:r>
      <w:proofErr w:type="spellStart"/>
      <w:r w:rsidRPr="00EC2B7D">
        <w:t>arene</w:t>
      </w:r>
      <w:proofErr w:type="spellEnd"/>
      <w:r w:rsidRPr="00EC2B7D">
        <w:t xml:space="preserve"> (TBC[4]) is a readily accessible</w:t>
      </w:r>
      <w:r>
        <w:t xml:space="preserve">, </w:t>
      </w:r>
      <w:r w:rsidRPr="00EC2B7D">
        <w:t xml:space="preserve">versatile supramolecular platform for metal complexation in the design of molecules with interesting physical </w:t>
      </w:r>
      <w:r>
        <w:t>characteristics</w:t>
      </w:r>
      <w:r w:rsidRPr="00EC2B7D">
        <w:t xml:space="preserve">, including </w:t>
      </w:r>
      <w:r>
        <w:t>s</w:t>
      </w:r>
      <w:r w:rsidRPr="00EC2B7D">
        <w:t>ingle-</w:t>
      </w:r>
      <w:r>
        <w:t>m</w:t>
      </w:r>
      <w:r w:rsidRPr="00EC2B7D">
        <w:t xml:space="preserve">olecule </w:t>
      </w:r>
      <w:r>
        <w:t>m</w:t>
      </w:r>
      <w:r w:rsidRPr="00EC2B7D">
        <w:t>agnets (SMMs).</w:t>
      </w:r>
      <w:r w:rsidRPr="00EC2B7D">
        <w:rPr>
          <w:vertAlign w:val="superscript"/>
        </w:rPr>
        <w:t>1</w:t>
      </w:r>
      <w:r w:rsidRPr="00EC2B7D">
        <w:t xml:space="preserve"> Compounds of </w:t>
      </w:r>
      <w:r w:rsidRPr="00EC2B7D">
        <w:rPr>
          <w:i/>
        </w:rPr>
        <w:t>f</w:t>
      </w:r>
      <w:r w:rsidRPr="00EC2B7D">
        <w:t>-elements play a prominent role in this regard given their large intrinsic magnetic anisotropy and have been suggested for potential application in quantum computation and molecular spintronics.</w:t>
      </w:r>
      <w:r w:rsidRPr="00EC2B7D">
        <w:rPr>
          <w:vertAlign w:val="superscript"/>
        </w:rPr>
        <w:t>2</w:t>
      </w:r>
      <w:r w:rsidRPr="00EC2B7D">
        <w:t xml:space="preserve"> The four phenolic O</w:t>
      </w:r>
      <w:r>
        <w:t xml:space="preserve"> </w:t>
      </w:r>
      <w:r w:rsidRPr="00EC2B7D">
        <w:t xml:space="preserve">atoms at what is termed the lower-rim </w:t>
      </w:r>
      <w:r>
        <w:t>render</w:t>
      </w:r>
      <w:r w:rsidRPr="00EC2B7D">
        <w:t xml:space="preserve"> it an excellent candidate for the design of polynuclear complexes containing Ln</w:t>
      </w:r>
      <w:r w:rsidRPr="005F5B99">
        <w:rPr>
          <w:vertAlign w:val="superscript"/>
        </w:rPr>
        <w:t>3+</w:t>
      </w:r>
      <w:r w:rsidRPr="00EC2B7D">
        <w:t xml:space="preserve"> ions.</w:t>
      </w:r>
      <w:r w:rsidRPr="00EC2B7D">
        <w:rPr>
          <w:vertAlign w:val="superscript"/>
        </w:rPr>
        <w:t>3</w:t>
      </w:r>
      <w:r w:rsidRPr="00EC2B7D">
        <w:t xml:space="preserve"> The synthesis of calix[</w:t>
      </w:r>
      <w:r w:rsidRPr="005F5B99">
        <w:rPr>
          <w:i/>
          <w:iCs/>
        </w:rPr>
        <w:t>n</w:t>
      </w:r>
      <w:r w:rsidRPr="00EC2B7D">
        <w:t>]</w:t>
      </w:r>
      <w:proofErr w:type="spellStart"/>
      <w:r w:rsidRPr="00EC2B7D">
        <w:t>arene</w:t>
      </w:r>
      <w:proofErr w:type="spellEnd"/>
      <w:r w:rsidRPr="00EC2B7D">
        <w:t xml:space="preserve">-supported mononuclear complexes of </w:t>
      </w:r>
      <w:proofErr w:type="spellStart"/>
      <w:r w:rsidRPr="00EC2B7D">
        <w:t>Ln</w:t>
      </w:r>
      <w:r w:rsidRPr="00EC2B7D">
        <w:rPr>
          <w:vertAlign w:val="superscript"/>
        </w:rPr>
        <w:t>III</w:t>
      </w:r>
      <w:proofErr w:type="spellEnd"/>
      <w:r w:rsidRPr="00EC2B7D">
        <w:t xml:space="preserve"> cent</w:t>
      </w:r>
      <w:r>
        <w:t>er</w:t>
      </w:r>
      <w:r w:rsidRPr="00EC2B7D">
        <w:t xml:space="preserve">s has received less attention and typically requires the alkylation of the phenolic groups to limit the bridging nature of the ligand. Indeed, only three monometallic molecules have been reported as SMMs with </w:t>
      </w:r>
      <w:proofErr w:type="gramStart"/>
      <w:r w:rsidRPr="00EC2B7D">
        <w:t>TBC[</w:t>
      </w:r>
      <w:proofErr w:type="gramEnd"/>
      <w:r w:rsidRPr="00EC2B7D">
        <w:t xml:space="preserve">4], one of which is a seven-coordinate Dy ion encapsulated between a TBC[4] and a </w:t>
      </w:r>
      <w:proofErr w:type="spellStart"/>
      <w:r w:rsidRPr="00EC2B7D">
        <w:t>Kläui</w:t>
      </w:r>
      <w:proofErr w:type="spellEnd"/>
      <w:r>
        <w:t>-type</w:t>
      </w:r>
      <w:r w:rsidRPr="00EC2B7D">
        <w:t xml:space="preserve"> tripodal ligand.</w:t>
      </w:r>
      <w:r w:rsidRPr="00EC2B7D">
        <w:rPr>
          <w:vertAlign w:val="superscript"/>
        </w:rPr>
        <w:t>4</w:t>
      </w:r>
    </w:p>
    <w:p w14:paraId="01F8181E" w14:textId="77777777" w:rsidR="00662E86" w:rsidRPr="00EC2B7D" w:rsidRDefault="00662E86" w:rsidP="00662E86">
      <w:pPr>
        <w:pStyle w:val="P1"/>
      </w:pPr>
      <w:r w:rsidRPr="00EC2B7D">
        <w:tab/>
        <w:t xml:space="preserve">In 2021, motivated by the success of the </w:t>
      </w:r>
      <w:proofErr w:type="spellStart"/>
      <w:r w:rsidRPr="00EC2B7D">
        <w:t>Kläui</w:t>
      </w:r>
      <w:proofErr w:type="spellEnd"/>
      <w:r w:rsidRPr="00EC2B7D">
        <w:t xml:space="preserve"> tripodal ligand</w:t>
      </w:r>
      <w:r w:rsidRPr="00EC2B7D">
        <w:rPr>
          <w:vertAlign w:val="superscript"/>
        </w:rPr>
        <w:t>5</w:t>
      </w:r>
      <w:r w:rsidRPr="00EC2B7D">
        <w:t xml:space="preserve"> in coordinating Ln ions (132 complexes in the Cambridge Structural Database) </w:t>
      </w:r>
      <w:bookmarkStart w:id="7" w:name="_Hlk110956139"/>
      <w:r w:rsidRPr="00EC2B7D">
        <w:rPr>
          <w:i/>
        </w:rPr>
        <w:t>via</w:t>
      </w:r>
      <w:r w:rsidRPr="00EC2B7D">
        <w:t xml:space="preserve"> a facial κ</w:t>
      </w:r>
      <w:r w:rsidRPr="00EC2B7D">
        <w:rPr>
          <w:vertAlign w:val="superscript"/>
        </w:rPr>
        <w:t>3</w:t>
      </w:r>
      <w:r w:rsidRPr="00EC2B7D">
        <w:t>-moiety (P=O)</w:t>
      </w:r>
      <w:bookmarkEnd w:id="7"/>
      <w:r w:rsidRPr="00EC2B7D">
        <w:t>, we retrieved an old synthetic protocol in which the TBC[4] ligand was converted into a tetradentate κ</w:t>
      </w:r>
      <w:r w:rsidRPr="00EC2B7D">
        <w:rPr>
          <w:vertAlign w:val="superscript"/>
        </w:rPr>
        <w:t>4</w:t>
      </w:r>
      <w:r w:rsidRPr="00EC2B7D">
        <w:t>-TBC[4] unit to coordinate to a La ion for metal extraction.</w:t>
      </w:r>
      <w:r w:rsidRPr="00EC2B7D">
        <w:rPr>
          <w:vertAlign w:val="superscript"/>
        </w:rPr>
        <w:t>6</w:t>
      </w:r>
      <w:r w:rsidRPr="00EC2B7D">
        <w:t xml:space="preserve"> This ligand allowed us to obtain the </w:t>
      </w:r>
      <w:r w:rsidRPr="00EC2B7D">
        <w:t xml:space="preserve">paramagnetic </w:t>
      </w:r>
      <w:r>
        <w:t>analogs</w:t>
      </w:r>
      <w:r w:rsidRPr="00EC2B7D">
        <w:t xml:space="preserve"> with </w:t>
      </w:r>
      <w:proofErr w:type="spellStart"/>
      <w:r w:rsidRPr="00EC2B7D">
        <w:t>Tb</w:t>
      </w:r>
      <w:r w:rsidRPr="00EC2B7D">
        <w:rPr>
          <w:vertAlign w:val="superscript"/>
        </w:rPr>
        <w:t>III</w:t>
      </w:r>
      <w:proofErr w:type="spellEnd"/>
      <w:r w:rsidRPr="00EC2B7D">
        <w:t xml:space="preserve"> and </w:t>
      </w:r>
      <w:proofErr w:type="spellStart"/>
      <w:r w:rsidRPr="00EC2B7D">
        <w:t>Dy</w:t>
      </w:r>
      <w:r w:rsidRPr="00EC2B7D">
        <w:rPr>
          <w:vertAlign w:val="superscript"/>
        </w:rPr>
        <w:t>III</w:t>
      </w:r>
      <w:proofErr w:type="spellEnd"/>
      <w:r w:rsidRPr="00EC2B7D">
        <w:t xml:space="preserve">, with the latter displaying slow relaxation of the </w:t>
      </w:r>
      <w:r>
        <w:t>magnetization</w:t>
      </w:r>
      <w:r w:rsidRPr="00EC2B7D">
        <w:t>.</w:t>
      </w:r>
      <w:r w:rsidRPr="00EC2B7D">
        <w:rPr>
          <w:vertAlign w:val="superscript"/>
        </w:rPr>
        <w:t>4b</w:t>
      </w:r>
      <w:r w:rsidRPr="00EC2B7D">
        <w:t xml:space="preserve"> Here, the </w:t>
      </w:r>
      <w:proofErr w:type="spellStart"/>
      <w:r w:rsidRPr="00EC2B7D">
        <w:t>Dy</w:t>
      </w:r>
      <w:r w:rsidRPr="00EC2B7D">
        <w:rPr>
          <w:vertAlign w:val="superscript"/>
        </w:rPr>
        <w:t>III</w:t>
      </w:r>
      <w:proofErr w:type="spellEnd"/>
      <w:r w:rsidRPr="00EC2B7D">
        <w:t xml:space="preserve"> ion is encapsulated between two </w:t>
      </w:r>
      <w:proofErr w:type="spellStart"/>
      <w:r w:rsidRPr="00EC2B7D">
        <w:t>tetrakis</w:t>
      </w:r>
      <w:proofErr w:type="spellEnd"/>
      <w:r w:rsidRPr="00EC2B7D">
        <w:t>-</w:t>
      </w:r>
      <w:r w:rsidRPr="00EC2B7D">
        <w:rPr>
          <w:i/>
          <w:iCs/>
        </w:rPr>
        <w:t>O</w:t>
      </w:r>
      <w:r w:rsidRPr="00EC2B7D">
        <w:t>-(</w:t>
      </w:r>
      <w:proofErr w:type="spellStart"/>
      <w:r w:rsidRPr="00EC2B7D">
        <w:t>diethoxyphosphoryl</w:t>
      </w:r>
      <w:proofErr w:type="spellEnd"/>
      <w:r w:rsidRPr="00EC2B7D">
        <w:t>)-</w:t>
      </w:r>
      <w:r w:rsidRPr="00EC2B7D">
        <w:rPr>
          <w:i/>
          <w:iCs/>
        </w:rPr>
        <w:t>p</w:t>
      </w:r>
      <w:r w:rsidRPr="00EC2B7D">
        <w:t>-</w:t>
      </w:r>
      <w:r w:rsidRPr="00EC2B7D">
        <w:rPr>
          <w:i/>
          <w:iCs/>
        </w:rPr>
        <w:t>tert</w:t>
      </w:r>
      <w:r w:rsidRPr="00EC2B7D">
        <w:t>-</w:t>
      </w:r>
      <w:proofErr w:type="spellStart"/>
      <w:r w:rsidRPr="00EC2B7D">
        <w:t>butylcalix</w:t>
      </w:r>
      <w:proofErr w:type="spellEnd"/>
      <w:r w:rsidRPr="00EC2B7D">
        <w:t>[4]</w:t>
      </w:r>
      <w:proofErr w:type="spellStart"/>
      <w:r w:rsidRPr="00EC2B7D">
        <w:t>arene</w:t>
      </w:r>
      <w:proofErr w:type="spellEnd"/>
      <w:r w:rsidRPr="00EC2B7D">
        <w:t xml:space="preserve"> (L</w:t>
      </w:r>
      <w:r w:rsidRPr="00EC2B7D">
        <w:rPr>
          <w:vertAlign w:val="subscript"/>
        </w:rPr>
        <w:t>PO</w:t>
      </w:r>
      <w:r w:rsidRPr="00EC2B7D">
        <w:t>) ligands</w:t>
      </w:r>
      <w:r w:rsidRPr="00EC2B7D">
        <w:rPr>
          <w:b/>
        </w:rPr>
        <w:t xml:space="preserve"> </w:t>
      </w:r>
      <w:r w:rsidRPr="00EC2B7D">
        <w:t>and is eight-coordinate in a square-antiprismatic O</w:t>
      </w:r>
      <w:r w:rsidRPr="00EC2B7D">
        <w:rPr>
          <w:vertAlign w:val="subscript"/>
        </w:rPr>
        <w:t>8</w:t>
      </w:r>
      <w:r w:rsidRPr="00EC2B7D">
        <w:t xml:space="preserve"> environment, </w:t>
      </w:r>
      <w:bookmarkStart w:id="8" w:name="_Hlk107489304"/>
      <w:r w:rsidRPr="00EC2B7D">
        <w:t>[</w:t>
      </w:r>
      <w:proofErr w:type="spellStart"/>
      <w:r w:rsidRPr="00EC2B7D">
        <w:t>Dy</w:t>
      </w:r>
      <w:r w:rsidRPr="00EC2B7D">
        <w:rPr>
          <w:vertAlign w:val="superscript"/>
        </w:rPr>
        <w:t>III</w:t>
      </w:r>
      <w:proofErr w:type="spellEnd"/>
      <w:r w:rsidRPr="00EC2B7D">
        <w:t>(L</w:t>
      </w:r>
      <w:r w:rsidRPr="00EC2B7D">
        <w:rPr>
          <w:vertAlign w:val="subscript"/>
        </w:rPr>
        <w:t>PO</w:t>
      </w:r>
      <w:r w:rsidRPr="00EC2B7D">
        <w:t>)</w:t>
      </w:r>
      <w:r w:rsidRPr="00EC2B7D">
        <w:rPr>
          <w:vertAlign w:val="subscript"/>
        </w:rPr>
        <w:t>2</w:t>
      </w:r>
      <w:r w:rsidRPr="00EC2B7D">
        <w:t>](O</w:t>
      </w:r>
      <w:r w:rsidRPr="00EC2B7D">
        <w:rPr>
          <w:vertAlign w:val="subscript"/>
        </w:rPr>
        <w:t>3</w:t>
      </w:r>
      <w:r w:rsidRPr="00EC2B7D">
        <w:t>SCF</w:t>
      </w:r>
      <w:r w:rsidRPr="00EC2B7D">
        <w:rPr>
          <w:vertAlign w:val="subscript"/>
        </w:rPr>
        <w:t>3</w:t>
      </w:r>
      <w:r w:rsidRPr="00EC2B7D">
        <w:t>)</w:t>
      </w:r>
      <w:r w:rsidRPr="00EC2B7D">
        <w:rPr>
          <w:vertAlign w:val="subscript"/>
        </w:rPr>
        <w:t>3</w:t>
      </w:r>
      <w:bookmarkEnd w:id="8"/>
      <w:r w:rsidRPr="00EC2B7D">
        <w:t>. These are the only three structures reported with this ligand; all synthesized in dry solvents. Indeed, phosphate ester bonds present remarkable kinetics and can only be hydrolyzed under specific conditions.</w:t>
      </w:r>
      <w:r w:rsidRPr="00EC2B7D">
        <w:rPr>
          <w:vertAlign w:val="superscript"/>
        </w:rPr>
        <w:t>7</w:t>
      </w:r>
      <w:r w:rsidRPr="00EC2B7D">
        <w:t xml:space="preserve"> The hydrolysis of phosphate ester bonds, which are widely present in living systems, is an important biochemical reaction</w:t>
      </w:r>
      <w:r w:rsidRPr="00EC2B7D">
        <w:rPr>
          <w:vertAlign w:val="superscript"/>
        </w:rPr>
        <w:t>8</w:t>
      </w:r>
      <w:r w:rsidRPr="00EC2B7D">
        <w:t xml:space="preserve"> and plays a fundamental role in DNA repair,</w:t>
      </w:r>
      <w:r w:rsidRPr="00EC2B7D">
        <w:rPr>
          <w:vertAlign w:val="superscript"/>
        </w:rPr>
        <w:t>9</w:t>
      </w:r>
      <w:r w:rsidRPr="00EC2B7D">
        <w:t xml:space="preserve"> energy transduction,</w:t>
      </w:r>
      <w:r w:rsidRPr="00EC2B7D">
        <w:rPr>
          <w:vertAlign w:val="superscript"/>
        </w:rPr>
        <w:t>10</w:t>
      </w:r>
      <w:r w:rsidRPr="00EC2B7D">
        <w:t xml:space="preserve"> and biomass conversion.</w:t>
      </w:r>
      <w:r w:rsidRPr="00EC2B7D">
        <w:rPr>
          <w:vertAlign w:val="superscript"/>
        </w:rPr>
        <w:t xml:space="preserve">11 </w:t>
      </w:r>
      <w:r w:rsidRPr="00EC2B7D">
        <w:t xml:space="preserve">The majority of enzymes with </w:t>
      </w:r>
      <w:r w:rsidRPr="00D23B57">
        <w:t>the ability to catalyze hydrolysis reactions contain two or more metal ions in their active site.</w:t>
      </w:r>
      <w:r w:rsidRPr="00D23B57">
        <w:rPr>
          <w:vertAlign w:val="superscript"/>
        </w:rPr>
        <w:t>12</w:t>
      </w:r>
      <w:r w:rsidRPr="00D23B57">
        <w:t xml:space="preserve"> Knowing the critical role of metal centers in these enzymes, artificial enzymes were developed – including luminescent lanthanide compounds – to gain a molecular-level understanding of their mechanism.</w:t>
      </w:r>
      <w:r w:rsidRPr="00D23B57">
        <w:rPr>
          <w:vertAlign w:val="superscript"/>
        </w:rPr>
        <w:t>13</w:t>
      </w:r>
      <w:r w:rsidRPr="00D23B57">
        <w:t xml:space="preserve"> Inspired by this phenomenon, we report the controlled hydrolysis of the P–</w:t>
      </w:r>
      <w:proofErr w:type="spellStart"/>
      <w:r w:rsidRPr="00D23B57">
        <w:t>OEt</w:t>
      </w:r>
      <w:proofErr w:type="spellEnd"/>
      <w:r w:rsidRPr="00D23B57">
        <w:t xml:space="preserve"> bonds that transform </w:t>
      </w:r>
      <w:r w:rsidRPr="00EC2B7D">
        <w:t>the L</w:t>
      </w:r>
      <w:r w:rsidRPr="00EC2B7D">
        <w:rPr>
          <w:vertAlign w:val="subscript"/>
        </w:rPr>
        <w:t>PO</w:t>
      </w:r>
      <w:r w:rsidRPr="00EC2B7D">
        <w:t xml:space="preserve"> ligand into the new hydrolyzed version H</w:t>
      </w:r>
      <w:r w:rsidRPr="00EC2B7D">
        <w:rPr>
          <w:vertAlign w:val="subscript"/>
        </w:rPr>
        <w:t>3</w:t>
      </w:r>
      <w:r w:rsidRPr="00EC2B7D">
        <w:t>L</w:t>
      </w:r>
      <w:r w:rsidRPr="00EC2B7D">
        <w:rPr>
          <w:vertAlign w:val="subscript"/>
        </w:rPr>
        <w:t>HPO</w:t>
      </w:r>
      <w:r w:rsidRPr="00EC2B7D">
        <w:t>.</w:t>
      </w:r>
    </w:p>
    <w:p w14:paraId="2C7F72C3" w14:textId="321AC400" w:rsidR="00185059" w:rsidRDefault="00185059">
      <w:pPr>
        <w:rPr>
          <w:lang w:val="en-US"/>
        </w:rPr>
      </w:pPr>
    </w:p>
    <w:p w14:paraId="3F641AE3" w14:textId="77777777" w:rsidR="00662E86" w:rsidRDefault="00662E86">
      <w:pPr>
        <w:rPr>
          <w:lang w:val="en-US"/>
        </w:rPr>
        <w:sectPr w:rsidR="00662E86" w:rsidSect="00662E86">
          <w:type w:val="continuous"/>
          <w:pgSz w:w="11906" w:h="16838" w:code="9"/>
          <w:pgMar w:top="1673" w:right="936" w:bottom="1134" w:left="936" w:header="709" w:footer="709" w:gutter="0"/>
          <w:cols w:num="2" w:space="284"/>
          <w:docGrid w:linePitch="360"/>
        </w:sectPr>
      </w:pPr>
    </w:p>
    <w:p w14:paraId="47DE13D5" w14:textId="6F44D9CA" w:rsidR="00662E86" w:rsidRDefault="00662E86">
      <w:pPr>
        <w:rPr>
          <w:lang w:val="en-US"/>
        </w:rPr>
      </w:pPr>
    </w:p>
    <w:p w14:paraId="1CED4D38" w14:textId="22765EAC" w:rsidR="00662E86" w:rsidRPr="00662E86" w:rsidRDefault="00662E86" w:rsidP="00662E86">
      <w:pPr>
        <w:spacing w:after="0" w:line="240" w:lineRule="auto"/>
        <w:jc w:val="both"/>
        <w:rPr>
          <w:rFonts w:ascii="Arial" w:eastAsia="MS Mincho" w:hAnsi="Arial" w:cs="Arial"/>
          <w:sz w:val="14"/>
          <w:szCs w:val="14"/>
          <w:lang w:val="en-US" w:eastAsia="ja-JP"/>
        </w:rPr>
      </w:pPr>
      <w:r w:rsidRPr="00662E86">
        <w:rPr>
          <w:rFonts w:ascii="Arial" w:eastAsia="MS Mincho" w:hAnsi="Arial" w:cs="Arial"/>
          <w:b/>
          <w:bCs/>
          <w:sz w:val="14"/>
          <w:szCs w:val="14"/>
          <w:lang w:val="en-US" w:eastAsia="ja-JP"/>
        </w:rPr>
        <w:lastRenderedPageBreak/>
        <w:t>Figure 1.</w:t>
      </w:r>
      <w:r w:rsidRPr="00662E86">
        <w:rPr>
          <w:rFonts w:ascii="Arial" w:eastAsia="MS Mincho" w:hAnsi="Arial" w:cs="Arial"/>
          <w:sz w:val="14"/>
          <w:szCs w:val="14"/>
          <w:lang w:val="en-US" w:eastAsia="ja-JP"/>
        </w:rPr>
        <w:t xml:space="preserve"> a) Molecular structure of [Y</w:t>
      </w:r>
      <w:r w:rsidRPr="00662E86">
        <w:rPr>
          <w:rFonts w:ascii="Arial" w:eastAsia="MS Mincho" w:hAnsi="Arial" w:cs="Arial"/>
          <w:sz w:val="14"/>
          <w:szCs w:val="14"/>
          <w:vertAlign w:val="superscript"/>
          <w:lang w:val="en-US" w:eastAsia="ja-JP"/>
        </w:rPr>
        <w:t>III</w:t>
      </w:r>
      <w:r w:rsidRPr="00662E86">
        <w:rPr>
          <w:rFonts w:ascii="Arial" w:eastAsia="MS Mincho" w:hAnsi="Arial" w:cs="Arial"/>
          <w:sz w:val="14"/>
          <w:szCs w:val="14"/>
          <w:lang w:val="en-US" w:eastAsia="ja-JP"/>
        </w:rPr>
        <w:t>(L</w:t>
      </w:r>
      <w:r w:rsidRPr="00662E86">
        <w:rPr>
          <w:rFonts w:ascii="Arial" w:eastAsia="MS Mincho" w:hAnsi="Arial" w:cs="Arial"/>
          <w:sz w:val="14"/>
          <w:szCs w:val="14"/>
          <w:vertAlign w:val="subscript"/>
          <w:lang w:val="en-US" w:eastAsia="ja-JP"/>
        </w:rPr>
        <w:t>PO</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bscript"/>
          <w:lang w:val="en-US" w:eastAsia="ja-JP"/>
        </w:rPr>
        <w:t>2</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perscript"/>
          <w:lang w:val="en-US" w:eastAsia="ja-JP"/>
        </w:rPr>
        <w:t>3+</w:t>
      </w:r>
      <w:r w:rsidRPr="00662E86">
        <w:rPr>
          <w:rFonts w:ascii="Arial" w:eastAsia="MS Mincho" w:hAnsi="Arial" w:cs="Arial"/>
          <w:sz w:val="14"/>
          <w:szCs w:val="14"/>
          <w:lang w:val="en-US" w:eastAsia="ja-JP"/>
        </w:rPr>
        <w:t xml:space="preserve"> where L</w:t>
      </w:r>
      <w:r w:rsidRPr="00662E86">
        <w:rPr>
          <w:rFonts w:ascii="Arial" w:eastAsia="MS Mincho" w:hAnsi="Arial" w:cs="Arial"/>
          <w:sz w:val="14"/>
          <w:szCs w:val="14"/>
          <w:vertAlign w:val="subscript"/>
          <w:lang w:val="en-US" w:eastAsia="ja-JP"/>
        </w:rPr>
        <w:t>PO</w:t>
      </w:r>
      <w:r w:rsidRPr="00662E86">
        <w:rPr>
          <w:rFonts w:ascii="Arial" w:eastAsia="MS Mincho" w:hAnsi="Arial" w:cs="Arial"/>
          <w:sz w:val="14"/>
          <w:szCs w:val="14"/>
          <w:lang w:val="en-US" w:eastAsia="ja-JP"/>
        </w:rPr>
        <w:t xml:space="preserve"> acts as a tetradentate κ</w:t>
      </w:r>
      <w:r w:rsidRPr="00662E86">
        <w:rPr>
          <w:rFonts w:ascii="Arial" w:eastAsia="MS Mincho" w:hAnsi="Arial" w:cs="Arial"/>
          <w:sz w:val="14"/>
          <w:szCs w:val="14"/>
          <w:vertAlign w:val="superscript"/>
          <w:lang w:val="en-US" w:eastAsia="ja-JP"/>
        </w:rPr>
        <w:t>4</w:t>
      </w:r>
      <w:r w:rsidRPr="00662E86">
        <w:rPr>
          <w:rFonts w:ascii="Arial" w:eastAsia="MS Mincho" w:hAnsi="Arial" w:cs="Arial"/>
          <w:sz w:val="14"/>
          <w:szCs w:val="14"/>
          <w:lang w:val="en-US" w:eastAsia="ja-JP"/>
        </w:rPr>
        <w:t>-ligand (P=O) to coordinate to a single Y</w:t>
      </w:r>
      <w:r w:rsidRPr="00662E86">
        <w:rPr>
          <w:rFonts w:ascii="Arial" w:eastAsia="MS Mincho" w:hAnsi="Arial" w:cs="Arial"/>
          <w:sz w:val="14"/>
          <w:szCs w:val="14"/>
          <w:vertAlign w:val="superscript"/>
          <w:lang w:val="en-US" w:eastAsia="ja-JP"/>
        </w:rPr>
        <w:t>III</w:t>
      </w:r>
      <w:r w:rsidRPr="00662E86">
        <w:rPr>
          <w:rFonts w:ascii="Arial" w:eastAsia="MS Mincho" w:hAnsi="Arial" w:cs="Arial"/>
          <w:sz w:val="14"/>
          <w:szCs w:val="14"/>
          <w:lang w:val="en-US" w:eastAsia="ja-JP"/>
        </w:rPr>
        <w:t xml:space="preserve"> ion; b) </w:t>
      </w:r>
      <w:proofErr w:type="spellStart"/>
      <w:r w:rsidRPr="00662E86">
        <w:rPr>
          <w:rFonts w:ascii="Arial" w:eastAsia="MS Mincho" w:hAnsi="Arial" w:cs="Arial"/>
          <w:sz w:val="14"/>
          <w:szCs w:val="14"/>
          <w:lang w:val="en-US" w:eastAsia="ja-JP"/>
        </w:rPr>
        <w:t>ChemDraw</w:t>
      </w:r>
      <w:proofErr w:type="spellEnd"/>
      <w:r w:rsidRPr="00662E86">
        <w:rPr>
          <w:rFonts w:ascii="Arial" w:eastAsia="MS Mincho" w:hAnsi="Arial" w:cs="Arial"/>
          <w:sz w:val="14"/>
          <w:szCs w:val="14"/>
          <w:lang w:val="en-US" w:eastAsia="ja-JP"/>
        </w:rPr>
        <w:t xml:space="preserve"> representation of the [Y</w:t>
      </w:r>
      <w:r w:rsidRPr="00662E86">
        <w:rPr>
          <w:rFonts w:ascii="Arial" w:eastAsia="MS Mincho" w:hAnsi="Arial" w:cs="Arial"/>
          <w:sz w:val="14"/>
          <w:szCs w:val="14"/>
          <w:vertAlign w:val="superscript"/>
          <w:lang w:val="en-US" w:eastAsia="ja-JP"/>
        </w:rPr>
        <w:t>III</w:t>
      </w:r>
      <w:r w:rsidRPr="00662E86">
        <w:rPr>
          <w:rFonts w:ascii="Arial" w:eastAsia="MS Mincho" w:hAnsi="Arial" w:cs="Arial"/>
          <w:sz w:val="14"/>
          <w:szCs w:val="14"/>
          <w:lang w:val="en-US" w:eastAsia="ja-JP"/>
        </w:rPr>
        <w:t>(L</w:t>
      </w:r>
      <w:r w:rsidRPr="00662E86">
        <w:rPr>
          <w:rFonts w:ascii="Arial" w:eastAsia="MS Mincho" w:hAnsi="Arial" w:cs="Arial"/>
          <w:sz w:val="14"/>
          <w:szCs w:val="14"/>
          <w:vertAlign w:val="subscript"/>
          <w:lang w:val="en-US" w:eastAsia="ja-JP"/>
        </w:rPr>
        <w:t>PO</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perscript"/>
          <w:lang w:val="en-US" w:eastAsia="ja-JP"/>
        </w:rPr>
        <w:t>3+</w:t>
      </w:r>
      <w:r w:rsidRPr="00662E86">
        <w:rPr>
          <w:rFonts w:ascii="Arial" w:eastAsia="MS Mincho" w:hAnsi="Arial" w:cs="Arial"/>
          <w:sz w:val="14"/>
          <w:szCs w:val="14"/>
          <w:lang w:val="en-US" w:eastAsia="ja-JP"/>
        </w:rPr>
        <w:t xml:space="preserve"> fragment. c) Structure of the neutral </w:t>
      </w:r>
      <w:bookmarkStart w:id="9" w:name="_Hlk110948619"/>
      <w:r w:rsidRPr="00662E86">
        <w:rPr>
          <w:rFonts w:ascii="Arial" w:eastAsia="MS Mincho" w:hAnsi="Arial" w:cs="Arial"/>
          <w:sz w:val="14"/>
          <w:szCs w:val="14"/>
          <w:lang w:val="en-US" w:eastAsia="ja-JP"/>
        </w:rPr>
        <w:t>[</w:t>
      </w:r>
      <w:proofErr w:type="spellStart"/>
      <w:proofErr w:type="gramStart"/>
      <w:r w:rsidRPr="00662E86">
        <w:rPr>
          <w:rFonts w:ascii="Arial" w:eastAsia="MS Mincho" w:hAnsi="Arial" w:cs="Arial"/>
          <w:sz w:val="14"/>
          <w:szCs w:val="14"/>
          <w:lang w:val="en-US" w:eastAsia="ja-JP"/>
        </w:rPr>
        <w:t>La</w:t>
      </w:r>
      <w:r w:rsidRPr="00662E86">
        <w:rPr>
          <w:rFonts w:ascii="Arial" w:eastAsia="MS Mincho" w:hAnsi="Arial" w:cs="Arial"/>
          <w:sz w:val="14"/>
          <w:szCs w:val="14"/>
          <w:vertAlign w:val="superscript"/>
          <w:lang w:val="en-US" w:eastAsia="ja-JP"/>
        </w:rPr>
        <w:t>III</w:t>
      </w:r>
      <w:proofErr w:type="spellEnd"/>
      <w:r w:rsidRPr="00662E86">
        <w:rPr>
          <w:rFonts w:ascii="Arial" w:eastAsia="MS Mincho" w:hAnsi="Arial" w:cs="Arial"/>
          <w:sz w:val="14"/>
          <w:szCs w:val="14"/>
          <w:lang w:val="en-US" w:eastAsia="ja-JP"/>
        </w:rPr>
        <w:t>(</w:t>
      </w:r>
      <w:proofErr w:type="gramEnd"/>
      <w:r w:rsidRPr="00662E86">
        <w:rPr>
          <w:rFonts w:ascii="Arial" w:eastAsia="MS Mincho" w:hAnsi="Arial" w:cs="Arial"/>
          <w:sz w:val="14"/>
          <w:szCs w:val="14"/>
          <w:lang w:val="en-US" w:eastAsia="ja-JP"/>
        </w:rPr>
        <w:t>L</w:t>
      </w:r>
      <w:r w:rsidRPr="00662E86">
        <w:rPr>
          <w:rFonts w:ascii="Arial" w:eastAsia="MS Mincho" w:hAnsi="Arial" w:cs="Arial"/>
          <w:sz w:val="14"/>
          <w:szCs w:val="14"/>
          <w:vertAlign w:val="subscript"/>
          <w:lang w:val="en-US" w:eastAsia="ja-JP"/>
        </w:rPr>
        <w:t>HPO</w:t>
      </w:r>
      <w:r w:rsidRPr="00662E86">
        <w:rPr>
          <w:rFonts w:ascii="Arial" w:eastAsia="MS Mincho" w:hAnsi="Arial" w:cs="Arial"/>
          <w:sz w:val="14"/>
          <w:szCs w:val="14"/>
          <w:lang w:val="en-US" w:eastAsia="ja-JP"/>
        </w:rPr>
        <w:t>)((</w:t>
      </w:r>
      <w:proofErr w:type="spellStart"/>
      <w:r w:rsidRPr="00662E86">
        <w:rPr>
          <w:rFonts w:ascii="Arial" w:eastAsia="MS Mincho" w:hAnsi="Arial" w:cs="Arial"/>
          <w:sz w:val="14"/>
          <w:szCs w:val="14"/>
          <w:lang w:val="en-US" w:eastAsia="ja-JP"/>
        </w:rPr>
        <w:t>EtO</w:t>
      </w:r>
      <w:proofErr w:type="spellEnd"/>
      <w:r w:rsidRPr="00662E86">
        <w:rPr>
          <w:rFonts w:ascii="Arial" w:eastAsia="MS Mincho" w:hAnsi="Arial" w:cs="Arial"/>
          <w:sz w:val="14"/>
          <w:szCs w:val="14"/>
          <w:lang w:val="en-US" w:eastAsia="ja-JP"/>
        </w:rPr>
        <w:t>)</w:t>
      </w:r>
      <w:r w:rsidRPr="00662E86">
        <w:rPr>
          <w:rFonts w:ascii="Arial" w:eastAsia="MS Mincho" w:hAnsi="Arial" w:cs="Arial"/>
          <w:sz w:val="14"/>
          <w:szCs w:val="14"/>
          <w:vertAlign w:val="subscript"/>
          <w:lang w:val="en-US" w:eastAsia="ja-JP"/>
        </w:rPr>
        <w:t>2</w:t>
      </w:r>
      <w:r w:rsidRPr="00662E86">
        <w:rPr>
          <w:rFonts w:ascii="Arial" w:eastAsia="MS Mincho" w:hAnsi="Arial" w:cs="Arial"/>
          <w:sz w:val="14"/>
          <w:szCs w:val="14"/>
          <w:lang w:val="en-US" w:eastAsia="ja-JP"/>
        </w:rPr>
        <w:t>P(O)OH)]</w:t>
      </w:r>
      <w:r w:rsidRPr="00662E86">
        <w:rPr>
          <w:rFonts w:ascii="Arial" w:eastAsia="MS Mincho" w:hAnsi="Arial" w:cs="Arial"/>
          <w:sz w:val="14"/>
          <w:szCs w:val="14"/>
          <w:vertAlign w:val="subscript"/>
          <w:lang w:val="en-US" w:eastAsia="ja-JP"/>
        </w:rPr>
        <w:t>2</w:t>
      </w:r>
      <w:r w:rsidRPr="00662E86">
        <w:rPr>
          <w:rFonts w:ascii="Arial" w:eastAsia="MS Mincho" w:hAnsi="Arial" w:cs="Arial"/>
          <w:sz w:val="14"/>
          <w:szCs w:val="14"/>
          <w:lang w:val="en-US" w:eastAsia="ja-JP"/>
        </w:rPr>
        <w:t xml:space="preserve"> </w:t>
      </w:r>
      <w:bookmarkEnd w:id="9"/>
      <w:r w:rsidRPr="00662E86">
        <w:rPr>
          <w:rFonts w:ascii="Arial" w:eastAsia="MS Mincho" w:hAnsi="Arial" w:cs="Arial"/>
          <w:sz w:val="14"/>
          <w:szCs w:val="14"/>
          <w:lang w:val="en-US" w:eastAsia="ja-JP"/>
        </w:rPr>
        <w:t xml:space="preserve">molecule </w:t>
      </w:r>
      <w:r w:rsidRPr="00662E86">
        <w:rPr>
          <w:rFonts w:ascii="Arial" w:eastAsia="MS Mincho" w:hAnsi="Arial" w:cs="Arial"/>
          <w:b/>
          <w:sz w:val="14"/>
          <w:szCs w:val="14"/>
          <w:lang w:val="en-US" w:eastAsia="ja-JP"/>
        </w:rPr>
        <w:t>1</w:t>
      </w:r>
      <w:r w:rsidRPr="00662E86">
        <w:rPr>
          <w:rFonts w:ascii="Arial" w:eastAsia="MS Mincho" w:hAnsi="Arial" w:cs="Arial"/>
          <w:sz w:val="14"/>
          <w:szCs w:val="14"/>
          <w:lang w:val="en-US" w:eastAsia="ja-JP"/>
        </w:rPr>
        <w:t xml:space="preserve"> where the hexadentate [L</w:t>
      </w:r>
      <w:r w:rsidRPr="00662E86">
        <w:rPr>
          <w:rFonts w:ascii="Arial" w:eastAsia="MS Mincho" w:hAnsi="Arial" w:cs="Arial"/>
          <w:sz w:val="14"/>
          <w:szCs w:val="14"/>
          <w:vertAlign w:val="subscript"/>
          <w:lang w:val="en-US" w:eastAsia="ja-JP"/>
        </w:rPr>
        <w:t>HPO</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perscript"/>
          <w:lang w:val="en-US" w:eastAsia="ja-JP"/>
        </w:rPr>
        <w:t>3–</w:t>
      </w:r>
      <w:r w:rsidRPr="00662E86">
        <w:rPr>
          <w:rFonts w:ascii="Arial" w:eastAsia="MS Mincho" w:hAnsi="Arial" w:cs="Arial"/>
          <w:sz w:val="14"/>
          <w:szCs w:val="14"/>
          <w:lang w:val="en-US" w:eastAsia="ja-JP"/>
        </w:rPr>
        <w:t xml:space="preserve"> ligand stems from the hydrolysis in the (</w:t>
      </w:r>
      <w:proofErr w:type="spellStart"/>
      <w:r w:rsidRPr="00662E86">
        <w:rPr>
          <w:rFonts w:ascii="Arial" w:eastAsia="MS Mincho" w:hAnsi="Arial" w:cs="Arial"/>
          <w:sz w:val="14"/>
          <w:szCs w:val="14"/>
          <w:lang w:val="en-US" w:eastAsia="ja-JP"/>
        </w:rPr>
        <w:t>EtO</w:t>
      </w:r>
      <w:proofErr w:type="spellEnd"/>
      <w:r w:rsidRPr="00662E86">
        <w:rPr>
          <w:rFonts w:ascii="Arial" w:eastAsia="MS Mincho" w:hAnsi="Arial" w:cs="Arial"/>
          <w:sz w:val="14"/>
          <w:szCs w:val="14"/>
          <w:lang w:val="en-US" w:eastAsia="ja-JP"/>
        </w:rPr>
        <w:t>)</w:t>
      </w:r>
      <w:r w:rsidRPr="00662E86">
        <w:rPr>
          <w:rFonts w:ascii="Arial" w:eastAsia="MS Mincho" w:hAnsi="Arial" w:cs="Arial"/>
          <w:sz w:val="14"/>
          <w:szCs w:val="14"/>
          <w:vertAlign w:val="subscript"/>
          <w:lang w:val="en-US" w:eastAsia="ja-JP"/>
        </w:rPr>
        <w:t>2</w:t>
      </w:r>
      <w:r w:rsidRPr="00662E86">
        <w:rPr>
          <w:rFonts w:ascii="Arial" w:eastAsia="MS Mincho" w:hAnsi="Arial" w:cs="Arial"/>
          <w:sz w:val="14"/>
          <w:szCs w:val="14"/>
          <w:lang w:val="en-US" w:eastAsia="ja-JP"/>
        </w:rPr>
        <w:t>P=O groups of the neutral L</w:t>
      </w:r>
      <w:r w:rsidRPr="00662E86">
        <w:rPr>
          <w:rFonts w:ascii="Arial" w:eastAsia="MS Mincho" w:hAnsi="Arial" w:cs="Arial"/>
          <w:sz w:val="14"/>
          <w:szCs w:val="14"/>
          <w:vertAlign w:val="subscript"/>
          <w:lang w:val="en-US" w:eastAsia="ja-JP"/>
        </w:rPr>
        <w:t>PO</w:t>
      </w:r>
      <w:r w:rsidRPr="00662E86">
        <w:rPr>
          <w:rFonts w:ascii="Arial" w:eastAsia="MS Mincho" w:hAnsi="Arial" w:cs="Arial"/>
          <w:sz w:val="14"/>
          <w:szCs w:val="14"/>
          <w:lang w:val="en-US" w:eastAsia="ja-JP"/>
        </w:rPr>
        <w:t xml:space="preserve">. Both </w:t>
      </w:r>
      <w:proofErr w:type="spellStart"/>
      <w:r w:rsidRPr="00662E86">
        <w:rPr>
          <w:rFonts w:ascii="Arial" w:eastAsia="MS Mincho" w:hAnsi="Arial" w:cs="Arial"/>
          <w:sz w:val="14"/>
          <w:szCs w:val="14"/>
          <w:lang w:val="en-US" w:eastAsia="ja-JP"/>
        </w:rPr>
        <w:t>La</w:t>
      </w:r>
      <w:r w:rsidRPr="00662E86">
        <w:rPr>
          <w:rFonts w:ascii="Arial" w:eastAsia="MS Mincho" w:hAnsi="Arial" w:cs="Arial"/>
          <w:sz w:val="14"/>
          <w:szCs w:val="14"/>
          <w:vertAlign w:val="superscript"/>
          <w:lang w:val="en-US" w:eastAsia="ja-JP"/>
        </w:rPr>
        <w:t>III</w:t>
      </w:r>
      <w:proofErr w:type="spellEnd"/>
      <w:r w:rsidRPr="00662E86">
        <w:rPr>
          <w:rFonts w:ascii="Arial" w:eastAsia="MS Mincho" w:hAnsi="Arial" w:cs="Arial"/>
          <w:sz w:val="14"/>
          <w:szCs w:val="14"/>
          <w:lang w:val="en-US" w:eastAsia="ja-JP"/>
        </w:rPr>
        <w:t xml:space="preserve"> atoms (La1 and La1’ in Fig. 1d) are symmetry equivalent via inversion center </w:t>
      </w:r>
      <w:proofErr w:type="spellStart"/>
      <w:r w:rsidRPr="00662E86">
        <w:rPr>
          <w:rFonts w:ascii="Arial" w:eastAsia="MS Mincho" w:hAnsi="Arial" w:cs="Arial"/>
          <w:i/>
          <w:sz w:val="14"/>
          <w:szCs w:val="14"/>
          <w:lang w:val="en-US" w:eastAsia="ja-JP"/>
        </w:rPr>
        <w:t>i</w:t>
      </w:r>
      <w:proofErr w:type="spellEnd"/>
      <w:r w:rsidRPr="00662E86">
        <w:rPr>
          <w:rFonts w:ascii="Arial" w:eastAsia="MS Mincho" w:hAnsi="Arial" w:cs="Arial"/>
          <w:sz w:val="14"/>
          <w:szCs w:val="14"/>
          <w:lang w:val="en-US" w:eastAsia="ja-JP"/>
        </w:rPr>
        <w:t xml:space="preserve">, shown as a yellow dot in the center </w:t>
      </w:r>
      <w:r>
        <w:rPr>
          <w:noProof/>
        </w:rPr>
        <w:drawing>
          <wp:anchor distT="0" distB="0" distL="114300" distR="114300" simplePos="0" relativeHeight="251659264" behindDoc="0" locked="0" layoutInCell="1" allowOverlap="1" wp14:anchorId="7871EE00" wp14:editId="048F9907">
            <wp:simplePos x="0" y="0"/>
            <wp:positionH relativeFrom="margin">
              <wp:posOffset>45085</wp:posOffset>
            </wp:positionH>
            <wp:positionV relativeFrom="paragraph">
              <wp:posOffset>0</wp:posOffset>
            </wp:positionV>
            <wp:extent cx="6350635" cy="2286000"/>
            <wp:effectExtent l="0" t="0" r="0" b="0"/>
            <wp:wrapTopAndBottom/>
            <wp:docPr id="1" name="Grafik 4">
              <a:extLst xmlns:a="http://schemas.openxmlformats.org/drawingml/2006/main">
                <a:ext uri="{FF2B5EF4-FFF2-40B4-BE49-F238E27FC236}">
                  <a16:creationId xmlns:a16="http://schemas.microsoft.com/office/drawing/2014/main" id="{C8C2BCCE-2701-4619-B1BB-67FF8B36E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a:extLst>
                        <a:ext uri="{FF2B5EF4-FFF2-40B4-BE49-F238E27FC236}">
                          <a16:creationId xmlns:a16="http://schemas.microsoft.com/office/drawing/2014/main" id="{C8C2BCCE-2701-4619-B1BB-67FF8B36E2F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50635" cy="2286000"/>
                    </a:xfrm>
                    <a:prstGeom prst="rect">
                      <a:avLst/>
                    </a:prstGeom>
                  </pic:spPr>
                </pic:pic>
              </a:graphicData>
            </a:graphic>
            <wp14:sizeRelH relativeFrom="page">
              <wp14:pctWidth>0</wp14:pctWidth>
            </wp14:sizeRelH>
            <wp14:sizeRelV relativeFrom="page">
              <wp14:pctHeight>0</wp14:pctHeight>
            </wp14:sizeRelV>
          </wp:anchor>
        </w:drawing>
      </w:r>
      <w:r w:rsidRPr="00662E86">
        <w:rPr>
          <w:rFonts w:ascii="Arial" w:eastAsia="MS Mincho" w:hAnsi="Arial" w:cs="Arial"/>
          <w:sz w:val="14"/>
          <w:szCs w:val="14"/>
          <w:lang w:val="en-US" w:eastAsia="ja-JP"/>
        </w:rPr>
        <w:t>of the purple plane containing both ions.</w:t>
      </w:r>
      <w:r w:rsidRPr="00662E86">
        <w:rPr>
          <w:rFonts w:ascii="Arial" w:eastAsia="MS Mincho" w:hAnsi="Arial" w:cs="Arial"/>
          <w:b/>
          <w:sz w:val="14"/>
          <w:szCs w:val="14"/>
          <w:lang w:val="en-US" w:eastAsia="ja-JP"/>
        </w:rPr>
        <w:t xml:space="preserve"> </w:t>
      </w:r>
      <w:r w:rsidRPr="00662E86">
        <w:rPr>
          <w:rFonts w:ascii="Arial" w:eastAsia="MS Mincho" w:hAnsi="Arial" w:cs="Arial"/>
          <w:sz w:val="14"/>
          <w:szCs w:val="14"/>
          <w:lang w:val="en-US" w:eastAsia="ja-JP"/>
        </w:rPr>
        <w:t xml:space="preserve"> d) </w:t>
      </w:r>
      <w:proofErr w:type="spellStart"/>
      <w:r w:rsidRPr="00662E86">
        <w:rPr>
          <w:rFonts w:ascii="Arial" w:eastAsia="MS Mincho" w:hAnsi="Arial" w:cs="Arial"/>
          <w:sz w:val="14"/>
          <w:szCs w:val="14"/>
          <w:lang w:val="en-US" w:eastAsia="ja-JP"/>
        </w:rPr>
        <w:t>ChemDraw</w:t>
      </w:r>
      <w:proofErr w:type="spellEnd"/>
      <w:r w:rsidRPr="00662E86">
        <w:rPr>
          <w:rFonts w:ascii="Arial" w:eastAsia="MS Mincho" w:hAnsi="Arial" w:cs="Arial"/>
          <w:sz w:val="14"/>
          <w:szCs w:val="14"/>
          <w:lang w:val="en-US" w:eastAsia="ja-JP"/>
        </w:rPr>
        <w:t xml:space="preserve"> representation of the [La</w:t>
      </w:r>
      <w:r w:rsidRPr="00662E86">
        <w:rPr>
          <w:rFonts w:ascii="Arial" w:eastAsia="MS Mincho" w:hAnsi="Arial" w:cs="Arial"/>
          <w:sz w:val="14"/>
          <w:szCs w:val="14"/>
          <w:vertAlign w:val="superscript"/>
          <w:lang w:val="en-US" w:eastAsia="ja-JP"/>
        </w:rPr>
        <w:t>III</w:t>
      </w:r>
      <w:r w:rsidRPr="00662E86">
        <w:rPr>
          <w:rFonts w:ascii="Arial" w:eastAsia="MS Mincho" w:hAnsi="Arial" w:cs="Arial"/>
          <w:sz w:val="14"/>
          <w:szCs w:val="14"/>
          <w:vertAlign w:val="subscript"/>
          <w:lang w:val="en-US" w:eastAsia="ja-JP"/>
        </w:rPr>
        <w:t>2</w:t>
      </w:r>
      <w:r w:rsidRPr="00662E86">
        <w:rPr>
          <w:rFonts w:ascii="Arial" w:eastAsia="MS Mincho" w:hAnsi="Arial" w:cs="Arial"/>
          <w:sz w:val="14"/>
          <w:szCs w:val="14"/>
          <w:lang w:val="en-US" w:eastAsia="ja-JP"/>
        </w:rPr>
        <w:t>(L</w:t>
      </w:r>
      <w:r w:rsidRPr="00662E86">
        <w:rPr>
          <w:rFonts w:ascii="Arial" w:eastAsia="MS Mincho" w:hAnsi="Arial" w:cs="Arial"/>
          <w:sz w:val="14"/>
          <w:szCs w:val="14"/>
          <w:vertAlign w:val="subscript"/>
          <w:lang w:val="en-US" w:eastAsia="ja-JP"/>
        </w:rPr>
        <w:t>HPO</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perscript"/>
          <w:lang w:val="en-US" w:eastAsia="ja-JP"/>
        </w:rPr>
        <w:t>3+</w:t>
      </w:r>
      <w:r w:rsidRPr="00662E86">
        <w:rPr>
          <w:rFonts w:ascii="Arial" w:eastAsia="MS Mincho" w:hAnsi="Arial" w:cs="Arial"/>
          <w:sz w:val="14"/>
          <w:szCs w:val="14"/>
          <w:lang w:val="en-US" w:eastAsia="ja-JP"/>
        </w:rPr>
        <w:t xml:space="preserve"> fragment depicting the binding modes of the [L</w:t>
      </w:r>
      <w:r w:rsidRPr="00662E86">
        <w:rPr>
          <w:rFonts w:ascii="Arial" w:eastAsia="MS Mincho" w:hAnsi="Arial" w:cs="Arial"/>
          <w:sz w:val="14"/>
          <w:szCs w:val="14"/>
          <w:vertAlign w:val="subscript"/>
          <w:lang w:val="en-US" w:eastAsia="ja-JP"/>
        </w:rPr>
        <w:t>HPO</w:t>
      </w:r>
      <w:r w:rsidRPr="00662E86">
        <w:rPr>
          <w:rFonts w:ascii="Arial" w:eastAsia="MS Mincho" w:hAnsi="Arial" w:cs="Arial"/>
          <w:sz w:val="14"/>
          <w:szCs w:val="14"/>
          <w:lang w:val="en-US" w:eastAsia="ja-JP"/>
        </w:rPr>
        <w:t>]</w:t>
      </w:r>
      <w:r w:rsidRPr="00662E86">
        <w:rPr>
          <w:rFonts w:ascii="Arial" w:eastAsia="MS Mincho" w:hAnsi="Arial" w:cs="Arial"/>
          <w:sz w:val="14"/>
          <w:szCs w:val="14"/>
          <w:vertAlign w:val="superscript"/>
          <w:lang w:val="en-US" w:eastAsia="ja-JP"/>
        </w:rPr>
        <w:t>3–</w:t>
      </w:r>
      <w:r w:rsidRPr="00662E86">
        <w:rPr>
          <w:rFonts w:ascii="Arial" w:eastAsia="MS Mincho" w:hAnsi="Arial" w:cs="Arial"/>
          <w:sz w:val="14"/>
          <w:szCs w:val="14"/>
          <w:lang w:val="en-US" w:eastAsia="ja-JP"/>
        </w:rPr>
        <w:t xml:space="preserve"> ligand coordinating to the </w:t>
      </w:r>
      <w:proofErr w:type="spellStart"/>
      <w:r w:rsidRPr="00662E86">
        <w:rPr>
          <w:rFonts w:ascii="Arial" w:eastAsia="MS Mincho" w:hAnsi="Arial" w:cs="Arial"/>
          <w:sz w:val="14"/>
          <w:szCs w:val="14"/>
          <w:lang w:val="en-US" w:eastAsia="ja-JP"/>
        </w:rPr>
        <w:t>La</w:t>
      </w:r>
      <w:r w:rsidRPr="00662E86">
        <w:rPr>
          <w:rFonts w:ascii="Arial" w:eastAsia="MS Mincho" w:hAnsi="Arial" w:cs="Arial"/>
          <w:sz w:val="14"/>
          <w:szCs w:val="14"/>
          <w:vertAlign w:val="superscript"/>
          <w:lang w:val="en-US" w:eastAsia="ja-JP"/>
        </w:rPr>
        <w:t>III</w:t>
      </w:r>
      <w:proofErr w:type="spellEnd"/>
      <w:r w:rsidRPr="00662E86">
        <w:rPr>
          <w:rFonts w:ascii="Arial" w:eastAsia="MS Mincho" w:hAnsi="Arial" w:cs="Arial"/>
          <w:sz w:val="14"/>
          <w:szCs w:val="14"/>
          <w:lang w:val="en-US" w:eastAsia="ja-JP"/>
        </w:rPr>
        <w:t xml:space="preserve"> ions. Color code: Y: green, La: purple, O: red, P: orange, C: black, C–C/C–O bonds: gray, P–O bonds: orange, coordinative bonds: two-colored. H atoms, co-crystallized acetonitrile molecules and </w:t>
      </w:r>
      <w:proofErr w:type="spellStart"/>
      <w:r w:rsidRPr="00662E86">
        <w:rPr>
          <w:rFonts w:ascii="Arial" w:eastAsia="MS Mincho" w:hAnsi="Arial" w:cs="Arial"/>
          <w:sz w:val="14"/>
          <w:szCs w:val="14"/>
          <w:lang w:val="en-US" w:eastAsia="ja-JP"/>
        </w:rPr>
        <w:t>OTf</w:t>
      </w:r>
      <w:proofErr w:type="spellEnd"/>
      <w:r w:rsidRPr="00662E86">
        <w:rPr>
          <w:rFonts w:ascii="Arial" w:eastAsia="MS Mincho" w:hAnsi="Arial" w:cs="Arial"/>
          <w:sz w:val="14"/>
          <w:szCs w:val="14"/>
          <w:vertAlign w:val="superscript"/>
          <w:lang w:val="en-US" w:eastAsia="ja-JP"/>
        </w:rPr>
        <w:t>–</w:t>
      </w:r>
      <w:r w:rsidRPr="00662E86">
        <w:rPr>
          <w:rFonts w:ascii="Arial" w:eastAsia="MS Mincho" w:hAnsi="Arial" w:cs="Arial"/>
          <w:sz w:val="14"/>
          <w:szCs w:val="14"/>
          <w:lang w:val="en-US" w:eastAsia="ja-JP"/>
        </w:rPr>
        <w:t xml:space="preserve"> anions in (c) are omitted for clarity.</w:t>
      </w:r>
    </w:p>
    <w:p w14:paraId="56B8196F" w14:textId="5BA829C8" w:rsidR="00662E86" w:rsidRPr="00662E86" w:rsidRDefault="00662E86" w:rsidP="00662E86">
      <w:pPr>
        <w:spacing w:after="0" w:line="225" w:lineRule="exact"/>
        <w:jc w:val="both"/>
        <w:rPr>
          <w:rFonts w:ascii="Arial" w:eastAsia="MS Mincho" w:hAnsi="Arial" w:cs="Times New Roman"/>
          <w:sz w:val="17"/>
          <w:szCs w:val="24"/>
          <w:lang w:val="en-US" w:eastAsia="ja-JP"/>
        </w:rPr>
      </w:pPr>
    </w:p>
    <w:p w14:paraId="6FB4AB16" w14:textId="77777777" w:rsidR="00662E86" w:rsidRPr="00662E86" w:rsidRDefault="00662E86" w:rsidP="00662E86">
      <w:pPr>
        <w:spacing w:before="480" w:after="230" w:line="225" w:lineRule="exact"/>
        <w:rPr>
          <w:rFonts w:ascii="Arial" w:eastAsia="MS Mincho" w:hAnsi="Arial" w:cs="Times New Roman"/>
          <w:b/>
          <w:szCs w:val="24"/>
          <w:lang w:val="en-US" w:eastAsia="ja-JP"/>
        </w:rPr>
        <w:sectPr w:rsidR="00662E86" w:rsidRPr="00662E86" w:rsidSect="00662E86">
          <w:type w:val="continuous"/>
          <w:pgSz w:w="11906" w:h="16838" w:code="9"/>
          <w:pgMar w:top="1673" w:right="936" w:bottom="1134" w:left="936" w:header="709" w:footer="709" w:gutter="0"/>
          <w:cols w:space="284"/>
          <w:docGrid w:linePitch="360"/>
        </w:sectPr>
      </w:pPr>
    </w:p>
    <w:p w14:paraId="01145D30" w14:textId="08FCBF4E" w:rsidR="00662E86" w:rsidRPr="00662E86" w:rsidRDefault="00662E86" w:rsidP="00662E86">
      <w:pPr>
        <w:spacing w:before="480" w:after="230" w:line="225" w:lineRule="exact"/>
        <w:jc w:val="both"/>
        <w:rPr>
          <w:rFonts w:ascii="Arial" w:eastAsia="MS Mincho" w:hAnsi="Arial" w:cs="Times New Roman"/>
          <w:b/>
          <w:szCs w:val="24"/>
          <w:lang w:val="en-US" w:eastAsia="ja-JP"/>
        </w:rPr>
      </w:pPr>
      <w:r w:rsidRPr="00662E86">
        <w:rPr>
          <w:rFonts w:ascii="Arial" w:eastAsia="MS Mincho" w:hAnsi="Arial" w:cs="Times New Roman"/>
          <w:b/>
          <w:szCs w:val="24"/>
          <w:lang w:val="en-US" w:eastAsia="ja-JP"/>
        </w:rPr>
        <w:t>Results and Discussion</w:t>
      </w:r>
    </w:p>
    <w:p w14:paraId="0547A706" w14:textId="2A7A41C7" w:rsidR="00662E86" w:rsidRPr="00662E86" w:rsidRDefault="00662E86" w:rsidP="00662E86">
      <w:pPr>
        <w:spacing w:after="0" w:line="225" w:lineRule="exact"/>
        <w:jc w:val="both"/>
        <w:rPr>
          <w:rFonts w:ascii="Arial" w:eastAsia="MS Mincho" w:hAnsi="Arial" w:cs="Times New Roman"/>
          <w:b/>
          <w:sz w:val="17"/>
          <w:szCs w:val="24"/>
          <w:lang w:val="en-US" w:eastAsia="ja-JP"/>
        </w:rPr>
      </w:pPr>
      <w:r w:rsidRPr="00662E86">
        <w:rPr>
          <w:rFonts w:ascii="Arial" w:eastAsia="MS Mincho" w:hAnsi="Arial" w:cs="Times New Roman"/>
          <w:b/>
          <w:sz w:val="17"/>
          <w:szCs w:val="24"/>
          <w:lang w:val="en-US" w:eastAsia="ja-JP"/>
        </w:rPr>
        <w:t>Synthesis and structural details</w:t>
      </w:r>
    </w:p>
    <w:p w14:paraId="28DF4795" w14:textId="34A469AA"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 xml:space="preserve"> stems from a hydrolysis reaction in the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ligand mediated by </w:t>
      </w:r>
      <w:proofErr w:type="spell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metal ions acting as Lewis acids. Three </w:t>
      </w:r>
      <w:r w:rsidRPr="00662E86">
        <w:rPr>
          <w:rFonts w:ascii="Arial" w:eastAsia="MS Mincho" w:hAnsi="Arial" w:cs="Arial"/>
          <w:sz w:val="17"/>
          <w:szCs w:val="24"/>
          <w:lang w:val="en-US" w:eastAsia="ja-JP"/>
        </w:rPr>
        <w:t>(</w:t>
      </w:r>
      <w:r w:rsidRPr="00662E86">
        <w:rPr>
          <w:rFonts w:ascii="Arial" w:eastAsia="MS Mincho" w:hAnsi="Arial" w:cs="Times New Roman"/>
          <w:sz w:val="17"/>
          <w:szCs w:val="24"/>
          <w:lang w:val="en-US" w:eastAsia="ja-JP"/>
        </w:rPr>
        <w:t>out of eight) P–</w:t>
      </w:r>
      <w:proofErr w:type="spellStart"/>
      <w:r w:rsidRPr="00662E86">
        <w:rPr>
          <w:rFonts w:ascii="Arial" w:eastAsia="MS Mincho" w:hAnsi="Arial" w:cs="Times New Roman"/>
          <w:sz w:val="17"/>
          <w:szCs w:val="24"/>
          <w:lang w:val="en-US" w:eastAsia="ja-JP"/>
        </w:rPr>
        <w:t>OEt</w:t>
      </w:r>
      <w:proofErr w:type="spellEnd"/>
      <w:r w:rsidRPr="00662E86">
        <w:rPr>
          <w:rFonts w:ascii="Arial" w:eastAsia="MS Mincho" w:hAnsi="Arial" w:cs="Times New Roman"/>
          <w:sz w:val="17"/>
          <w:szCs w:val="24"/>
          <w:lang w:val="en-US" w:eastAsia="ja-JP"/>
        </w:rPr>
        <w:t xml:space="preserve"> bonds are hydrolyzed, which belong to three different phosphate ester groups of the 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 xml:space="preserve"> ligand (P2, P3, and P4 in Fig. 1d). The chelating nature of the 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 xml:space="preserve"> unit locks the two </w:t>
      </w:r>
      <w:proofErr w:type="spell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ions into the stable dimer complexes </w:t>
      </w:r>
      <w:bookmarkStart w:id="10" w:name="_Hlk109037573"/>
      <w:r w:rsidRPr="00662E86">
        <w:rPr>
          <w:rFonts w:ascii="Arial" w:eastAsia="MS Mincho" w:hAnsi="Arial" w:cs="Times New Roman"/>
          <w:sz w:val="17"/>
          <w:szCs w:val="24"/>
          <w:lang w:val="en-US" w:eastAsia="ja-JP"/>
        </w:rPr>
        <w:t>[</w:t>
      </w:r>
      <w:proofErr w:type="spellStart"/>
      <w:proofErr w:type="gram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bookmarkStart w:id="11" w:name="_Hlk107842177"/>
      <w:r w:rsidRPr="00662E86">
        <w:rPr>
          <w:rFonts w:ascii="Arial" w:eastAsia="MS Mincho" w:hAnsi="Arial" w:cs="Times New Roman"/>
          <w:sz w:val="17"/>
          <w:szCs w:val="24"/>
          <w:lang w:val="en-US" w:eastAsia="ja-JP"/>
        </w:rPr>
        <w:t>)((</w:t>
      </w:r>
      <w:proofErr w:type="spellStart"/>
      <w:r w:rsidRPr="00662E86">
        <w:rPr>
          <w:rFonts w:ascii="Arial" w:eastAsia="MS Mincho" w:hAnsi="Arial" w:cs="Times New Roman"/>
          <w:sz w:val="17"/>
          <w:szCs w:val="24"/>
          <w:lang w:val="en-US" w:eastAsia="ja-JP"/>
        </w:rPr>
        <w:t>EtO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P(O)OH)]</w:t>
      </w:r>
      <w:bookmarkEnd w:id="11"/>
      <w:r w:rsidRPr="00662E86">
        <w:rPr>
          <w:rFonts w:ascii="Arial" w:eastAsia="MS Mincho" w:hAnsi="Arial" w:cs="Times New Roman"/>
          <w:sz w:val="17"/>
          <w:szCs w:val="24"/>
          <w:vertAlign w:val="subscript"/>
          <w:lang w:val="en-US" w:eastAsia="ja-JP"/>
        </w:rPr>
        <w:t>2</w:t>
      </w:r>
      <w:bookmarkEnd w:id="10"/>
      <w:r w:rsidRPr="00662E86">
        <w:rPr>
          <w:rFonts w:ascii="Arial" w:eastAsia="MS Mincho" w:hAnsi="Arial" w:cs="Times New Roman"/>
          <w:sz w:val="17"/>
          <w:szCs w:val="24"/>
          <w:lang w:val="en-US" w:eastAsia="ja-JP"/>
        </w:rPr>
        <w:t xml:space="preserve">, (Ln = </w:t>
      </w:r>
      <w:bookmarkStart w:id="12" w:name="_Hlk111459676"/>
      <w:r w:rsidRPr="00662E86">
        <w:rPr>
          <w:rFonts w:ascii="Arial" w:eastAsia="MS Mincho" w:hAnsi="Arial" w:cs="Times New Roman"/>
          <w:sz w:val="17"/>
          <w:szCs w:val="24"/>
          <w:lang w:val="en-US" w:eastAsia="ja-JP"/>
        </w:rPr>
        <w:t>La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w:t>
      </w:r>
      <w:bookmarkEnd w:id="12"/>
      <w:r w:rsidRPr="00662E86">
        <w:rPr>
          <w:rFonts w:ascii="Arial" w:eastAsia="MS Mincho" w:hAnsi="Arial" w:cs="Times New Roman"/>
          <w:sz w:val="17"/>
          <w:szCs w:val="24"/>
          <w:lang w:val="en-US" w:eastAsia="ja-JP"/>
        </w:rPr>
        <w:t>, Dy (</w:t>
      </w:r>
      <w:r w:rsidRPr="00662E86">
        <w:rPr>
          <w:rFonts w:ascii="Arial" w:eastAsia="MS Mincho" w:hAnsi="Arial" w:cs="Times New Roman"/>
          <w:b/>
          <w:bCs/>
          <w:sz w:val="17"/>
          <w:szCs w:val="24"/>
          <w:lang w:val="en-US" w:eastAsia="ja-JP"/>
        </w:rPr>
        <w:t>2</w:t>
      </w:r>
      <w:r w:rsidRPr="00662E86">
        <w:rPr>
          <w:rFonts w:ascii="Arial" w:eastAsia="MS Mincho" w:hAnsi="Arial" w:cs="Times New Roman"/>
          <w:sz w:val="17"/>
          <w:szCs w:val="24"/>
          <w:lang w:val="en-US" w:eastAsia="ja-JP"/>
        </w:rPr>
        <w:t>), Tb (</w:t>
      </w:r>
      <w:r w:rsidRPr="00662E86">
        <w:rPr>
          <w:rFonts w:ascii="Arial" w:eastAsia="MS Mincho" w:hAnsi="Arial" w:cs="Times New Roman"/>
          <w:b/>
          <w:bCs/>
          <w:sz w:val="17"/>
          <w:szCs w:val="24"/>
          <w:lang w:val="en-US" w:eastAsia="ja-JP"/>
        </w:rPr>
        <w:t>3</w:t>
      </w:r>
      <w:r w:rsidRPr="00662E86">
        <w:rPr>
          <w:rFonts w:ascii="Arial" w:eastAsia="MS Mincho" w:hAnsi="Arial" w:cs="Times New Roman"/>
          <w:sz w:val="17"/>
          <w:szCs w:val="24"/>
          <w:lang w:val="en-US" w:eastAsia="ja-JP"/>
        </w:rPr>
        <w:t xml:space="preserve">), </w:t>
      </w:r>
      <w:proofErr w:type="spellStart"/>
      <w:r w:rsidRPr="00662E86">
        <w:rPr>
          <w:rFonts w:ascii="Arial" w:eastAsia="MS Mincho" w:hAnsi="Arial" w:cs="Times New Roman"/>
          <w:sz w:val="17"/>
          <w:szCs w:val="24"/>
          <w:lang w:val="en-US" w:eastAsia="ja-JP"/>
        </w:rPr>
        <w:t>Gd</w:t>
      </w:r>
      <w:proofErr w:type="spellEnd"/>
      <w:r w:rsidRPr="00662E86">
        <w:rPr>
          <w:rFonts w:ascii="Arial" w:eastAsia="MS Mincho" w:hAnsi="Arial" w:cs="Times New Roman"/>
          <w:sz w:val="17"/>
          <w:szCs w:val="24"/>
          <w:lang w:val="en-US" w:eastAsia="ja-JP"/>
        </w:rPr>
        <w:t xml:space="preserve"> (</w:t>
      </w:r>
      <w:r w:rsidRPr="00662E86">
        <w:rPr>
          <w:rFonts w:ascii="Arial" w:eastAsia="MS Mincho" w:hAnsi="Arial" w:cs="Times New Roman"/>
          <w:b/>
          <w:bCs/>
          <w:sz w:val="17"/>
          <w:szCs w:val="24"/>
          <w:lang w:val="en-US" w:eastAsia="ja-JP"/>
        </w:rPr>
        <w:t>4</w:t>
      </w:r>
      <w:r w:rsidRPr="00662E86">
        <w:rPr>
          <w:rFonts w:ascii="Arial" w:eastAsia="MS Mincho" w:hAnsi="Arial" w:cs="Times New Roman"/>
          <w:sz w:val="17"/>
          <w:szCs w:val="24"/>
          <w:lang w:val="en-US" w:eastAsia="ja-JP"/>
        </w:rPr>
        <w:t>)). Complete hydrolysis of the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ligand would entail cleavage of eight P–</w:t>
      </w:r>
      <w:proofErr w:type="spellStart"/>
      <w:r w:rsidRPr="00662E86">
        <w:rPr>
          <w:rFonts w:ascii="Arial" w:eastAsia="MS Mincho" w:hAnsi="Arial" w:cs="Times New Roman"/>
          <w:sz w:val="17"/>
          <w:szCs w:val="24"/>
          <w:lang w:val="en-US" w:eastAsia="ja-JP"/>
        </w:rPr>
        <w:t>OEt</w:t>
      </w:r>
      <w:proofErr w:type="spellEnd"/>
      <w:r w:rsidRPr="00662E86">
        <w:rPr>
          <w:rFonts w:ascii="Arial" w:eastAsia="MS Mincho" w:hAnsi="Arial" w:cs="Times New Roman"/>
          <w:sz w:val="17"/>
          <w:szCs w:val="24"/>
          <w:lang w:val="en-US" w:eastAsia="ja-JP"/>
        </w:rPr>
        <w:t xml:space="preserve"> bonds per calixarene unit and the formation of H</w:t>
      </w:r>
      <w:r w:rsidRPr="00662E86">
        <w:rPr>
          <w:rFonts w:ascii="Arial" w:eastAsia="MS Mincho" w:hAnsi="Arial" w:cs="Times New Roman"/>
          <w:sz w:val="17"/>
          <w:szCs w:val="24"/>
          <w:vertAlign w:val="subscript"/>
          <w:lang w:val="en-US" w:eastAsia="ja-JP"/>
        </w:rPr>
        <w:t>8</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p>
    <w:p w14:paraId="18C9D929" w14:textId="22E689E5" w:rsidR="00662E86" w:rsidRPr="00662E86" w:rsidRDefault="00662E86" w:rsidP="00662E86">
      <w:pPr>
        <w:spacing w:after="0" w:line="225" w:lineRule="exact"/>
        <w:jc w:val="both"/>
        <w:rPr>
          <w:rFonts w:ascii="Arial" w:eastAsia="MS Mincho" w:hAnsi="Arial" w:cs="Times New Roman"/>
          <w:bCs/>
          <w:sz w:val="17"/>
          <w:szCs w:val="24"/>
          <w:lang w:val="en-US" w:eastAsia="ja-JP"/>
        </w:rPr>
      </w:pPr>
      <w:r w:rsidRPr="00662E86">
        <w:rPr>
          <w:rFonts w:ascii="Arial" w:eastAsia="MS Mincho" w:hAnsi="Arial" w:cs="Times New Roman"/>
          <w:bCs/>
          <w:sz w:val="17"/>
          <w:szCs w:val="24"/>
          <w:lang w:val="en-US" w:eastAsia="ja-JP"/>
        </w:rPr>
        <w:t xml:space="preserve">Complexes </w:t>
      </w:r>
      <w:r w:rsidRPr="00662E86">
        <w:rPr>
          <w:rFonts w:ascii="Arial" w:eastAsia="MS Mincho" w:hAnsi="Arial" w:cs="Times New Roman"/>
          <w:b/>
          <w:sz w:val="17"/>
          <w:szCs w:val="24"/>
          <w:lang w:val="en-US" w:eastAsia="ja-JP"/>
        </w:rPr>
        <w:t>1</w:t>
      </w:r>
      <w:bookmarkStart w:id="13" w:name="_Hlk111639708"/>
      <w:r w:rsidRPr="00662E86">
        <w:rPr>
          <w:rFonts w:ascii="Arial" w:eastAsia="MS Mincho" w:hAnsi="Arial" w:cs="Times New Roman"/>
          <w:sz w:val="17"/>
          <w:szCs w:val="24"/>
          <w:lang w:val="en-US" w:eastAsia="ja-JP"/>
        </w:rPr>
        <w:t>–</w:t>
      </w:r>
      <w:bookmarkEnd w:id="13"/>
      <w:r w:rsidRPr="00662E86">
        <w:rPr>
          <w:rFonts w:ascii="Arial" w:eastAsia="MS Mincho" w:hAnsi="Arial" w:cs="Times New Roman"/>
          <w:b/>
          <w:sz w:val="17"/>
          <w:szCs w:val="24"/>
          <w:lang w:val="en-US" w:eastAsia="ja-JP"/>
        </w:rPr>
        <w:t>4</w:t>
      </w:r>
      <w:r w:rsidRPr="00662E86">
        <w:rPr>
          <w:rFonts w:ascii="Arial" w:eastAsia="MS Mincho" w:hAnsi="Arial" w:cs="Times New Roman"/>
          <w:bCs/>
          <w:sz w:val="17"/>
          <w:szCs w:val="24"/>
          <w:lang w:val="en-US" w:eastAsia="ja-JP"/>
        </w:rPr>
        <w:t xml:space="preserve"> were synthesized by reacting L</w:t>
      </w:r>
      <w:r w:rsidRPr="00662E86">
        <w:rPr>
          <w:rFonts w:ascii="Arial" w:eastAsia="MS Mincho" w:hAnsi="Arial" w:cs="Times New Roman"/>
          <w:bCs/>
          <w:sz w:val="17"/>
          <w:szCs w:val="24"/>
          <w:vertAlign w:val="subscript"/>
          <w:lang w:val="en-US" w:eastAsia="ja-JP"/>
        </w:rPr>
        <w:t>PO</w:t>
      </w:r>
      <w:r w:rsidRPr="00662E86">
        <w:rPr>
          <w:rFonts w:ascii="Arial" w:eastAsia="MS Mincho" w:hAnsi="Arial" w:cs="Times New Roman"/>
          <w:bCs/>
          <w:sz w:val="17"/>
          <w:szCs w:val="24"/>
          <w:lang w:val="en-US" w:eastAsia="ja-JP"/>
        </w:rPr>
        <w:t>, lanthanide trichloride and sodium diethyl phosphate</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Cs/>
          <w:sz w:val="17"/>
          <w:szCs w:val="24"/>
          <w:lang w:val="en-US" w:eastAsia="ja-JP"/>
        </w:rPr>
        <w:t xml:space="preserve">(in a 1:1:3 ratio) </w:t>
      </w:r>
      <w:bookmarkStart w:id="14" w:name="_Hlk103857670"/>
      <w:r w:rsidRPr="00662E86">
        <w:rPr>
          <w:rFonts w:ascii="Arial" w:eastAsia="MS Mincho" w:hAnsi="Arial" w:cs="Times New Roman"/>
          <w:bCs/>
          <w:sz w:val="17"/>
          <w:szCs w:val="24"/>
          <w:lang w:val="en-US" w:eastAsia="ja-JP"/>
        </w:rPr>
        <w:t xml:space="preserve">in wet acetonitrile </w:t>
      </w:r>
      <w:bookmarkEnd w:id="14"/>
      <w:r w:rsidRPr="00662E86">
        <w:rPr>
          <w:rFonts w:ascii="Arial" w:eastAsia="MS Mincho" w:hAnsi="Arial" w:cs="Times New Roman"/>
          <w:bCs/>
          <w:sz w:val="17"/>
          <w:szCs w:val="24"/>
          <w:lang w:val="en-US" w:eastAsia="ja-JP"/>
        </w:rPr>
        <w:t xml:space="preserve">for two hours. After filtration, diethyl ether was diffused into the mother liquor of each complex, affording colorless crystals of </w:t>
      </w:r>
      <w:r w:rsidRPr="00662E86">
        <w:rPr>
          <w:rFonts w:ascii="Arial" w:eastAsia="MS Mincho" w:hAnsi="Arial" w:cs="Times New Roman"/>
          <w:b/>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bCs/>
          <w:sz w:val="17"/>
          <w:szCs w:val="24"/>
          <w:lang w:val="en-US" w:eastAsia="ja-JP"/>
        </w:rPr>
        <w:t xml:space="preserve"> in high yields </w:t>
      </w:r>
      <w:bookmarkStart w:id="15" w:name="_Hlk103090117"/>
      <w:r w:rsidRPr="00662E86">
        <w:rPr>
          <w:rFonts w:ascii="Arial" w:eastAsia="MS Mincho" w:hAnsi="Arial" w:cs="Times New Roman"/>
          <w:bCs/>
          <w:sz w:val="17"/>
          <w:szCs w:val="24"/>
          <w:lang w:val="en-US" w:eastAsia="ja-JP"/>
        </w:rPr>
        <w:t>(</w:t>
      </w:r>
      <w:r w:rsidRPr="00662E86">
        <w:rPr>
          <w:rFonts w:ascii="Tahoma" w:eastAsia="MS Mincho" w:hAnsi="Tahoma" w:cs="Tahoma"/>
          <w:bCs/>
          <w:sz w:val="17"/>
          <w:szCs w:val="24"/>
          <w:lang w:val="en-US" w:eastAsia="ja-JP"/>
        </w:rPr>
        <w:t>⁓</w:t>
      </w:r>
      <w:r w:rsidRPr="00662E86">
        <w:rPr>
          <w:rFonts w:ascii="Arial" w:eastAsia="MS Mincho" w:hAnsi="Arial" w:cs="Times New Roman"/>
          <w:bCs/>
          <w:sz w:val="17"/>
          <w:szCs w:val="24"/>
          <w:lang w:val="en-US" w:eastAsia="ja-JP"/>
        </w:rPr>
        <w:t xml:space="preserve">70%) </w:t>
      </w:r>
      <w:bookmarkEnd w:id="15"/>
      <w:r w:rsidRPr="00662E86">
        <w:rPr>
          <w:rFonts w:ascii="Arial" w:eastAsia="MS Mincho" w:hAnsi="Arial" w:cs="Times New Roman"/>
          <w:bCs/>
          <w:sz w:val="17"/>
          <w:szCs w:val="24"/>
          <w:lang w:val="en-US" w:eastAsia="ja-JP"/>
        </w:rPr>
        <w:t xml:space="preserve">after two weeks. </w:t>
      </w:r>
      <w:r w:rsidRPr="00662E86">
        <w:rPr>
          <w:rFonts w:ascii="Arial" w:eastAsia="MS Mincho" w:hAnsi="Arial" w:cs="Times New Roman"/>
          <w:sz w:val="17"/>
          <w:szCs w:val="24"/>
          <w:lang w:val="en-US" w:eastAsia="ja-JP"/>
        </w:rPr>
        <w:t xml:space="preserve">They crystallize in a triclinic system and in each case structure solution was performed in the space group </w:t>
      </w:r>
      <w:bookmarkStart w:id="16" w:name="_Hlk111536574"/>
      <w:r w:rsidRPr="00662E86">
        <w:rPr>
          <w:rFonts w:ascii="Arial" w:eastAsia="MS Mincho" w:hAnsi="Arial" w:cs="Times New Roman"/>
          <w:i/>
          <w:iCs/>
          <w:sz w:val="17"/>
          <w:szCs w:val="24"/>
          <w:lang w:val="en-US" w:eastAsia="ja-JP"/>
        </w:rPr>
        <w:t>P</w:t>
      </w:r>
      <w:r w:rsidRPr="00662E86">
        <w:rPr>
          <w:rFonts w:ascii="Arial" w:eastAsia="MS Mincho" w:hAnsi="Arial" w:cs="Times New Roman"/>
          <w:sz w:val="17"/>
          <w:szCs w:val="24"/>
          <w:lang w:val="en-US" w:eastAsia="ja-JP"/>
        </w:rPr>
        <w:t>-1</w:t>
      </w:r>
      <w:bookmarkEnd w:id="16"/>
      <w:r w:rsidRPr="00662E86">
        <w:rPr>
          <w:rFonts w:ascii="Arial" w:eastAsia="MS Mincho" w:hAnsi="Arial" w:cs="Times New Roman"/>
          <w:sz w:val="17"/>
          <w:szCs w:val="24"/>
          <w:lang w:val="en-US" w:eastAsia="ja-JP"/>
        </w:rPr>
        <w:t xml:space="preserve">. The asymmetric unit, in all four structures, comprises half of the molecule. </w:t>
      </w:r>
      <w:r w:rsidRPr="00662E86">
        <w:rPr>
          <w:rFonts w:ascii="Arial" w:eastAsia="MS Mincho" w:hAnsi="Arial" w:cs="Times New Roman"/>
          <w:bCs/>
          <w:sz w:val="17"/>
          <w:szCs w:val="24"/>
          <w:lang w:val="en-US" w:eastAsia="ja-JP"/>
        </w:rPr>
        <w:t xml:space="preserve">Unit cell measurements confirm that compounds </w:t>
      </w:r>
      <w:bookmarkStart w:id="17" w:name="_Hlk107997651"/>
      <w:bookmarkStart w:id="18" w:name="_Hlk111459558"/>
      <w:r w:rsidRPr="00662E86">
        <w:rPr>
          <w:rFonts w:ascii="Arial" w:eastAsia="MS Mincho" w:hAnsi="Arial" w:cs="Times New Roman"/>
          <w:b/>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4</w:t>
      </w:r>
      <w:bookmarkEnd w:id="17"/>
      <w:r w:rsidRPr="00662E86">
        <w:rPr>
          <w:rFonts w:ascii="Arial" w:eastAsia="MS Mincho" w:hAnsi="Arial" w:cs="Times New Roman"/>
          <w:bCs/>
          <w:sz w:val="17"/>
          <w:szCs w:val="24"/>
          <w:lang w:val="en-US" w:eastAsia="ja-JP"/>
        </w:rPr>
        <w:t xml:space="preserve"> </w:t>
      </w:r>
      <w:bookmarkEnd w:id="18"/>
      <w:r w:rsidRPr="00662E86">
        <w:rPr>
          <w:rFonts w:ascii="Arial" w:eastAsia="MS Mincho" w:hAnsi="Arial" w:cs="Times New Roman"/>
          <w:bCs/>
          <w:sz w:val="17"/>
          <w:szCs w:val="24"/>
          <w:lang w:val="en-US" w:eastAsia="ja-JP"/>
        </w:rPr>
        <w:t xml:space="preserve">are structurally analogous </w:t>
      </w:r>
      <w:r w:rsidRPr="00662E86">
        <w:rPr>
          <w:rFonts w:ascii="Arial" w:eastAsia="MS Mincho" w:hAnsi="Arial" w:cs="Times New Roman"/>
          <w:sz w:val="17"/>
          <w:szCs w:val="24"/>
          <w:lang w:val="en-US" w:eastAsia="ja-JP"/>
        </w:rPr>
        <w:t>(</w:t>
      </w:r>
      <w:r w:rsidRPr="00662E86">
        <w:rPr>
          <w:rFonts w:ascii="Arial" w:eastAsia="MS Mincho" w:hAnsi="Arial" w:cs="Times New Roman"/>
          <w:bCs/>
          <w:sz w:val="17"/>
          <w:szCs w:val="24"/>
          <w:lang w:val="en-US" w:eastAsia="ja-JP"/>
        </w:rPr>
        <w:t xml:space="preserve">see Experimental section and Table S1 in Supporting Information), hence structure </w:t>
      </w:r>
      <w:r w:rsidRPr="00662E86">
        <w:rPr>
          <w:rFonts w:ascii="Arial" w:eastAsia="MS Mincho" w:hAnsi="Arial" w:cs="Times New Roman"/>
          <w:b/>
          <w:bCs/>
          <w:sz w:val="17"/>
          <w:szCs w:val="24"/>
          <w:lang w:val="en-US" w:eastAsia="ja-JP"/>
        </w:rPr>
        <w:t xml:space="preserve">1 </w:t>
      </w:r>
      <w:r w:rsidRPr="00662E86">
        <w:rPr>
          <w:rFonts w:ascii="Arial" w:eastAsia="MS Mincho" w:hAnsi="Arial" w:cs="Times New Roman"/>
          <w:bCs/>
          <w:sz w:val="17"/>
          <w:szCs w:val="24"/>
          <w:lang w:val="en-US" w:eastAsia="ja-JP"/>
        </w:rPr>
        <w:t>will be discussed in detail as a representative example (Fig. 1c). [</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xml:space="preserve"> adopts a cone conformation and binds to the two </w:t>
      </w:r>
      <w:proofErr w:type="spellStart"/>
      <w:r w:rsidRPr="00662E86">
        <w:rPr>
          <w:rFonts w:ascii="Arial" w:eastAsia="MS Mincho" w:hAnsi="Arial" w:cs="Times New Roman"/>
          <w:sz w:val="17"/>
          <w:szCs w:val="24"/>
          <w:lang w:val="en-US" w:eastAsia="ja-JP"/>
        </w:rPr>
        <w:t>La</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ions as hexadentate ligand through the oxygen atoms of the lower four phosphoryl groups: O11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11···</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2.531(4))</w:t>
      </w:r>
      <w:bookmarkStart w:id="19" w:name="_Hlk106886032"/>
      <w:r w:rsidRPr="00662E86">
        <w:rPr>
          <w:rFonts w:ascii="Arial" w:eastAsia="MS Mincho" w:hAnsi="Arial" w:cs="Times New Roman"/>
          <w:sz w:val="17"/>
          <w:szCs w:val="24"/>
          <w:lang w:val="en-US" w:eastAsia="ja-JP"/>
        </w:rPr>
        <w:t xml:space="preserve"> Å</w:t>
      </w:r>
      <w:bookmarkEnd w:id="19"/>
      <w:r w:rsidRPr="00662E86">
        <w:rPr>
          <w:rFonts w:ascii="Arial" w:eastAsia="MS Mincho" w:hAnsi="Arial" w:cs="Times New Roman"/>
          <w:sz w:val="17"/>
          <w:szCs w:val="24"/>
          <w:lang w:val="en-US" w:eastAsia="ja-JP"/>
        </w:rPr>
        <w:t>,</w:t>
      </w:r>
      <w:r w:rsidRPr="00662E86">
        <w:rPr>
          <w:rFonts w:ascii="Arial" w:eastAsia="MS Mincho" w:hAnsi="Arial" w:cs="Times New Roman"/>
          <w:i/>
          <w:sz w:val="17"/>
          <w:szCs w:val="24"/>
          <w:lang w:val="en-US" w:eastAsia="ja-JP"/>
        </w:rPr>
        <w:t xml:space="preserve"> </w:t>
      </w:r>
      <w:r w:rsidRPr="00662E86">
        <w:rPr>
          <w:rFonts w:ascii="Arial" w:eastAsia="MS Mincho" w:hAnsi="Arial" w:cs="Times New Roman"/>
          <w:sz w:val="17"/>
          <w:szCs w:val="24"/>
          <w:lang w:val="en-US" w:eastAsia="ja-JP"/>
        </w:rPr>
        <w:t>O21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21···</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2.421(3) Å), μ</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-O31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31···</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w:t>
      </w:r>
      <w:bookmarkStart w:id="20" w:name="_Hlk106887001"/>
      <w:r w:rsidRPr="00662E86">
        <w:rPr>
          <w:rFonts w:ascii="Arial" w:eastAsia="MS Mincho" w:hAnsi="Arial" w:cs="Times New Roman"/>
          <w:sz w:val="17"/>
          <w:szCs w:val="24"/>
          <w:lang w:val="en-US" w:eastAsia="ja-JP"/>
        </w:rPr>
        <w:t xml:space="preserve">463(3) and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31···</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2.735(3)</w:t>
      </w:r>
      <w:bookmarkEnd w:id="20"/>
      <w:r w:rsidRPr="00662E86">
        <w:rPr>
          <w:rFonts w:ascii="Arial" w:eastAsia="MS Mincho" w:hAnsi="Arial" w:cs="Times New Roman"/>
          <w:sz w:val="17"/>
          <w:szCs w:val="24"/>
          <w:lang w:val="en-US" w:eastAsia="ja-JP"/>
        </w:rPr>
        <w:t>), O32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32···</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2.583(3) Å), O42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42···</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2.452(4)) and O41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41···</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 xml:space="preserve">1: 2.471(3) Å). The same distances are found in the other </w:t>
      </w:r>
      <w:r w:rsidRPr="00662E86">
        <w:rPr>
          <w:rFonts w:ascii="Arial" w:eastAsia="MS Mincho" w:hAnsi="Arial" w:cs="Times New Roman"/>
          <w:bCs/>
          <w:sz w:val="17"/>
          <w:szCs w:val="24"/>
          <w:lang w:val="en-US" w:eastAsia="ja-JP"/>
        </w:rPr>
        <w:t>[</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xml:space="preserve"> unit due to the inversion center in the middle of the molecule (highlighted as a yellow dot in Fig. 1c). The coordination around </w:t>
      </w:r>
      <w:proofErr w:type="spellStart"/>
      <w:r w:rsidRPr="00662E86">
        <w:rPr>
          <w:rFonts w:ascii="Arial" w:eastAsia="MS Mincho" w:hAnsi="Arial" w:cs="Times New Roman"/>
          <w:sz w:val="17"/>
          <w:szCs w:val="24"/>
          <w:lang w:val="en-US" w:eastAsia="ja-JP"/>
        </w:rPr>
        <w:t>La</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ions is best described as bicapped trigonal prismatic with the remaining coordination site occupied by the terminally bonded diethyl hydrogen phosphate (</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 xml:space="preserve">51: 2.452(4) Å). The core of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 xml:space="preserve"> thus consists of a [</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w:t>
      </w:r>
      <w:bookmarkStart w:id="21" w:name="_Hlk106883466"/>
      <w:r w:rsidRPr="00662E86">
        <w:rPr>
          <w:rFonts w:ascii="Arial" w:eastAsia="MS Mincho" w:hAnsi="Arial" w:cs="Times New Roman"/>
          <w:sz w:val="17"/>
          <w:szCs w:val="24"/>
          <w:lang w:val="en-US" w:eastAsia="ja-JP"/>
        </w:rPr>
        <w:t>μ</w:t>
      </w:r>
      <w:r w:rsidRPr="00662E86">
        <w:rPr>
          <w:rFonts w:ascii="Arial" w:eastAsia="MS Mincho" w:hAnsi="Arial" w:cs="Times New Roman"/>
          <w:sz w:val="17"/>
          <w:szCs w:val="24"/>
          <w:vertAlign w:val="subscript"/>
          <w:lang w:val="en-US" w:eastAsia="ja-JP"/>
        </w:rPr>
        <w:t>2</w:t>
      </w:r>
      <w:bookmarkEnd w:id="21"/>
      <w:r w:rsidRPr="00662E86">
        <w:rPr>
          <w:rFonts w:ascii="Arial" w:eastAsia="MS Mincho" w:hAnsi="Arial" w:cs="Times New Roman"/>
          <w:sz w:val="17"/>
          <w:szCs w:val="24"/>
          <w:lang w:val="en-US" w:eastAsia="ja-JP"/>
        </w:rPr>
        <w:t>-</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31)</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w:t>
      </w:r>
      <w:r w:rsidRPr="00662E86">
        <w:rPr>
          <w:rFonts w:ascii="Arial" w:eastAsia="MS Mincho" w:hAnsi="Arial" w:cs="Times New Roman"/>
          <w:i/>
          <w:sz w:val="17"/>
          <w:szCs w:val="24"/>
          <w:lang w:val="en-US" w:eastAsia="ja-JP"/>
        </w:rPr>
        <w:t>La</w:t>
      </w:r>
      <w:r w:rsidRPr="00662E86">
        <w:rPr>
          <w:rFonts w:ascii="Arial" w:eastAsia="MS Mincho" w:hAnsi="Arial" w:cs="Times New Roman"/>
          <w:sz w:val="17"/>
          <w:szCs w:val="24"/>
          <w:lang w:val="en-US" w:eastAsia="ja-JP"/>
        </w:rPr>
        <w:t>1’] skeleton (</w:t>
      </w:r>
      <w:proofErr w:type="spellStart"/>
      <w:r w:rsidRPr="00662E86">
        <w:rPr>
          <w:rFonts w:ascii="Arial" w:eastAsia="MS Mincho" w:hAnsi="Arial" w:cs="Times New Roman"/>
          <w:sz w:val="17"/>
          <w:szCs w:val="24"/>
          <w:lang w:val="en-US" w:eastAsia="ja-JP"/>
        </w:rPr>
        <w:t>La</w:t>
      </w:r>
      <w:r w:rsidRPr="00662E86">
        <w:rPr>
          <w:rFonts w:ascii="Cambria Math" w:eastAsia="MS Mincho" w:hAnsi="Cambria Math" w:cs="Cambria Math"/>
          <w:sz w:val="17"/>
          <w:szCs w:val="24"/>
          <w:lang w:val="en-US" w:eastAsia="ja-JP"/>
        </w:rPr>
        <w:t>⋯</w:t>
      </w:r>
      <w:r w:rsidRPr="00662E86">
        <w:rPr>
          <w:rFonts w:ascii="Arial" w:eastAsia="MS Mincho" w:hAnsi="Arial" w:cs="Times New Roman"/>
          <w:sz w:val="17"/>
          <w:szCs w:val="24"/>
          <w:lang w:val="en-US" w:eastAsia="ja-JP"/>
        </w:rPr>
        <w:t>La</w:t>
      </w:r>
      <w:proofErr w:type="spellEnd"/>
      <w:r w:rsidRPr="00662E86">
        <w:rPr>
          <w:rFonts w:ascii="Arial" w:eastAsia="MS Mincho" w:hAnsi="Arial" w:cs="Times New Roman"/>
          <w:sz w:val="17"/>
          <w:szCs w:val="24"/>
          <w:lang w:val="en-US" w:eastAsia="ja-JP"/>
        </w:rPr>
        <w:t>: 4.295(1) Å, La–O–La angle: 111.3(</w:t>
      </w:r>
      <w:proofErr w:type="gramStart"/>
      <w:r w:rsidRPr="00662E86">
        <w:rPr>
          <w:rFonts w:ascii="Arial" w:eastAsia="MS Mincho" w:hAnsi="Arial" w:cs="Times New Roman"/>
          <w:sz w:val="17"/>
          <w:szCs w:val="24"/>
          <w:lang w:val="en-US" w:eastAsia="ja-JP"/>
        </w:rPr>
        <w:t>1)°</w:t>
      </w:r>
      <w:proofErr w:type="gramEnd"/>
      <w:r w:rsidRPr="00662E86">
        <w:rPr>
          <w:rFonts w:ascii="Arial" w:eastAsia="MS Mincho" w:hAnsi="Arial" w:cs="Times New Roman"/>
          <w:sz w:val="17"/>
          <w:szCs w:val="24"/>
          <w:lang w:val="en-US" w:eastAsia="ja-JP"/>
        </w:rPr>
        <w:t xml:space="preserve">). In the crystal lattice, the molecules are interdigitated and pack in a parallel </w:t>
      </w:r>
      <w:r w:rsidRPr="00662E86">
        <w:rPr>
          <w:rFonts w:ascii="Arial" w:eastAsia="MS Mincho" w:hAnsi="Arial" w:cs="Times New Roman"/>
          <w:sz w:val="17"/>
          <w:szCs w:val="24"/>
          <w:lang w:val="en-US" w:eastAsia="ja-JP"/>
        </w:rPr>
        <w:t xml:space="preserve">array. There is an intramolecular hydrogen bond between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52((</w:t>
      </w:r>
      <w:proofErr w:type="spellStart"/>
      <w:r w:rsidRPr="00662E86">
        <w:rPr>
          <w:rFonts w:ascii="Arial" w:eastAsia="MS Mincho" w:hAnsi="Arial" w:cs="Times New Roman"/>
          <w:sz w:val="17"/>
          <w:szCs w:val="24"/>
          <w:lang w:val="en-US" w:eastAsia="ja-JP"/>
        </w:rPr>
        <w:t>Et</w:t>
      </w:r>
      <w:r w:rsidRPr="00662E86">
        <w:rPr>
          <w:rFonts w:ascii="Arial" w:eastAsia="MS Mincho" w:hAnsi="Arial" w:cs="Times New Roman"/>
          <w:i/>
          <w:sz w:val="17"/>
          <w:szCs w:val="24"/>
          <w:lang w:val="en-US" w:eastAsia="ja-JP"/>
        </w:rPr>
        <w: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P(O)OH)–</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23(</w:t>
      </w:r>
      <w:proofErr w:type="spellStart"/>
      <w:r w:rsidRPr="00662E86">
        <w:rPr>
          <w:rFonts w:ascii="Arial" w:eastAsia="MS Mincho" w:hAnsi="Arial" w:cs="Times New Roman"/>
          <w:sz w:val="17"/>
          <w:szCs w:val="24"/>
          <w:lang w:val="en-US" w:eastAsia="ja-JP"/>
        </w:rPr>
        <w:t>phosphoryl</w:t>
      </w:r>
      <w:r w:rsidRPr="00662E86">
        <w:rPr>
          <w:rFonts w:ascii="Arial" w:eastAsia="MS Mincho" w:hAnsi="Arial" w:cs="Times New Roman"/>
          <w:sz w:val="17"/>
          <w:szCs w:val="24"/>
          <w:vertAlign w:val="subscript"/>
          <w:lang w:val="en-US" w:eastAsia="ja-JP"/>
        </w:rPr>
        <w:t>calixarene</w:t>
      </w:r>
      <w:proofErr w:type="spellEnd"/>
      <w:r w:rsidRPr="00662E86">
        <w:rPr>
          <w:rFonts w:ascii="Arial" w:eastAsia="MS Mincho" w:hAnsi="Arial" w:cs="Times New Roman"/>
          <w:sz w:val="17"/>
          <w:szCs w:val="24"/>
          <w:lang w:val="en-US" w:eastAsia="ja-JP"/>
        </w:rPr>
        <w:t xml:space="preserve">) at 2.418(6) Å with the shortest intermolecular contact between adjacent molecules mediated by </w:t>
      </w:r>
      <w:r w:rsidRPr="00662E86">
        <w:rPr>
          <w:rFonts w:ascii="Arial" w:eastAsia="MS Mincho" w:hAnsi="Arial" w:cs="Times New Roman"/>
          <w:i/>
          <w:sz w:val="17"/>
          <w:szCs w:val="24"/>
          <w:lang w:val="en-US" w:eastAsia="ja-JP"/>
        </w:rPr>
        <w:t>O</w:t>
      </w:r>
      <w:r w:rsidRPr="00662E86">
        <w:rPr>
          <w:rFonts w:ascii="Arial" w:eastAsia="MS Mincho" w:hAnsi="Arial" w:cs="Times New Roman"/>
          <w:sz w:val="17"/>
          <w:szCs w:val="24"/>
          <w:lang w:val="en-US" w:eastAsia="ja-JP"/>
        </w:rPr>
        <w:t>53((</w:t>
      </w:r>
      <w:proofErr w:type="spellStart"/>
      <w:r w:rsidRPr="00662E86">
        <w:rPr>
          <w:rFonts w:ascii="Arial" w:eastAsia="MS Mincho" w:hAnsi="Arial" w:cs="Times New Roman"/>
          <w:sz w:val="17"/>
          <w:szCs w:val="24"/>
          <w:lang w:val="en-US" w:eastAsia="ja-JP"/>
        </w:rPr>
        <w:t>Et</w:t>
      </w:r>
      <w:r w:rsidRPr="00662E86">
        <w:rPr>
          <w:rFonts w:ascii="Arial" w:eastAsia="MS Mincho" w:hAnsi="Arial" w:cs="Times New Roman"/>
          <w:i/>
          <w:sz w:val="17"/>
          <w:szCs w:val="24"/>
          <w:lang w:val="en-US" w:eastAsia="ja-JP"/>
        </w:rPr>
        <w: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P(O)OH)–</w:t>
      </w:r>
      <w:r w:rsidRPr="00662E86">
        <w:rPr>
          <w:rFonts w:ascii="Arial" w:eastAsia="MS Mincho" w:hAnsi="Arial" w:cs="Times New Roman"/>
          <w:i/>
          <w:sz w:val="17"/>
          <w:szCs w:val="24"/>
          <w:lang w:val="en-US" w:eastAsia="ja-JP"/>
        </w:rPr>
        <w:t>C</w:t>
      </w:r>
      <w:r w:rsidRPr="00662E86">
        <w:rPr>
          <w:rFonts w:ascii="Arial" w:eastAsia="MS Mincho" w:hAnsi="Arial" w:cs="Times New Roman"/>
          <w:sz w:val="17"/>
          <w:szCs w:val="24"/>
          <w:lang w:val="en-US" w:eastAsia="ja-JP"/>
        </w:rPr>
        <w:t>210(</w:t>
      </w:r>
      <w:r w:rsidRPr="00662E86">
        <w:rPr>
          <w:rFonts w:ascii="Arial" w:eastAsia="MS Mincho" w:hAnsi="Arial" w:cs="Times New Roman"/>
          <w:i/>
          <w:sz w:val="17"/>
          <w:szCs w:val="24"/>
          <w:lang w:val="en-US" w:eastAsia="ja-JP"/>
        </w:rPr>
        <w:t>tert</w:t>
      </w:r>
      <w:r w:rsidRPr="00662E86">
        <w:rPr>
          <w:rFonts w:ascii="Arial" w:eastAsia="MS Mincho" w:hAnsi="Arial" w:cs="Times New Roman"/>
          <w:sz w:val="17"/>
          <w:szCs w:val="24"/>
          <w:lang w:val="en-US" w:eastAsia="ja-JP"/>
        </w:rPr>
        <w:t>-Butyl) interactions at 3.53(1) Å (</w:t>
      </w:r>
      <w:r w:rsidRPr="00662E86">
        <w:rPr>
          <w:rFonts w:ascii="Arial" w:eastAsia="MS Mincho" w:hAnsi="Arial" w:cs="Times New Roman"/>
          <w:bCs/>
          <w:sz w:val="17"/>
          <w:szCs w:val="24"/>
          <w:lang w:val="en-US" w:eastAsia="ja-JP"/>
        </w:rPr>
        <w:t>Fig. S1, see Supporting Information)</w:t>
      </w:r>
      <w:r w:rsidRPr="00662E86">
        <w:rPr>
          <w:rFonts w:ascii="Arial" w:eastAsia="MS Mincho" w:hAnsi="Arial" w:cs="Times New Roman"/>
          <w:sz w:val="17"/>
          <w:szCs w:val="24"/>
          <w:lang w:val="en-US" w:eastAsia="ja-JP"/>
        </w:rPr>
        <w:t>.</w:t>
      </w:r>
      <w:r w:rsidRPr="00662E86">
        <w:rPr>
          <w:rFonts w:ascii="Arial" w:eastAsia="MS Mincho" w:hAnsi="Arial" w:cs="Times New Roman"/>
          <w:bCs/>
          <w:sz w:val="17"/>
          <w:szCs w:val="24"/>
          <w:lang w:val="en-US" w:eastAsia="ja-JP"/>
        </w:rPr>
        <w:t xml:space="preserve"> </w:t>
      </w:r>
    </w:p>
    <w:p w14:paraId="129CACA9" w14:textId="49016D1D" w:rsidR="00662E86" w:rsidRPr="00662E86" w:rsidRDefault="00662E86" w:rsidP="00662E86">
      <w:pPr>
        <w:spacing w:after="0" w:line="225" w:lineRule="exact"/>
        <w:jc w:val="both"/>
        <w:rPr>
          <w:rFonts w:ascii="Arial" w:eastAsia="MS Mincho" w:hAnsi="Arial" w:cs="Times New Roman"/>
          <w:sz w:val="17"/>
          <w:szCs w:val="24"/>
          <w:lang w:val="en-US" w:eastAsia="ja-JP"/>
        </w:rPr>
      </w:pPr>
      <w:bookmarkStart w:id="22" w:name="_Hlk112164645"/>
      <w:r w:rsidRPr="00662E86">
        <w:rPr>
          <w:rFonts w:ascii="Arial" w:eastAsia="MS Mincho" w:hAnsi="Arial" w:cs="Times New Roman"/>
          <w:sz w:val="17"/>
          <w:szCs w:val="24"/>
          <w:lang w:val="en-US" w:eastAsia="ja-JP"/>
        </w:rPr>
        <w:t xml:space="preserve">Upon changing reaction conditions in the synthesis of </w:t>
      </w:r>
      <w:r w:rsidRPr="00662E86">
        <w:rPr>
          <w:rFonts w:ascii="Arial" w:eastAsia="MS Mincho" w:hAnsi="Arial" w:cs="Times New Roman"/>
          <w:b/>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 xml:space="preserve">4 </w:t>
      </w:r>
      <w:r w:rsidRPr="00662E86">
        <w:rPr>
          <w:rFonts w:ascii="Arial" w:eastAsia="MS Mincho" w:hAnsi="Arial" w:cs="Times New Roman"/>
          <w:sz w:val="17"/>
          <w:szCs w:val="24"/>
          <w:lang w:val="en-US" w:eastAsia="ja-JP"/>
        </w:rPr>
        <w:t>by a) increasing the amount of Ln</w:t>
      </w:r>
      <w:r w:rsidRPr="00662E86">
        <w:rPr>
          <w:rFonts w:ascii="Arial" w:eastAsia="MS Mincho" w:hAnsi="Arial" w:cs="Times New Roman"/>
          <w:sz w:val="17"/>
          <w:szCs w:val="24"/>
          <w:vertAlign w:val="superscript"/>
          <w:lang w:val="en-US" w:eastAsia="ja-JP"/>
        </w:rPr>
        <w:t>III</w:t>
      </w:r>
      <w:r w:rsidRPr="00662E86">
        <w:rPr>
          <w:rFonts w:ascii="Arial" w:eastAsia="MS Mincho" w:hAnsi="Arial" w:cs="Times New Roman"/>
          <w:sz w:val="17"/>
          <w:szCs w:val="24"/>
          <w:lang w:val="en-US" w:eastAsia="ja-JP"/>
        </w:rPr>
        <w:t>Cl</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 xml:space="preserve"> in the reaction, b) </w:t>
      </w:r>
      <w:r w:rsidRPr="00662E86">
        <w:rPr>
          <w:rFonts w:ascii="Arial" w:eastAsia="MS Mincho" w:hAnsi="Arial" w:cs="Times New Roman"/>
          <w:bCs/>
          <w:sz w:val="17"/>
          <w:szCs w:val="24"/>
          <w:lang w:val="en-US" w:eastAsia="ja-JP"/>
        </w:rPr>
        <w:t>doubling the amount of sodium diethyl phosphate, c)</w:t>
      </w:r>
      <w:r w:rsidRPr="00662E86">
        <w:rPr>
          <w:rFonts w:ascii="Arial" w:eastAsia="MS Mincho" w:hAnsi="Arial" w:cs="Times New Roman"/>
          <w:sz w:val="17"/>
          <w:szCs w:val="24"/>
          <w:lang w:val="en-US" w:eastAsia="ja-JP"/>
        </w:rPr>
        <w:t xml:space="preserve"> adding more water by using hydrated precursors </w:t>
      </w:r>
      <w:r w:rsidRPr="00662E86">
        <w:rPr>
          <w:rFonts w:ascii="Arial" w:eastAsia="MS Mincho" w:hAnsi="Arial" w:cs="Times New Roman"/>
          <w:bCs/>
          <w:sz w:val="17"/>
          <w:szCs w:val="24"/>
          <w:lang w:val="en-US" w:eastAsia="ja-JP"/>
        </w:rPr>
        <w:t>Ln</w:t>
      </w:r>
      <w:r w:rsidRPr="00662E86">
        <w:rPr>
          <w:rFonts w:ascii="Arial" w:eastAsia="MS Mincho" w:hAnsi="Arial" w:cs="Times New Roman"/>
          <w:bCs/>
          <w:sz w:val="17"/>
          <w:szCs w:val="24"/>
          <w:vertAlign w:val="superscript"/>
          <w:lang w:val="en-US" w:eastAsia="ja-JP"/>
        </w:rPr>
        <w:t>III</w:t>
      </w:r>
      <w:r w:rsidRPr="00662E86">
        <w:rPr>
          <w:rFonts w:ascii="Arial" w:eastAsia="MS Mincho" w:hAnsi="Arial" w:cs="Times New Roman"/>
          <w:bCs/>
          <w:sz w:val="17"/>
          <w:szCs w:val="24"/>
          <w:lang w:val="en-US" w:eastAsia="ja-JP"/>
        </w:rPr>
        <w:t>Cl</w:t>
      </w:r>
      <w:r w:rsidRPr="00662E86">
        <w:rPr>
          <w:rFonts w:ascii="Arial" w:eastAsia="MS Mincho" w:hAnsi="Arial" w:cs="Times New Roman"/>
          <w:bCs/>
          <w:sz w:val="17"/>
          <w:szCs w:val="24"/>
          <w:vertAlign w:val="subscript"/>
          <w:lang w:val="en-US" w:eastAsia="ja-JP"/>
        </w:rPr>
        <w:t>3</w:t>
      </w:r>
      <w:r w:rsidRPr="00662E86">
        <w:rPr>
          <w:rFonts w:ascii="Arial" w:eastAsia="MS Mincho" w:hAnsi="Arial" w:cs="Times New Roman"/>
          <w:bCs/>
          <w:sz w:val="17"/>
          <w:szCs w:val="24"/>
          <w:lang w:val="en-US" w:eastAsia="ja-JP"/>
        </w:rPr>
        <w:t>·6H</w:t>
      </w:r>
      <w:r w:rsidRPr="00662E86">
        <w:rPr>
          <w:rFonts w:ascii="Arial" w:eastAsia="MS Mincho" w:hAnsi="Arial" w:cs="Times New Roman"/>
          <w:bCs/>
          <w:sz w:val="17"/>
          <w:szCs w:val="24"/>
          <w:vertAlign w:val="subscript"/>
          <w:lang w:val="en-US" w:eastAsia="ja-JP"/>
        </w:rPr>
        <w:t>2</w:t>
      </w:r>
      <w:r w:rsidRPr="00662E86">
        <w:rPr>
          <w:rFonts w:ascii="Arial" w:eastAsia="MS Mincho" w:hAnsi="Arial" w:cs="Times New Roman"/>
          <w:bCs/>
          <w:sz w:val="17"/>
          <w:szCs w:val="24"/>
          <w:lang w:val="en-US" w:eastAsia="ja-JP"/>
        </w:rPr>
        <w:t>O,</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Cs/>
          <w:sz w:val="17"/>
          <w:szCs w:val="24"/>
          <w:lang w:val="en-US" w:eastAsia="ja-JP"/>
        </w:rPr>
        <w:t>d) changing</w:t>
      </w:r>
      <w:r w:rsidRPr="00662E86">
        <w:rPr>
          <w:rFonts w:ascii="Arial" w:eastAsia="MS Mincho" w:hAnsi="Arial" w:cs="Times New Roman"/>
          <w:sz w:val="17"/>
          <w:szCs w:val="24"/>
          <w:lang w:val="en-US" w:eastAsia="ja-JP"/>
        </w:rPr>
        <w:t xml:space="preserve"> the solvent to a </w:t>
      </w:r>
      <w:r w:rsidRPr="00662E86">
        <w:rPr>
          <w:rFonts w:ascii="Arial" w:eastAsia="MS Mincho" w:hAnsi="Arial" w:cs="Times New Roman"/>
          <w:bCs/>
          <w:sz w:val="17"/>
          <w:szCs w:val="24"/>
          <w:lang w:val="en-US" w:eastAsia="ja-JP"/>
        </w:rPr>
        <w:t>DMF/CH</w:t>
      </w:r>
      <w:r w:rsidRPr="00662E86">
        <w:rPr>
          <w:rFonts w:ascii="Arial" w:eastAsia="MS Mincho" w:hAnsi="Arial" w:cs="Times New Roman"/>
          <w:bCs/>
          <w:sz w:val="17"/>
          <w:szCs w:val="24"/>
          <w:vertAlign w:val="subscript"/>
          <w:lang w:val="en-US" w:eastAsia="ja-JP"/>
        </w:rPr>
        <w:t>3</w:t>
      </w:r>
      <w:r w:rsidRPr="00662E86">
        <w:rPr>
          <w:rFonts w:ascii="Arial" w:eastAsia="MS Mincho" w:hAnsi="Arial" w:cs="Times New Roman"/>
          <w:bCs/>
          <w:sz w:val="17"/>
          <w:szCs w:val="24"/>
          <w:lang w:val="en-US" w:eastAsia="ja-JP"/>
        </w:rPr>
        <w:t>CN or DMF/EtOH mix (1/1, v/v) and e) introducing imidazole as co-ligand, no further hydrolysis reaction to the H</w:t>
      </w:r>
      <w:r w:rsidRPr="00662E86">
        <w:rPr>
          <w:rFonts w:ascii="Arial" w:eastAsia="MS Mincho" w:hAnsi="Arial" w:cs="Times New Roman"/>
          <w:bCs/>
          <w:sz w:val="17"/>
          <w:szCs w:val="24"/>
          <w:vertAlign w:val="subscript"/>
          <w:lang w:val="en-US" w:eastAsia="ja-JP"/>
        </w:rPr>
        <w:t>3</w:t>
      </w:r>
      <w:r w:rsidRPr="00662E86">
        <w:rPr>
          <w:rFonts w:ascii="Arial" w:eastAsia="MS Mincho" w:hAnsi="Arial" w:cs="Times New Roman"/>
          <w:bCs/>
          <w:sz w:val="17"/>
          <w:szCs w:val="24"/>
          <w:lang w:val="en-US" w:eastAsia="ja-JP"/>
        </w:rPr>
        <w:t>L</w:t>
      </w:r>
      <w:r w:rsidRPr="00662E86">
        <w:rPr>
          <w:rFonts w:ascii="Arial" w:eastAsia="MS Mincho" w:hAnsi="Arial" w:cs="Times New Roman"/>
          <w:bCs/>
          <w:sz w:val="17"/>
          <w:szCs w:val="24"/>
          <w:vertAlign w:val="subscript"/>
          <w:lang w:val="en-US" w:eastAsia="ja-JP"/>
        </w:rPr>
        <w:t>HPO</w:t>
      </w:r>
      <w:r w:rsidRPr="00662E86">
        <w:rPr>
          <w:rFonts w:ascii="Arial" w:eastAsia="MS Mincho" w:hAnsi="Arial" w:cs="Times New Roman"/>
          <w:bCs/>
          <w:sz w:val="17"/>
          <w:szCs w:val="24"/>
          <w:lang w:val="en-US" w:eastAsia="ja-JP"/>
        </w:rPr>
        <w:t xml:space="preserve"> ligand was observed.</w:t>
      </w:r>
      <w:r w:rsidRPr="00662E86">
        <w:rPr>
          <w:rFonts w:ascii="Arial" w:eastAsia="MS Mincho" w:hAnsi="Arial" w:cs="Times New Roman"/>
          <w:sz w:val="17"/>
          <w:szCs w:val="24"/>
          <w:lang w:val="en-US" w:eastAsia="ja-JP"/>
        </w:rPr>
        <w:t xml:space="preserve"> The only structural change came from </w:t>
      </w:r>
      <w:r w:rsidRPr="00662E86">
        <w:rPr>
          <w:rFonts w:ascii="Arial" w:eastAsia="MS Mincho" w:hAnsi="Arial" w:cs="Times New Roman"/>
          <w:bCs/>
          <w:sz w:val="17"/>
          <w:szCs w:val="24"/>
          <w:lang w:val="en-US" w:eastAsia="ja-JP"/>
        </w:rPr>
        <w:t xml:space="preserve">the added extra reactants </w:t>
      </w:r>
      <w:r w:rsidRPr="00662E86">
        <w:rPr>
          <w:rFonts w:ascii="Arial" w:eastAsia="MS Mincho" w:hAnsi="Arial" w:cs="Times New Roman"/>
          <w:sz w:val="17"/>
          <w:szCs w:val="24"/>
          <w:lang w:val="en-US" w:eastAsia="ja-JP"/>
        </w:rPr>
        <w:t>(from sections c–d; 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 xml:space="preserve">O, DMF and imidazole, respectively) affording the complexes </w:t>
      </w:r>
      <w:bookmarkStart w:id="23" w:name="_Hlk112164582"/>
      <w:r w:rsidRPr="00662E86">
        <w:rPr>
          <w:rFonts w:ascii="Arial" w:eastAsia="MS Mincho" w:hAnsi="Arial" w:cs="Times New Roman"/>
          <w:bCs/>
          <w:sz w:val="17"/>
          <w:szCs w:val="24"/>
          <w:lang w:val="en-US" w:eastAsia="ja-JP"/>
        </w:rPr>
        <w:t>[</w:t>
      </w:r>
      <w:proofErr w:type="spellStart"/>
      <w:proofErr w:type="gram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)(X)]</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 xml:space="preserve"> (</w:t>
      </w:r>
      <w:bookmarkStart w:id="24" w:name="_Hlk112163149"/>
      <w:r w:rsidRPr="00662E86">
        <w:rPr>
          <w:rFonts w:ascii="Arial" w:eastAsia="MS Mincho" w:hAnsi="Arial" w:cs="Times New Roman"/>
          <w:sz w:val="17"/>
          <w:szCs w:val="24"/>
          <w:lang w:val="en-US" w:eastAsia="ja-JP"/>
        </w:rPr>
        <w:t>Ln = Dy</w:t>
      </w:r>
      <w:bookmarkEnd w:id="24"/>
      <w:r w:rsidRPr="00662E86">
        <w:rPr>
          <w:rFonts w:ascii="Arial" w:eastAsia="MS Mincho" w:hAnsi="Arial" w:cs="Times New Roman"/>
          <w:sz w:val="17"/>
          <w:szCs w:val="24"/>
          <w:lang w:val="en-US" w:eastAsia="ja-JP"/>
        </w:rPr>
        <w:t>, X = 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O (</w:t>
      </w:r>
      <w:r w:rsidRPr="00662E86">
        <w:rPr>
          <w:rFonts w:ascii="Arial" w:eastAsia="MS Mincho" w:hAnsi="Arial" w:cs="Times New Roman"/>
          <w:b/>
          <w:sz w:val="17"/>
          <w:szCs w:val="24"/>
          <w:lang w:val="en-US" w:eastAsia="ja-JP"/>
        </w:rPr>
        <w:t>5</w:t>
      </w:r>
      <w:r w:rsidRPr="00662E86">
        <w:rPr>
          <w:rFonts w:ascii="Arial" w:eastAsia="MS Mincho" w:hAnsi="Arial" w:cs="Times New Roman"/>
          <w:sz w:val="17"/>
          <w:szCs w:val="24"/>
          <w:lang w:val="en-US" w:eastAsia="ja-JP"/>
        </w:rPr>
        <w:t>); Ln = Dy, X = DMF/H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O (</w:t>
      </w:r>
      <w:r w:rsidRPr="00662E86">
        <w:rPr>
          <w:rFonts w:ascii="Arial" w:eastAsia="MS Mincho" w:hAnsi="Arial" w:cs="Times New Roman"/>
          <w:b/>
          <w:sz w:val="17"/>
          <w:szCs w:val="24"/>
          <w:lang w:val="en-US" w:eastAsia="ja-JP"/>
        </w:rPr>
        <w:t>6</w:t>
      </w:r>
      <w:r w:rsidRPr="00662E86">
        <w:rPr>
          <w:rFonts w:ascii="Arial" w:eastAsia="MS Mincho" w:hAnsi="Arial" w:cs="Times New Roman"/>
          <w:sz w:val="17"/>
          <w:szCs w:val="24"/>
          <w:lang w:val="en-US" w:eastAsia="ja-JP"/>
        </w:rPr>
        <w:t>); Ln = Tb, X = DMF (</w:t>
      </w:r>
      <w:r w:rsidRPr="00662E86">
        <w:rPr>
          <w:rFonts w:ascii="Arial" w:eastAsia="MS Mincho" w:hAnsi="Arial" w:cs="Times New Roman"/>
          <w:b/>
          <w:sz w:val="17"/>
          <w:szCs w:val="24"/>
          <w:lang w:val="en-US" w:eastAsia="ja-JP"/>
        </w:rPr>
        <w:t>7</w:t>
      </w:r>
      <w:r w:rsidRPr="00662E86">
        <w:rPr>
          <w:rFonts w:ascii="Arial" w:eastAsia="MS Mincho" w:hAnsi="Arial" w:cs="Times New Roman"/>
          <w:sz w:val="17"/>
          <w:szCs w:val="24"/>
          <w:lang w:val="en-US" w:eastAsia="ja-JP"/>
        </w:rPr>
        <w:t>); Ln = Tb, X = imidazole (</w:t>
      </w:r>
      <w:r w:rsidRPr="00662E86">
        <w:rPr>
          <w:rFonts w:ascii="Arial" w:eastAsia="MS Mincho" w:hAnsi="Arial" w:cs="Times New Roman"/>
          <w:b/>
          <w:sz w:val="17"/>
          <w:szCs w:val="24"/>
          <w:lang w:val="en-US" w:eastAsia="ja-JP"/>
        </w:rPr>
        <w:t>8</w:t>
      </w:r>
      <w:r w:rsidRPr="00662E86">
        <w:rPr>
          <w:rFonts w:ascii="Arial" w:eastAsia="MS Mincho" w:hAnsi="Arial" w:cs="Times New Roman"/>
          <w:sz w:val="17"/>
          <w:szCs w:val="24"/>
          <w:lang w:val="en-US" w:eastAsia="ja-JP"/>
        </w:rPr>
        <w:t>)).</w:t>
      </w:r>
      <w:bookmarkEnd w:id="23"/>
      <w:r w:rsidRPr="00662E86">
        <w:rPr>
          <w:rFonts w:ascii="Arial" w:eastAsia="MS Mincho" w:hAnsi="Arial" w:cs="Times New Roman"/>
          <w:sz w:val="17"/>
          <w:szCs w:val="24"/>
          <w:lang w:val="en-US" w:eastAsia="ja-JP"/>
        </w:rPr>
        <w:t xml:space="preserve"> </w:t>
      </w:r>
      <w:bookmarkStart w:id="25" w:name="_Hlk104205349"/>
      <w:r w:rsidRPr="00662E86">
        <w:rPr>
          <w:rFonts w:ascii="Arial" w:eastAsia="MS Mincho" w:hAnsi="Arial" w:cs="Times New Roman"/>
          <w:bCs/>
          <w:sz w:val="17"/>
          <w:szCs w:val="24"/>
          <w:lang w:val="en-US" w:eastAsia="ja-JP"/>
        </w:rPr>
        <w:t>Complexes</w:t>
      </w:r>
      <w:r w:rsidRPr="00662E86">
        <w:rPr>
          <w:rFonts w:ascii="Arial" w:eastAsia="MS Mincho" w:hAnsi="Arial" w:cs="Times New Roman"/>
          <w:b/>
          <w:sz w:val="17"/>
          <w:szCs w:val="24"/>
          <w:lang w:val="en-US" w:eastAsia="ja-JP"/>
        </w:rPr>
        <w:t xml:space="preserve"> 5</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8</w:t>
      </w:r>
      <w:r w:rsidRPr="00662E86">
        <w:rPr>
          <w:rFonts w:ascii="Arial" w:eastAsia="MS Mincho" w:hAnsi="Arial" w:cs="Times New Roman"/>
          <w:bCs/>
          <w:sz w:val="17"/>
          <w:szCs w:val="24"/>
          <w:lang w:val="en-US" w:eastAsia="ja-JP"/>
        </w:rPr>
        <w:t xml:space="preserve"> are structurally similar to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 xml:space="preserve"> </w:t>
      </w:r>
      <w:r w:rsidRPr="00662E86">
        <w:rPr>
          <w:rFonts w:ascii="Arial" w:eastAsia="MS Mincho" w:hAnsi="Arial" w:cs="Times New Roman"/>
          <w:bCs/>
          <w:sz w:val="17"/>
          <w:szCs w:val="24"/>
          <w:lang w:val="en-US" w:eastAsia="ja-JP"/>
        </w:rPr>
        <w:t xml:space="preserve">only differing in their terminally bonded ligands at the </w:t>
      </w:r>
      <w:proofErr w:type="spellStart"/>
      <w:r w:rsidRPr="00662E86">
        <w:rPr>
          <w:rFonts w:ascii="Arial" w:eastAsia="MS Mincho" w:hAnsi="Arial" w:cs="Times New Roman"/>
          <w:bCs/>
          <w:sz w:val="17"/>
          <w:szCs w:val="24"/>
          <w:lang w:val="en-US" w:eastAsia="ja-JP"/>
        </w:rPr>
        <w:t>Ln</w:t>
      </w:r>
      <w:r w:rsidRPr="00662E86">
        <w:rPr>
          <w:rFonts w:ascii="Arial" w:eastAsia="MS Mincho" w:hAnsi="Arial" w:cs="Times New Roman"/>
          <w:bCs/>
          <w:sz w:val="17"/>
          <w:szCs w:val="24"/>
          <w:vertAlign w:val="superscript"/>
          <w:lang w:val="en-US" w:eastAsia="ja-JP"/>
        </w:rPr>
        <w:t>III</w:t>
      </w:r>
      <w:proofErr w:type="spellEnd"/>
      <w:r w:rsidRPr="00662E86">
        <w:rPr>
          <w:rFonts w:ascii="Arial" w:eastAsia="MS Mincho" w:hAnsi="Arial" w:cs="Times New Roman"/>
          <w:bCs/>
          <w:sz w:val="17"/>
          <w:szCs w:val="24"/>
          <w:lang w:val="en-US" w:eastAsia="ja-JP"/>
        </w:rPr>
        <w:t xml:space="preserve"> ions</w:t>
      </w:r>
      <w:r w:rsidRPr="00662E86">
        <w:rPr>
          <w:rFonts w:ascii="Arial" w:eastAsia="MS Mincho" w:hAnsi="Arial" w:cs="Times New Roman"/>
          <w:sz w:val="17"/>
          <w:szCs w:val="24"/>
          <w:lang w:val="en-US" w:eastAsia="ja-JP"/>
        </w:rPr>
        <w:t>.</w:t>
      </w:r>
      <w:bookmarkEnd w:id="25"/>
      <w:r w:rsidRPr="00662E86">
        <w:rPr>
          <w:rFonts w:ascii="Arial" w:eastAsia="MS Mincho" w:hAnsi="Arial" w:cs="Times New Roman"/>
          <w:bCs/>
          <w:sz w:val="17"/>
          <w:szCs w:val="24"/>
          <w:lang w:val="en-US" w:eastAsia="ja-JP"/>
        </w:rPr>
        <w:t xml:space="preserve"> Details of the synthesis of </w:t>
      </w:r>
      <w:r w:rsidRPr="00662E86">
        <w:rPr>
          <w:rFonts w:ascii="Arial" w:eastAsia="MS Mincho" w:hAnsi="Arial" w:cs="Times New Roman"/>
          <w:b/>
          <w:bCs/>
          <w:sz w:val="17"/>
          <w:szCs w:val="24"/>
          <w:lang w:val="en-US" w:eastAsia="ja-JP"/>
        </w:rPr>
        <w:t>5</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 xml:space="preserve">8 </w:t>
      </w:r>
      <w:r w:rsidRPr="00662E86">
        <w:rPr>
          <w:rFonts w:ascii="Arial" w:eastAsia="MS Mincho" w:hAnsi="Arial" w:cs="Times New Roman"/>
          <w:sz w:val="17"/>
          <w:szCs w:val="24"/>
          <w:lang w:val="en-US" w:eastAsia="ja-JP"/>
        </w:rPr>
        <w:t>and</w:t>
      </w:r>
      <w:r w:rsidRPr="00662E86">
        <w:rPr>
          <w:rFonts w:ascii="Arial" w:eastAsia="MS Mincho" w:hAnsi="Arial" w:cs="Times New Roman"/>
          <w:b/>
          <w:sz w:val="17"/>
          <w:szCs w:val="24"/>
          <w:lang w:val="en-US" w:eastAsia="ja-JP"/>
        </w:rPr>
        <w:t xml:space="preserve"> </w:t>
      </w:r>
      <w:r w:rsidRPr="00662E86">
        <w:rPr>
          <w:rFonts w:ascii="Arial" w:eastAsia="MS Mincho" w:hAnsi="Arial" w:cs="Times New Roman"/>
          <w:sz w:val="17"/>
          <w:szCs w:val="24"/>
          <w:lang w:val="en-US" w:eastAsia="ja-JP"/>
        </w:rPr>
        <w:t xml:space="preserve">SCXRD data and discussions are given in the Supporting Information. Due to the structural similarity, complexes </w:t>
      </w:r>
      <w:r w:rsidRPr="00662E86">
        <w:rPr>
          <w:rFonts w:ascii="Arial" w:eastAsia="MS Mincho" w:hAnsi="Arial" w:cs="Times New Roman"/>
          <w:b/>
          <w:bCs/>
          <w:sz w:val="17"/>
          <w:szCs w:val="24"/>
          <w:lang w:val="en-US" w:eastAsia="ja-JP"/>
        </w:rPr>
        <w:t>5</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 xml:space="preserve">8 </w:t>
      </w:r>
      <w:r w:rsidRPr="00662E86">
        <w:rPr>
          <w:rFonts w:ascii="Arial" w:eastAsia="MS Mincho" w:hAnsi="Arial" w:cs="Times New Roman"/>
          <w:sz w:val="17"/>
          <w:szCs w:val="24"/>
          <w:lang w:val="en-US" w:eastAsia="ja-JP"/>
        </w:rPr>
        <w:t>were not further studied.</w:t>
      </w:r>
    </w:p>
    <w:p w14:paraId="1F98986A"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p>
    <w:bookmarkEnd w:id="22"/>
    <w:p w14:paraId="3C1BE181" w14:textId="77777777" w:rsidR="00662E86" w:rsidRPr="00662E86" w:rsidRDefault="00662E86" w:rsidP="00662E86">
      <w:pPr>
        <w:spacing w:after="0" w:line="225" w:lineRule="exact"/>
        <w:jc w:val="both"/>
        <w:rPr>
          <w:rFonts w:ascii="Arial" w:eastAsia="MS Mincho" w:hAnsi="Arial" w:cs="Times New Roman"/>
          <w:b/>
          <w:sz w:val="17"/>
          <w:szCs w:val="24"/>
          <w:lang w:val="en-US" w:eastAsia="ja-JP"/>
        </w:rPr>
      </w:pPr>
      <w:r w:rsidRPr="00662E86">
        <w:rPr>
          <w:rFonts w:ascii="Arial" w:eastAsia="MS Mincho" w:hAnsi="Arial" w:cs="Times New Roman"/>
          <w:b/>
          <w:sz w:val="17"/>
          <w:szCs w:val="24"/>
          <w:lang w:val="en-US" w:eastAsia="ja-JP"/>
        </w:rPr>
        <w:t>Analytical characterization</w:t>
      </w:r>
    </w:p>
    <w:p w14:paraId="14A6DC88" w14:textId="77777777" w:rsidR="00662E86" w:rsidRPr="00662E86" w:rsidRDefault="00662E86" w:rsidP="00662E86">
      <w:pPr>
        <w:spacing w:after="0" w:line="225" w:lineRule="exact"/>
        <w:jc w:val="both"/>
        <w:rPr>
          <w:rFonts w:ascii="Arial" w:eastAsia="MS Mincho" w:hAnsi="Arial" w:cs="Times New Roman"/>
          <w:b/>
          <w:sz w:val="17"/>
          <w:szCs w:val="24"/>
          <w:lang w:val="en-US" w:eastAsia="ja-JP"/>
        </w:rPr>
      </w:pPr>
    </w:p>
    <w:p w14:paraId="60671449" w14:textId="77777777" w:rsidR="00662E86" w:rsidRPr="00662E86" w:rsidRDefault="00662E86" w:rsidP="00662E86">
      <w:pPr>
        <w:spacing w:after="0" w:line="225" w:lineRule="exact"/>
        <w:jc w:val="both"/>
        <w:rPr>
          <w:rFonts w:ascii="Arial" w:eastAsia="MS Mincho" w:hAnsi="Arial" w:cs="Times New Roman"/>
          <w:b/>
          <w:sz w:val="17"/>
          <w:szCs w:val="24"/>
          <w:lang w:val="en-US" w:eastAsia="ja-JP"/>
        </w:rPr>
      </w:pPr>
      <w:r w:rsidRPr="00662E86">
        <w:rPr>
          <w:rFonts w:ascii="Arial" w:eastAsia="MS Mincho" w:hAnsi="Arial" w:cs="Times New Roman"/>
          <w:b/>
          <w:sz w:val="17"/>
          <w:szCs w:val="24"/>
          <w:lang w:val="en-US" w:eastAsia="ja-JP"/>
        </w:rPr>
        <w:t>NMR experiments</w:t>
      </w:r>
    </w:p>
    <w:p w14:paraId="6D822E47" w14:textId="0C34F111" w:rsidR="00662E86" w:rsidRPr="00662E86" w:rsidRDefault="00662E86" w:rsidP="00662E86">
      <w:pPr>
        <w:spacing w:after="0" w:line="225" w:lineRule="exact"/>
        <w:jc w:val="both"/>
        <w:rPr>
          <w:rFonts w:ascii="Arial" w:eastAsia="MS Mincho" w:hAnsi="Arial" w:cs="Times New Roman"/>
          <w:sz w:val="17"/>
          <w:szCs w:val="24"/>
          <w:lang w:val="en-US" w:eastAsia="ja-JP"/>
        </w:rPr>
        <w:sectPr w:rsidR="00662E86" w:rsidRPr="00662E86" w:rsidSect="00662E86">
          <w:type w:val="continuous"/>
          <w:pgSz w:w="11906" w:h="16838" w:code="9"/>
          <w:pgMar w:top="1673" w:right="936" w:bottom="1134" w:left="936" w:header="709" w:footer="709" w:gutter="0"/>
          <w:cols w:num="2" w:space="284"/>
          <w:docGrid w:linePitch="360"/>
        </w:sectPr>
      </w:pPr>
      <w:r w:rsidRPr="00662E86">
        <w:rPr>
          <w:rFonts w:ascii="Arial" w:eastAsia="MS Mincho" w:hAnsi="Arial" w:cs="Times New Roman"/>
          <w:sz w:val="17"/>
          <w:szCs w:val="24"/>
          <w:lang w:val="en-US" w:eastAsia="ja-JP"/>
        </w:rPr>
        <w:t>We performed one-dimensional (1D) and two-dimensional (2D) NMR experiments in CDCl</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 xml:space="preserve"> for full characterization of the diamagnetic analog </w:t>
      </w:r>
      <w:r w:rsidRPr="00662E86">
        <w:rPr>
          <w:rFonts w:ascii="Arial" w:eastAsia="MS Mincho" w:hAnsi="Arial" w:cs="Times New Roman"/>
          <w:b/>
          <w:sz w:val="17"/>
          <w:szCs w:val="24"/>
          <w:lang w:val="en-US" w:eastAsia="ja-JP"/>
        </w:rPr>
        <w:t xml:space="preserve">1 </w:t>
      </w:r>
      <w:r w:rsidRPr="00662E86">
        <w:rPr>
          <w:rFonts w:ascii="Arial" w:eastAsia="MS Mincho" w:hAnsi="Arial" w:cs="Times New Roman"/>
          <w:sz w:val="17"/>
          <w:szCs w:val="24"/>
          <w:lang w:val="en-US" w:eastAsia="ja-JP"/>
        </w:rPr>
        <w:t>in</w:t>
      </w:r>
      <w:r w:rsidRPr="00662E86">
        <w:rPr>
          <w:rFonts w:ascii="Arial" w:eastAsia="MS Mincho" w:hAnsi="Arial" w:cs="Times New Roman"/>
          <w:b/>
          <w:sz w:val="17"/>
          <w:szCs w:val="24"/>
          <w:lang w:val="en-US" w:eastAsia="ja-JP"/>
        </w:rPr>
        <w:t xml:space="preserve"> </w:t>
      </w:r>
      <w:r w:rsidRPr="00662E86">
        <w:rPr>
          <w:rFonts w:ascii="Arial" w:eastAsia="MS Mincho" w:hAnsi="Arial" w:cs="Times New Roman"/>
          <w:sz w:val="17"/>
          <w:szCs w:val="24"/>
          <w:lang w:val="en-US" w:eastAsia="ja-JP"/>
        </w:rPr>
        <w:t xml:space="preserve">solution. The </w:t>
      </w:r>
      <w:bookmarkStart w:id="26" w:name="_Hlk105603586"/>
      <w:r w:rsidRPr="00662E86">
        <w:rPr>
          <w:rFonts w:ascii="Arial" w:eastAsia="MS Mincho" w:hAnsi="Arial" w:cs="Times New Roman"/>
          <w:sz w:val="17"/>
          <w:szCs w:val="24"/>
          <w:vertAlign w:val="superscript"/>
          <w:lang w:val="en-US" w:eastAsia="ja-JP"/>
        </w:rPr>
        <w:t>31</w:t>
      </w:r>
      <w:r w:rsidRPr="00662E86">
        <w:rPr>
          <w:rFonts w:ascii="Arial" w:eastAsia="MS Mincho" w:hAnsi="Arial" w:cs="Times New Roman"/>
          <w:sz w:val="17"/>
          <w:szCs w:val="24"/>
          <w:lang w:val="en-US" w:eastAsia="ja-JP"/>
        </w:rPr>
        <w:t xml:space="preserve">P NMR </w:t>
      </w:r>
      <w:bookmarkEnd w:id="26"/>
      <w:r w:rsidRPr="00662E86">
        <w:rPr>
          <w:rFonts w:ascii="Arial" w:eastAsia="MS Mincho" w:hAnsi="Arial" w:cs="Times New Roman"/>
          <w:sz w:val="17"/>
          <w:szCs w:val="24"/>
          <w:lang w:val="en-US" w:eastAsia="ja-JP"/>
        </w:rPr>
        <w:t xml:space="preserve">(162 MHz, </w:t>
      </w:r>
      <w:bookmarkStart w:id="27" w:name="_Hlk105369803"/>
      <w:r w:rsidRPr="00662E86">
        <w:rPr>
          <w:rFonts w:ascii="Arial" w:eastAsia="MS Mincho" w:hAnsi="Arial" w:cs="Times New Roman"/>
          <w:sz w:val="17"/>
          <w:szCs w:val="24"/>
          <w:lang w:val="en-US" w:eastAsia="ja-JP"/>
        </w:rPr>
        <w:t>CDCl</w:t>
      </w:r>
      <w:r w:rsidRPr="00662E86">
        <w:rPr>
          <w:rFonts w:ascii="Arial" w:eastAsia="MS Mincho" w:hAnsi="Arial" w:cs="Times New Roman"/>
          <w:sz w:val="17"/>
          <w:szCs w:val="24"/>
          <w:vertAlign w:val="subscript"/>
          <w:lang w:val="en-US" w:eastAsia="ja-JP"/>
        </w:rPr>
        <w:t>3</w:t>
      </w:r>
      <w:bookmarkEnd w:id="27"/>
      <w:r w:rsidRPr="00662E86">
        <w:rPr>
          <w:rFonts w:ascii="Arial" w:eastAsia="MS Mincho" w:hAnsi="Arial" w:cs="Times New Roman"/>
          <w:sz w:val="17"/>
          <w:szCs w:val="24"/>
          <w:lang w:val="en-US" w:eastAsia="ja-JP"/>
        </w:rPr>
        <w:t xml:space="preserve">) of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 xml:space="preserve"> exhibits five singlets at –5.62, –8.46, –9.02, –10.44 and –11.50 ppm corresponding to five structurally inequivalent phosphorus environments of the phosphoryl groups (L</w:t>
      </w:r>
      <w:r w:rsidRPr="00662E86">
        <w:rPr>
          <w:rFonts w:ascii="Arial" w:eastAsia="MS Mincho" w:hAnsi="Arial" w:cs="Times New Roman"/>
          <w:sz w:val="17"/>
          <w:szCs w:val="24"/>
          <w:vertAlign w:val="subscript"/>
          <w:lang w:val="en-US" w:eastAsia="ja-JP"/>
        </w:rPr>
        <w:t xml:space="preserve">PO </w:t>
      </w:r>
      <w:r w:rsidRPr="00662E86">
        <w:rPr>
          <w:rFonts w:ascii="Arial" w:eastAsia="MS Mincho" w:hAnsi="Arial" w:cs="Times New Roman"/>
          <w:sz w:val="17"/>
          <w:szCs w:val="24"/>
          <w:lang w:val="en-US" w:eastAsia="ja-JP"/>
        </w:rPr>
        <w:t>shows a unique signal at –4.54 ppm) (</w:t>
      </w:r>
      <w:bookmarkStart w:id="28" w:name="_Hlk111015321"/>
      <w:r w:rsidRPr="00662E86">
        <w:rPr>
          <w:rFonts w:ascii="Arial" w:eastAsia="MS Mincho" w:hAnsi="Arial" w:cs="Times New Roman"/>
          <w:sz w:val="17"/>
          <w:szCs w:val="24"/>
          <w:lang w:val="en-US" w:eastAsia="ja-JP"/>
        </w:rPr>
        <w:t>Fig. S2</w:t>
      </w:r>
      <w:bookmarkEnd w:id="28"/>
      <w:r w:rsidRPr="00662E86">
        <w:rPr>
          <w:rFonts w:ascii="Arial" w:eastAsia="MS Mincho" w:hAnsi="Arial" w:cs="Times New Roman"/>
          <w:sz w:val="17"/>
          <w:szCs w:val="24"/>
          <w:lang w:val="en-US" w:eastAsia="ja-JP"/>
        </w:rPr>
        <w:t xml:space="preserve">). The </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H NMR (</w:t>
      </w:r>
      <w:bookmarkStart w:id="29" w:name="_Hlk117687354"/>
      <w:r w:rsidRPr="00662E86">
        <w:rPr>
          <w:rFonts w:ascii="Arial" w:eastAsia="MS Mincho" w:hAnsi="Arial" w:cs="Times New Roman"/>
          <w:sz w:val="17"/>
          <w:szCs w:val="24"/>
          <w:lang w:val="en-US" w:eastAsia="ja-JP"/>
        </w:rPr>
        <w:t>400 MHz, CDCl</w:t>
      </w:r>
      <w:r w:rsidRPr="00662E86">
        <w:rPr>
          <w:rFonts w:ascii="Arial" w:eastAsia="MS Mincho" w:hAnsi="Arial" w:cs="Times New Roman"/>
          <w:sz w:val="17"/>
          <w:szCs w:val="24"/>
          <w:vertAlign w:val="subscript"/>
          <w:lang w:val="en-US" w:eastAsia="ja-JP"/>
        </w:rPr>
        <w:t>3</w:t>
      </w:r>
      <w:bookmarkEnd w:id="29"/>
      <w:r w:rsidRPr="00662E86">
        <w:rPr>
          <w:rFonts w:ascii="Arial" w:eastAsia="MS Mincho" w:hAnsi="Arial" w:cs="Times New Roman"/>
          <w:sz w:val="17"/>
          <w:szCs w:val="24"/>
          <w:lang w:val="en-US" w:eastAsia="ja-JP"/>
        </w:rPr>
        <w:t xml:space="preserve">) spectrum shows one triplet at 0.85 ppm and a </w:t>
      </w:r>
      <w:proofErr w:type="spellStart"/>
      <w:r w:rsidRPr="00662E86">
        <w:rPr>
          <w:rFonts w:ascii="Arial" w:eastAsia="MS Mincho" w:hAnsi="Arial" w:cs="Times New Roman"/>
          <w:sz w:val="17"/>
          <w:szCs w:val="24"/>
          <w:lang w:val="en-US" w:eastAsia="ja-JP"/>
        </w:rPr>
        <w:t>multiplet</w:t>
      </w:r>
      <w:proofErr w:type="spellEnd"/>
      <w:r w:rsidRPr="00662E86">
        <w:rPr>
          <w:rFonts w:ascii="Arial" w:eastAsia="MS Mincho" w:hAnsi="Arial" w:cs="Times New Roman"/>
          <w:sz w:val="17"/>
          <w:szCs w:val="24"/>
          <w:lang w:val="en-US" w:eastAsia="ja-JP"/>
        </w:rPr>
        <w:t xml:space="preserve"> between 1.25–1.37 ppm </w:t>
      </w:r>
      <w:bookmarkStart w:id="30" w:name="_Hlk105448026"/>
      <w:r w:rsidRPr="00662E86">
        <w:rPr>
          <w:rFonts w:ascii="Arial" w:eastAsia="MS Mincho" w:hAnsi="Arial" w:cs="Times New Roman"/>
          <w:sz w:val="17"/>
          <w:szCs w:val="24"/>
          <w:lang w:val="en-US" w:eastAsia="ja-JP"/>
        </w:rPr>
        <w:t xml:space="preserve">related to the seven </w:t>
      </w:r>
      <w:bookmarkEnd w:id="30"/>
      <w:r w:rsidRPr="00662E86">
        <w:rPr>
          <w:rFonts w:ascii="Arial" w:eastAsia="MS Mincho" w:hAnsi="Arial" w:cs="Times New Roman"/>
          <w:sz w:val="17"/>
          <w:szCs w:val="24"/>
          <w:lang w:val="en-US" w:eastAsia="ja-JP"/>
        </w:rPr>
        <w:t xml:space="preserve">methyl </w:t>
      </w:r>
      <w:bookmarkStart w:id="31" w:name="_Hlk105506062"/>
      <w:r w:rsidRPr="00662E86">
        <w:rPr>
          <w:rFonts w:ascii="Arial" w:eastAsia="MS Mincho" w:hAnsi="Arial" w:cs="Times New Roman"/>
          <w:sz w:val="17"/>
          <w:szCs w:val="24"/>
          <w:lang w:val="en-US" w:eastAsia="ja-JP"/>
        </w:rPr>
        <w:t>groups (POCH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C</w:t>
      </w:r>
      <w:r w:rsidRPr="00662E86">
        <w:rPr>
          <w:rFonts w:ascii="Arial" w:eastAsia="MS Mincho" w:hAnsi="Arial" w:cs="Times New Roman"/>
          <w:i/>
          <w:sz w:val="17"/>
          <w:szCs w:val="24"/>
          <w:lang w:val="en-US" w:eastAsia="ja-JP"/>
        </w:rPr>
        <w:t>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w:t>
      </w:r>
      <w:bookmarkEnd w:id="31"/>
      <w:r w:rsidRPr="00662E86">
        <w:rPr>
          <w:rFonts w:ascii="Arial" w:eastAsia="MS Mincho" w:hAnsi="Arial" w:cs="Times New Roman"/>
          <w:sz w:val="17"/>
          <w:szCs w:val="24"/>
          <w:lang w:val="en-US" w:eastAsia="ja-JP"/>
        </w:rPr>
        <w:t xml:space="preserve"> in the phosphoryl units in [L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xml:space="preserve"> and the one terminally bonded to La. The four singlets of </w:t>
      </w:r>
      <w:bookmarkStart w:id="32" w:name="_Hlk105520281"/>
      <w:r w:rsidRPr="00662E86">
        <w:rPr>
          <w:rFonts w:ascii="Arial" w:eastAsia="MS Mincho" w:hAnsi="Arial" w:cs="Times New Roman"/>
          <w:sz w:val="17"/>
          <w:szCs w:val="24"/>
          <w:lang w:val="en-US" w:eastAsia="ja-JP"/>
        </w:rPr>
        <w:t xml:space="preserve">the </w:t>
      </w:r>
      <w:r w:rsidRPr="00662E86">
        <w:rPr>
          <w:rFonts w:ascii="Arial" w:eastAsia="MS Mincho" w:hAnsi="Arial" w:cs="Times New Roman"/>
          <w:i/>
          <w:iCs/>
          <w:sz w:val="17"/>
          <w:szCs w:val="24"/>
          <w:lang w:val="en-US" w:eastAsia="ja-JP"/>
        </w:rPr>
        <w:t>tert</w:t>
      </w:r>
      <w:r w:rsidRPr="00662E86">
        <w:rPr>
          <w:rFonts w:ascii="Arial" w:eastAsia="MS Mincho" w:hAnsi="Arial" w:cs="Times New Roman"/>
          <w:sz w:val="17"/>
          <w:szCs w:val="24"/>
          <w:lang w:val="en-US" w:eastAsia="ja-JP"/>
        </w:rPr>
        <w:t xml:space="preserve">-butyl </w:t>
      </w:r>
      <w:bookmarkEnd w:id="32"/>
    </w:p>
    <w:p w14:paraId="4058F1C7" w14:textId="23D3B78A" w:rsidR="00662E86" w:rsidRPr="00D23B57" w:rsidRDefault="00662E86" w:rsidP="00662E86">
      <w:pPr>
        <w:pStyle w:val="P1"/>
        <w:spacing w:line="240" w:lineRule="auto"/>
      </w:pPr>
      <w:r>
        <w:rPr>
          <w:noProof/>
        </w:rPr>
        <w:lastRenderedPageBreak/>
        <w:drawing>
          <wp:anchor distT="0" distB="0" distL="114300" distR="114300" simplePos="0" relativeHeight="251660288" behindDoc="0" locked="0" layoutInCell="1" allowOverlap="1" wp14:anchorId="28665CBC" wp14:editId="77508AC4">
            <wp:simplePos x="0" y="0"/>
            <wp:positionH relativeFrom="column">
              <wp:posOffset>30480</wp:posOffset>
            </wp:positionH>
            <wp:positionV relativeFrom="paragraph">
              <wp:posOffset>0</wp:posOffset>
            </wp:positionV>
            <wp:extent cx="5760720" cy="3176905"/>
            <wp:effectExtent l="0" t="0" r="0" b="4445"/>
            <wp:wrapTopAndBottom/>
            <wp:docPr id="12" name="Grafik 4">
              <a:extLst xmlns:a="http://schemas.openxmlformats.org/drawingml/2006/main">
                <a:ext uri="{FF2B5EF4-FFF2-40B4-BE49-F238E27FC236}">
                  <a16:creationId xmlns:a16="http://schemas.microsoft.com/office/drawing/2014/main" id="{C56C3E1B-A498-4C78-8357-A789DC6B6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C56C3E1B-A498-4C78-8357-A789DC6B667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176905"/>
                    </a:xfrm>
                    <a:prstGeom prst="rect">
                      <a:avLst/>
                    </a:prstGeom>
                  </pic:spPr>
                </pic:pic>
              </a:graphicData>
            </a:graphic>
            <wp14:sizeRelH relativeFrom="page">
              <wp14:pctWidth>0</wp14:pctWidth>
            </wp14:sizeRelH>
            <wp14:sizeRelV relativeFrom="page">
              <wp14:pctHeight>0</wp14:pctHeight>
            </wp14:sizeRelV>
          </wp:anchor>
        </w:drawing>
      </w:r>
      <w:r w:rsidRPr="00EC2B7D">
        <w:rPr>
          <w:rFonts w:cs="Arial"/>
          <w:b/>
          <w:bCs/>
          <w:sz w:val="14"/>
          <w:szCs w:val="14"/>
        </w:rPr>
        <w:t>Figure 2.</w:t>
      </w:r>
      <w:r w:rsidRPr="00EC2B7D">
        <w:rPr>
          <w:rFonts w:cs="Arial"/>
          <w:sz w:val="14"/>
          <w:szCs w:val="14"/>
        </w:rPr>
        <w:t xml:space="preserve"> a) </w:t>
      </w:r>
      <w:r w:rsidRPr="00D23B57">
        <w:rPr>
          <w:rFonts w:cs="Arial"/>
          <w:sz w:val="14"/>
          <w:szCs w:val="14"/>
        </w:rPr>
        <w:t xml:space="preserve">Representation of the different hydrogen atoms in </w:t>
      </w:r>
      <w:r w:rsidRPr="00D23B57">
        <w:rPr>
          <w:rFonts w:cs="Arial"/>
          <w:b/>
          <w:sz w:val="14"/>
          <w:szCs w:val="14"/>
        </w:rPr>
        <w:t>1</w:t>
      </w:r>
      <w:r w:rsidRPr="00D23B57">
        <w:rPr>
          <w:rFonts w:cs="Arial"/>
          <w:sz w:val="14"/>
          <w:szCs w:val="14"/>
        </w:rPr>
        <w:t xml:space="preserve"> observable by </w:t>
      </w:r>
      <w:r w:rsidRPr="00D23B57">
        <w:rPr>
          <w:rFonts w:cs="Arial"/>
          <w:sz w:val="14"/>
          <w:szCs w:val="14"/>
          <w:vertAlign w:val="superscript"/>
        </w:rPr>
        <w:t>1</w:t>
      </w:r>
      <w:r w:rsidRPr="00D23B57">
        <w:rPr>
          <w:rFonts w:cs="Arial"/>
          <w:sz w:val="14"/>
          <w:szCs w:val="14"/>
        </w:rPr>
        <w:t>H NMR. Removal of the La atom on the right formally yields the asymmetric unit as observed by SCXRD. Color code: H–aromatics = gray, H–CH</w:t>
      </w:r>
      <w:r w:rsidRPr="00D23B57">
        <w:rPr>
          <w:rFonts w:cs="Arial"/>
          <w:sz w:val="14"/>
          <w:szCs w:val="14"/>
          <w:vertAlign w:val="subscript"/>
        </w:rPr>
        <w:t>2</w:t>
      </w:r>
      <w:r w:rsidRPr="00D23B57">
        <w:rPr>
          <w:rFonts w:cs="Arial"/>
          <w:sz w:val="14"/>
          <w:szCs w:val="14"/>
        </w:rPr>
        <w:t xml:space="preserve">axial = purple, </w:t>
      </w:r>
      <w:bookmarkStart w:id="33" w:name="_Hlk69241234"/>
      <w:r w:rsidRPr="00D23B57">
        <w:rPr>
          <w:rFonts w:cs="Arial"/>
          <w:sz w:val="14"/>
          <w:szCs w:val="14"/>
        </w:rPr>
        <w:t>H–POC</w:t>
      </w:r>
      <w:r w:rsidRPr="00D23B57">
        <w:rPr>
          <w:rFonts w:cs="Arial"/>
          <w:i/>
          <w:sz w:val="14"/>
          <w:szCs w:val="14"/>
        </w:rPr>
        <w:t>H</w:t>
      </w:r>
      <w:r w:rsidRPr="00D23B57">
        <w:rPr>
          <w:rFonts w:cs="Arial"/>
          <w:sz w:val="14"/>
          <w:szCs w:val="14"/>
          <w:vertAlign w:val="subscript"/>
        </w:rPr>
        <w:t>2</w:t>
      </w:r>
      <w:r w:rsidRPr="00D23B57">
        <w:rPr>
          <w:rFonts w:cs="Arial"/>
          <w:sz w:val="14"/>
          <w:szCs w:val="14"/>
        </w:rPr>
        <w:t>CH</w:t>
      </w:r>
      <w:r w:rsidRPr="00D23B57">
        <w:rPr>
          <w:rFonts w:cs="Arial"/>
          <w:sz w:val="14"/>
          <w:szCs w:val="14"/>
          <w:vertAlign w:val="subscript"/>
        </w:rPr>
        <w:t>3</w:t>
      </w:r>
      <w:r w:rsidRPr="00D23B57">
        <w:rPr>
          <w:rFonts w:cs="Arial"/>
          <w:sz w:val="14"/>
          <w:szCs w:val="14"/>
        </w:rPr>
        <w:t xml:space="preserve"> = </w:t>
      </w:r>
      <w:bookmarkEnd w:id="33"/>
      <w:r w:rsidRPr="00D23B57">
        <w:rPr>
          <w:rFonts w:cs="Arial"/>
          <w:sz w:val="14"/>
          <w:szCs w:val="14"/>
        </w:rPr>
        <w:t>pink, H–CH</w:t>
      </w:r>
      <w:r w:rsidRPr="00D23B57">
        <w:rPr>
          <w:rFonts w:cs="Arial"/>
          <w:sz w:val="14"/>
          <w:szCs w:val="14"/>
          <w:vertAlign w:val="subscript"/>
        </w:rPr>
        <w:t>2</w:t>
      </w:r>
      <w:r w:rsidRPr="00D23B57">
        <w:rPr>
          <w:rFonts w:cs="Arial"/>
          <w:sz w:val="14"/>
          <w:szCs w:val="14"/>
        </w:rPr>
        <w:t>equatorial = blue, H–POCH</w:t>
      </w:r>
      <w:r w:rsidRPr="00D23B57">
        <w:rPr>
          <w:rFonts w:cs="Arial"/>
          <w:sz w:val="14"/>
          <w:szCs w:val="14"/>
          <w:vertAlign w:val="subscript"/>
        </w:rPr>
        <w:t>2</w:t>
      </w:r>
      <w:r w:rsidRPr="00D23B57">
        <w:rPr>
          <w:rFonts w:cs="Arial"/>
          <w:sz w:val="14"/>
          <w:szCs w:val="14"/>
        </w:rPr>
        <w:t>C</w:t>
      </w:r>
      <w:r w:rsidRPr="00D23B57">
        <w:rPr>
          <w:rFonts w:cs="Arial"/>
          <w:i/>
          <w:sz w:val="14"/>
          <w:szCs w:val="14"/>
        </w:rPr>
        <w:t>H</w:t>
      </w:r>
      <w:r w:rsidRPr="00D23B57">
        <w:rPr>
          <w:rFonts w:cs="Arial"/>
          <w:sz w:val="14"/>
          <w:szCs w:val="14"/>
          <w:vertAlign w:val="subscript"/>
        </w:rPr>
        <w:t>3</w:t>
      </w:r>
      <w:r w:rsidRPr="00D23B57">
        <w:rPr>
          <w:rFonts w:cs="Arial"/>
          <w:sz w:val="14"/>
          <w:szCs w:val="14"/>
        </w:rPr>
        <w:t xml:space="preserve"> = green, and H–</w:t>
      </w:r>
      <w:proofErr w:type="spellStart"/>
      <w:r w:rsidRPr="00D23B57">
        <w:rPr>
          <w:rFonts w:cs="Arial"/>
          <w:sz w:val="14"/>
          <w:szCs w:val="14"/>
          <w:vertAlign w:val="superscript"/>
        </w:rPr>
        <w:t>t</w:t>
      </w:r>
      <w:r w:rsidRPr="00D23B57">
        <w:rPr>
          <w:rFonts w:cs="Arial"/>
          <w:sz w:val="14"/>
          <w:szCs w:val="14"/>
        </w:rPr>
        <w:t>Butyl</w:t>
      </w:r>
      <w:proofErr w:type="spellEnd"/>
      <w:r w:rsidRPr="00D23B57">
        <w:rPr>
          <w:rFonts w:cs="Arial"/>
          <w:sz w:val="14"/>
          <w:szCs w:val="14"/>
        </w:rPr>
        <w:t xml:space="preserve"> = yellow. b) (top) </w:t>
      </w:r>
      <w:r w:rsidRPr="00D23B57">
        <w:rPr>
          <w:rFonts w:cs="Arial"/>
          <w:sz w:val="14"/>
          <w:szCs w:val="14"/>
          <w:vertAlign w:val="superscript"/>
        </w:rPr>
        <w:t>1</w:t>
      </w:r>
      <w:r w:rsidRPr="00D23B57">
        <w:rPr>
          <w:rFonts w:cs="Arial"/>
          <w:sz w:val="14"/>
          <w:szCs w:val="14"/>
        </w:rPr>
        <w:t>H NMR spectra (400 MHz, 300 K) of L</w:t>
      </w:r>
      <w:r w:rsidRPr="00D23B57">
        <w:rPr>
          <w:rFonts w:cs="Arial"/>
          <w:sz w:val="14"/>
          <w:szCs w:val="14"/>
          <w:vertAlign w:val="subscript"/>
        </w:rPr>
        <w:t>PO</w:t>
      </w:r>
      <w:r w:rsidRPr="00D23B57">
        <w:rPr>
          <w:rFonts w:cs="Arial"/>
          <w:sz w:val="14"/>
          <w:szCs w:val="14"/>
        </w:rPr>
        <w:t xml:space="preserve"> in CDCl</w:t>
      </w:r>
      <w:r w:rsidRPr="00D23B57">
        <w:rPr>
          <w:rFonts w:cs="Arial"/>
          <w:sz w:val="14"/>
          <w:szCs w:val="14"/>
          <w:vertAlign w:val="subscript"/>
        </w:rPr>
        <w:t>3</w:t>
      </w:r>
      <w:r w:rsidRPr="00D23B57">
        <w:rPr>
          <w:rFonts w:cs="Arial"/>
          <w:sz w:val="14"/>
          <w:szCs w:val="14"/>
        </w:rPr>
        <w:t xml:space="preserve"> and (bottom) </w:t>
      </w:r>
      <w:r w:rsidRPr="00D23B57">
        <w:rPr>
          <w:rFonts w:cs="Arial"/>
          <w:sz w:val="14"/>
          <w:szCs w:val="14"/>
          <w:vertAlign w:val="superscript"/>
        </w:rPr>
        <w:t>31</w:t>
      </w:r>
      <w:r w:rsidRPr="00D23B57">
        <w:rPr>
          <w:rFonts w:cs="Arial"/>
          <w:sz w:val="14"/>
          <w:szCs w:val="14"/>
        </w:rPr>
        <w:t>P-</w:t>
      </w:r>
      <w:r w:rsidRPr="00D23B57">
        <w:rPr>
          <w:rFonts w:cs="Arial"/>
          <w:sz w:val="14"/>
          <w:szCs w:val="14"/>
          <w:vertAlign w:val="superscript"/>
        </w:rPr>
        <w:t>1</w:t>
      </w:r>
      <w:r w:rsidRPr="00D23B57">
        <w:rPr>
          <w:rFonts w:cs="Arial"/>
          <w:sz w:val="14"/>
          <w:szCs w:val="14"/>
        </w:rPr>
        <w:t xml:space="preserve">H HMBC NMR spectrum of </w:t>
      </w:r>
      <w:r w:rsidRPr="00D23B57">
        <w:rPr>
          <w:rFonts w:cs="Arial"/>
          <w:b/>
          <w:sz w:val="14"/>
          <w:szCs w:val="14"/>
        </w:rPr>
        <w:t>1</w:t>
      </w:r>
      <w:r w:rsidRPr="00D23B57">
        <w:rPr>
          <w:rFonts w:cs="Arial"/>
          <w:sz w:val="14"/>
          <w:szCs w:val="14"/>
        </w:rPr>
        <w:t xml:space="preserve"> in CDCl</w:t>
      </w:r>
      <w:r w:rsidRPr="00D23B57">
        <w:rPr>
          <w:rFonts w:cs="Arial"/>
          <w:sz w:val="14"/>
          <w:szCs w:val="14"/>
          <w:vertAlign w:val="subscript"/>
        </w:rPr>
        <w:t>3</w:t>
      </w:r>
      <w:r w:rsidRPr="00D23B57">
        <w:rPr>
          <w:rFonts w:cs="Arial"/>
          <w:sz w:val="14"/>
          <w:szCs w:val="14"/>
        </w:rPr>
        <w:t>. c) Reaction showing the conversion of L</w:t>
      </w:r>
      <w:r w:rsidRPr="00D23B57">
        <w:rPr>
          <w:rFonts w:cs="Arial"/>
          <w:sz w:val="14"/>
          <w:szCs w:val="14"/>
          <w:vertAlign w:val="subscript"/>
        </w:rPr>
        <w:t>PO</w:t>
      </w:r>
      <w:r w:rsidRPr="00D23B57">
        <w:rPr>
          <w:rFonts w:cs="Arial"/>
          <w:sz w:val="14"/>
          <w:szCs w:val="14"/>
        </w:rPr>
        <w:t xml:space="preserve"> into H</w:t>
      </w:r>
      <w:r w:rsidRPr="00D23B57">
        <w:rPr>
          <w:rFonts w:cs="Arial"/>
          <w:sz w:val="14"/>
          <w:szCs w:val="14"/>
          <w:vertAlign w:val="subscript"/>
        </w:rPr>
        <w:t>3</w:t>
      </w:r>
      <w:r w:rsidRPr="00D23B57">
        <w:rPr>
          <w:rFonts w:cs="Arial"/>
          <w:sz w:val="14"/>
          <w:szCs w:val="14"/>
        </w:rPr>
        <w:t>L</w:t>
      </w:r>
      <w:r w:rsidRPr="00D23B57">
        <w:rPr>
          <w:rFonts w:cs="Arial"/>
          <w:sz w:val="14"/>
          <w:szCs w:val="14"/>
          <w:vertAlign w:val="subscript"/>
        </w:rPr>
        <w:t>HPO</w:t>
      </w:r>
      <w:r w:rsidRPr="00D23B57">
        <w:rPr>
          <w:rFonts w:cs="Arial"/>
          <w:sz w:val="14"/>
          <w:szCs w:val="14"/>
        </w:rPr>
        <w:t xml:space="preserve"> and the release of three EtOH equivalents per L</w:t>
      </w:r>
      <w:r w:rsidRPr="00D23B57">
        <w:rPr>
          <w:rFonts w:cs="Arial"/>
          <w:sz w:val="14"/>
          <w:szCs w:val="14"/>
          <w:vertAlign w:val="subscript"/>
        </w:rPr>
        <w:t>PO</w:t>
      </w:r>
      <w:r w:rsidRPr="00D23B57">
        <w:rPr>
          <w:rFonts w:cs="Arial"/>
          <w:sz w:val="14"/>
          <w:szCs w:val="14"/>
        </w:rPr>
        <w:t>.</w:t>
      </w:r>
    </w:p>
    <w:p w14:paraId="2F403EE7" w14:textId="4341D07A" w:rsidR="00662E86" w:rsidRPr="00EC2B7D" w:rsidRDefault="00662E86" w:rsidP="00662E86">
      <w:pPr>
        <w:pStyle w:val="P1"/>
      </w:pPr>
    </w:p>
    <w:p w14:paraId="441679D9" w14:textId="77777777" w:rsidR="00662E86" w:rsidRDefault="00662E86" w:rsidP="00662E86">
      <w:pPr>
        <w:pStyle w:val="P1"/>
        <w:sectPr w:rsidR="00662E86">
          <w:pgSz w:w="11906" w:h="16838"/>
          <w:pgMar w:top="1417" w:right="1417" w:bottom="1134" w:left="1417" w:header="708" w:footer="708" w:gutter="0"/>
          <w:cols w:space="708"/>
          <w:docGrid w:linePitch="360"/>
        </w:sectPr>
      </w:pPr>
    </w:p>
    <w:p w14:paraId="4EFB5C26" w14:textId="2D30CC33" w:rsidR="00662E86" w:rsidRDefault="00662E86" w:rsidP="00662E86">
      <w:pPr>
        <w:pStyle w:val="P1"/>
      </w:pPr>
      <w:r w:rsidRPr="00EC2B7D">
        <w:t>groups of the calixarene ligand are located at 1.14, 1.17, 1.19 and 1.23 ppm. The methylene (POC</w:t>
      </w:r>
      <w:r w:rsidRPr="00EC2B7D">
        <w:rPr>
          <w:i/>
        </w:rPr>
        <w:t>H</w:t>
      </w:r>
      <w:r w:rsidRPr="00EC2B7D">
        <w:rPr>
          <w:vertAlign w:val="subscript"/>
        </w:rPr>
        <w:t>2</w:t>
      </w:r>
      <w:r w:rsidRPr="00EC2B7D">
        <w:t>CH</w:t>
      </w:r>
      <w:r w:rsidRPr="00EC2B7D">
        <w:rPr>
          <w:vertAlign w:val="subscript"/>
        </w:rPr>
        <w:t>3</w:t>
      </w:r>
      <w:r w:rsidRPr="00EC2B7D">
        <w:t xml:space="preserve">) protons split into two </w:t>
      </w:r>
      <w:proofErr w:type="spellStart"/>
      <w:r w:rsidRPr="00EC2B7D">
        <w:t>multiplets</w:t>
      </w:r>
      <w:proofErr w:type="spellEnd"/>
      <w:r w:rsidRPr="00EC2B7D">
        <w:t>, at 3.01 and 3.68–4.74 ppm, related to the phosphoryl groups belonging to the calixarene and terminally bonded (</w:t>
      </w:r>
      <w:proofErr w:type="spellStart"/>
      <w:r w:rsidRPr="00EC2B7D">
        <w:t>EtO</w:t>
      </w:r>
      <w:proofErr w:type="spellEnd"/>
      <w:r w:rsidRPr="00EC2B7D">
        <w:t>)</w:t>
      </w:r>
      <w:r w:rsidRPr="00EC2B7D">
        <w:rPr>
          <w:vertAlign w:val="subscript"/>
        </w:rPr>
        <w:t>2</w:t>
      </w:r>
      <w:r w:rsidRPr="00EC2B7D">
        <w:t>P(O)OH units (Fig.</w:t>
      </w:r>
      <w:r>
        <w:t xml:space="preserve"> </w:t>
      </w:r>
      <w:r w:rsidRPr="00EC2B7D">
        <w:t>2</w:t>
      </w:r>
      <w:r>
        <w:t>b</w:t>
      </w:r>
      <w:r w:rsidRPr="00EC2B7D">
        <w:t xml:space="preserve">). The </w:t>
      </w:r>
      <w:r w:rsidRPr="00EC2B7D">
        <w:rPr>
          <w:i/>
          <w:iCs/>
        </w:rPr>
        <w:t>axial</w:t>
      </w:r>
      <w:r w:rsidRPr="00EC2B7D">
        <w:t xml:space="preserve"> protons of the </w:t>
      </w:r>
      <w:proofErr w:type="spellStart"/>
      <w:r w:rsidRPr="00EC2B7D">
        <w:t>diastereotopic</w:t>
      </w:r>
      <w:proofErr w:type="spellEnd"/>
      <w:r w:rsidRPr="00EC2B7D">
        <w:t xml:space="preserve"> methylene bridges present four sets of doublets at 4.93, 5.19, 5.28 and 5.71 ppm, whereas, the </w:t>
      </w:r>
      <w:r w:rsidRPr="00EC2B7D">
        <w:rPr>
          <w:i/>
        </w:rPr>
        <w:t>equatorial</w:t>
      </w:r>
      <w:r w:rsidRPr="00EC2B7D">
        <w:rPr>
          <w:i/>
          <w:iCs/>
        </w:rPr>
        <w:t xml:space="preserve"> </w:t>
      </w:r>
      <w:r w:rsidRPr="00EC2B7D">
        <w:t xml:space="preserve">protons are less affected by the complex formation exhibiting more </w:t>
      </w:r>
      <w:r>
        <w:t>localized</w:t>
      </w:r>
      <w:r w:rsidRPr="00EC2B7D">
        <w:t xml:space="preserve"> signals in the frequency range 3.22–3.33 ppm (L</w:t>
      </w:r>
      <w:r w:rsidRPr="00EC2B7D">
        <w:rPr>
          <w:vertAlign w:val="subscript"/>
        </w:rPr>
        <w:t>PO</w:t>
      </w:r>
      <w:r w:rsidRPr="00EC2B7D">
        <w:t xml:space="preserve"> displays only doublets at C</w:t>
      </w:r>
      <w:r w:rsidRPr="00EC2B7D">
        <w:rPr>
          <w:i/>
        </w:rPr>
        <w:t>H</w:t>
      </w:r>
      <w:r w:rsidRPr="00EC2B7D">
        <w:rPr>
          <w:vertAlign w:val="subscript"/>
        </w:rPr>
        <w:t>2eq</w:t>
      </w:r>
      <w:r>
        <w:rPr>
          <w:vertAlign w:val="subscript"/>
        </w:rPr>
        <w:t xml:space="preserve"> </w:t>
      </w:r>
      <w:r w:rsidRPr="00EC2B7D">
        <w:t>=</w:t>
      </w:r>
      <w:r>
        <w:t xml:space="preserve"> </w:t>
      </w:r>
      <w:r w:rsidRPr="00EC2B7D">
        <w:t>3.27 and C</w:t>
      </w:r>
      <w:r w:rsidRPr="00EC2B7D">
        <w:rPr>
          <w:i/>
        </w:rPr>
        <w:t>H</w:t>
      </w:r>
      <w:r w:rsidRPr="00EC2B7D">
        <w:rPr>
          <w:vertAlign w:val="subscript"/>
        </w:rPr>
        <w:t>2ax</w:t>
      </w:r>
      <w:r w:rsidRPr="00EC2B7D">
        <w:t xml:space="preserve"> </w:t>
      </w:r>
      <w:r>
        <w:t xml:space="preserve">= </w:t>
      </w:r>
      <w:r w:rsidRPr="00EC2B7D">
        <w:t xml:space="preserve">4.80 ppm). We performed Total Correlation Spectroscopy (TOCSY) to correlate </w:t>
      </w:r>
      <w:r w:rsidRPr="00EC2B7D">
        <w:rPr>
          <w:i/>
        </w:rPr>
        <w:t>equatorial</w:t>
      </w:r>
      <w:r w:rsidRPr="00EC2B7D">
        <w:t xml:space="preserve"> and </w:t>
      </w:r>
      <w:r w:rsidRPr="00EC2B7D">
        <w:rPr>
          <w:i/>
        </w:rPr>
        <w:t>axial</w:t>
      </w:r>
      <w:r w:rsidRPr="00EC2B7D">
        <w:t xml:space="preserve"> coupled protons in the calixarene unit (Fig. S3). The low symmetry in the molecule is also observed in the aromatic protons with eight sets of singlets between 6.99 and 7.13 ppm (symmetry equivalent </w:t>
      </w:r>
      <w:proofErr w:type="spellStart"/>
      <w:r w:rsidRPr="00EC2B7D">
        <w:rPr>
          <w:i/>
        </w:rPr>
        <w:t>H</w:t>
      </w:r>
      <w:r w:rsidRPr="00EC2B7D">
        <w:rPr>
          <w:vertAlign w:val="subscript"/>
        </w:rPr>
        <w:t>aro</w:t>
      </w:r>
      <w:proofErr w:type="spellEnd"/>
      <w:r w:rsidRPr="00EC2B7D">
        <w:t xml:space="preserve"> in L</w:t>
      </w:r>
      <w:r w:rsidRPr="00EC2B7D">
        <w:rPr>
          <w:vertAlign w:val="subscript"/>
        </w:rPr>
        <w:t>PO</w:t>
      </w:r>
      <w:r w:rsidRPr="00EC2B7D">
        <w:t xml:space="preserve"> shows only one singlet at 6.88 ppm). The phosphoryl methylene protons are the most affected upon coordination to the lanthanide </w:t>
      </w:r>
      <w:r>
        <w:t>centers</w:t>
      </w:r>
      <w:r w:rsidRPr="00EC2B7D">
        <w:t xml:space="preserve"> and to achieve an accurate recognition of each proton and the phosphoryl group to which they belong we performed 2D experiments – Homonuclear Correlation Spectroscopy (COSY) and </w:t>
      </w:r>
      <w:r w:rsidRPr="00EC2B7D">
        <w:rPr>
          <w:vertAlign w:val="superscript"/>
        </w:rPr>
        <w:t>1</w:t>
      </w:r>
      <w:r w:rsidRPr="00EC2B7D">
        <w:t>H-</w:t>
      </w:r>
      <w:r w:rsidRPr="00EC2B7D">
        <w:rPr>
          <w:vertAlign w:val="superscript"/>
        </w:rPr>
        <w:t>31</w:t>
      </w:r>
      <w:r w:rsidRPr="00EC2B7D">
        <w:t>P Heteronuclear Multiple Bond Correlation (HMBC). From this information (see COSY in Fig</w:t>
      </w:r>
      <w:r>
        <w:t>s</w:t>
      </w:r>
      <w:r w:rsidRPr="00EC2B7D">
        <w:t>. S4</w:t>
      </w:r>
      <w:bookmarkStart w:id="34" w:name="_Hlk118290206"/>
      <w:r w:rsidRPr="00EC2B7D">
        <w:t>–</w:t>
      </w:r>
      <w:bookmarkEnd w:id="34"/>
      <w:r>
        <w:t>S</w:t>
      </w:r>
      <w:r w:rsidRPr="00EC2B7D">
        <w:t xml:space="preserve">7), we can confirm that the phosphorous signal at </w:t>
      </w:r>
      <w:r>
        <w:softHyphen/>
        <w:t>–</w:t>
      </w:r>
      <w:r w:rsidRPr="00EC2B7D">
        <w:t>5.62 ppm comes from a single chemical environment and corresponds to the terminally bonded diethyl hydrogen phosphate unit containing P5 (Fig. 2</w:t>
      </w:r>
      <w:r>
        <w:t>b</w:t>
      </w:r>
      <w:r w:rsidRPr="00EC2B7D">
        <w:t xml:space="preserve">) whose four methylene protons resonate at 4.09 ppm </w:t>
      </w:r>
      <w:r w:rsidRPr="00B219EA">
        <w:t xml:space="preserve">in the </w:t>
      </w:r>
      <w:r w:rsidRPr="00B219EA">
        <w:rPr>
          <w:vertAlign w:val="superscript"/>
        </w:rPr>
        <w:t>1</w:t>
      </w:r>
      <w:r w:rsidRPr="00B219EA">
        <w:t>H NMR.</w:t>
      </w:r>
      <w:r w:rsidRPr="00EC2B7D">
        <w:t xml:space="preserve"> The </w:t>
      </w:r>
      <w:r>
        <w:t>unhydrolyzed</w:t>
      </w:r>
      <w:r w:rsidRPr="00EC2B7D">
        <w:t xml:space="preserve"> </w:t>
      </w:r>
      <w:proofErr w:type="spellStart"/>
      <w:r w:rsidRPr="00EC2B7D">
        <w:t>diethoxyphosphoryl</w:t>
      </w:r>
      <w:proofErr w:type="spellEnd"/>
      <w:r w:rsidRPr="00EC2B7D" w:rsidDel="007E762B">
        <w:t xml:space="preserve"> </w:t>
      </w:r>
      <w:r w:rsidRPr="00EC2B7D">
        <w:t xml:space="preserve">unit (P1) presents a phosphorous signal at </w:t>
      </w:r>
      <w:r>
        <w:t>–</w:t>
      </w:r>
      <w:r w:rsidRPr="00EC2B7D">
        <w:t>10.44 ppm, correlating with four methylene protons at 4.74 and 4.46–4.37 ppm and, six methyl protons at 1.35 ppm by HMBC. Among the remaining (</w:t>
      </w:r>
      <w:r>
        <w:t>hydrolyzed</w:t>
      </w:r>
      <w:r w:rsidRPr="00EC2B7D">
        <w:t xml:space="preserve">) phosphoryl units, the one terminally coordinated to the lanthanide (P2; </w:t>
      </w:r>
      <w:r w:rsidRPr="00EC2B7D">
        <w:rPr>
          <w:vertAlign w:val="superscript"/>
        </w:rPr>
        <w:t>31</w:t>
      </w:r>
      <w:r w:rsidRPr="00EC2B7D">
        <w:t xml:space="preserve">P: δ </w:t>
      </w:r>
      <w:r>
        <w:t>= –</w:t>
      </w:r>
      <w:r w:rsidRPr="00EC2B7D">
        <w:t xml:space="preserve">11.50 ppm) </w:t>
      </w:r>
      <w:r w:rsidRPr="00EC2B7D">
        <w:t xml:space="preserve">is the most shielded as can be seen by </w:t>
      </w:r>
      <w:r w:rsidRPr="00EC2B7D">
        <w:rPr>
          <w:vertAlign w:val="superscript"/>
        </w:rPr>
        <w:t>1</w:t>
      </w:r>
      <w:r w:rsidRPr="00EC2B7D">
        <w:t xml:space="preserve">H NMR in </w:t>
      </w:r>
      <w:r w:rsidRPr="00EC2B7D">
        <w:rPr>
          <w:bCs/>
        </w:rPr>
        <w:t>δ</w:t>
      </w:r>
      <w:r w:rsidRPr="00EC2B7D">
        <w:rPr>
          <w:vertAlign w:val="subscript"/>
        </w:rPr>
        <w:t>CH2</w:t>
      </w:r>
      <w:r w:rsidRPr="00EC2B7D">
        <w:t xml:space="preserve"> and </w:t>
      </w:r>
      <w:r w:rsidRPr="00EC2B7D">
        <w:rPr>
          <w:bCs/>
        </w:rPr>
        <w:t>δ</w:t>
      </w:r>
      <w:r w:rsidRPr="00EC2B7D">
        <w:rPr>
          <w:vertAlign w:val="subscript"/>
        </w:rPr>
        <w:t>CH3</w:t>
      </w:r>
      <w:r w:rsidRPr="00EC2B7D">
        <w:t>. Identification of the remaining bridging phosphoryl units is more complicated</w:t>
      </w:r>
      <w:r>
        <w:t>;</w:t>
      </w:r>
      <w:r w:rsidRPr="00EC2B7D">
        <w:t xml:space="preserve"> we speculate that the P3-phosphoryl unit with bridging modes μ</w:t>
      </w:r>
      <w:r w:rsidRPr="00EC2B7D">
        <w:rPr>
          <w:vertAlign w:val="subscript"/>
        </w:rPr>
        <w:t>2</w:t>
      </w:r>
      <w:r w:rsidRPr="00EC2B7D">
        <w:t>-η</w:t>
      </w:r>
      <w:r w:rsidRPr="00EC2B7D">
        <w:rPr>
          <w:vertAlign w:val="superscript"/>
        </w:rPr>
        <w:t>2</w:t>
      </w:r>
      <w:r w:rsidRPr="00EC2B7D">
        <w:t>(</w:t>
      </w:r>
      <w:r w:rsidRPr="00EC2B7D">
        <w:rPr>
          <w:i/>
        </w:rPr>
        <w:t>O</w:t>
      </w:r>
      <w:r w:rsidRPr="00EC2B7D">
        <w:t>31</w:t>
      </w:r>
      <w:proofErr w:type="gramStart"/>
      <w:r w:rsidRPr="00EC2B7D">
        <w:t>):η</w:t>
      </w:r>
      <w:proofErr w:type="gramEnd"/>
      <w:r w:rsidRPr="00EC2B7D">
        <w:rPr>
          <w:vertAlign w:val="superscript"/>
        </w:rPr>
        <w:t>1</w:t>
      </w:r>
      <w:r w:rsidRPr="00EC2B7D">
        <w:t>(</w:t>
      </w:r>
      <w:r w:rsidRPr="00EC2B7D">
        <w:rPr>
          <w:i/>
        </w:rPr>
        <w:t>O</w:t>
      </w:r>
      <w:r w:rsidRPr="00EC2B7D">
        <w:t>32) (Fig 1</w:t>
      </w:r>
      <w:r>
        <w:t>d</w:t>
      </w:r>
      <w:r w:rsidRPr="00EC2B7D">
        <w:t xml:space="preserve">) should be more </w:t>
      </w:r>
      <w:proofErr w:type="spellStart"/>
      <w:r w:rsidRPr="00EC2B7D">
        <w:t>deshielded</w:t>
      </w:r>
      <w:proofErr w:type="spellEnd"/>
      <w:r w:rsidRPr="00EC2B7D">
        <w:t xml:space="preserve"> and therefore show higher chemical shifts </w:t>
      </w:r>
      <w:r>
        <w:t>in</w:t>
      </w:r>
      <w:r w:rsidRPr="00EC2B7D">
        <w:t xml:space="preserve"> </w:t>
      </w:r>
      <w:r w:rsidRPr="00EC2B7D">
        <w:rPr>
          <w:vertAlign w:val="superscript"/>
        </w:rPr>
        <w:t>1</w:t>
      </w:r>
      <w:r w:rsidRPr="00EC2B7D">
        <w:t xml:space="preserve">H NMR. Hence, these may correspond to the phosphorous signal at </w:t>
      </w:r>
      <w:r>
        <w:t>–</w:t>
      </w:r>
      <w:r w:rsidRPr="00EC2B7D">
        <w:t>8.46 ppm. The last phosphoryl unit (P4) binding to the Ln ions as μ</w:t>
      </w:r>
      <w:r w:rsidRPr="00EC2B7D">
        <w:rPr>
          <w:vertAlign w:val="subscript"/>
        </w:rPr>
        <w:t>2</w:t>
      </w:r>
      <w:r w:rsidRPr="00EC2B7D">
        <w:t>-η</w:t>
      </w:r>
      <w:r w:rsidRPr="00EC2B7D">
        <w:rPr>
          <w:vertAlign w:val="superscript"/>
        </w:rPr>
        <w:t>1</w:t>
      </w:r>
      <w:r w:rsidRPr="00EC2B7D">
        <w:t>(</w:t>
      </w:r>
      <w:r w:rsidRPr="00EC2B7D">
        <w:rPr>
          <w:i/>
        </w:rPr>
        <w:t>O</w:t>
      </w:r>
      <w:r w:rsidRPr="00EC2B7D">
        <w:t>41</w:t>
      </w:r>
      <w:proofErr w:type="gramStart"/>
      <w:r w:rsidRPr="00EC2B7D">
        <w:t>):η</w:t>
      </w:r>
      <w:proofErr w:type="gramEnd"/>
      <w:r w:rsidRPr="00EC2B7D">
        <w:rPr>
          <w:vertAlign w:val="superscript"/>
        </w:rPr>
        <w:t>1</w:t>
      </w:r>
      <w:r w:rsidRPr="00EC2B7D">
        <w:t>(</w:t>
      </w:r>
      <w:r w:rsidRPr="00EC2B7D">
        <w:rPr>
          <w:i/>
        </w:rPr>
        <w:t>O</w:t>
      </w:r>
      <w:r w:rsidRPr="00EC2B7D">
        <w:t xml:space="preserve">42) should then resonate at </w:t>
      </w:r>
      <w:r>
        <w:t>–</w:t>
      </w:r>
      <w:r w:rsidRPr="00EC2B7D">
        <w:t xml:space="preserve">9.02 ppm. Unfortunately, Nuclear </w:t>
      </w:r>
      <w:proofErr w:type="spellStart"/>
      <w:r w:rsidRPr="00EC2B7D">
        <w:t>Overhauser</w:t>
      </w:r>
      <w:proofErr w:type="spellEnd"/>
      <w:r w:rsidRPr="00EC2B7D">
        <w:t xml:space="preserve"> effect spectroscopy (NOESY) experiments failed in the correlation of protons close in space in the different phosphoryl units. That is not surprising when consider</w:t>
      </w:r>
      <w:r>
        <w:t>ing</w:t>
      </w:r>
      <w:r w:rsidRPr="00EC2B7D">
        <w:t xml:space="preserve"> the disposition of these groups, pointing outwards in the </w:t>
      </w:r>
      <w:r>
        <w:t>molecular</w:t>
      </w:r>
      <w:r w:rsidRPr="00EC2B7D">
        <w:t xml:space="preserve"> structure.</w:t>
      </w:r>
    </w:p>
    <w:p w14:paraId="1C0B08E1" w14:textId="77777777" w:rsidR="00662E86" w:rsidRDefault="00662E86" w:rsidP="00662E86">
      <w:pPr>
        <w:pStyle w:val="P1"/>
      </w:pPr>
    </w:p>
    <w:p w14:paraId="6E6068DE" w14:textId="77777777" w:rsidR="00662E86" w:rsidRPr="00D23B57" w:rsidRDefault="00662E86" w:rsidP="00662E86">
      <w:pPr>
        <w:pStyle w:val="P1"/>
        <w:rPr>
          <w:b/>
        </w:rPr>
      </w:pPr>
      <w:r w:rsidRPr="00D23B57">
        <w:rPr>
          <w:b/>
        </w:rPr>
        <w:t>NMR studies on the hydrolysis of L</w:t>
      </w:r>
      <w:r w:rsidRPr="00D23B57">
        <w:rPr>
          <w:b/>
          <w:vertAlign w:val="subscript"/>
        </w:rPr>
        <w:t>PO</w:t>
      </w:r>
    </w:p>
    <w:p w14:paraId="03A3F148" w14:textId="56F5CFAD" w:rsidR="00662E86" w:rsidRPr="00D23B57" w:rsidRDefault="00662E86" w:rsidP="00662E86">
      <w:pPr>
        <w:pStyle w:val="P1"/>
      </w:pPr>
      <w:r w:rsidRPr="00D23B57">
        <w:t>To obtain more information on the hydrolysis reaction of L</w:t>
      </w:r>
      <w:r w:rsidRPr="00D23B57">
        <w:rPr>
          <w:vertAlign w:val="subscript"/>
        </w:rPr>
        <w:t>PO</w:t>
      </w:r>
      <w:r w:rsidRPr="00D23B57">
        <w:t xml:space="preserve"> we performed </w:t>
      </w:r>
      <w:r w:rsidRPr="00D23B57">
        <w:rPr>
          <w:vertAlign w:val="superscript"/>
        </w:rPr>
        <w:t>1</w:t>
      </w:r>
      <w:r w:rsidRPr="00D23B57">
        <w:t>H NMR (400 MHz, CD</w:t>
      </w:r>
      <w:r w:rsidRPr="00D23B57">
        <w:rPr>
          <w:vertAlign w:val="subscript"/>
        </w:rPr>
        <w:t>3</w:t>
      </w:r>
      <w:r w:rsidRPr="00D23B57">
        <w:t>CN) experiments at different time intervals. The initial reaction mixture corresponds to [L</w:t>
      </w:r>
      <w:r w:rsidRPr="00D23B57">
        <w:rPr>
          <w:vertAlign w:val="subscript"/>
        </w:rPr>
        <w:t>PO</w:t>
      </w:r>
      <w:r w:rsidRPr="00D23B57">
        <w:t>]</w:t>
      </w:r>
      <w:r w:rsidRPr="00D23B57">
        <w:rPr>
          <w:vertAlign w:val="subscript"/>
        </w:rPr>
        <w:t xml:space="preserve">o </w:t>
      </w:r>
      <w:r w:rsidRPr="00D23B57">
        <w:t>= 5.75 mM and different concentrations of La</w:t>
      </w:r>
      <w:r w:rsidRPr="00D23B57">
        <w:rPr>
          <w:vertAlign w:val="superscript"/>
        </w:rPr>
        <w:t>III</w:t>
      </w:r>
      <w:r w:rsidRPr="00D23B57">
        <w:t>Cl</w:t>
      </w:r>
      <w:r w:rsidRPr="00D23B57">
        <w:rPr>
          <w:vertAlign w:val="subscript"/>
        </w:rPr>
        <w:t>3</w:t>
      </w:r>
      <w:r w:rsidRPr="00D23B57">
        <w:t xml:space="preserve"> in 0.8 mL of CD</w:t>
      </w:r>
      <w:r w:rsidRPr="00D23B57">
        <w:rPr>
          <w:vertAlign w:val="subscript"/>
        </w:rPr>
        <w:t>3</w:t>
      </w:r>
      <w:r w:rsidRPr="00D23B57">
        <w:t xml:space="preserve">CN (entries 1–4, Table 1). Results observed in reactions with entries 1–3 in Table 1 show similar behavior: a) at </w:t>
      </w:r>
      <w:r w:rsidRPr="00D23B57">
        <w:rPr>
          <w:i/>
        </w:rPr>
        <w:t>t</w:t>
      </w:r>
      <w:r w:rsidRPr="00D23B57">
        <w:t xml:space="preserve"> = 0 h, there are no NMR signals corresponding to the free L</w:t>
      </w:r>
      <w:r w:rsidRPr="00D23B57">
        <w:rPr>
          <w:vertAlign w:val="subscript"/>
        </w:rPr>
        <w:t>PO</w:t>
      </w:r>
      <w:r w:rsidRPr="00D23B57">
        <w:t xml:space="preserve"> ligand (all of which is coordinated); b) </w:t>
      </w:r>
      <w:r w:rsidRPr="00D23B57">
        <w:rPr>
          <w:vertAlign w:val="superscript"/>
        </w:rPr>
        <w:t>1</w:t>
      </w:r>
      <w:r w:rsidRPr="00D23B57">
        <w:t>H/</w:t>
      </w:r>
      <w:r w:rsidRPr="00D23B57">
        <w:rPr>
          <w:vertAlign w:val="superscript"/>
        </w:rPr>
        <w:t>31</w:t>
      </w:r>
      <w:r w:rsidRPr="00D23B57">
        <w:t xml:space="preserve">P NMR peaks, at </w:t>
      </w:r>
      <w:r w:rsidRPr="00D23B57">
        <w:rPr>
          <w:i/>
        </w:rPr>
        <w:t>t</w:t>
      </w:r>
      <w:r w:rsidRPr="00D23B57">
        <w:t xml:space="preserve"> = 0 h, presented almost identical shifts to [Y</w:t>
      </w:r>
      <w:r w:rsidRPr="00D23B57">
        <w:rPr>
          <w:vertAlign w:val="superscript"/>
        </w:rPr>
        <w:t>III</w:t>
      </w:r>
      <w:r w:rsidRPr="00D23B57">
        <w:t>(L</w:t>
      </w:r>
      <w:r w:rsidRPr="00D23B57">
        <w:rPr>
          <w:vertAlign w:val="subscript"/>
        </w:rPr>
        <w:t>PO</w:t>
      </w:r>
      <w:r w:rsidRPr="00D23B57">
        <w:t>)</w:t>
      </w:r>
      <w:r w:rsidRPr="00D23B57">
        <w:rPr>
          <w:vertAlign w:val="subscript"/>
        </w:rPr>
        <w:t>2</w:t>
      </w:r>
      <w:r w:rsidRPr="00D23B57">
        <w:t>]</w:t>
      </w:r>
      <w:r w:rsidRPr="00D23B57">
        <w:rPr>
          <w:vertAlign w:val="superscript"/>
        </w:rPr>
        <w:t>3+</w:t>
      </w:r>
      <w:r w:rsidRPr="00D23B57">
        <w:t xml:space="preserve"> (Fig. 1a) and the unpublished complex [Y</w:t>
      </w:r>
      <w:r w:rsidRPr="00D23B57">
        <w:rPr>
          <w:vertAlign w:val="superscript"/>
        </w:rPr>
        <w:t>III</w:t>
      </w:r>
      <w:r w:rsidRPr="00D23B57">
        <w:t>(L</w:t>
      </w:r>
      <w:r w:rsidRPr="00D23B57">
        <w:rPr>
          <w:vertAlign w:val="subscript"/>
        </w:rPr>
        <w:t>PO</w:t>
      </w:r>
      <w:r w:rsidRPr="00D23B57">
        <w:t>)(H</w:t>
      </w:r>
      <w:r w:rsidRPr="00D23B57">
        <w:rPr>
          <w:vertAlign w:val="subscript"/>
        </w:rPr>
        <w:t>2</w:t>
      </w:r>
      <w:r w:rsidRPr="00D23B57">
        <w:t>O)</w:t>
      </w:r>
      <w:r w:rsidRPr="00D23B57">
        <w:rPr>
          <w:vertAlign w:val="subscript"/>
        </w:rPr>
        <w:t>4</w:t>
      </w:r>
      <w:r w:rsidRPr="00D23B57">
        <w:t>]</w:t>
      </w:r>
      <w:r w:rsidRPr="00D23B57">
        <w:rPr>
          <w:vertAlign w:val="superscript"/>
        </w:rPr>
        <w:t>3+</w:t>
      </w:r>
      <w:r w:rsidRPr="00D23B57">
        <w:t xml:space="preserve"> </w:t>
      </w:r>
      <w:r w:rsidRPr="00D23B57">
        <w:rPr>
          <w:rFonts w:cs="Arial"/>
        </w:rPr>
        <w:t xml:space="preserve">(Figs. S8, S9), supporting the presence of the lanthanum analogs; c) we observed a progressive decrease of the </w:t>
      </w:r>
      <w:bookmarkStart w:id="35" w:name="_Hlk118291623"/>
      <w:r w:rsidRPr="00D23B57">
        <w:t>[</w:t>
      </w:r>
      <w:proofErr w:type="spellStart"/>
      <w:r w:rsidRPr="00D23B57">
        <w:t>La</w:t>
      </w:r>
      <w:r w:rsidRPr="00D23B57">
        <w:rPr>
          <w:vertAlign w:val="superscript"/>
        </w:rPr>
        <w:t>III</w:t>
      </w:r>
      <w:proofErr w:type="spellEnd"/>
      <w:r w:rsidRPr="00D23B57">
        <w:t>(L</w:t>
      </w:r>
      <w:r w:rsidRPr="00D23B57">
        <w:rPr>
          <w:vertAlign w:val="subscript"/>
        </w:rPr>
        <w:t>PO</w:t>
      </w:r>
      <w:r w:rsidRPr="00D23B57">
        <w:t>)</w:t>
      </w:r>
      <w:r w:rsidRPr="00D23B57">
        <w:rPr>
          <w:vertAlign w:val="subscript"/>
        </w:rPr>
        <w:t>2</w:t>
      </w:r>
      <w:r w:rsidRPr="00D23B57">
        <w:t>]Cl</w:t>
      </w:r>
      <w:r w:rsidRPr="00D23B57">
        <w:rPr>
          <w:vertAlign w:val="subscript"/>
        </w:rPr>
        <w:t>3</w:t>
      </w:r>
      <w:bookmarkEnd w:id="35"/>
      <w:r w:rsidRPr="00D23B57">
        <w:t xml:space="preserve"> signals as the EtOH concentration increases (Fig. 3); d) the consumption of [</w:t>
      </w:r>
      <w:proofErr w:type="spellStart"/>
      <w:r w:rsidRPr="00D23B57">
        <w:t>La</w:t>
      </w:r>
      <w:r w:rsidRPr="00D23B57">
        <w:rPr>
          <w:vertAlign w:val="superscript"/>
        </w:rPr>
        <w:t>III</w:t>
      </w:r>
      <w:proofErr w:type="spellEnd"/>
      <w:r w:rsidRPr="00D23B57">
        <w:t>(L</w:t>
      </w:r>
      <w:r w:rsidRPr="00D23B57">
        <w:rPr>
          <w:vertAlign w:val="subscript"/>
        </w:rPr>
        <w:t>PO</w:t>
      </w:r>
      <w:r w:rsidRPr="00D23B57">
        <w:t>)(H</w:t>
      </w:r>
      <w:r w:rsidRPr="00D23B57">
        <w:rPr>
          <w:vertAlign w:val="subscript"/>
        </w:rPr>
        <w:t>2</w:t>
      </w:r>
      <w:r w:rsidRPr="00D23B57">
        <w:t>O)</w:t>
      </w:r>
      <w:r w:rsidRPr="00D23B57">
        <w:rPr>
          <w:vertAlign w:val="subscript"/>
        </w:rPr>
        <w:t>4</w:t>
      </w:r>
      <w:r w:rsidRPr="00D23B57">
        <w:t>]Cl</w:t>
      </w:r>
      <w:r w:rsidRPr="00D23B57">
        <w:rPr>
          <w:vertAlign w:val="subscript"/>
        </w:rPr>
        <w:t>3</w:t>
      </w:r>
      <w:r w:rsidRPr="00D23B57">
        <w:t xml:space="preserve"> is only detected when the concentration of [</w:t>
      </w:r>
      <w:proofErr w:type="spellStart"/>
      <w:r w:rsidRPr="00D23B57">
        <w:t>La</w:t>
      </w:r>
      <w:r w:rsidRPr="00D23B57">
        <w:rPr>
          <w:vertAlign w:val="superscript"/>
        </w:rPr>
        <w:t>III</w:t>
      </w:r>
      <w:proofErr w:type="spellEnd"/>
      <w:r w:rsidRPr="00D23B57">
        <w:t>(L</w:t>
      </w:r>
      <w:r w:rsidRPr="00D23B57">
        <w:rPr>
          <w:vertAlign w:val="subscript"/>
        </w:rPr>
        <w:t>PO</w:t>
      </w:r>
      <w:r w:rsidRPr="00D23B57">
        <w:t>)</w:t>
      </w:r>
      <w:r w:rsidRPr="00D23B57">
        <w:rPr>
          <w:vertAlign w:val="subscript"/>
        </w:rPr>
        <w:t>2</w:t>
      </w:r>
      <w:r w:rsidRPr="00D23B57">
        <w:t>]Cl</w:t>
      </w:r>
      <w:r w:rsidRPr="00D23B57">
        <w:rPr>
          <w:vertAlign w:val="subscript"/>
        </w:rPr>
        <w:t>3</w:t>
      </w:r>
      <w:r w:rsidRPr="00D23B57">
        <w:t xml:space="preserve"> is very small, towards the end of the reaction; e) the molar intensity of EtOH is three times larger than the disappearance of [L</w:t>
      </w:r>
      <w:r w:rsidRPr="00D23B57">
        <w:rPr>
          <w:vertAlign w:val="subscript"/>
        </w:rPr>
        <w:t>PO</w:t>
      </w:r>
      <w:r w:rsidRPr="00D23B57">
        <w:t xml:space="preserve">] signals in the form of both afore-mentioned </w:t>
      </w:r>
      <w:r w:rsidRPr="00D23B57">
        <w:lastRenderedPageBreak/>
        <w:t xml:space="preserve">complexes. This behavior continues in the measured time and is well-described by first-order kinetics in the </w:t>
      </w:r>
      <w:r>
        <w:rPr>
          <w:noProof/>
        </w:rPr>
        <w:drawing>
          <wp:anchor distT="0" distB="0" distL="114300" distR="114300" simplePos="0" relativeHeight="251662336" behindDoc="0" locked="0" layoutInCell="1" allowOverlap="1" wp14:anchorId="65DAB07D" wp14:editId="5130FE6A">
            <wp:simplePos x="0" y="0"/>
            <wp:positionH relativeFrom="column">
              <wp:posOffset>-92075</wp:posOffset>
            </wp:positionH>
            <wp:positionV relativeFrom="paragraph">
              <wp:posOffset>494665</wp:posOffset>
            </wp:positionV>
            <wp:extent cx="2829560" cy="2148205"/>
            <wp:effectExtent l="0" t="0" r="8890" b="4445"/>
            <wp:wrapTopAndBottom/>
            <wp:docPr id="8" name="Grafik 1">
              <a:extLst xmlns:a="http://schemas.openxmlformats.org/drawingml/2006/main">
                <a:ext uri="{FF2B5EF4-FFF2-40B4-BE49-F238E27FC236}">
                  <a16:creationId xmlns:a16="http://schemas.microsoft.com/office/drawing/2014/main" id="{1ADC5C84-2709-4ADE-9CA8-60094757C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1ADC5C84-2709-4ADE-9CA8-60094757C9B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9560" cy="2148205"/>
                    </a:xfrm>
                    <a:prstGeom prst="rect">
                      <a:avLst/>
                    </a:prstGeom>
                  </pic:spPr>
                </pic:pic>
              </a:graphicData>
            </a:graphic>
            <wp14:sizeRelH relativeFrom="page">
              <wp14:pctWidth>0</wp14:pctWidth>
            </wp14:sizeRelH>
            <wp14:sizeRelV relativeFrom="page">
              <wp14:pctHeight>0</wp14:pctHeight>
            </wp14:sizeRelV>
          </wp:anchor>
        </w:drawing>
      </w:r>
      <w:r w:rsidRPr="00D23B57">
        <w:t>time interval presented in Table 1</w:t>
      </w:r>
      <w:bookmarkStart w:id="36" w:name="_Hlk118293388"/>
      <w:r w:rsidRPr="00D23B57">
        <w:t>.</w:t>
      </w:r>
      <w:bookmarkEnd w:id="36"/>
    </w:p>
    <w:p w14:paraId="79FEB625" w14:textId="352B3DFC" w:rsidR="00662E86" w:rsidRPr="00662E86" w:rsidRDefault="00662E86" w:rsidP="00662E86">
      <w:pPr>
        <w:spacing w:after="0" w:line="240" w:lineRule="auto"/>
        <w:jc w:val="both"/>
        <w:rPr>
          <w:rFonts w:ascii="Arial" w:eastAsia="MS Mincho" w:hAnsi="Arial" w:cs="Times New Roman"/>
          <w:bCs/>
          <w:sz w:val="14"/>
          <w:szCs w:val="14"/>
          <w:lang w:val="en-US" w:eastAsia="ja-JP"/>
        </w:rPr>
      </w:pPr>
      <w:r w:rsidRPr="00662E86">
        <w:rPr>
          <w:rFonts w:ascii="Arial" w:eastAsia="MS Mincho" w:hAnsi="Arial" w:cs="Arial"/>
          <w:b/>
          <w:bCs/>
          <w:sz w:val="14"/>
          <w:szCs w:val="14"/>
          <w:lang w:val="en-US" w:eastAsia="ja-JP"/>
        </w:rPr>
        <w:t>Figure 3.</w:t>
      </w:r>
      <w:r w:rsidRPr="00662E86">
        <w:rPr>
          <w:rFonts w:ascii="Arial" w:eastAsia="MS Mincho" w:hAnsi="Arial" w:cs="Arial"/>
          <w:bCs/>
          <w:sz w:val="14"/>
          <w:szCs w:val="14"/>
          <w:lang w:val="en-US" w:eastAsia="ja-JP"/>
        </w:rPr>
        <w:t xml:space="preserve"> </w:t>
      </w:r>
      <w:r w:rsidRPr="00662E86">
        <w:rPr>
          <w:rFonts w:ascii="Arial" w:eastAsia="MS Mincho" w:hAnsi="Arial" w:cs="Times New Roman"/>
          <w:bCs/>
          <w:sz w:val="14"/>
          <w:szCs w:val="14"/>
          <w:vertAlign w:val="superscript"/>
          <w:lang w:val="en-US" w:eastAsia="ja-JP"/>
        </w:rPr>
        <w:t>1</w:t>
      </w:r>
      <w:r w:rsidRPr="00662E86">
        <w:rPr>
          <w:rFonts w:ascii="Arial" w:eastAsia="MS Mincho" w:hAnsi="Arial" w:cs="Times New Roman"/>
          <w:bCs/>
          <w:sz w:val="14"/>
          <w:szCs w:val="14"/>
          <w:lang w:val="en-US" w:eastAsia="ja-JP"/>
        </w:rPr>
        <w:t xml:space="preserve">H NMR (400 MHz, 300K) spectra of a reaction </w:t>
      </w:r>
      <w:bookmarkStart w:id="37" w:name="_Hlk118446680"/>
      <w:r w:rsidRPr="00662E86">
        <w:rPr>
          <w:rFonts w:ascii="Arial" w:eastAsia="MS Mincho" w:hAnsi="Arial" w:cs="Times New Roman"/>
          <w:bCs/>
          <w:sz w:val="14"/>
          <w:szCs w:val="14"/>
          <w:lang w:val="en-US" w:eastAsia="ja-JP"/>
        </w:rPr>
        <w:t>mixture of 13.8 x 10</w:t>
      </w:r>
      <w:r w:rsidRPr="00662E86">
        <w:rPr>
          <w:rFonts w:ascii="Arial" w:eastAsia="MS Mincho" w:hAnsi="Arial" w:cs="Times New Roman"/>
          <w:bCs/>
          <w:sz w:val="14"/>
          <w:szCs w:val="14"/>
          <w:vertAlign w:val="superscript"/>
          <w:lang w:val="en-US" w:eastAsia="ja-JP"/>
        </w:rPr>
        <w:t>–3</w:t>
      </w:r>
      <w:r w:rsidRPr="00662E86">
        <w:rPr>
          <w:rFonts w:ascii="Arial" w:eastAsia="MS Mincho" w:hAnsi="Arial" w:cs="Times New Roman"/>
          <w:bCs/>
          <w:sz w:val="14"/>
          <w:szCs w:val="14"/>
          <w:lang w:val="en-US" w:eastAsia="ja-JP"/>
        </w:rPr>
        <w:t xml:space="preserve"> mmol of LaCl</w:t>
      </w:r>
      <w:r w:rsidRPr="00662E86">
        <w:rPr>
          <w:rFonts w:ascii="Arial" w:eastAsia="MS Mincho" w:hAnsi="Arial" w:cs="Times New Roman"/>
          <w:bCs/>
          <w:sz w:val="14"/>
          <w:szCs w:val="14"/>
          <w:vertAlign w:val="subscript"/>
          <w:lang w:val="en-US" w:eastAsia="ja-JP"/>
        </w:rPr>
        <w:t>3</w:t>
      </w:r>
      <w:r w:rsidRPr="00662E86">
        <w:rPr>
          <w:rFonts w:ascii="Arial" w:eastAsia="MS Mincho" w:hAnsi="Arial" w:cs="Times New Roman"/>
          <w:bCs/>
          <w:sz w:val="14"/>
          <w:szCs w:val="14"/>
          <w:lang w:val="en-US" w:eastAsia="ja-JP"/>
        </w:rPr>
        <w:t xml:space="preserve"> and 4.6 x 10</w:t>
      </w:r>
      <w:r w:rsidRPr="00662E86">
        <w:rPr>
          <w:rFonts w:ascii="Arial" w:eastAsia="MS Mincho" w:hAnsi="Arial" w:cs="Times New Roman"/>
          <w:bCs/>
          <w:sz w:val="14"/>
          <w:szCs w:val="14"/>
          <w:vertAlign w:val="superscript"/>
          <w:lang w:val="en-US" w:eastAsia="ja-JP"/>
        </w:rPr>
        <w:t>–3</w:t>
      </w:r>
      <w:r w:rsidRPr="00662E86">
        <w:rPr>
          <w:rFonts w:ascii="Arial" w:eastAsia="MS Mincho" w:hAnsi="Arial" w:cs="Times New Roman"/>
          <w:bCs/>
          <w:sz w:val="14"/>
          <w:szCs w:val="14"/>
          <w:lang w:val="en-US" w:eastAsia="ja-JP"/>
        </w:rPr>
        <w:t xml:space="preserve"> mmol of L</w:t>
      </w:r>
      <w:r w:rsidRPr="00662E86">
        <w:rPr>
          <w:rFonts w:ascii="Arial" w:eastAsia="MS Mincho" w:hAnsi="Arial" w:cs="Times New Roman"/>
          <w:bCs/>
          <w:sz w:val="14"/>
          <w:szCs w:val="14"/>
          <w:vertAlign w:val="subscript"/>
          <w:lang w:val="en-US" w:eastAsia="ja-JP"/>
        </w:rPr>
        <w:t>PO</w:t>
      </w:r>
      <w:r w:rsidRPr="00662E86">
        <w:rPr>
          <w:rFonts w:ascii="Arial" w:eastAsia="MS Mincho" w:hAnsi="Arial" w:cs="Times New Roman"/>
          <w:bCs/>
          <w:sz w:val="14"/>
          <w:szCs w:val="14"/>
          <w:lang w:val="en-US" w:eastAsia="ja-JP"/>
        </w:rPr>
        <w:t xml:space="preserve"> in 0.8 mL of CD</w:t>
      </w:r>
      <w:r w:rsidRPr="00662E86">
        <w:rPr>
          <w:rFonts w:ascii="Arial" w:eastAsia="MS Mincho" w:hAnsi="Arial" w:cs="Times New Roman"/>
          <w:bCs/>
          <w:sz w:val="14"/>
          <w:szCs w:val="14"/>
          <w:vertAlign w:val="subscript"/>
          <w:lang w:val="en-US" w:eastAsia="ja-JP"/>
        </w:rPr>
        <w:t>3</w:t>
      </w:r>
      <w:r w:rsidRPr="00662E86">
        <w:rPr>
          <w:rFonts w:ascii="Arial" w:eastAsia="MS Mincho" w:hAnsi="Arial" w:cs="Times New Roman"/>
          <w:bCs/>
          <w:sz w:val="14"/>
          <w:szCs w:val="14"/>
          <w:lang w:val="en-US" w:eastAsia="ja-JP"/>
        </w:rPr>
        <w:t>CN</w:t>
      </w:r>
      <w:bookmarkEnd w:id="37"/>
      <w:r w:rsidRPr="00662E86">
        <w:rPr>
          <w:rFonts w:ascii="Arial" w:eastAsia="MS Mincho" w:hAnsi="Arial" w:cs="Times New Roman"/>
          <w:bCs/>
          <w:sz w:val="14"/>
          <w:szCs w:val="14"/>
          <w:lang w:val="en-US" w:eastAsia="ja-JP"/>
        </w:rPr>
        <w:t xml:space="preserve"> as a function of reaction time, related to entry 1 in Table 1. Signals related to CH</w:t>
      </w:r>
      <w:r w:rsidRPr="00662E86">
        <w:rPr>
          <w:rFonts w:ascii="Arial" w:eastAsia="MS Mincho" w:hAnsi="Arial" w:cs="Times New Roman"/>
          <w:bCs/>
          <w:sz w:val="14"/>
          <w:szCs w:val="14"/>
          <w:vertAlign w:val="subscript"/>
          <w:lang w:val="en-US" w:eastAsia="ja-JP"/>
        </w:rPr>
        <w:t xml:space="preserve">2ax/eq </w:t>
      </w:r>
      <w:r w:rsidRPr="00662E86">
        <w:rPr>
          <w:rFonts w:ascii="Arial" w:eastAsia="MS Mincho" w:hAnsi="Arial" w:cs="Times New Roman"/>
          <w:bCs/>
          <w:sz w:val="14"/>
          <w:szCs w:val="14"/>
          <w:lang w:val="en-US" w:eastAsia="ja-JP"/>
        </w:rPr>
        <w:t>and methylene-POCH</w:t>
      </w:r>
      <w:r w:rsidRPr="00662E86">
        <w:rPr>
          <w:rFonts w:ascii="Arial" w:eastAsia="MS Mincho" w:hAnsi="Arial" w:cs="Times New Roman"/>
          <w:bCs/>
          <w:sz w:val="14"/>
          <w:szCs w:val="14"/>
          <w:vertAlign w:val="subscript"/>
          <w:lang w:val="en-US" w:eastAsia="ja-JP"/>
        </w:rPr>
        <w:t>2</w:t>
      </w:r>
      <w:r w:rsidRPr="00662E86">
        <w:rPr>
          <w:rFonts w:ascii="Arial" w:eastAsia="MS Mincho" w:hAnsi="Arial" w:cs="Times New Roman"/>
          <w:bCs/>
          <w:sz w:val="14"/>
          <w:szCs w:val="14"/>
          <w:lang w:val="en-US" w:eastAsia="ja-JP"/>
        </w:rPr>
        <w:t xml:space="preserve"> are strongly mixed and difficult to interpret.</w:t>
      </w:r>
    </w:p>
    <w:p w14:paraId="3B9EA081" w14:textId="766498B7" w:rsidR="00662E86" w:rsidRPr="00662E86" w:rsidRDefault="00662E86" w:rsidP="00662E86">
      <w:pPr>
        <w:spacing w:after="0" w:line="240" w:lineRule="auto"/>
        <w:jc w:val="both"/>
        <w:rPr>
          <w:rFonts w:ascii="Arial" w:eastAsia="MS Mincho" w:hAnsi="Arial" w:cs="Times New Roman"/>
          <w:sz w:val="17"/>
          <w:szCs w:val="24"/>
          <w:lang w:val="en-US" w:eastAsia="ja-JP"/>
        </w:rPr>
      </w:pPr>
    </w:p>
    <w:tbl>
      <w:tblPr>
        <w:tblStyle w:val="Tabellenraster"/>
        <w:tblW w:w="0" w:type="auto"/>
        <w:tblLook w:val="04A0" w:firstRow="1" w:lastRow="0" w:firstColumn="1" w:lastColumn="0" w:noHBand="0" w:noVBand="1"/>
      </w:tblPr>
      <w:tblGrid>
        <w:gridCol w:w="698"/>
        <w:gridCol w:w="1230"/>
        <w:gridCol w:w="1024"/>
        <w:gridCol w:w="600"/>
        <w:gridCol w:w="630"/>
      </w:tblGrid>
      <w:tr w:rsidR="00662E86" w:rsidRPr="00662E86" w14:paraId="0635F9A3" w14:textId="77777777" w:rsidTr="00662E86">
        <w:tc>
          <w:tcPr>
            <w:tcW w:w="0" w:type="auto"/>
            <w:gridSpan w:val="5"/>
            <w:tcBorders>
              <w:left w:val="nil"/>
              <w:bottom w:val="single" w:sz="4" w:space="0" w:color="auto"/>
              <w:right w:val="nil"/>
            </w:tcBorders>
          </w:tcPr>
          <w:p w14:paraId="4F804077" w14:textId="77777777" w:rsidR="00662E86" w:rsidRPr="00662E86" w:rsidRDefault="00662E86" w:rsidP="00662E86">
            <w:pPr>
              <w:spacing w:line="225" w:lineRule="exact"/>
              <w:jc w:val="both"/>
              <w:rPr>
                <w:rFonts w:ascii="Arial" w:hAnsi="Arial"/>
                <w:sz w:val="14"/>
                <w:szCs w:val="14"/>
                <w:lang w:val="en-US" w:eastAsia="ja-JP"/>
              </w:rPr>
            </w:pPr>
            <w:r w:rsidRPr="00662E86">
              <w:rPr>
                <w:rFonts w:ascii="Arial" w:hAnsi="Arial"/>
                <w:b/>
                <w:sz w:val="14"/>
                <w:szCs w:val="14"/>
                <w:lang w:val="en-US" w:eastAsia="ja-JP"/>
              </w:rPr>
              <w:t>Table 1.</w:t>
            </w:r>
            <w:r w:rsidRPr="00662E86">
              <w:rPr>
                <w:rFonts w:ascii="Arial" w:hAnsi="Arial"/>
                <w:sz w:val="14"/>
                <w:szCs w:val="14"/>
                <w:lang w:val="en-US" w:eastAsia="ja-JP"/>
              </w:rPr>
              <w:t xml:space="preserve"> First-order rate constants and half-life times were measured for different hydrolysis reaction mixtures at 300 K and [L</w:t>
            </w:r>
            <w:r w:rsidRPr="00662E86">
              <w:rPr>
                <w:rFonts w:ascii="Arial" w:hAnsi="Arial"/>
                <w:sz w:val="14"/>
                <w:szCs w:val="14"/>
                <w:vertAlign w:val="subscript"/>
                <w:lang w:val="en-US" w:eastAsia="ja-JP"/>
              </w:rPr>
              <w:t>PO</w:t>
            </w:r>
            <w:r w:rsidRPr="00662E86">
              <w:rPr>
                <w:rFonts w:ascii="Arial" w:hAnsi="Arial"/>
                <w:sz w:val="14"/>
                <w:szCs w:val="14"/>
                <w:lang w:val="en-US" w:eastAsia="ja-JP"/>
              </w:rPr>
              <w:t>]</w:t>
            </w:r>
            <w:r w:rsidRPr="00662E86">
              <w:rPr>
                <w:rFonts w:ascii="Arial" w:hAnsi="Arial"/>
                <w:sz w:val="14"/>
                <w:szCs w:val="14"/>
                <w:vertAlign w:val="subscript"/>
                <w:lang w:val="en-US" w:eastAsia="ja-JP"/>
              </w:rPr>
              <w:t xml:space="preserve">o </w:t>
            </w:r>
            <w:r w:rsidRPr="00662E86">
              <w:rPr>
                <w:rFonts w:ascii="Arial" w:hAnsi="Arial"/>
                <w:sz w:val="14"/>
                <w:szCs w:val="14"/>
                <w:lang w:val="en-US" w:eastAsia="ja-JP"/>
              </w:rPr>
              <w:t xml:space="preserve">= 5.75 </w:t>
            </w:r>
            <w:proofErr w:type="spellStart"/>
            <w:r w:rsidRPr="00662E86">
              <w:rPr>
                <w:rFonts w:ascii="Arial" w:hAnsi="Arial"/>
                <w:sz w:val="14"/>
                <w:szCs w:val="14"/>
                <w:lang w:val="en-US" w:eastAsia="ja-JP"/>
              </w:rPr>
              <w:t>mM.</w:t>
            </w:r>
            <w:proofErr w:type="spellEnd"/>
            <w:r w:rsidRPr="00662E86">
              <w:rPr>
                <w:rFonts w:ascii="Arial" w:hAnsi="Arial"/>
                <w:sz w:val="14"/>
                <w:szCs w:val="14"/>
                <w:lang w:val="en-US" w:eastAsia="ja-JP"/>
              </w:rPr>
              <w:t xml:space="preserve"> L</w:t>
            </w:r>
            <w:r w:rsidRPr="00662E86">
              <w:rPr>
                <w:rFonts w:ascii="Arial" w:hAnsi="Arial"/>
                <w:sz w:val="14"/>
                <w:szCs w:val="14"/>
                <w:vertAlign w:val="subscript"/>
                <w:lang w:val="en-US" w:eastAsia="ja-JP"/>
              </w:rPr>
              <w:t>PO</w:t>
            </w:r>
            <w:r w:rsidRPr="00662E86">
              <w:rPr>
                <w:rFonts w:ascii="Arial" w:hAnsi="Arial"/>
                <w:sz w:val="14"/>
                <w:szCs w:val="14"/>
                <w:lang w:val="en-US" w:eastAsia="ja-JP"/>
              </w:rPr>
              <w:t xml:space="preserve"> is in the form of a coordinated ligand. Values of </w:t>
            </w:r>
            <w:r w:rsidRPr="00662E86">
              <w:rPr>
                <w:rFonts w:ascii="Arial" w:hAnsi="Arial"/>
                <w:i/>
                <w:sz w:val="14"/>
                <w:szCs w:val="14"/>
                <w:lang w:val="en-US" w:eastAsia="ja-JP"/>
              </w:rPr>
              <w:t>k</w:t>
            </w:r>
            <w:r w:rsidRPr="00662E86">
              <w:rPr>
                <w:rFonts w:ascii="Arial" w:hAnsi="Arial"/>
                <w:sz w:val="14"/>
                <w:szCs w:val="14"/>
                <w:lang w:val="en-US" w:eastAsia="ja-JP"/>
              </w:rPr>
              <w:t xml:space="preserve"> extracted from Table S4. </w:t>
            </w:r>
          </w:p>
        </w:tc>
      </w:tr>
      <w:tr w:rsidR="00662E86" w:rsidRPr="00662E86" w14:paraId="5E6440AC" w14:textId="77777777" w:rsidTr="00662E86">
        <w:tc>
          <w:tcPr>
            <w:tcW w:w="802" w:type="dxa"/>
            <w:tcBorders>
              <w:left w:val="nil"/>
              <w:bottom w:val="single" w:sz="4" w:space="0" w:color="auto"/>
              <w:right w:val="nil"/>
            </w:tcBorders>
            <w:vAlign w:val="center"/>
          </w:tcPr>
          <w:p w14:paraId="5FB6A4F9" w14:textId="77777777" w:rsidR="00662E86" w:rsidRPr="00662E86" w:rsidRDefault="00662E86" w:rsidP="00662E86">
            <w:pPr>
              <w:spacing w:line="225" w:lineRule="exact"/>
              <w:jc w:val="center"/>
              <w:rPr>
                <w:rFonts w:ascii="Arial" w:hAnsi="Arial"/>
                <w:b/>
                <w:sz w:val="14"/>
                <w:szCs w:val="14"/>
                <w:lang w:val="en-US" w:eastAsia="ja-JP"/>
              </w:rPr>
            </w:pPr>
            <w:r w:rsidRPr="00662E86">
              <w:rPr>
                <w:rFonts w:ascii="Arial" w:hAnsi="Arial"/>
                <w:b/>
                <w:sz w:val="14"/>
                <w:szCs w:val="14"/>
                <w:lang w:val="en-US" w:eastAsia="ja-JP"/>
              </w:rPr>
              <w:t>Entry</w:t>
            </w:r>
          </w:p>
        </w:tc>
        <w:tc>
          <w:tcPr>
            <w:tcW w:w="1413" w:type="dxa"/>
            <w:tcBorders>
              <w:left w:val="nil"/>
              <w:bottom w:val="single" w:sz="4" w:space="0" w:color="auto"/>
              <w:right w:val="nil"/>
            </w:tcBorders>
            <w:vAlign w:val="center"/>
          </w:tcPr>
          <w:p w14:paraId="7CE3DE96" w14:textId="77777777" w:rsidR="00662E86" w:rsidRPr="00662E86" w:rsidRDefault="00662E86" w:rsidP="00662E86">
            <w:pPr>
              <w:spacing w:line="225" w:lineRule="exact"/>
              <w:jc w:val="center"/>
              <w:rPr>
                <w:rFonts w:ascii="Arial" w:hAnsi="Arial"/>
                <w:b/>
                <w:sz w:val="14"/>
                <w:szCs w:val="14"/>
                <w:lang w:val="en-US" w:eastAsia="ja-JP"/>
              </w:rPr>
            </w:pPr>
            <w:r w:rsidRPr="00662E86">
              <w:rPr>
                <w:rFonts w:ascii="Arial" w:hAnsi="Arial"/>
                <w:b/>
                <w:sz w:val="14"/>
                <w:szCs w:val="14"/>
                <w:lang w:val="en-US" w:eastAsia="ja-JP"/>
              </w:rPr>
              <w:t>Reaction mixture [LaCl</w:t>
            </w:r>
            <w:r w:rsidRPr="00662E86">
              <w:rPr>
                <w:rFonts w:ascii="Arial" w:hAnsi="Arial"/>
                <w:b/>
                <w:sz w:val="14"/>
                <w:szCs w:val="14"/>
                <w:vertAlign w:val="subscript"/>
                <w:lang w:val="en-US" w:eastAsia="ja-JP"/>
              </w:rPr>
              <w:t>3</w:t>
            </w:r>
            <w:r w:rsidRPr="00662E86">
              <w:rPr>
                <w:rFonts w:ascii="Arial" w:hAnsi="Arial"/>
                <w:b/>
                <w:sz w:val="14"/>
                <w:szCs w:val="14"/>
                <w:lang w:val="en-US" w:eastAsia="ja-JP"/>
              </w:rPr>
              <w:t>]/[L</w:t>
            </w:r>
            <w:r w:rsidRPr="00662E86">
              <w:rPr>
                <w:rFonts w:ascii="Arial" w:hAnsi="Arial"/>
                <w:b/>
                <w:sz w:val="14"/>
                <w:szCs w:val="14"/>
                <w:vertAlign w:val="subscript"/>
                <w:lang w:val="en-US" w:eastAsia="ja-JP"/>
              </w:rPr>
              <w:t>PO</w:t>
            </w:r>
            <w:r w:rsidRPr="00662E86">
              <w:rPr>
                <w:rFonts w:ascii="Arial" w:hAnsi="Arial"/>
                <w:b/>
                <w:sz w:val="14"/>
                <w:szCs w:val="14"/>
                <w:lang w:val="en-US" w:eastAsia="ja-JP"/>
              </w:rPr>
              <w:t>]</w:t>
            </w:r>
          </w:p>
        </w:tc>
        <w:tc>
          <w:tcPr>
            <w:tcW w:w="1329" w:type="dxa"/>
            <w:tcBorders>
              <w:left w:val="nil"/>
              <w:bottom w:val="single" w:sz="4" w:space="0" w:color="auto"/>
              <w:right w:val="nil"/>
            </w:tcBorders>
            <w:vAlign w:val="center"/>
          </w:tcPr>
          <w:p w14:paraId="4CDF238B" w14:textId="77777777" w:rsidR="00662E86" w:rsidRPr="00662E86" w:rsidRDefault="00662E86" w:rsidP="00662E86">
            <w:pPr>
              <w:spacing w:line="225" w:lineRule="exact"/>
              <w:jc w:val="center"/>
              <w:rPr>
                <w:rFonts w:ascii="Arial" w:hAnsi="Arial"/>
                <w:b/>
                <w:sz w:val="14"/>
                <w:szCs w:val="14"/>
                <w:lang w:val="en-US" w:eastAsia="ja-JP"/>
              </w:rPr>
            </w:pPr>
            <w:r w:rsidRPr="00662E86">
              <w:rPr>
                <w:rFonts w:ascii="Arial" w:hAnsi="Arial"/>
                <w:b/>
                <w:sz w:val="14"/>
                <w:szCs w:val="14"/>
                <w:lang w:val="en-US" w:eastAsia="ja-JP"/>
              </w:rPr>
              <w:t>Reaction time / min</w:t>
            </w:r>
          </w:p>
        </w:tc>
        <w:tc>
          <w:tcPr>
            <w:tcW w:w="594" w:type="dxa"/>
            <w:tcBorders>
              <w:left w:val="nil"/>
              <w:bottom w:val="single" w:sz="4" w:space="0" w:color="auto"/>
              <w:right w:val="nil"/>
            </w:tcBorders>
            <w:vAlign w:val="center"/>
          </w:tcPr>
          <w:p w14:paraId="27635980" w14:textId="77777777" w:rsidR="00662E86" w:rsidRPr="00662E86" w:rsidRDefault="00662E86" w:rsidP="00662E86">
            <w:pPr>
              <w:spacing w:line="225" w:lineRule="exact"/>
              <w:jc w:val="center"/>
              <w:rPr>
                <w:rFonts w:ascii="Arial" w:hAnsi="Arial"/>
                <w:b/>
                <w:sz w:val="14"/>
                <w:szCs w:val="14"/>
                <w:lang w:val="en-US" w:eastAsia="ja-JP"/>
              </w:rPr>
            </w:pPr>
            <w:r w:rsidRPr="00662E86">
              <w:rPr>
                <w:rFonts w:ascii="Arial" w:hAnsi="Arial"/>
                <w:b/>
                <w:i/>
                <w:sz w:val="14"/>
                <w:szCs w:val="14"/>
                <w:lang w:val="en-US" w:eastAsia="ja-JP"/>
              </w:rPr>
              <w:t>k</w:t>
            </w:r>
            <w:r w:rsidRPr="00662E86">
              <w:rPr>
                <w:rFonts w:ascii="Arial" w:hAnsi="Arial"/>
                <w:b/>
                <w:sz w:val="14"/>
                <w:szCs w:val="14"/>
                <w:lang w:val="en-US" w:eastAsia="ja-JP"/>
              </w:rPr>
              <w:t xml:space="preserve"> / 10</w:t>
            </w:r>
            <w:r w:rsidRPr="00662E86">
              <w:rPr>
                <w:rFonts w:ascii="Arial" w:hAnsi="Arial"/>
                <w:b/>
                <w:sz w:val="14"/>
                <w:szCs w:val="14"/>
                <w:vertAlign w:val="superscript"/>
                <w:lang w:val="en-US" w:eastAsia="ja-JP"/>
              </w:rPr>
              <w:t>–4</w:t>
            </w:r>
            <w:r w:rsidRPr="00662E86">
              <w:rPr>
                <w:rFonts w:ascii="Arial" w:hAnsi="Arial"/>
                <w:b/>
                <w:sz w:val="14"/>
                <w:szCs w:val="14"/>
                <w:lang w:val="en-US" w:eastAsia="ja-JP"/>
              </w:rPr>
              <w:t xml:space="preserve"> min</w:t>
            </w:r>
            <w:r w:rsidRPr="00662E86">
              <w:rPr>
                <w:rFonts w:ascii="Arial" w:hAnsi="Arial"/>
                <w:b/>
                <w:sz w:val="14"/>
                <w:szCs w:val="14"/>
                <w:vertAlign w:val="superscript"/>
                <w:lang w:val="en-US" w:eastAsia="ja-JP"/>
              </w:rPr>
              <w:t>–1</w:t>
            </w:r>
          </w:p>
        </w:tc>
        <w:tc>
          <w:tcPr>
            <w:tcW w:w="737" w:type="dxa"/>
            <w:tcBorders>
              <w:left w:val="nil"/>
              <w:bottom w:val="single" w:sz="4" w:space="0" w:color="auto"/>
              <w:right w:val="nil"/>
            </w:tcBorders>
            <w:vAlign w:val="center"/>
          </w:tcPr>
          <w:p w14:paraId="296D3A59" w14:textId="77777777" w:rsidR="00662E86" w:rsidRPr="00662E86" w:rsidRDefault="00662E86" w:rsidP="00662E86">
            <w:pPr>
              <w:spacing w:line="225" w:lineRule="exact"/>
              <w:jc w:val="center"/>
              <w:rPr>
                <w:rFonts w:ascii="Arial" w:hAnsi="Arial"/>
                <w:b/>
                <w:sz w:val="14"/>
                <w:szCs w:val="14"/>
                <w:lang w:val="en-US" w:eastAsia="ja-JP"/>
              </w:rPr>
            </w:pPr>
            <w:r w:rsidRPr="00662E86">
              <w:rPr>
                <w:rFonts w:ascii="Arial" w:hAnsi="Arial"/>
                <w:b/>
                <w:i/>
                <w:sz w:val="14"/>
                <w:szCs w:val="14"/>
                <w:lang w:val="en-US" w:eastAsia="ja-JP"/>
              </w:rPr>
              <w:t>t</w:t>
            </w:r>
            <w:r w:rsidRPr="00662E86">
              <w:rPr>
                <w:rFonts w:ascii="Arial" w:hAnsi="Arial"/>
                <w:b/>
                <w:sz w:val="14"/>
                <w:szCs w:val="14"/>
                <w:vertAlign w:val="subscript"/>
                <w:lang w:val="en-US" w:eastAsia="ja-JP"/>
              </w:rPr>
              <w:t xml:space="preserve">1/2 </w:t>
            </w:r>
            <w:r w:rsidRPr="00662E86">
              <w:rPr>
                <w:rFonts w:ascii="Arial" w:hAnsi="Arial"/>
                <w:b/>
                <w:i/>
                <w:sz w:val="14"/>
                <w:szCs w:val="14"/>
                <w:lang w:val="en-US" w:eastAsia="ja-JP"/>
              </w:rPr>
              <w:t>/</w:t>
            </w:r>
            <w:r w:rsidRPr="00662E86">
              <w:rPr>
                <w:rFonts w:ascii="Arial" w:hAnsi="Arial"/>
                <w:b/>
                <w:sz w:val="14"/>
                <w:szCs w:val="14"/>
                <w:lang w:val="en-US" w:eastAsia="ja-JP"/>
              </w:rPr>
              <w:t xml:space="preserve"> 10</w:t>
            </w:r>
            <w:r w:rsidRPr="00662E86">
              <w:rPr>
                <w:rFonts w:ascii="Arial" w:hAnsi="Arial"/>
                <w:b/>
                <w:sz w:val="14"/>
                <w:szCs w:val="14"/>
                <w:vertAlign w:val="superscript"/>
                <w:lang w:val="en-US" w:eastAsia="ja-JP"/>
              </w:rPr>
              <w:t>3</w:t>
            </w:r>
            <w:r w:rsidRPr="00662E86">
              <w:rPr>
                <w:rFonts w:ascii="Arial" w:hAnsi="Arial"/>
                <w:b/>
                <w:sz w:val="14"/>
                <w:szCs w:val="14"/>
                <w:lang w:val="en-US" w:eastAsia="ja-JP"/>
              </w:rPr>
              <w:t xml:space="preserve"> min</w:t>
            </w:r>
            <w:r w:rsidRPr="00662E86">
              <w:rPr>
                <w:rFonts w:ascii="Arial" w:hAnsi="Arial"/>
                <w:b/>
                <w:i/>
                <w:sz w:val="14"/>
                <w:szCs w:val="14"/>
                <w:vertAlign w:val="superscript"/>
                <w:lang w:val="en-US" w:eastAsia="ja-JP"/>
              </w:rPr>
              <w:t>a</w:t>
            </w:r>
          </w:p>
        </w:tc>
      </w:tr>
      <w:tr w:rsidR="00662E86" w:rsidRPr="00662E86" w14:paraId="2C9E3B9B" w14:textId="77777777" w:rsidTr="00662E86">
        <w:tc>
          <w:tcPr>
            <w:tcW w:w="802" w:type="dxa"/>
            <w:tcBorders>
              <w:left w:val="nil"/>
              <w:bottom w:val="nil"/>
              <w:right w:val="nil"/>
            </w:tcBorders>
          </w:tcPr>
          <w:p w14:paraId="4711E63E"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1</w:t>
            </w:r>
          </w:p>
        </w:tc>
        <w:tc>
          <w:tcPr>
            <w:tcW w:w="1413" w:type="dxa"/>
            <w:tcBorders>
              <w:left w:val="nil"/>
              <w:bottom w:val="nil"/>
              <w:right w:val="nil"/>
            </w:tcBorders>
          </w:tcPr>
          <w:p w14:paraId="14BAB79C"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3</w:t>
            </w:r>
          </w:p>
        </w:tc>
        <w:tc>
          <w:tcPr>
            <w:tcW w:w="1329" w:type="dxa"/>
            <w:tcBorders>
              <w:left w:val="nil"/>
              <w:bottom w:val="nil"/>
              <w:right w:val="nil"/>
            </w:tcBorders>
          </w:tcPr>
          <w:p w14:paraId="5A22A267"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 to 3000</w:t>
            </w:r>
          </w:p>
        </w:tc>
        <w:tc>
          <w:tcPr>
            <w:tcW w:w="594" w:type="dxa"/>
            <w:tcBorders>
              <w:left w:val="nil"/>
              <w:bottom w:val="nil"/>
              <w:right w:val="nil"/>
            </w:tcBorders>
          </w:tcPr>
          <w:p w14:paraId="7DBD353D"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1.96</w:t>
            </w:r>
          </w:p>
        </w:tc>
        <w:tc>
          <w:tcPr>
            <w:tcW w:w="737" w:type="dxa"/>
            <w:tcBorders>
              <w:left w:val="nil"/>
              <w:bottom w:val="nil"/>
              <w:right w:val="nil"/>
            </w:tcBorders>
          </w:tcPr>
          <w:p w14:paraId="5EB04D9C"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3.54</w:t>
            </w:r>
          </w:p>
        </w:tc>
      </w:tr>
      <w:tr w:rsidR="00662E86" w:rsidRPr="00662E86" w14:paraId="24F090DF" w14:textId="77777777" w:rsidTr="00662E86">
        <w:tc>
          <w:tcPr>
            <w:tcW w:w="802" w:type="dxa"/>
            <w:tcBorders>
              <w:top w:val="nil"/>
              <w:left w:val="nil"/>
              <w:bottom w:val="nil"/>
              <w:right w:val="nil"/>
            </w:tcBorders>
          </w:tcPr>
          <w:p w14:paraId="4D616C4B"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2</w:t>
            </w:r>
          </w:p>
        </w:tc>
        <w:tc>
          <w:tcPr>
            <w:tcW w:w="1413" w:type="dxa"/>
            <w:tcBorders>
              <w:top w:val="nil"/>
              <w:left w:val="nil"/>
              <w:bottom w:val="nil"/>
              <w:right w:val="nil"/>
            </w:tcBorders>
          </w:tcPr>
          <w:p w14:paraId="2D8461EC"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2</w:t>
            </w:r>
          </w:p>
        </w:tc>
        <w:tc>
          <w:tcPr>
            <w:tcW w:w="1329" w:type="dxa"/>
            <w:tcBorders>
              <w:top w:val="nil"/>
              <w:left w:val="nil"/>
              <w:bottom w:val="nil"/>
              <w:right w:val="nil"/>
            </w:tcBorders>
          </w:tcPr>
          <w:p w14:paraId="4AAD6B0F"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 to 2880</w:t>
            </w:r>
          </w:p>
        </w:tc>
        <w:tc>
          <w:tcPr>
            <w:tcW w:w="594" w:type="dxa"/>
            <w:tcBorders>
              <w:top w:val="nil"/>
              <w:left w:val="nil"/>
              <w:bottom w:val="nil"/>
              <w:right w:val="nil"/>
            </w:tcBorders>
          </w:tcPr>
          <w:p w14:paraId="79F0ED7F"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2.36</w:t>
            </w:r>
          </w:p>
        </w:tc>
        <w:tc>
          <w:tcPr>
            <w:tcW w:w="737" w:type="dxa"/>
            <w:tcBorders>
              <w:top w:val="nil"/>
              <w:left w:val="nil"/>
              <w:bottom w:val="nil"/>
              <w:right w:val="nil"/>
            </w:tcBorders>
          </w:tcPr>
          <w:p w14:paraId="2AD4132E"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2.94</w:t>
            </w:r>
          </w:p>
        </w:tc>
      </w:tr>
      <w:tr w:rsidR="00662E86" w:rsidRPr="00662E86" w14:paraId="79B79862" w14:textId="77777777" w:rsidTr="00662E86">
        <w:tc>
          <w:tcPr>
            <w:tcW w:w="802" w:type="dxa"/>
            <w:tcBorders>
              <w:top w:val="nil"/>
              <w:left w:val="nil"/>
              <w:bottom w:val="nil"/>
              <w:right w:val="nil"/>
            </w:tcBorders>
          </w:tcPr>
          <w:p w14:paraId="3BF28797"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3</w:t>
            </w:r>
          </w:p>
        </w:tc>
        <w:tc>
          <w:tcPr>
            <w:tcW w:w="1413" w:type="dxa"/>
            <w:tcBorders>
              <w:top w:val="nil"/>
              <w:left w:val="nil"/>
              <w:bottom w:val="nil"/>
              <w:right w:val="nil"/>
            </w:tcBorders>
          </w:tcPr>
          <w:p w14:paraId="624877C2"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1</w:t>
            </w:r>
          </w:p>
        </w:tc>
        <w:tc>
          <w:tcPr>
            <w:tcW w:w="1329" w:type="dxa"/>
            <w:tcBorders>
              <w:top w:val="nil"/>
              <w:left w:val="nil"/>
              <w:bottom w:val="nil"/>
              <w:right w:val="nil"/>
            </w:tcBorders>
          </w:tcPr>
          <w:p w14:paraId="11272765"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 to 2160</w:t>
            </w:r>
          </w:p>
        </w:tc>
        <w:tc>
          <w:tcPr>
            <w:tcW w:w="594" w:type="dxa"/>
            <w:tcBorders>
              <w:top w:val="nil"/>
              <w:left w:val="nil"/>
              <w:bottom w:val="nil"/>
              <w:right w:val="nil"/>
            </w:tcBorders>
          </w:tcPr>
          <w:p w14:paraId="261EFFF8"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3.61</w:t>
            </w:r>
          </w:p>
        </w:tc>
        <w:tc>
          <w:tcPr>
            <w:tcW w:w="737" w:type="dxa"/>
            <w:tcBorders>
              <w:top w:val="nil"/>
              <w:left w:val="nil"/>
              <w:bottom w:val="nil"/>
              <w:right w:val="nil"/>
            </w:tcBorders>
          </w:tcPr>
          <w:p w14:paraId="0E4EA25E"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1.92</w:t>
            </w:r>
          </w:p>
        </w:tc>
      </w:tr>
      <w:tr w:rsidR="00662E86" w:rsidRPr="00662E86" w14:paraId="27AB6BB4" w14:textId="77777777" w:rsidTr="00662E86">
        <w:tc>
          <w:tcPr>
            <w:tcW w:w="802" w:type="dxa"/>
            <w:tcBorders>
              <w:top w:val="nil"/>
              <w:left w:val="nil"/>
              <w:right w:val="nil"/>
            </w:tcBorders>
          </w:tcPr>
          <w:p w14:paraId="135DD633"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4</w:t>
            </w:r>
          </w:p>
        </w:tc>
        <w:tc>
          <w:tcPr>
            <w:tcW w:w="1413" w:type="dxa"/>
            <w:tcBorders>
              <w:top w:val="nil"/>
              <w:left w:val="nil"/>
              <w:right w:val="nil"/>
            </w:tcBorders>
          </w:tcPr>
          <w:p w14:paraId="11EF19E7"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0.5</w:t>
            </w:r>
          </w:p>
        </w:tc>
        <w:tc>
          <w:tcPr>
            <w:tcW w:w="1329" w:type="dxa"/>
            <w:tcBorders>
              <w:top w:val="nil"/>
              <w:left w:val="nil"/>
              <w:right w:val="nil"/>
            </w:tcBorders>
          </w:tcPr>
          <w:p w14:paraId="1CC16F50"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 to 720</w:t>
            </w:r>
          </w:p>
        </w:tc>
        <w:tc>
          <w:tcPr>
            <w:tcW w:w="594" w:type="dxa"/>
            <w:tcBorders>
              <w:top w:val="nil"/>
              <w:left w:val="nil"/>
              <w:right w:val="nil"/>
            </w:tcBorders>
          </w:tcPr>
          <w:p w14:paraId="43D812F9"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6.94</w:t>
            </w:r>
          </w:p>
        </w:tc>
        <w:tc>
          <w:tcPr>
            <w:tcW w:w="737" w:type="dxa"/>
            <w:tcBorders>
              <w:top w:val="nil"/>
              <w:left w:val="nil"/>
              <w:right w:val="nil"/>
            </w:tcBorders>
          </w:tcPr>
          <w:p w14:paraId="535CBC2A" w14:textId="77777777" w:rsidR="00662E86" w:rsidRPr="00662E86" w:rsidRDefault="00662E86" w:rsidP="00662E86">
            <w:pPr>
              <w:spacing w:line="225" w:lineRule="exact"/>
              <w:jc w:val="center"/>
              <w:rPr>
                <w:rFonts w:ascii="Arial" w:hAnsi="Arial"/>
                <w:sz w:val="14"/>
                <w:szCs w:val="14"/>
                <w:lang w:val="en-US" w:eastAsia="ja-JP"/>
              </w:rPr>
            </w:pPr>
            <w:r w:rsidRPr="00662E86">
              <w:rPr>
                <w:rFonts w:ascii="Arial" w:hAnsi="Arial"/>
                <w:sz w:val="14"/>
                <w:szCs w:val="14"/>
                <w:lang w:val="en-US" w:eastAsia="ja-JP"/>
              </w:rPr>
              <w:t>0.99</w:t>
            </w:r>
          </w:p>
        </w:tc>
      </w:tr>
      <w:tr w:rsidR="00662E86" w:rsidRPr="00662E86" w14:paraId="68C9065F" w14:textId="77777777" w:rsidTr="00662E86">
        <w:tc>
          <w:tcPr>
            <w:tcW w:w="0" w:type="auto"/>
            <w:gridSpan w:val="5"/>
            <w:tcBorders>
              <w:left w:val="nil"/>
              <w:right w:val="nil"/>
            </w:tcBorders>
          </w:tcPr>
          <w:p w14:paraId="764FA710" w14:textId="77777777" w:rsidR="00662E86" w:rsidRPr="00662E86" w:rsidRDefault="00662E86" w:rsidP="00662E86">
            <w:pPr>
              <w:pBdr>
                <w:top w:val="single" w:sz="4" w:space="4" w:color="DDDDDD"/>
                <w:left w:val="single" w:sz="4" w:space="4" w:color="DDDDDD"/>
                <w:bottom w:val="single" w:sz="4" w:space="4" w:color="DDDDDD"/>
                <w:right w:val="single" w:sz="4" w:space="4" w:color="DDDDDD"/>
              </w:pBdr>
              <w:spacing w:line="180" w:lineRule="exact"/>
              <w:jc w:val="both"/>
              <w:rPr>
                <w:rFonts w:ascii="Arial" w:hAnsi="Arial"/>
                <w:sz w:val="14"/>
                <w:szCs w:val="14"/>
                <w:lang w:val="en-GB" w:eastAsia="ja-JP"/>
              </w:rPr>
            </w:pPr>
            <w:bookmarkStart w:id="38" w:name="_Hlk118446898"/>
            <w:r w:rsidRPr="00662E86">
              <w:rPr>
                <w:rFonts w:ascii="Arial" w:hAnsi="Arial"/>
                <w:sz w:val="14"/>
                <w:szCs w:val="14"/>
                <w:lang w:val="en-GB" w:eastAsia="ja-JP"/>
              </w:rPr>
              <w:t xml:space="preserve">Results are calculated by </w:t>
            </w:r>
            <w:r w:rsidRPr="00662E86">
              <w:rPr>
                <w:rFonts w:ascii="Arial" w:hAnsi="Arial"/>
                <w:sz w:val="14"/>
                <w:szCs w:val="14"/>
                <w:vertAlign w:val="superscript"/>
                <w:lang w:val="en-GB" w:eastAsia="ja-JP"/>
              </w:rPr>
              <w:t>1</w:t>
            </w:r>
            <w:r w:rsidRPr="00662E86">
              <w:rPr>
                <w:rFonts w:ascii="Arial" w:hAnsi="Arial"/>
                <w:sz w:val="14"/>
                <w:szCs w:val="14"/>
                <w:lang w:val="en-GB" w:eastAsia="ja-JP"/>
              </w:rPr>
              <w:t>H NMR (400 MHz, CD</w:t>
            </w:r>
            <w:r w:rsidRPr="00662E86">
              <w:rPr>
                <w:rFonts w:ascii="Arial" w:hAnsi="Arial"/>
                <w:sz w:val="14"/>
                <w:szCs w:val="14"/>
                <w:vertAlign w:val="subscript"/>
                <w:lang w:val="en-GB" w:eastAsia="ja-JP"/>
              </w:rPr>
              <w:t>3</w:t>
            </w:r>
            <w:r w:rsidRPr="00662E86">
              <w:rPr>
                <w:rFonts w:ascii="Arial" w:hAnsi="Arial"/>
                <w:sz w:val="14"/>
                <w:szCs w:val="14"/>
                <w:lang w:val="en-GB" w:eastAsia="ja-JP"/>
              </w:rPr>
              <w:t>CN) spectroscopy using anisole as an internal standard.</w:t>
            </w:r>
            <w:r w:rsidRPr="00662E86">
              <w:rPr>
                <w:rFonts w:ascii="Arial" w:hAnsi="Arial"/>
                <w:bCs/>
                <w:sz w:val="14"/>
                <w:szCs w:val="14"/>
                <w:lang w:val="en-GB" w:eastAsia="ja-JP"/>
              </w:rPr>
              <w:t xml:space="preserve"> The H</w:t>
            </w:r>
            <w:r w:rsidRPr="00662E86">
              <w:rPr>
                <w:rFonts w:ascii="Arial" w:hAnsi="Arial"/>
                <w:bCs/>
                <w:sz w:val="14"/>
                <w:szCs w:val="14"/>
                <w:vertAlign w:val="subscript"/>
                <w:lang w:val="en-GB" w:eastAsia="ja-JP"/>
              </w:rPr>
              <w:t>2</w:t>
            </w:r>
            <w:r w:rsidRPr="00662E86">
              <w:rPr>
                <w:rFonts w:ascii="Arial" w:hAnsi="Arial"/>
                <w:bCs/>
                <w:sz w:val="14"/>
                <w:szCs w:val="14"/>
                <w:lang w:val="en-GB" w:eastAsia="ja-JP"/>
              </w:rPr>
              <w:t>O observed in the CD</w:t>
            </w:r>
            <w:r w:rsidRPr="00662E86">
              <w:rPr>
                <w:rFonts w:ascii="Arial" w:hAnsi="Arial"/>
                <w:bCs/>
                <w:sz w:val="14"/>
                <w:szCs w:val="14"/>
                <w:vertAlign w:val="subscript"/>
                <w:lang w:val="en-GB" w:eastAsia="ja-JP"/>
              </w:rPr>
              <w:t>3</w:t>
            </w:r>
            <w:r w:rsidRPr="00662E86">
              <w:rPr>
                <w:rFonts w:ascii="Arial" w:hAnsi="Arial"/>
                <w:bCs/>
                <w:sz w:val="14"/>
                <w:szCs w:val="14"/>
                <w:lang w:val="en-GB" w:eastAsia="ja-JP"/>
              </w:rPr>
              <w:t>CN amounts to 0.06 mmol for a 0.8 mL solution.</w:t>
            </w:r>
            <w:r w:rsidRPr="00662E86">
              <w:rPr>
                <w:rFonts w:ascii="Arial" w:hAnsi="Arial"/>
                <w:sz w:val="14"/>
                <w:szCs w:val="14"/>
                <w:lang w:val="en-GB" w:eastAsia="ja-JP"/>
              </w:rPr>
              <w:t xml:space="preserve"> </w:t>
            </w:r>
            <w:bookmarkEnd w:id="38"/>
            <w:r w:rsidRPr="00662E86">
              <w:rPr>
                <w:rFonts w:ascii="Arial" w:hAnsi="Arial"/>
                <w:i/>
                <w:sz w:val="14"/>
                <w:szCs w:val="14"/>
                <w:vertAlign w:val="superscript"/>
                <w:lang w:val="en-GB" w:eastAsia="ja-JP"/>
              </w:rPr>
              <w:t>a</w:t>
            </w:r>
            <w:r w:rsidRPr="00662E86">
              <w:rPr>
                <w:rFonts w:ascii="Arial" w:hAnsi="Arial"/>
                <w:sz w:val="14"/>
                <w:szCs w:val="14"/>
                <w:lang w:val="en-GB" w:eastAsia="ja-JP"/>
              </w:rPr>
              <w:t xml:space="preserve"> </w:t>
            </w:r>
            <w:r w:rsidRPr="00662E86">
              <w:rPr>
                <w:rFonts w:ascii="Arial" w:hAnsi="Arial"/>
                <w:i/>
                <w:sz w:val="14"/>
                <w:szCs w:val="14"/>
                <w:lang w:val="en-GB" w:eastAsia="ja-JP"/>
              </w:rPr>
              <w:t>t</w:t>
            </w:r>
            <w:r w:rsidRPr="00662E86">
              <w:rPr>
                <w:rFonts w:ascii="Arial" w:hAnsi="Arial"/>
                <w:sz w:val="14"/>
                <w:szCs w:val="14"/>
                <w:vertAlign w:val="subscript"/>
                <w:lang w:val="en-GB" w:eastAsia="ja-JP"/>
              </w:rPr>
              <w:t xml:space="preserve">1/2 </w:t>
            </w:r>
            <w:r w:rsidRPr="00662E86">
              <w:rPr>
                <w:rFonts w:ascii="Arial" w:hAnsi="Arial"/>
                <w:sz w:val="14"/>
                <w:szCs w:val="14"/>
                <w:lang w:val="en-GB" w:eastAsia="ja-JP"/>
              </w:rPr>
              <w:t xml:space="preserve">= </w:t>
            </w:r>
            <w:proofErr w:type="gramStart"/>
            <w:r w:rsidRPr="00662E86">
              <w:rPr>
                <w:rFonts w:ascii="Arial" w:hAnsi="Arial"/>
                <w:sz w:val="14"/>
                <w:szCs w:val="14"/>
                <w:lang w:val="en-GB" w:eastAsia="ja-JP"/>
              </w:rPr>
              <w:t>ln(</w:t>
            </w:r>
            <w:proofErr w:type="gramEnd"/>
            <w:r w:rsidRPr="00662E86">
              <w:rPr>
                <w:rFonts w:ascii="Arial" w:hAnsi="Arial"/>
                <w:sz w:val="14"/>
                <w:szCs w:val="14"/>
                <w:lang w:val="en-GB" w:eastAsia="ja-JP"/>
              </w:rPr>
              <w:t>2)/</w:t>
            </w:r>
            <w:r w:rsidRPr="00662E86">
              <w:rPr>
                <w:rFonts w:ascii="Arial" w:hAnsi="Arial"/>
                <w:i/>
                <w:sz w:val="14"/>
                <w:szCs w:val="14"/>
                <w:lang w:val="en-GB" w:eastAsia="ja-JP"/>
              </w:rPr>
              <w:t>k</w:t>
            </w:r>
            <w:r w:rsidRPr="00662E86">
              <w:rPr>
                <w:rFonts w:ascii="Arial" w:hAnsi="Arial"/>
                <w:sz w:val="14"/>
                <w:szCs w:val="14"/>
                <w:lang w:val="en-GB" w:eastAsia="ja-JP"/>
              </w:rPr>
              <w:t xml:space="preserve">. </w:t>
            </w:r>
          </w:p>
        </w:tc>
      </w:tr>
    </w:tbl>
    <w:p w14:paraId="03066A91" w14:textId="53A9DB38" w:rsidR="00662E86" w:rsidRPr="00662E86" w:rsidRDefault="00662E86" w:rsidP="00662E86">
      <w:pPr>
        <w:spacing w:after="0" w:line="225" w:lineRule="exact"/>
        <w:jc w:val="both"/>
        <w:rPr>
          <w:rFonts w:ascii="Arial" w:eastAsia="MS Mincho" w:hAnsi="Arial" w:cs="Times New Roman"/>
          <w:sz w:val="17"/>
          <w:szCs w:val="24"/>
          <w:lang w:val="en-US" w:eastAsia="ja-JP"/>
        </w:rPr>
      </w:pPr>
    </w:p>
    <w:p w14:paraId="2833006A" w14:textId="58342AFA"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Surprisingly the increase of lanthanum salt in the reaction mixture decreases the rate of the reaction (entries 1</w:t>
      </w:r>
      <w:r w:rsidRPr="00662E86">
        <w:rPr>
          <w:rFonts w:ascii="Arial" w:eastAsia="MS Mincho" w:hAnsi="Arial" w:cs="Times New Roman"/>
          <w:bCs/>
          <w:sz w:val="17"/>
          <w:szCs w:val="24"/>
          <w:lang w:val="en-US" w:eastAsia="ja-JP"/>
        </w:rPr>
        <w:t>–</w:t>
      </w:r>
      <w:r w:rsidRPr="00662E86">
        <w:rPr>
          <w:rFonts w:ascii="Arial" w:eastAsia="MS Mincho" w:hAnsi="Arial" w:cs="Times New Roman"/>
          <w:sz w:val="17"/>
          <w:szCs w:val="24"/>
          <w:lang w:val="en-US" w:eastAsia="ja-JP"/>
        </w:rPr>
        <w:t>3, Table 1). The reaction with the lowest La</w:t>
      </w:r>
      <w:r w:rsidRPr="00662E86">
        <w:rPr>
          <w:rFonts w:ascii="Arial" w:eastAsia="MS Mincho" w:hAnsi="Arial" w:cs="Times New Roman"/>
          <w:sz w:val="17"/>
          <w:szCs w:val="24"/>
          <w:vertAlign w:val="superscript"/>
          <w:lang w:val="en-US" w:eastAsia="ja-JP"/>
        </w:rPr>
        <w:t>III</w:t>
      </w:r>
      <w:r w:rsidRPr="00662E86">
        <w:rPr>
          <w:rFonts w:ascii="Arial" w:eastAsia="MS Mincho" w:hAnsi="Arial" w:cs="Times New Roman"/>
          <w:sz w:val="17"/>
          <w:szCs w:val="24"/>
          <w:lang w:val="en-US" w:eastAsia="ja-JP"/>
        </w:rPr>
        <w:t>Cl</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 xml:space="preserve"> concentration (entry 4, Table 1), contains (at </w:t>
      </w:r>
      <w:r w:rsidRPr="00662E86">
        <w:rPr>
          <w:rFonts w:ascii="Arial" w:eastAsia="MS Mincho" w:hAnsi="Arial" w:cs="Times New Roman"/>
          <w:i/>
          <w:sz w:val="17"/>
          <w:szCs w:val="24"/>
          <w:lang w:val="en-US" w:eastAsia="ja-JP"/>
        </w:rPr>
        <w:t>t</w:t>
      </w:r>
      <w:r w:rsidRPr="00662E86">
        <w:rPr>
          <w:rFonts w:ascii="Arial" w:eastAsia="MS Mincho" w:hAnsi="Arial" w:cs="Times New Roman"/>
          <w:sz w:val="17"/>
          <w:szCs w:val="24"/>
          <w:lang w:val="en-US" w:eastAsia="ja-JP"/>
        </w:rPr>
        <w:t xml:space="preserve"> = 0) </w:t>
      </w:r>
      <w:bookmarkStart w:id="39" w:name="_Hlk118299139"/>
      <w:r w:rsidRPr="00662E86">
        <w:rPr>
          <w:rFonts w:ascii="Arial" w:eastAsia="MS Mincho" w:hAnsi="Arial" w:cs="Times New Roman"/>
          <w:sz w:val="17"/>
          <w:szCs w:val="24"/>
          <w:lang w:val="en-US" w:eastAsia="ja-JP"/>
        </w:rPr>
        <w:t>[</w:t>
      </w:r>
      <w:proofErr w:type="spellStart"/>
      <w:proofErr w:type="gramStart"/>
      <w:r w:rsidRPr="00662E86">
        <w:rPr>
          <w:rFonts w:ascii="Arial" w:eastAsia="MS Mincho" w:hAnsi="Arial" w:cs="Times New Roman"/>
          <w:sz w:val="17"/>
          <w:szCs w:val="24"/>
          <w:lang w:val="en-US" w:eastAsia="ja-JP"/>
        </w:rPr>
        <w:t>La</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]Cl</w:t>
      </w:r>
      <w:r w:rsidRPr="00662E86">
        <w:rPr>
          <w:rFonts w:ascii="Arial" w:eastAsia="MS Mincho" w:hAnsi="Arial" w:cs="Times New Roman"/>
          <w:sz w:val="17"/>
          <w:szCs w:val="24"/>
          <w:vertAlign w:val="subscript"/>
          <w:lang w:val="en-US" w:eastAsia="ja-JP"/>
        </w:rPr>
        <w:t>3</w:t>
      </w:r>
      <w:bookmarkEnd w:id="39"/>
      <w:r w:rsidRPr="00662E86">
        <w:rPr>
          <w:rFonts w:ascii="Arial" w:eastAsia="MS Mincho" w:hAnsi="Arial" w:cs="Times New Roman"/>
          <w:sz w:val="17"/>
          <w:szCs w:val="24"/>
          <w:lang w:val="en-US" w:eastAsia="ja-JP"/>
        </w:rPr>
        <w:t xml:space="preserve"> and an unidentified complex different from [</w:t>
      </w:r>
      <w:proofErr w:type="spellStart"/>
      <w:r w:rsidRPr="00662E86">
        <w:rPr>
          <w:rFonts w:ascii="Arial" w:eastAsia="MS Mincho" w:hAnsi="Arial" w:cs="Times New Roman"/>
          <w:sz w:val="17"/>
          <w:szCs w:val="24"/>
          <w:lang w:val="en-US" w:eastAsia="ja-JP"/>
        </w:rPr>
        <w:t>La</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O)</w:t>
      </w:r>
      <w:r w:rsidRPr="00662E86">
        <w:rPr>
          <w:rFonts w:ascii="Arial" w:eastAsia="MS Mincho" w:hAnsi="Arial" w:cs="Times New Roman"/>
          <w:sz w:val="17"/>
          <w:szCs w:val="24"/>
          <w:vertAlign w:val="subscript"/>
          <w:lang w:val="en-US" w:eastAsia="ja-JP"/>
        </w:rPr>
        <w:t>4</w:t>
      </w:r>
      <w:r w:rsidRPr="00662E86">
        <w:rPr>
          <w:rFonts w:ascii="Arial" w:eastAsia="MS Mincho" w:hAnsi="Arial" w:cs="Times New Roman"/>
          <w:sz w:val="17"/>
          <w:szCs w:val="24"/>
          <w:lang w:val="en-US" w:eastAsia="ja-JP"/>
        </w:rPr>
        <w:t>]Cl</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 this reaction has the highest rate constant, although it starts to saturate after 12 h to reach a final conversion of 42%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61% for entry 3, see Fig. S10 and Table S4). These experiments suggest that the consumed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Cs/>
          <w:sz w:val="17"/>
          <w:szCs w:val="24"/>
          <w:lang w:val="en-US" w:eastAsia="ja-JP"/>
        </w:rPr>
        <w:t>is present in</w:t>
      </w:r>
      <w:r w:rsidRPr="00662E86">
        <w:rPr>
          <w:rFonts w:ascii="Arial" w:eastAsia="MS Mincho" w:hAnsi="Arial" w:cs="Times New Roman"/>
          <w:sz w:val="17"/>
          <w:szCs w:val="24"/>
          <w:lang w:val="en-US" w:eastAsia="ja-JP"/>
        </w:rPr>
        <w:t xml:space="preserve"> the form of [</w:t>
      </w:r>
      <w:proofErr w:type="spellStart"/>
      <w:proofErr w:type="gramStart"/>
      <w:r w:rsidRPr="00662E86">
        <w:rPr>
          <w:rFonts w:ascii="Arial" w:eastAsia="MS Mincho" w:hAnsi="Arial" w:cs="Times New Roman"/>
          <w:sz w:val="17"/>
          <w:szCs w:val="24"/>
          <w:lang w:val="en-US" w:eastAsia="ja-JP"/>
        </w:rPr>
        <w:t>La</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]Cl</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 xml:space="preserve"> during the reaction time described in Table 1, and suggest the hydrolysis of three P–</w:t>
      </w:r>
      <w:proofErr w:type="spellStart"/>
      <w:r w:rsidRPr="00662E86">
        <w:rPr>
          <w:rFonts w:ascii="Arial" w:eastAsia="MS Mincho" w:hAnsi="Arial" w:cs="Times New Roman"/>
          <w:sz w:val="17"/>
          <w:szCs w:val="24"/>
          <w:lang w:val="en-US" w:eastAsia="ja-JP"/>
        </w:rPr>
        <w:t>OEt</w:t>
      </w:r>
      <w:proofErr w:type="spellEnd"/>
      <w:r w:rsidRPr="00662E86">
        <w:rPr>
          <w:rFonts w:ascii="Arial" w:eastAsia="MS Mincho" w:hAnsi="Arial" w:cs="Times New Roman"/>
          <w:sz w:val="17"/>
          <w:szCs w:val="24"/>
          <w:lang w:val="en-US" w:eastAsia="ja-JP"/>
        </w:rPr>
        <w:t xml:space="preserve"> bonds per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molecule. However, the experiments do not provide enough information to ascertain if the active lanthanum species is calixarene-supported or not. The presence of possible intermediates of the reactions could not be detected as the lifespan of these species are too short with respect to the NMR timescale at room temperature. </w:t>
      </w:r>
    </w:p>
    <w:p w14:paraId="47A39DC7" w14:textId="35B2FE91"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color w:val="FF0000"/>
          <w:sz w:val="17"/>
          <w:szCs w:val="24"/>
          <w:lang w:val="en-US" w:eastAsia="ja-JP"/>
        </w:rPr>
        <w:t xml:space="preserve"> </w:t>
      </w:r>
    </w:p>
    <w:p w14:paraId="6AE8BFC5" w14:textId="0C0729B6"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b/>
          <w:sz w:val="17"/>
          <w:szCs w:val="24"/>
          <w:lang w:val="en-US" w:eastAsia="ja-JP"/>
        </w:rPr>
        <w:t>UV-Vis, FT-IR, ESI-MS and TGA experiments</w:t>
      </w:r>
    </w:p>
    <w:p w14:paraId="7E11D8A8" w14:textId="7873A0A1" w:rsidR="00662E86" w:rsidRPr="00662E86" w:rsidRDefault="00662E86" w:rsidP="00662E86">
      <w:pPr>
        <w:spacing w:after="0" w:line="225" w:lineRule="exact"/>
        <w:jc w:val="both"/>
        <w:rPr>
          <w:rFonts w:ascii="Arial" w:eastAsia="MS Mincho" w:hAnsi="Arial" w:cs="Times New Roman"/>
          <w:bCs/>
          <w:sz w:val="17"/>
          <w:szCs w:val="24"/>
          <w:lang w:val="en-US" w:eastAsia="ja-JP"/>
        </w:rPr>
      </w:pPr>
      <w:r w:rsidRPr="00662E86">
        <w:rPr>
          <w:rFonts w:ascii="Arial" w:eastAsia="MS Mincho" w:hAnsi="Arial" w:cs="Times New Roman"/>
          <w:bCs/>
          <w:sz w:val="17"/>
          <w:szCs w:val="24"/>
          <w:lang w:val="en-US" w:eastAsia="ja-JP"/>
        </w:rPr>
        <w:t xml:space="preserve">The electronic absorption spectra of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4</w:t>
      </w:r>
      <w:r w:rsidRPr="00662E86">
        <w:rPr>
          <w:rFonts w:ascii="Arial" w:eastAsia="MS Mincho" w:hAnsi="Arial" w:cs="Times New Roman"/>
          <w:bCs/>
          <w:sz w:val="17"/>
          <w:szCs w:val="24"/>
          <w:lang w:val="en-US" w:eastAsia="ja-JP"/>
        </w:rPr>
        <w:t xml:space="preserve"> in chloroform solution display an intense band at 240 nm (ε </w:t>
      </w:r>
      <w:bookmarkStart w:id="40" w:name="_Hlk107325893"/>
      <w:r w:rsidRPr="00662E86">
        <w:rPr>
          <w:rFonts w:ascii="Arial" w:eastAsia="MS Mincho" w:hAnsi="Arial" w:cs="Times New Roman"/>
          <w:bCs/>
          <w:sz w:val="17"/>
          <w:szCs w:val="24"/>
          <w:lang w:val="en-US" w:eastAsia="ja-JP"/>
        </w:rPr>
        <w:t>~</w:t>
      </w:r>
      <w:bookmarkEnd w:id="40"/>
      <w:r w:rsidRPr="00662E86">
        <w:rPr>
          <w:rFonts w:ascii="Arial" w:eastAsia="MS Mincho" w:hAnsi="Arial" w:cs="Times New Roman"/>
          <w:bCs/>
          <w:sz w:val="17"/>
          <w:szCs w:val="24"/>
          <w:lang w:val="en-US" w:eastAsia="ja-JP"/>
        </w:rPr>
        <w:t xml:space="preserve"> 1.8·10</w:t>
      </w:r>
      <w:r w:rsidRPr="00662E86">
        <w:rPr>
          <w:rFonts w:ascii="Arial" w:eastAsia="MS Mincho" w:hAnsi="Arial" w:cs="Times New Roman"/>
          <w:bCs/>
          <w:sz w:val="17"/>
          <w:szCs w:val="24"/>
          <w:vertAlign w:val="superscript"/>
          <w:lang w:val="en-US" w:eastAsia="ja-JP"/>
        </w:rPr>
        <w:t>4</w:t>
      </w:r>
      <w:r w:rsidRPr="00662E86">
        <w:rPr>
          <w:rFonts w:ascii="Arial" w:eastAsia="MS Mincho" w:hAnsi="Arial" w:cs="Times New Roman"/>
          <w:bCs/>
          <w:sz w:val="17"/>
          <w:szCs w:val="24"/>
          <w:lang w:val="en-US" w:eastAsia="ja-JP"/>
        </w:rPr>
        <w:t xml:space="preserve"> 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and two moderately intense bands at 274 and 282 nm (ε ~ 0.60·10</w:t>
      </w:r>
      <w:r w:rsidRPr="00662E86">
        <w:rPr>
          <w:rFonts w:ascii="Arial" w:eastAsia="MS Mincho" w:hAnsi="Arial" w:cs="Times New Roman"/>
          <w:bCs/>
          <w:sz w:val="17"/>
          <w:szCs w:val="24"/>
          <w:vertAlign w:val="superscript"/>
          <w:lang w:val="en-US" w:eastAsia="ja-JP"/>
        </w:rPr>
        <w:t>4</w:t>
      </w:r>
      <w:r w:rsidRPr="00662E86">
        <w:rPr>
          <w:rFonts w:ascii="Arial" w:eastAsia="MS Mincho" w:hAnsi="Arial" w:cs="Times New Roman"/>
          <w:bCs/>
          <w:sz w:val="17"/>
          <w:szCs w:val="24"/>
          <w:lang w:val="en-US" w:eastAsia="ja-JP"/>
        </w:rPr>
        <w:t xml:space="preserve"> 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attributed to a π → π* </w:t>
      </w:r>
      <w:r w:rsidRPr="00662E86">
        <w:rPr>
          <w:rFonts w:ascii="Arial" w:eastAsia="MS Mincho" w:hAnsi="Arial" w:cs="Times New Roman"/>
          <w:bCs/>
          <w:sz w:val="17"/>
          <w:szCs w:val="24"/>
          <w:lang w:val="en-US" w:eastAsia="ja-JP"/>
        </w:rPr>
        <w:t xml:space="preserve">electronic transition centered on the phenyl rings of calixarene and phosphoryl moieties (Fig. S11, right). </w:t>
      </w:r>
      <w:r w:rsidRPr="00662E86">
        <w:rPr>
          <w:rFonts w:ascii="Arial" w:eastAsia="MS Mincho" w:hAnsi="Arial" w:cs="Times New Roman"/>
          <w:sz w:val="17"/>
          <w:szCs w:val="24"/>
          <w:lang w:val="en-US" w:eastAsia="ja-JP"/>
        </w:rPr>
        <w:t>[</w:t>
      </w:r>
      <w:proofErr w:type="spellStart"/>
      <w:proofErr w:type="gram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proofErr w:type="spellStart"/>
      <w:r w:rsidRPr="00662E86">
        <w:rPr>
          <w:rFonts w:ascii="Arial" w:eastAsia="MS Mincho" w:hAnsi="Arial" w:cs="Times New Roman"/>
          <w:sz w:val="17"/>
          <w:szCs w:val="24"/>
          <w:lang w:val="en-US" w:eastAsia="ja-JP"/>
        </w:rPr>
        <w:t>EtO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P(O)OH)]</w:t>
      </w:r>
      <w:r w:rsidRPr="00662E86">
        <w:rPr>
          <w:rFonts w:ascii="Arial" w:eastAsia="MS Mincho" w:hAnsi="Arial" w:cs="Times New Roman"/>
          <w:sz w:val="17"/>
          <w:szCs w:val="24"/>
          <w:vertAlign w:val="subscript"/>
          <w:lang w:val="en-US" w:eastAsia="ja-JP"/>
        </w:rPr>
        <w:t>2</w:t>
      </w:r>
      <w:r w:rsidRPr="00662E86" w:rsidDel="00640795">
        <w:rPr>
          <w:rFonts w:ascii="Arial" w:eastAsia="MS Mincho" w:hAnsi="Arial" w:cs="Times New Roman"/>
          <w:bCs/>
          <w:sz w:val="17"/>
          <w:szCs w:val="24"/>
          <w:lang w:val="en-US" w:eastAsia="ja-JP"/>
        </w:rPr>
        <w:t xml:space="preserve"> </w:t>
      </w:r>
      <w:r w:rsidRPr="00662E86">
        <w:rPr>
          <w:rFonts w:ascii="Arial" w:eastAsia="MS Mincho" w:hAnsi="Arial" w:cs="Times New Roman"/>
          <w:bCs/>
          <w:sz w:val="17"/>
          <w:szCs w:val="24"/>
          <w:lang w:val="en-US" w:eastAsia="ja-JP"/>
        </w:rPr>
        <w:t>dimers appear distinct from the neutral L</w:t>
      </w:r>
      <w:r w:rsidRPr="00662E86">
        <w:rPr>
          <w:rFonts w:ascii="Arial" w:eastAsia="MS Mincho" w:hAnsi="Arial" w:cs="Times New Roman"/>
          <w:bCs/>
          <w:sz w:val="17"/>
          <w:szCs w:val="24"/>
          <w:vertAlign w:val="subscript"/>
          <w:lang w:val="en-US" w:eastAsia="ja-JP"/>
        </w:rPr>
        <w:t>PO</w:t>
      </w:r>
      <w:r w:rsidRPr="00662E86">
        <w:rPr>
          <w:rFonts w:ascii="Arial" w:eastAsia="MS Mincho" w:hAnsi="Arial" w:cs="Times New Roman"/>
          <w:bCs/>
          <w:sz w:val="17"/>
          <w:szCs w:val="24"/>
          <w:lang w:val="en-US" w:eastAsia="ja-JP"/>
        </w:rPr>
        <w:t xml:space="preserve"> ligand in terms of their electronic absorption properties; while L</w:t>
      </w:r>
      <w:r w:rsidRPr="00662E86">
        <w:rPr>
          <w:rFonts w:ascii="Arial" w:eastAsia="MS Mincho" w:hAnsi="Arial" w:cs="Times New Roman"/>
          <w:bCs/>
          <w:sz w:val="17"/>
          <w:szCs w:val="24"/>
          <w:vertAlign w:val="subscript"/>
          <w:lang w:val="en-US" w:eastAsia="ja-JP"/>
        </w:rPr>
        <w:t>PO</w:t>
      </w:r>
      <w:r w:rsidRPr="00662E86">
        <w:rPr>
          <w:rFonts w:ascii="Arial" w:eastAsia="MS Mincho" w:hAnsi="Arial" w:cs="Times New Roman"/>
          <w:bCs/>
          <w:sz w:val="17"/>
          <w:szCs w:val="24"/>
          <w:lang w:val="en-US" w:eastAsia="ja-JP"/>
        </w:rPr>
        <w:t xml:space="preserve"> presents a broad, low-intensity absorption band at 272 and 280 nm,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4</w:t>
      </w:r>
      <w:r w:rsidRPr="00662E86">
        <w:rPr>
          <w:rFonts w:ascii="Arial" w:eastAsia="MS Mincho" w:hAnsi="Arial" w:cs="Times New Roman"/>
          <w:bCs/>
          <w:sz w:val="17"/>
          <w:szCs w:val="24"/>
          <w:lang w:val="en-US" w:eastAsia="ja-JP"/>
        </w:rPr>
        <w:t xml:space="preserve"> show more intense absorption bands at 274 and 282 nm, with similar features at 240 nm (Fig. S11, left). FT–IR spectra of </w:t>
      </w:r>
      <w:r w:rsidRPr="00662E86">
        <w:rPr>
          <w:rFonts w:ascii="Arial" w:eastAsia="MS Mincho" w:hAnsi="Arial" w:cs="Times New Roman"/>
          <w:b/>
          <w:bCs/>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4</w:t>
      </w:r>
      <w:r w:rsidRPr="00662E86">
        <w:rPr>
          <w:rFonts w:ascii="Arial" w:eastAsia="MS Mincho" w:hAnsi="Arial" w:cs="Times New Roman"/>
          <w:bCs/>
          <w:sz w:val="17"/>
          <w:szCs w:val="24"/>
          <w:lang w:val="en-US" w:eastAsia="ja-JP"/>
        </w:rPr>
        <w:t xml:space="preserve"> display vibrations associated with </w:t>
      </w:r>
      <w:r w:rsidRPr="00662E86">
        <w:rPr>
          <w:rFonts w:ascii="Symbol" w:eastAsia="MS Mincho" w:hAnsi="Symbol" w:cs="Times New Roman"/>
          <w:bCs/>
          <w:sz w:val="17"/>
          <w:szCs w:val="24"/>
          <w:lang w:val="en-US" w:eastAsia="ja-JP"/>
        </w:rPr>
        <w:t></w:t>
      </w:r>
      <w:r w:rsidRPr="00662E86">
        <w:rPr>
          <w:rFonts w:ascii="Arial" w:eastAsia="MS Mincho" w:hAnsi="Arial" w:cs="Times New Roman"/>
          <w:bCs/>
          <w:sz w:val="17"/>
          <w:szCs w:val="24"/>
          <w:lang w:val="en-US" w:eastAsia="ja-JP"/>
        </w:rPr>
        <w:t xml:space="preserve">(C–H) </w:t>
      </w:r>
      <w:bookmarkStart w:id="41" w:name="_Hlk69304037"/>
      <w:r w:rsidRPr="00662E86">
        <w:rPr>
          <w:rFonts w:ascii="Cambria Math" w:eastAsia="MS Mincho" w:hAnsi="Cambria Math" w:cs="Cambria Math"/>
          <w:bCs/>
          <w:sz w:val="17"/>
          <w:szCs w:val="24"/>
          <w:lang w:val="en-US" w:eastAsia="ja-JP"/>
        </w:rPr>
        <w:t>∼</w:t>
      </w:r>
      <w:bookmarkEnd w:id="41"/>
      <w:r w:rsidRPr="00662E86">
        <w:rPr>
          <w:rFonts w:ascii="Arial" w:eastAsia="MS Mincho" w:hAnsi="Arial" w:cs="Times New Roman"/>
          <w:bCs/>
          <w:sz w:val="17"/>
          <w:szCs w:val="24"/>
          <w:lang w:val="en-US" w:eastAsia="ja-JP"/>
        </w:rPr>
        <w:t>2961–2864 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(s), </w:t>
      </w:r>
      <w:r w:rsidRPr="00662E86">
        <w:rPr>
          <w:rFonts w:ascii="Symbol" w:eastAsia="MS Mincho" w:hAnsi="Symbol" w:cs="Times New Roman"/>
          <w:bCs/>
          <w:sz w:val="17"/>
          <w:szCs w:val="24"/>
          <w:lang w:val="en-US" w:eastAsia="ja-JP"/>
        </w:rPr>
        <w:t></w:t>
      </w:r>
      <w:r w:rsidRPr="00662E86">
        <w:rPr>
          <w:rFonts w:ascii="Arial" w:eastAsia="MS Mincho" w:hAnsi="Arial" w:cs="Times New Roman"/>
          <w:bCs/>
          <w:sz w:val="17"/>
          <w:szCs w:val="24"/>
          <w:lang w:val="en-US" w:eastAsia="ja-JP"/>
        </w:rPr>
        <w:t>(</w:t>
      </w:r>
      <w:proofErr w:type="spellStart"/>
      <w:r w:rsidRPr="00662E86">
        <w:rPr>
          <w:rFonts w:ascii="Arial" w:eastAsia="MS Mincho" w:hAnsi="Arial" w:cs="Times New Roman"/>
          <w:bCs/>
          <w:sz w:val="17"/>
          <w:szCs w:val="24"/>
          <w:lang w:val="en-US" w:eastAsia="ja-JP"/>
        </w:rPr>
        <w:t>arC</w:t>
      </w:r>
      <w:proofErr w:type="spellEnd"/>
      <w:r w:rsidRPr="00662E86">
        <w:rPr>
          <w:rFonts w:ascii="Arial" w:eastAsia="MS Mincho" w:hAnsi="Arial" w:cs="Times New Roman"/>
          <w:bCs/>
          <w:sz w:val="17"/>
          <w:szCs w:val="24"/>
          <w:lang w:val="en-US" w:eastAsia="ja-JP"/>
        </w:rPr>
        <w:t xml:space="preserve">–C) </w:t>
      </w:r>
      <w:r w:rsidRPr="00662E86">
        <w:rPr>
          <w:rFonts w:ascii="Cambria Math" w:eastAsia="MS Mincho" w:hAnsi="Cambria Math" w:cs="Cambria Math"/>
          <w:bCs/>
          <w:sz w:val="17"/>
          <w:szCs w:val="24"/>
          <w:lang w:val="en-US" w:eastAsia="ja-JP"/>
        </w:rPr>
        <w:t>∼</w:t>
      </w:r>
      <w:r w:rsidRPr="00662E86">
        <w:rPr>
          <w:rFonts w:ascii="Arial" w:eastAsia="MS Mincho" w:hAnsi="Arial" w:cs="Times New Roman"/>
          <w:bCs/>
          <w:sz w:val="17"/>
          <w:szCs w:val="24"/>
          <w:lang w:val="en-US" w:eastAsia="ja-JP"/>
        </w:rPr>
        <w:t>1478 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(s),</w:t>
      </w:r>
    </w:p>
    <w:p w14:paraId="0DB19B0C" w14:textId="077E05D3" w:rsidR="00662E86" w:rsidRPr="00662E86" w:rsidRDefault="00662E86" w:rsidP="00662E86">
      <w:pPr>
        <w:spacing w:after="0" w:line="225" w:lineRule="exact"/>
        <w:jc w:val="both"/>
        <w:rPr>
          <w:rFonts w:ascii="Arial" w:eastAsia="MS Mincho" w:hAnsi="Arial" w:cs="Times New Roman"/>
          <w:bCs/>
          <w:sz w:val="17"/>
          <w:szCs w:val="24"/>
          <w:lang w:val="en-US" w:eastAsia="ja-JP"/>
        </w:rPr>
      </w:pPr>
      <w:r w:rsidRPr="00662E86">
        <w:rPr>
          <w:rFonts w:ascii="Arial" w:eastAsia="MS Mincho" w:hAnsi="Arial" w:cs="Times New Roman"/>
          <w:bCs/>
          <w:sz w:val="17"/>
          <w:szCs w:val="24"/>
          <w:lang w:val="en-US" w:eastAsia="ja-JP"/>
        </w:rPr>
        <w:t xml:space="preserve">overlapping vibrations of </w:t>
      </w:r>
      <w:bookmarkStart w:id="42" w:name="_Hlk69380145"/>
      <w:r w:rsidRPr="00662E86">
        <w:rPr>
          <w:rFonts w:ascii="Symbol" w:eastAsia="MS Mincho" w:hAnsi="Symbol" w:cs="Times New Roman"/>
          <w:bCs/>
          <w:sz w:val="17"/>
          <w:szCs w:val="24"/>
          <w:lang w:val="en-US" w:eastAsia="ja-JP"/>
        </w:rPr>
        <w:t></w:t>
      </w:r>
      <w:r w:rsidRPr="00662E86">
        <w:rPr>
          <w:rFonts w:ascii="Arial" w:eastAsia="MS Mincho" w:hAnsi="Arial" w:cs="Times New Roman"/>
          <w:bCs/>
          <w:sz w:val="17"/>
          <w:szCs w:val="24"/>
          <w:lang w:val="en-US" w:eastAsia="ja-JP"/>
        </w:rPr>
        <w:t>(P–</w:t>
      </w:r>
      <w:proofErr w:type="spellStart"/>
      <w:r w:rsidRPr="00662E86">
        <w:rPr>
          <w:rFonts w:ascii="Arial" w:eastAsia="MS Mincho" w:hAnsi="Arial" w:cs="Times New Roman"/>
          <w:bCs/>
          <w:sz w:val="17"/>
          <w:szCs w:val="24"/>
          <w:lang w:val="en-US" w:eastAsia="ja-JP"/>
        </w:rPr>
        <w:t>O</w:t>
      </w:r>
      <w:bookmarkEnd w:id="42"/>
      <w:r w:rsidRPr="00662E86">
        <w:rPr>
          <w:rFonts w:ascii="Arial" w:eastAsia="MS Mincho" w:hAnsi="Arial" w:cs="Times New Roman"/>
          <w:bCs/>
          <w:sz w:val="17"/>
          <w:szCs w:val="24"/>
          <w:lang w:val="en-US" w:eastAsia="ja-JP"/>
        </w:rPr>
        <w:t>Ph</w:t>
      </w:r>
      <w:proofErr w:type="spellEnd"/>
      <w:r w:rsidRPr="00662E86">
        <w:rPr>
          <w:rFonts w:ascii="Arial" w:eastAsia="MS Mincho" w:hAnsi="Arial" w:cs="Times New Roman"/>
          <w:bCs/>
          <w:sz w:val="17"/>
          <w:szCs w:val="24"/>
          <w:lang w:val="en-US" w:eastAsia="ja-JP"/>
        </w:rPr>
        <w:t xml:space="preserve">/P=O/C–O) </w:t>
      </w:r>
      <w:bookmarkStart w:id="43" w:name="_Hlk107328485"/>
      <w:r w:rsidRPr="00662E86">
        <w:rPr>
          <w:rFonts w:ascii="Cambria Math" w:eastAsia="MS Mincho" w:hAnsi="Cambria Math" w:cs="Cambria Math"/>
          <w:bCs/>
          <w:sz w:val="17"/>
          <w:szCs w:val="24"/>
          <w:lang w:val="en-US" w:eastAsia="ja-JP"/>
        </w:rPr>
        <w:t>∼</w:t>
      </w:r>
      <w:bookmarkStart w:id="44" w:name="_Hlk70327817"/>
      <w:bookmarkEnd w:id="43"/>
      <w:r w:rsidRPr="00662E86">
        <w:rPr>
          <w:rFonts w:ascii="Arial" w:eastAsia="MS Mincho" w:hAnsi="Arial" w:cs="Times New Roman"/>
          <w:bCs/>
          <w:sz w:val="17"/>
          <w:szCs w:val="24"/>
          <w:lang w:val="en-US" w:eastAsia="ja-JP"/>
        </w:rPr>
        <w:t>1250–1100 cm</w:t>
      </w:r>
      <w:r w:rsidRPr="00662E86">
        <w:rPr>
          <w:rFonts w:ascii="Arial" w:eastAsia="MS Mincho" w:hAnsi="Arial" w:cs="Times New Roman"/>
          <w:bCs/>
          <w:sz w:val="17"/>
          <w:szCs w:val="24"/>
          <w:vertAlign w:val="superscript"/>
          <w:lang w:val="en-US" w:eastAsia="ja-JP"/>
        </w:rPr>
        <w:t>−1</w:t>
      </w:r>
      <w:bookmarkEnd w:id="44"/>
      <w:r w:rsidRPr="00662E86">
        <w:rPr>
          <w:rFonts w:ascii="Arial" w:eastAsia="MS Mincho" w:hAnsi="Arial" w:cs="Times New Roman"/>
          <w:bCs/>
          <w:sz w:val="17"/>
          <w:szCs w:val="24"/>
          <w:lang w:val="en-US" w:eastAsia="ja-JP"/>
        </w:rPr>
        <w:t xml:space="preserve"> (vs), </w:t>
      </w:r>
      <w:r w:rsidRPr="00662E86">
        <w:rPr>
          <w:rFonts w:ascii="Symbol" w:eastAsia="MS Mincho" w:hAnsi="Symbol" w:cs="Times New Roman"/>
          <w:bCs/>
          <w:sz w:val="17"/>
          <w:szCs w:val="24"/>
          <w:lang w:val="en-US" w:eastAsia="ja-JP"/>
        </w:rPr>
        <w:t></w:t>
      </w:r>
      <w:r w:rsidRPr="00662E86">
        <w:rPr>
          <w:rFonts w:ascii="Arial" w:eastAsia="MS Mincho" w:hAnsi="Arial" w:cs="Times New Roman"/>
          <w:bCs/>
          <w:sz w:val="17"/>
          <w:szCs w:val="24"/>
          <w:lang w:val="en-US" w:eastAsia="ja-JP"/>
        </w:rPr>
        <w:t>(P–</w:t>
      </w:r>
      <w:proofErr w:type="spellStart"/>
      <w:r w:rsidRPr="00662E86">
        <w:rPr>
          <w:rFonts w:ascii="Arial" w:eastAsia="MS Mincho" w:hAnsi="Arial" w:cs="Times New Roman"/>
          <w:bCs/>
          <w:sz w:val="17"/>
          <w:szCs w:val="24"/>
          <w:lang w:val="en-US" w:eastAsia="ja-JP"/>
        </w:rPr>
        <w:t>OEt</w:t>
      </w:r>
      <w:proofErr w:type="spellEnd"/>
      <w:r w:rsidRPr="00662E86">
        <w:rPr>
          <w:rFonts w:ascii="Arial" w:eastAsia="MS Mincho" w:hAnsi="Arial" w:cs="Times New Roman"/>
          <w:bCs/>
          <w:sz w:val="17"/>
          <w:szCs w:val="24"/>
          <w:lang w:val="en-US" w:eastAsia="ja-JP"/>
        </w:rPr>
        <w:t xml:space="preserve">) </w:t>
      </w:r>
      <w:r w:rsidRPr="00662E86">
        <w:rPr>
          <w:rFonts w:ascii="Cambria Math" w:eastAsia="MS Mincho" w:hAnsi="Cambria Math" w:cs="Cambria Math"/>
          <w:bCs/>
          <w:sz w:val="17"/>
          <w:szCs w:val="24"/>
          <w:lang w:val="en-US" w:eastAsia="ja-JP"/>
        </w:rPr>
        <w:t>∼</w:t>
      </w:r>
      <w:r w:rsidRPr="00662E86">
        <w:rPr>
          <w:rFonts w:ascii="Arial" w:eastAsia="MS Mincho" w:hAnsi="Arial" w:cs="Times New Roman"/>
          <w:bCs/>
          <w:sz w:val="17"/>
          <w:szCs w:val="24"/>
          <w:lang w:val="en-US" w:eastAsia="ja-JP"/>
        </w:rPr>
        <w:t>1</w:t>
      </w:r>
      <w:bookmarkStart w:id="45" w:name="_Hlk103702538"/>
      <w:r w:rsidRPr="00662E86">
        <w:rPr>
          <w:rFonts w:ascii="Arial" w:eastAsia="MS Mincho" w:hAnsi="Arial" w:cs="Times New Roman"/>
          <w:bCs/>
          <w:sz w:val="17"/>
          <w:szCs w:val="24"/>
          <w:lang w:val="en-US" w:eastAsia="ja-JP"/>
        </w:rPr>
        <w:t>098–</w:t>
      </w:r>
      <w:bookmarkEnd w:id="45"/>
      <w:r w:rsidRPr="00662E86">
        <w:rPr>
          <w:rFonts w:ascii="Arial" w:eastAsia="MS Mincho" w:hAnsi="Arial" w:cs="Times New Roman"/>
          <w:bCs/>
          <w:sz w:val="17"/>
          <w:szCs w:val="24"/>
          <w:lang w:val="en-US" w:eastAsia="ja-JP"/>
        </w:rPr>
        <w:t>1020 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(vs) and </w:t>
      </w:r>
      <w:r w:rsidRPr="00662E86">
        <w:rPr>
          <w:rFonts w:ascii="Symbol" w:eastAsia="MS Mincho" w:hAnsi="Symbol" w:cs="Times New Roman"/>
          <w:bCs/>
          <w:sz w:val="17"/>
          <w:szCs w:val="24"/>
          <w:lang w:val="en-US" w:eastAsia="ja-JP"/>
        </w:rPr>
        <w:t></w:t>
      </w:r>
      <w:r w:rsidRPr="00662E86">
        <w:rPr>
          <w:rFonts w:ascii="Arial" w:eastAsia="MS Mincho" w:hAnsi="Arial" w:cs="Times New Roman"/>
          <w:bCs/>
          <w:sz w:val="17"/>
          <w:szCs w:val="24"/>
          <w:lang w:val="en-US" w:eastAsia="ja-JP"/>
        </w:rPr>
        <w:t xml:space="preserve">(P(V)–O) </w:t>
      </w:r>
      <w:r w:rsidRPr="00662E86">
        <w:rPr>
          <w:rFonts w:ascii="Cambria Math" w:eastAsia="MS Mincho" w:hAnsi="Cambria Math" w:cs="Cambria Math"/>
          <w:bCs/>
          <w:sz w:val="17"/>
          <w:szCs w:val="24"/>
          <w:lang w:val="en-US" w:eastAsia="ja-JP"/>
        </w:rPr>
        <w:t>∼</w:t>
      </w:r>
      <w:r w:rsidRPr="00662E86">
        <w:rPr>
          <w:rFonts w:ascii="Arial" w:eastAsia="MS Mincho" w:hAnsi="Arial" w:cs="Times New Roman"/>
          <w:bCs/>
          <w:sz w:val="17"/>
          <w:szCs w:val="24"/>
          <w:lang w:val="en-US" w:eastAsia="ja-JP"/>
        </w:rPr>
        <w:t xml:space="preserve">970–940 </w:t>
      </w:r>
    </w:p>
    <w:p w14:paraId="7195D221" w14:textId="77777777" w:rsidR="00662E86" w:rsidRPr="00662E86" w:rsidRDefault="00662E86" w:rsidP="00662E86">
      <w:pPr>
        <w:spacing w:after="0" w:line="225" w:lineRule="exact"/>
        <w:jc w:val="both"/>
        <w:rPr>
          <w:rFonts w:ascii="Arial" w:eastAsia="MS Mincho" w:hAnsi="Arial" w:cs="Times New Roman"/>
          <w:bCs/>
          <w:sz w:val="17"/>
          <w:szCs w:val="24"/>
          <w:lang w:val="en-US" w:eastAsia="ja-JP"/>
        </w:rPr>
      </w:pPr>
      <w:r w:rsidRPr="00662E86">
        <w:rPr>
          <w:rFonts w:ascii="Arial" w:eastAsia="MS Mincho" w:hAnsi="Arial" w:cs="Times New Roman"/>
          <w:bCs/>
          <w:sz w:val="17"/>
          <w:szCs w:val="24"/>
          <w:lang w:val="en-US" w:eastAsia="ja-JP"/>
        </w:rPr>
        <w:t>cm</w:t>
      </w:r>
      <w:r w:rsidRPr="00662E86">
        <w:rPr>
          <w:rFonts w:ascii="Arial" w:eastAsia="MS Mincho" w:hAnsi="Arial" w:cs="Times New Roman"/>
          <w:bCs/>
          <w:sz w:val="17"/>
          <w:szCs w:val="24"/>
          <w:vertAlign w:val="superscript"/>
          <w:lang w:val="en-US" w:eastAsia="ja-JP"/>
        </w:rPr>
        <w:t>−1</w:t>
      </w:r>
      <w:r w:rsidRPr="00662E86">
        <w:rPr>
          <w:rFonts w:ascii="Arial" w:eastAsia="MS Mincho" w:hAnsi="Arial" w:cs="Times New Roman"/>
          <w:bCs/>
          <w:sz w:val="17"/>
          <w:szCs w:val="24"/>
          <w:lang w:val="en-US" w:eastAsia="ja-JP"/>
        </w:rPr>
        <w:t xml:space="preserve"> (s) (Figs. S</w:t>
      </w:r>
      <w:bookmarkStart w:id="46" w:name="_Hlk69303412"/>
      <w:r w:rsidRPr="00662E86">
        <w:rPr>
          <w:rFonts w:ascii="Arial" w:eastAsia="MS Mincho" w:hAnsi="Arial" w:cs="Times New Roman"/>
          <w:bCs/>
          <w:sz w:val="17"/>
          <w:szCs w:val="24"/>
          <w:lang w:val="en-US" w:eastAsia="ja-JP"/>
        </w:rPr>
        <w:t>12–S1</w:t>
      </w:r>
      <w:bookmarkEnd w:id="46"/>
      <w:r w:rsidRPr="00662E86">
        <w:rPr>
          <w:rFonts w:ascii="Arial" w:eastAsia="MS Mincho" w:hAnsi="Arial" w:cs="Times New Roman"/>
          <w:bCs/>
          <w:sz w:val="17"/>
          <w:szCs w:val="24"/>
          <w:lang w:val="en-US" w:eastAsia="ja-JP"/>
        </w:rPr>
        <w:t xml:space="preserve">4). High-resolution ESI-MS negative ion-mode data for </w:t>
      </w:r>
      <w:bookmarkStart w:id="47" w:name="_Hlk105167214"/>
      <w:r w:rsidRPr="00662E86">
        <w:rPr>
          <w:rFonts w:ascii="Arial" w:eastAsia="MS Mincho" w:hAnsi="Arial" w:cs="Times New Roman"/>
          <w:bCs/>
          <w:sz w:val="17"/>
          <w:szCs w:val="24"/>
          <w:lang w:val="en-US" w:eastAsia="ja-JP"/>
        </w:rPr>
        <w:t xml:space="preserve">complexes </w:t>
      </w:r>
      <w:r w:rsidRPr="00662E86">
        <w:rPr>
          <w:rFonts w:ascii="Arial" w:eastAsia="MS Mincho" w:hAnsi="Arial" w:cs="Times New Roman"/>
          <w:b/>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 xml:space="preserve">4 </w:t>
      </w:r>
      <w:bookmarkEnd w:id="47"/>
      <w:r w:rsidRPr="00662E86">
        <w:rPr>
          <w:rFonts w:ascii="Arial" w:eastAsia="MS Mincho" w:hAnsi="Arial" w:cs="Times New Roman"/>
          <w:bCs/>
          <w:sz w:val="17"/>
          <w:szCs w:val="24"/>
          <w:lang w:val="en-US" w:eastAsia="ja-JP"/>
        </w:rPr>
        <w:t>show the presence of one main ion, the</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Cs/>
          <w:sz w:val="17"/>
          <w:szCs w:val="24"/>
          <w:lang w:val="en-US" w:eastAsia="ja-JP"/>
        </w:rPr>
        <w:t xml:space="preserve">singly charged [M + </w:t>
      </w:r>
      <w:r w:rsidRPr="00662E86">
        <w:rPr>
          <w:rFonts w:ascii="Arial" w:eastAsia="MS Mincho" w:hAnsi="Arial" w:cs="Times New Roman"/>
          <w:sz w:val="17"/>
          <w:szCs w:val="24"/>
          <w:lang w:val="en-US" w:eastAsia="ja-JP"/>
        </w:rPr>
        <w:t>(</w:t>
      </w:r>
      <w:proofErr w:type="spellStart"/>
      <w:r w:rsidRPr="00662E86">
        <w:rPr>
          <w:rFonts w:ascii="Arial" w:eastAsia="MS Mincho" w:hAnsi="Arial" w:cs="Times New Roman"/>
          <w:sz w:val="17"/>
          <w:szCs w:val="24"/>
          <w:lang w:val="en-US" w:eastAsia="ja-JP"/>
        </w:rPr>
        <w:t>EtO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w:t>
      </w:r>
      <w:proofErr w:type="gramStart"/>
      <w:r w:rsidRPr="00662E86">
        <w:rPr>
          <w:rFonts w:ascii="Arial" w:eastAsia="MS Mincho" w:hAnsi="Arial" w:cs="Times New Roman"/>
          <w:sz w:val="17"/>
          <w:szCs w:val="24"/>
          <w:lang w:val="en-US" w:eastAsia="ja-JP"/>
        </w:rPr>
        <w:t>)</w:t>
      </w:r>
      <w:r w:rsidRPr="00662E86">
        <w:rPr>
          <w:rFonts w:ascii="Arial" w:eastAsia="MS Mincho" w:hAnsi="Arial" w:cs="Times New Roman"/>
          <w:bCs/>
          <w:sz w:val="17"/>
          <w:szCs w:val="24"/>
          <w:lang w:val="en-US" w:eastAsia="ja-JP"/>
        </w:rPr>
        <w:t>]</w:t>
      </w:r>
      <w:r w:rsidRPr="00662E86">
        <w:rPr>
          <w:rFonts w:ascii="Arial" w:eastAsia="MS Mincho" w:hAnsi="Arial" w:cs="Times New Roman"/>
          <w:bCs/>
          <w:sz w:val="17"/>
          <w:szCs w:val="24"/>
          <w:vertAlign w:val="superscript"/>
          <w:lang w:val="en-US" w:eastAsia="ja-JP"/>
        </w:rPr>
        <w:t>−</w:t>
      </w:r>
      <w:proofErr w:type="gramEnd"/>
      <w:r w:rsidRPr="00662E86">
        <w:rPr>
          <w:rFonts w:ascii="Arial" w:eastAsia="MS Mincho" w:hAnsi="Arial" w:cs="Times New Roman"/>
          <w:bCs/>
          <w:sz w:val="17"/>
          <w:szCs w:val="24"/>
          <w:lang w:val="en-US" w:eastAsia="ja-JP"/>
        </w:rPr>
        <w:t xml:space="preserve"> with a relative abundance of 100%, where M = [</w:t>
      </w:r>
      <w:proofErr w:type="spellStart"/>
      <w:r w:rsidRPr="00662E86">
        <w:rPr>
          <w:rFonts w:ascii="Arial" w:eastAsia="MS Mincho" w:hAnsi="Arial" w:cs="Times New Roman"/>
          <w:bCs/>
          <w:sz w:val="17"/>
          <w:szCs w:val="24"/>
          <w:lang w:val="en-US" w:eastAsia="ja-JP"/>
        </w:rPr>
        <w:t>Ln</w:t>
      </w:r>
      <w:r w:rsidRPr="00662E86">
        <w:rPr>
          <w:rFonts w:ascii="Arial" w:eastAsia="MS Mincho" w:hAnsi="Arial" w:cs="Times New Roman"/>
          <w:bCs/>
          <w:sz w:val="17"/>
          <w:szCs w:val="24"/>
          <w:vertAlign w:val="superscript"/>
          <w:lang w:val="en-US" w:eastAsia="ja-JP"/>
        </w:rPr>
        <w:t>III</w:t>
      </w:r>
      <w:proofErr w:type="spell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r w:rsidRPr="00662E86">
        <w:rPr>
          <w:rFonts w:ascii="Arial" w:eastAsia="MS Mincho" w:hAnsi="Arial" w:cs="Times New Roman"/>
          <w:bCs/>
          <w:sz w:val="17"/>
          <w:szCs w:val="24"/>
          <w:lang w:val="en-US" w:eastAsia="ja-JP"/>
        </w:rPr>
        <w:t>]</w:t>
      </w:r>
      <w:r w:rsidRPr="00662E86">
        <w:rPr>
          <w:rFonts w:ascii="Arial" w:eastAsia="MS Mincho" w:hAnsi="Arial" w:cs="Times New Roman"/>
          <w:bCs/>
          <w:sz w:val="17"/>
          <w:szCs w:val="24"/>
          <w:vertAlign w:val="subscript"/>
          <w:lang w:val="en-US" w:eastAsia="ja-JP"/>
        </w:rPr>
        <w:t>2</w:t>
      </w:r>
      <w:r w:rsidRPr="00662E86">
        <w:rPr>
          <w:rFonts w:ascii="Arial" w:eastAsia="MS Mincho" w:hAnsi="Arial" w:cs="Times New Roman"/>
          <w:bCs/>
          <w:sz w:val="17"/>
          <w:szCs w:val="24"/>
          <w:lang w:val="en-US" w:eastAsia="ja-JP"/>
        </w:rPr>
        <w:t xml:space="preserve"> (Figs. S15–S18). To investigate the thermal stability, thermogravimetric decomposition experiments of complexes </w:t>
      </w:r>
      <w:r w:rsidRPr="00662E86">
        <w:rPr>
          <w:rFonts w:ascii="Arial" w:eastAsia="MS Mincho" w:hAnsi="Arial" w:cs="Times New Roman"/>
          <w:b/>
          <w:bCs/>
          <w:sz w:val="17"/>
          <w:szCs w:val="24"/>
          <w:lang w:val="en-US" w:eastAsia="ja-JP"/>
        </w:rPr>
        <w:t>1</w:t>
      </w:r>
      <w:r w:rsidRPr="00662E86">
        <w:rPr>
          <w:rFonts w:ascii="Arial" w:eastAsia="MS Mincho" w:hAnsi="Arial" w:cs="Times New Roman"/>
          <w:bCs/>
          <w:sz w:val="17"/>
          <w:szCs w:val="24"/>
          <w:lang w:val="en-US" w:eastAsia="ja-JP"/>
        </w:rPr>
        <w:t>‒</w:t>
      </w:r>
      <w:r w:rsidRPr="00662E86">
        <w:rPr>
          <w:rFonts w:ascii="Arial" w:eastAsia="MS Mincho" w:hAnsi="Arial" w:cs="Times New Roman"/>
          <w:b/>
          <w:bCs/>
          <w:sz w:val="17"/>
          <w:szCs w:val="24"/>
          <w:lang w:val="en-US" w:eastAsia="ja-JP"/>
        </w:rPr>
        <w:t xml:space="preserve">4 </w:t>
      </w:r>
      <w:r w:rsidRPr="00662E86">
        <w:rPr>
          <w:rFonts w:ascii="Arial" w:eastAsia="MS Mincho" w:hAnsi="Arial" w:cs="Times New Roman"/>
          <w:bCs/>
          <w:sz w:val="17"/>
          <w:szCs w:val="24"/>
          <w:lang w:val="en-US" w:eastAsia="ja-JP"/>
        </w:rPr>
        <w:t xml:space="preserve">were carried out in an inert atmosphere. All compounds exhibit thermal stability up to </w:t>
      </w:r>
      <w:r w:rsidRPr="00662E86">
        <w:rPr>
          <w:rFonts w:ascii="Arial" w:eastAsia="MS Mincho" w:hAnsi="Arial" w:cs="Times New Roman"/>
          <w:bCs/>
          <w:i/>
          <w:iCs/>
          <w:sz w:val="17"/>
          <w:szCs w:val="24"/>
          <w:lang w:val="en-US" w:eastAsia="ja-JP"/>
        </w:rPr>
        <w:t>ca</w:t>
      </w:r>
      <w:r w:rsidRPr="00662E86">
        <w:rPr>
          <w:rFonts w:ascii="Arial" w:eastAsia="MS Mincho" w:hAnsi="Arial" w:cs="Times New Roman"/>
          <w:bCs/>
          <w:sz w:val="17"/>
          <w:szCs w:val="24"/>
          <w:lang w:val="en-US" w:eastAsia="ja-JP"/>
        </w:rPr>
        <w:t xml:space="preserve">. 230 °C, wherefrom a </w:t>
      </w:r>
      <w:r w:rsidRPr="00662E86">
        <w:rPr>
          <w:rFonts w:ascii="Cambria Math" w:eastAsia="MS Mincho" w:hAnsi="Cambria Math" w:cs="Cambria Math"/>
          <w:bCs/>
          <w:sz w:val="17"/>
          <w:szCs w:val="24"/>
          <w:lang w:val="en-US" w:eastAsia="ja-JP"/>
        </w:rPr>
        <w:t>∼</w:t>
      </w:r>
      <w:r w:rsidRPr="00662E86">
        <w:rPr>
          <w:rFonts w:ascii="Arial" w:eastAsia="MS Mincho" w:hAnsi="Arial" w:cs="Times New Roman"/>
          <w:bCs/>
          <w:sz w:val="17"/>
          <w:szCs w:val="24"/>
          <w:lang w:val="en-US" w:eastAsia="ja-JP"/>
        </w:rPr>
        <w:t>10% mass loss is observed up to 280 °C corresponding to the loss of co-crystallized CH</w:t>
      </w:r>
      <w:r w:rsidRPr="00662E86">
        <w:rPr>
          <w:rFonts w:ascii="Arial" w:eastAsia="MS Mincho" w:hAnsi="Arial" w:cs="Times New Roman"/>
          <w:bCs/>
          <w:sz w:val="17"/>
          <w:szCs w:val="24"/>
          <w:vertAlign w:val="subscript"/>
          <w:lang w:val="en-US" w:eastAsia="ja-JP"/>
        </w:rPr>
        <w:t>3</w:t>
      </w:r>
      <w:r w:rsidRPr="00662E86">
        <w:rPr>
          <w:rFonts w:ascii="Arial" w:eastAsia="MS Mincho" w:hAnsi="Arial" w:cs="Times New Roman"/>
          <w:bCs/>
          <w:sz w:val="17"/>
          <w:szCs w:val="24"/>
          <w:lang w:val="en-US" w:eastAsia="ja-JP"/>
        </w:rPr>
        <w:t xml:space="preserve">CN solvent molecules. A more progressive mass decrease </w:t>
      </w:r>
      <w:bookmarkStart w:id="48" w:name="_Hlk69376878"/>
      <w:r w:rsidRPr="00662E86">
        <w:rPr>
          <w:rFonts w:ascii="Arial" w:eastAsia="MS Mincho" w:hAnsi="Arial" w:cs="Times New Roman"/>
          <w:bCs/>
          <w:sz w:val="17"/>
          <w:szCs w:val="24"/>
          <w:lang w:val="en-US" w:eastAsia="ja-JP"/>
        </w:rPr>
        <w:t>(</w:t>
      </w:r>
      <w:r w:rsidRPr="00662E86">
        <w:rPr>
          <w:rFonts w:ascii="Cambria Math" w:eastAsia="MS Mincho" w:hAnsi="Cambria Math" w:cs="Cambria Math"/>
          <w:bCs/>
          <w:sz w:val="17"/>
          <w:szCs w:val="24"/>
          <w:lang w:val="en-US" w:eastAsia="ja-JP"/>
        </w:rPr>
        <w:t>∼</w:t>
      </w:r>
      <w:r w:rsidRPr="00662E86">
        <w:rPr>
          <w:rFonts w:ascii="Arial" w:eastAsia="MS Mincho" w:hAnsi="Arial" w:cs="Times New Roman"/>
          <w:bCs/>
          <w:sz w:val="17"/>
          <w:szCs w:val="24"/>
          <w:lang w:val="en-US" w:eastAsia="ja-JP"/>
        </w:rPr>
        <w:t>11%) between 280 and 380 °C</w:t>
      </w:r>
      <w:bookmarkEnd w:id="48"/>
      <w:r w:rsidRPr="00662E86">
        <w:rPr>
          <w:rFonts w:ascii="Arial" w:eastAsia="MS Mincho" w:hAnsi="Arial" w:cs="Times New Roman"/>
          <w:bCs/>
          <w:sz w:val="17"/>
          <w:szCs w:val="24"/>
          <w:lang w:val="en-US" w:eastAsia="ja-JP"/>
        </w:rPr>
        <w:t xml:space="preserve"> is most likely related to the loss of the two terminal diethyl hydrogen phosphates (Figs. S19, S20). Elemental analyses of </w:t>
      </w:r>
      <w:r w:rsidRPr="00662E86">
        <w:rPr>
          <w:rFonts w:ascii="Arial" w:eastAsia="MS Mincho" w:hAnsi="Arial" w:cs="Times New Roman"/>
          <w:b/>
          <w:sz w:val="17"/>
          <w:szCs w:val="24"/>
          <w:lang w:val="en-US" w:eastAsia="ja-JP"/>
        </w:rPr>
        <w:t>1</w:t>
      </w:r>
      <w:r w:rsidRPr="00662E86">
        <w:rPr>
          <w:rFonts w:ascii="Arial" w:eastAsia="MS Mincho" w:hAnsi="Arial" w:cs="Times New Roman"/>
          <w:bCs/>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bCs/>
          <w:sz w:val="17"/>
          <w:szCs w:val="24"/>
          <w:lang w:val="en-US" w:eastAsia="ja-JP"/>
        </w:rPr>
        <w:t xml:space="preserve"> agree with the empirical formula C</w:t>
      </w:r>
      <w:r w:rsidRPr="00662E86">
        <w:rPr>
          <w:rFonts w:ascii="Arial" w:eastAsia="MS Mincho" w:hAnsi="Arial" w:cs="Times New Roman"/>
          <w:bCs/>
          <w:sz w:val="17"/>
          <w:szCs w:val="24"/>
          <w:vertAlign w:val="subscript"/>
          <w:lang w:val="en-US" w:eastAsia="ja-JP"/>
        </w:rPr>
        <w:t>116</w:t>
      </w:r>
      <w:r w:rsidRPr="00662E86">
        <w:rPr>
          <w:rFonts w:ascii="Arial" w:eastAsia="MS Mincho" w:hAnsi="Arial" w:cs="Times New Roman"/>
          <w:bCs/>
          <w:sz w:val="17"/>
          <w:szCs w:val="24"/>
          <w:lang w:val="en-US" w:eastAsia="ja-JP"/>
        </w:rPr>
        <w:t>H</w:t>
      </w:r>
      <w:r w:rsidRPr="00662E86">
        <w:rPr>
          <w:rFonts w:ascii="Arial" w:eastAsia="MS Mincho" w:hAnsi="Arial" w:cs="Times New Roman"/>
          <w:bCs/>
          <w:sz w:val="17"/>
          <w:szCs w:val="24"/>
          <w:vertAlign w:val="subscript"/>
          <w:lang w:val="en-US" w:eastAsia="ja-JP"/>
        </w:rPr>
        <w:t>176</w:t>
      </w:r>
      <w:r w:rsidRPr="00662E86">
        <w:rPr>
          <w:rFonts w:ascii="Arial" w:eastAsia="MS Mincho" w:hAnsi="Arial" w:cs="Times New Roman"/>
          <w:bCs/>
          <w:sz w:val="17"/>
          <w:szCs w:val="24"/>
          <w:lang w:val="en-US" w:eastAsia="ja-JP"/>
        </w:rPr>
        <w:t>O</w:t>
      </w:r>
      <w:r w:rsidRPr="00662E86">
        <w:rPr>
          <w:rFonts w:ascii="Arial" w:eastAsia="MS Mincho" w:hAnsi="Arial" w:cs="Times New Roman"/>
          <w:bCs/>
          <w:sz w:val="17"/>
          <w:szCs w:val="24"/>
          <w:vertAlign w:val="subscript"/>
          <w:lang w:val="en-US" w:eastAsia="ja-JP"/>
        </w:rPr>
        <w:t>40</w:t>
      </w:r>
      <w:r w:rsidRPr="00662E86">
        <w:rPr>
          <w:rFonts w:ascii="Arial" w:eastAsia="MS Mincho" w:hAnsi="Arial" w:cs="Times New Roman"/>
          <w:bCs/>
          <w:sz w:val="17"/>
          <w:szCs w:val="24"/>
          <w:lang w:val="en-US" w:eastAsia="ja-JP"/>
        </w:rPr>
        <w:t>P</w:t>
      </w:r>
      <w:r w:rsidRPr="00662E86">
        <w:rPr>
          <w:rFonts w:ascii="Arial" w:eastAsia="MS Mincho" w:hAnsi="Arial" w:cs="Times New Roman"/>
          <w:bCs/>
          <w:sz w:val="17"/>
          <w:szCs w:val="24"/>
          <w:vertAlign w:val="subscript"/>
          <w:lang w:val="en-US" w:eastAsia="ja-JP"/>
        </w:rPr>
        <w:t>10</w:t>
      </w:r>
      <w:r w:rsidRPr="00662E86">
        <w:rPr>
          <w:rFonts w:ascii="Arial" w:eastAsia="MS Mincho" w:hAnsi="Arial" w:cs="Times New Roman"/>
          <w:bCs/>
          <w:sz w:val="17"/>
          <w:szCs w:val="24"/>
          <w:lang w:val="en-US" w:eastAsia="ja-JP"/>
        </w:rPr>
        <w:t>Ln</w:t>
      </w:r>
      <w:r w:rsidRPr="00662E86">
        <w:rPr>
          <w:rFonts w:ascii="Arial" w:eastAsia="MS Mincho" w:hAnsi="Arial" w:cs="Times New Roman"/>
          <w:bCs/>
          <w:sz w:val="17"/>
          <w:szCs w:val="24"/>
          <w:vertAlign w:val="subscript"/>
          <w:lang w:val="en-US" w:eastAsia="ja-JP"/>
        </w:rPr>
        <w:t>2</w:t>
      </w:r>
      <w:r w:rsidRPr="00662E86">
        <w:rPr>
          <w:rFonts w:ascii="Arial" w:eastAsia="MS Mincho" w:hAnsi="Arial" w:cs="Times New Roman"/>
          <w:bCs/>
          <w:sz w:val="17"/>
          <w:szCs w:val="24"/>
          <w:lang w:val="en-US" w:eastAsia="ja-JP"/>
        </w:rPr>
        <w:t xml:space="preserve"> (Ln = La, Dy, Tb, and </w:t>
      </w:r>
      <w:proofErr w:type="spellStart"/>
      <w:r w:rsidRPr="00662E86">
        <w:rPr>
          <w:rFonts w:ascii="Arial" w:eastAsia="MS Mincho" w:hAnsi="Arial" w:cs="Times New Roman"/>
          <w:bCs/>
          <w:sz w:val="17"/>
          <w:szCs w:val="24"/>
          <w:lang w:val="en-US" w:eastAsia="ja-JP"/>
        </w:rPr>
        <w:t>Gd</w:t>
      </w:r>
      <w:proofErr w:type="spellEnd"/>
      <w:r w:rsidRPr="00662E86">
        <w:rPr>
          <w:rFonts w:ascii="Arial" w:eastAsia="MS Mincho" w:hAnsi="Arial" w:cs="Times New Roman"/>
          <w:bCs/>
          <w:sz w:val="17"/>
          <w:szCs w:val="24"/>
          <w:lang w:val="en-US" w:eastAsia="ja-JP"/>
        </w:rPr>
        <w:t>) with deviations within 0.1% (see Experimental section).</w:t>
      </w:r>
    </w:p>
    <w:p w14:paraId="1BAB33BA" w14:textId="77777777" w:rsidR="00662E86" w:rsidRPr="00662E86" w:rsidRDefault="00662E86" w:rsidP="00662E86">
      <w:pPr>
        <w:spacing w:after="0" w:line="225" w:lineRule="exact"/>
        <w:jc w:val="both"/>
        <w:rPr>
          <w:rFonts w:ascii="Arial" w:eastAsia="MS Mincho" w:hAnsi="Arial" w:cs="Times New Roman"/>
          <w:bCs/>
          <w:sz w:val="17"/>
          <w:szCs w:val="24"/>
          <w:lang w:val="en-US" w:eastAsia="ja-JP"/>
        </w:rPr>
      </w:pPr>
    </w:p>
    <w:p w14:paraId="11EC243D" w14:textId="77777777" w:rsidR="00662E86" w:rsidRPr="00662E86" w:rsidRDefault="00662E86" w:rsidP="00662E86">
      <w:pPr>
        <w:spacing w:after="0" w:line="225" w:lineRule="exact"/>
        <w:jc w:val="both"/>
        <w:rPr>
          <w:rFonts w:ascii="Arial" w:eastAsia="MS Mincho" w:hAnsi="Arial" w:cs="Times New Roman"/>
          <w:b/>
          <w:bCs/>
          <w:sz w:val="17"/>
          <w:szCs w:val="24"/>
          <w:lang w:val="en-US" w:eastAsia="ja-JP"/>
        </w:rPr>
      </w:pPr>
      <w:r w:rsidRPr="00662E86">
        <w:rPr>
          <w:rFonts w:ascii="Arial" w:eastAsia="MS Mincho" w:hAnsi="Arial" w:cs="Times New Roman"/>
          <w:b/>
          <w:bCs/>
          <w:sz w:val="17"/>
          <w:szCs w:val="24"/>
          <w:lang w:val="en-US" w:eastAsia="ja-JP"/>
        </w:rPr>
        <w:t>Magnetic properties</w:t>
      </w:r>
    </w:p>
    <w:p w14:paraId="2B36FE72" w14:textId="77777777" w:rsidR="00662E86" w:rsidRPr="00662E86" w:rsidRDefault="00662E86" w:rsidP="00662E86">
      <w:pPr>
        <w:spacing w:after="0" w:line="225" w:lineRule="exact"/>
        <w:jc w:val="both"/>
        <w:rPr>
          <w:rFonts w:ascii="Arial" w:eastAsia="MS Mincho" w:hAnsi="Arial" w:cs="Times New Roman"/>
          <w:bCs/>
          <w:sz w:val="17"/>
          <w:szCs w:val="24"/>
          <w:lang w:val="en-US" w:eastAsia="ja-JP"/>
        </w:rPr>
      </w:pPr>
      <w:r w:rsidRPr="00662E86">
        <w:rPr>
          <w:rFonts w:ascii="Arial" w:eastAsia="MS Mincho" w:hAnsi="Arial" w:cs="Times New Roman"/>
          <w:sz w:val="17"/>
          <w:szCs w:val="24"/>
          <w:lang w:val="en-US" w:eastAsia="ja-JP"/>
        </w:rPr>
        <w:t xml:space="preserve">Direct current (dc) magnetic susceptibility and magnetization measurements of </w:t>
      </w:r>
      <w:r w:rsidRPr="00662E86">
        <w:rPr>
          <w:rFonts w:ascii="Arial" w:eastAsia="MS Mincho" w:hAnsi="Arial" w:cs="Times New Roman"/>
          <w:b/>
          <w:sz w:val="17"/>
          <w:szCs w:val="24"/>
          <w:lang w:val="en-US" w:eastAsia="ja-JP"/>
        </w:rPr>
        <w:t>2</w:t>
      </w:r>
      <w:r w:rsidRPr="00662E86">
        <w:rPr>
          <w:rFonts w:ascii="Arial" w:eastAsia="MS Mincho" w:hAnsi="Arial" w:cs="Times New Roman"/>
          <w:bCs/>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 xml:space="preserve"> are shown in Fig. 4a as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i/>
          <w:sz w:val="17"/>
          <w:szCs w:val="24"/>
          <w:lang w:val="en-US" w:eastAsia="ja-JP"/>
        </w:rPr>
        <w:t xml:space="preserve"> vs. T</w:t>
      </w:r>
      <w:r w:rsidRPr="00662E86">
        <w:rPr>
          <w:rFonts w:ascii="Arial" w:eastAsia="MS Mincho" w:hAnsi="Arial" w:cs="Times New Roman"/>
          <w:sz w:val="17"/>
          <w:szCs w:val="24"/>
          <w:lang w:val="en-US" w:eastAsia="ja-JP"/>
        </w:rPr>
        <w:t xml:space="preserve"> at 0.1 T and </w:t>
      </w:r>
      <w:r w:rsidRPr="00662E86">
        <w:rPr>
          <w:rFonts w:ascii="Arial" w:eastAsia="MS Mincho" w:hAnsi="Arial" w:cs="Times New Roman"/>
          <w:i/>
          <w:sz w:val="17"/>
          <w:szCs w:val="24"/>
          <w:lang w:val="en-US" w:eastAsia="ja-JP"/>
        </w:rPr>
        <w:t>M</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B</w:t>
      </w:r>
      <w:r w:rsidRPr="00662E86">
        <w:rPr>
          <w:rFonts w:ascii="Arial" w:eastAsia="MS Mincho" w:hAnsi="Arial" w:cs="Times New Roman"/>
          <w:sz w:val="17"/>
          <w:szCs w:val="24"/>
          <w:lang w:val="en-US" w:eastAsia="ja-JP"/>
        </w:rPr>
        <w:t xml:space="preserve"> at 2 K and </w:t>
      </w:r>
      <w:r w:rsidRPr="00662E86">
        <w:rPr>
          <w:rFonts w:ascii="Arial" w:eastAsia="MS Mincho" w:hAnsi="Arial" w:cs="Times New Roman"/>
          <w:i/>
          <w:sz w:val="17"/>
          <w:szCs w:val="24"/>
          <w:lang w:val="en-US" w:eastAsia="ja-JP"/>
        </w:rPr>
        <w:t xml:space="preserve">B </w:t>
      </w:r>
      <w:r w:rsidRPr="00662E86">
        <w:rPr>
          <w:rFonts w:ascii="Arial" w:eastAsia="MS Mincho" w:hAnsi="Arial" w:cs="Times New Roman"/>
          <w:sz w:val="17"/>
          <w:szCs w:val="24"/>
          <w:lang w:val="en-US" w:eastAsia="ja-JP"/>
        </w:rPr>
        <w:t xml:space="preserve">= 0.1–5.0 T. At 290 K,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of 15.59</w:t>
      </w:r>
      <w:bookmarkStart w:id="49" w:name="_Hlk107396755"/>
      <w:r w:rsidRPr="00662E86">
        <w:rPr>
          <w:rFonts w:ascii="Arial" w:eastAsia="MS Mincho" w:hAnsi="Arial" w:cs="Times New Roman"/>
          <w:sz w:val="17"/>
          <w:szCs w:val="24"/>
          <w:lang w:val="en-US" w:eastAsia="ja-JP"/>
        </w:rPr>
        <w:t> </w:t>
      </w:r>
      <w:bookmarkEnd w:id="49"/>
      <w:r w:rsidRPr="00662E86">
        <w:rPr>
          <w:rFonts w:ascii="Arial" w:eastAsia="MS Mincho" w:hAnsi="Arial" w:cs="Times New Roman"/>
          <w:sz w:val="17"/>
          <w:szCs w:val="24"/>
          <w:lang w:val="en-US" w:eastAsia="ja-JP"/>
        </w:rPr>
        <w:t>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
          <w:sz w:val="17"/>
          <w:szCs w:val="24"/>
          <w:lang w:val="en-US" w:eastAsia="ja-JP"/>
        </w:rPr>
        <w:t>4</w:t>
      </w:r>
      <w:bookmarkStart w:id="50" w:name="_Hlk107400611"/>
      <w:r w:rsidRPr="00662E86">
        <w:rPr>
          <w:rFonts w:ascii="Arial" w:eastAsia="MS Mincho" w:hAnsi="Arial" w:cs="Times New Roman"/>
          <w:bCs/>
          <w:sz w:val="17"/>
          <w:szCs w:val="24"/>
          <w:lang w:val="en-US" w:eastAsia="ja-JP"/>
        </w:rPr>
        <w:t>–</w:t>
      </w:r>
      <w:bookmarkEnd w:id="50"/>
      <w:proofErr w:type="spellStart"/>
      <w:r w:rsidRPr="00662E86">
        <w:rPr>
          <w:rFonts w:ascii="Arial" w:eastAsia="MS Mincho" w:hAnsi="Arial" w:cs="Times New Roman"/>
          <w:sz w:val="17"/>
          <w:szCs w:val="24"/>
          <w:lang w:val="en-US" w:eastAsia="ja-JP"/>
        </w:rPr>
        <w:t>Gd</w:t>
      </w:r>
      <w:proofErr w:type="spellEnd"/>
      <w:r w:rsidRPr="00662E86">
        <w:rPr>
          <w:rFonts w:ascii="Arial" w:eastAsia="MS Mincho" w:hAnsi="Arial" w:cs="Times New Roman"/>
          <w:sz w:val="17"/>
          <w:szCs w:val="24"/>
          <w:lang w:val="en-US" w:eastAsia="ja-JP"/>
        </w:rPr>
        <w:t>) is within the anticipated range of 15.2–15.7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for two non-interacting </w:t>
      </w:r>
      <w:proofErr w:type="spellStart"/>
      <w:r w:rsidRPr="00662E86">
        <w:rPr>
          <w:rFonts w:ascii="Arial" w:eastAsia="MS Mincho" w:hAnsi="Arial" w:cs="Times New Roman"/>
          <w:sz w:val="17"/>
          <w:szCs w:val="24"/>
          <w:lang w:val="en-US" w:eastAsia="ja-JP"/>
        </w:rPr>
        <w:t>Gd</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centers.</w:t>
      </w:r>
      <w:r w:rsidRPr="00662E86">
        <w:rPr>
          <w:rFonts w:ascii="Arial" w:eastAsia="MS Mincho" w:hAnsi="Arial" w:cs="Times New Roman"/>
          <w:sz w:val="17"/>
          <w:szCs w:val="24"/>
          <w:vertAlign w:val="superscript"/>
          <w:lang w:val="en-US" w:eastAsia="ja-JP"/>
        </w:rPr>
        <w:t>14</w:t>
      </w:r>
      <w:r w:rsidRPr="00662E86">
        <w:rPr>
          <w:rFonts w:ascii="Arial" w:eastAsia="MS Mincho" w:hAnsi="Arial" w:cs="Times New Roman"/>
          <w:sz w:val="17"/>
          <w:szCs w:val="24"/>
          <w:lang w:val="en-US" w:eastAsia="ja-JP"/>
        </w:rPr>
        <w:t xml:space="preserve"> Upon cooling,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remains constant up to 4 K, a typical behavior for isotropic </w:t>
      </w:r>
      <w:proofErr w:type="spellStart"/>
      <w:r w:rsidRPr="00662E86">
        <w:rPr>
          <w:rFonts w:ascii="Arial" w:eastAsia="MS Mincho" w:hAnsi="Arial" w:cs="Times New Roman"/>
          <w:sz w:val="17"/>
          <w:szCs w:val="24"/>
          <w:lang w:val="en-US" w:eastAsia="ja-JP"/>
        </w:rPr>
        <w:t>Gd</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spin centers. Subsequently,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slightly rises to 15.87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2.0 K, indicating a weak ferromagnetic exchange interaction between the </w:t>
      </w:r>
      <w:proofErr w:type="spellStart"/>
      <w:r w:rsidRPr="00662E86">
        <w:rPr>
          <w:rFonts w:ascii="Arial" w:eastAsia="MS Mincho" w:hAnsi="Arial" w:cs="Times New Roman"/>
          <w:sz w:val="17"/>
          <w:szCs w:val="24"/>
          <w:lang w:val="en-US" w:eastAsia="ja-JP"/>
        </w:rPr>
        <w:t>Gd</w:t>
      </w:r>
      <w:proofErr w:type="spellEnd"/>
      <w:r w:rsidRPr="00662E86">
        <w:rPr>
          <w:rFonts w:ascii="Arial" w:eastAsia="MS Mincho" w:hAnsi="Arial" w:cs="Times New Roman"/>
          <w:sz w:val="17"/>
          <w:szCs w:val="24"/>
          <w:lang w:val="en-US" w:eastAsia="ja-JP"/>
        </w:rPr>
        <w:t xml:space="preserve"> ions. At 2.0 K, the molar magnetization </w:t>
      </w:r>
      <w:r w:rsidRPr="00662E86">
        <w:rPr>
          <w:rFonts w:ascii="Arial" w:eastAsia="MS Mincho" w:hAnsi="Arial" w:cs="Times New Roman"/>
          <w:i/>
          <w:sz w:val="17"/>
          <w:szCs w:val="24"/>
          <w:lang w:val="en-US" w:eastAsia="ja-JP"/>
        </w:rPr>
        <w:t>M</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sz w:val="17"/>
          <w:szCs w:val="24"/>
          <w:lang w:val="en-US" w:eastAsia="ja-JP"/>
        </w:rPr>
        <w:t xml:space="preserve"> value for </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 xml:space="preserve"> rapidly increases to 11.7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at 1.5 T, wherefrom it slowly reaches 13.9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at 5.0 T – close to the saturation value of two </w:t>
      </w:r>
      <w:proofErr w:type="spellStart"/>
      <w:r w:rsidRPr="00662E86">
        <w:rPr>
          <w:rFonts w:ascii="Arial" w:eastAsia="MS Mincho" w:hAnsi="Arial" w:cs="Times New Roman"/>
          <w:sz w:val="17"/>
          <w:szCs w:val="24"/>
          <w:lang w:val="en-US" w:eastAsia="ja-JP"/>
        </w:rPr>
        <w:t>Gd</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centers (14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of the anisotropic spin centers </w:t>
      </w:r>
      <w:bookmarkStart w:id="51" w:name="_Hlk107399924"/>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w:t>
      </w:r>
      <w:bookmarkEnd w:id="51"/>
      <w:r w:rsidRPr="00662E86">
        <w:rPr>
          <w:rFonts w:ascii="Arial" w:eastAsia="MS Mincho" w:hAnsi="Arial" w:cs="Times New Roman"/>
          <w:sz w:val="17"/>
          <w:szCs w:val="24"/>
          <w:lang w:val="en-US" w:eastAsia="ja-JP"/>
        </w:rPr>
        <w:t>at 290 K (28.09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b/>
          <w:sz w:val="17"/>
          <w:szCs w:val="24"/>
          <w:lang w:val="en-US" w:eastAsia="ja-JP"/>
        </w:rPr>
        <w:t>2</w:t>
      </w:r>
      <w:r w:rsidRPr="00662E86">
        <w:rPr>
          <w:rFonts w:ascii="Arial" w:eastAsia="MS Mincho" w:hAnsi="Arial" w:cs="Times New Roman"/>
          <w:bCs/>
          <w:sz w:val="17"/>
          <w:szCs w:val="24"/>
          <w:lang w:val="en-US" w:eastAsia="ja-JP"/>
        </w:rPr>
        <w:t>–</w:t>
      </w:r>
      <w:r w:rsidRPr="00662E86">
        <w:rPr>
          <w:rFonts w:ascii="Arial" w:eastAsia="MS Mincho" w:hAnsi="Arial" w:cs="Times New Roman"/>
          <w:sz w:val="17"/>
          <w:szCs w:val="24"/>
          <w:lang w:val="en-US" w:eastAsia="ja-JP"/>
        </w:rPr>
        <w:t>Dy) and 23.67 (</w:t>
      </w:r>
      <w:r w:rsidRPr="00662E86">
        <w:rPr>
          <w:rFonts w:ascii="Arial" w:eastAsia="MS Mincho" w:hAnsi="Arial" w:cs="Times New Roman"/>
          <w:b/>
          <w:sz w:val="17"/>
          <w:szCs w:val="24"/>
          <w:lang w:val="en-US" w:eastAsia="ja-JP"/>
        </w:rPr>
        <w:t>3</w:t>
      </w:r>
      <w:r w:rsidRPr="00662E86">
        <w:rPr>
          <w:rFonts w:ascii="Arial" w:eastAsia="MS Mincho" w:hAnsi="Arial" w:cs="Times New Roman"/>
          <w:bCs/>
          <w:sz w:val="17"/>
          <w:szCs w:val="24"/>
          <w:lang w:val="en-US" w:eastAsia="ja-JP"/>
        </w:rPr>
        <w:t>–</w:t>
      </w:r>
      <w:r w:rsidRPr="00662E86">
        <w:rPr>
          <w:rFonts w:ascii="Arial" w:eastAsia="MS Mincho" w:hAnsi="Arial" w:cs="Times New Roman"/>
          <w:sz w:val="17"/>
          <w:szCs w:val="24"/>
          <w:lang w:val="en-US" w:eastAsia="ja-JP"/>
        </w:rPr>
        <w:t>Tb)) are within the ranges of 26.0–28.1 and 23.5–24.0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expected</w:t>
      </w:r>
      <w:r w:rsidRPr="00662E86">
        <w:rPr>
          <w:rFonts w:ascii="Arial" w:eastAsia="MS Mincho" w:hAnsi="Arial" w:cs="Times New Roman"/>
          <w:sz w:val="17"/>
          <w:szCs w:val="24"/>
          <w:vertAlign w:val="superscript"/>
          <w:lang w:val="en-US" w:eastAsia="ja-JP"/>
        </w:rPr>
        <w:t>14</w:t>
      </w:r>
      <w:r w:rsidRPr="00662E86">
        <w:rPr>
          <w:rFonts w:ascii="Arial" w:eastAsia="MS Mincho" w:hAnsi="Arial" w:cs="Times New Roman"/>
          <w:sz w:val="17"/>
          <w:szCs w:val="24"/>
          <w:lang w:val="en-US" w:eastAsia="ja-JP"/>
        </w:rPr>
        <w:t xml:space="preserve"> for two non-interacting </w:t>
      </w:r>
      <w:proofErr w:type="spellStart"/>
      <w:r w:rsidRPr="00662E86">
        <w:rPr>
          <w:rFonts w:ascii="Arial" w:eastAsia="MS Mincho" w:hAnsi="Arial" w:cs="Times New Roman"/>
          <w:sz w:val="17"/>
          <w:szCs w:val="24"/>
          <w:lang w:val="en-US" w:eastAsia="ja-JP"/>
        </w:rPr>
        <w:t>Dy</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and </w:t>
      </w:r>
      <w:proofErr w:type="spellStart"/>
      <w:r w:rsidRPr="00662E86">
        <w:rPr>
          <w:rFonts w:ascii="Arial" w:eastAsia="MS Mincho" w:hAnsi="Arial" w:cs="Times New Roman"/>
          <w:sz w:val="17"/>
          <w:szCs w:val="24"/>
          <w:lang w:val="en-US" w:eastAsia="ja-JP"/>
        </w:rPr>
        <w:t>Tb</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centers, respectively. As the temperature lowers,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of</w:t>
      </w:r>
      <w:r w:rsidRPr="00662E86">
        <w:rPr>
          <w:rFonts w:ascii="Arial" w:eastAsia="MS Mincho" w:hAnsi="Arial" w:cs="Times New Roman"/>
          <w:b/>
          <w:sz w:val="17"/>
          <w:szCs w:val="24"/>
          <w:lang w:val="en-US" w:eastAsia="ja-JP"/>
        </w:rPr>
        <w:t xml:space="preserve"> 2</w:t>
      </w:r>
      <w:r w:rsidRPr="00662E86">
        <w:rPr>
          <w:rFonts w:ascii="Arial" w:eastAsia="MS Mincho" w:hAnsi="Arial" w:cs="Times New Roman"/>
          <w:sz w:val="17"/>
          <w:szCs w:val="24"/>
          <w:lang w:val="en-US" w:eastAsia="ja-JP"/>
        </w:rPr>
        <w:t xml:space="preserve"> marginally increases to 28.48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140 K, from which it steadily decreases to a minimum of 26.45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12 K. At this temperature, there is a rapid increase to a maximum of 28.69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2.0 K. For </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value continuously increases upon decreasing temperature, showing a maximum of 26.05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w:t>
      </w:r>
      <w:proofErr w:type="spellStart"/>
      <w:r w:rsidRPr="00662E86">
        <w:rPr>
          <w:rFonts w:ascii="Arial" w:eastAsia="MS Mincho" w:hAnsi="Arial" w:cs="Times New Roman"/>
          <w:sz w:val="17"/>
          <w:szCs w:val="24"/>
          <w:lang w:val="en-US" w:eastAsia="ja-JP"/>
        </w:rPr>
        <w:t>Kmol</w:t>
      </w:r>
      <w:proofErr w:type="spellEnd"/>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40 K, with a subsequent decrease to 23.42 cm</w:t>
      </w:r>
      <w:r w:rsidRPr="00662E86">
        <w:rPr>
          <w:rFonts w:ascii="Arial" w:eastAsia="MS Mincho" w:hAnsi="Arial" w:cs="Times New Roman"/>
          <w:sz w:val="17"/>
          <w:szCs w:val="24"/>
          <w:vertAlign w:val="superscript"/>
          <w:lang w:val="en-US" w:eastAsia="ja-JP"/>
        </w:rPr>
        <w:t>3</w:t>
      </w:r>
      <w:r w:rsidRPr="00662E86">
        <w:rPr>
          <w:rFonts w:ascii="Arial" w:eastAsia="MS Mincho" w:hAnsi="Arial" w:cs="Times New Roman"/>
          <w:sz w:val="17"/>
          <w:szCs w:val="24"/>
          <w:lang w:val="en-US" w:eastAsia="ja-JP"/>
        </w:rPr>
        <w:t> K mol</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at 2.0 K. In principle, ferromagnetic exchange interactions cause a steadily growing increase of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upon decreasing temperatures. The shape of the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i/>
          <w:sz w:val="17"/>
          <w:szCs w:val="24"/>
          <w:lang w:val="en-US" w:eastAsia="ja-JP"/>
        </w:rPr>
        <w:t>T</w:t>
      </w:r>
      <w:proofErr w:type="spellEnd"/>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T</w:t>
      </w:r>
      <w:r w:rsidRPr="00662E86">
        <w:rPr>
          <w:rFonts w:ascii="Arial" w:eastAsia="MS Mincho" w:hAnsi="Arial" w:cs="Times New Roman"/>
          <w:sz w:val="17"/>
          <w:szCs w:val="24"/>
          <w:lang w:val="en-US" w:eastAsia="ja-JP"/>
        </w:rPr>
        <w:t xml:space="preserve"> curves in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 xml:space="preserve"> and </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below 100 K is determined </w:t>
      </w:r>
      <w:r w:rsidRPr="00662E86">
        <w:rPr>
          <w:rFonts w:ascii="Arial" w:eastAsia="MS Mincho" w:hAnsi="Arial" w:cs="Times New Roman"/>
          <w:sz w:val="17"/>
          <w:szCs w:val="24"/>
          <w:lang w:val="en-US" w:eastAsia="ja-JP"/>
        </w:rPr>
        <w:lastRenderedPageBreak/>
        <w:t xml:space="preserve">by two opposing effects: the thermal depopulation of the </w:t>
      </w:r>
      <w:proofErr w:type="spellStart"/>
      <w:r w:rsidRPr="00662E86">
        <w:rPr>
          <w:rFonts w:ascii="Arial" w:eastAsia="MS Mincho" w:hAnsi="Arial" w:cs="Times New Roman"/>
          <w:i/>
          <w:sz w:val="17"/>
          <w:szCs w:val="24"/>
          <w:lang w:val="en-US" w:eastAsia="ja-JP"/>
        </w:rPr>
        <w:t>m</w:t>
      </w:r>
      <w:r w:rsidRPr="00662E86">
        <w:rPr>
          <w:rFonts w:ascii="Arial" w:eastAsia="MS Mincho" w:hAnsi="Arial" w:cs="Times New Roman"/>
          <w:i/>
          <w:sz w:val="17"/>
          <w:szCs w:val="24"/>
          <w:vertAlign w:val="subscript"/>
          <w:lang w:val="en-US" w:eastAsia="ja-JP"/>
        </w:rPr>
        <w:t>J</w:t>
      </w:r>
      <w:proofErr w:type="spellEnd"/>
      <w:r w:rsidRPr="00662E86">
        <w:rPr>
          <w:rFonts w:ascii="Arial" w:eastAsia="MS Mincho" w:hAnsi="Arial" w:cs="Times New Roman"/>
          <w:sz w:val="17"/>
          <w:szCs w:val="24"/>
          <w:lang w:val="en-US" w:eastAsia="ja-JP"/>
        </w:rPr>
        <w:t xml:space="preserve"> energy states of the ground term (in total (2</w:t>
      </w:r>
      <w:r w:rsidRPr="00662E86">
        <w:rPr>
          <w:rFonts w:ascii="Arial" w:eastAsia="MS Mincho" w:hAnsi="Arial" w:cs="Times New Roman"/>
          <w:i/>
          <w:sz w:val="17"/>
          <w:szCs w:val="24"/>
          <w:lang w:val="en-US" w:eastAsia="ja-JP"/>
        </w:rPr>
        <w:t>J</w:t>
      </w:r>
      <w:r w:rsidRPr="00662E86">
        <w:rPr>
          <w:rFonts w:ascii="Arial" w:eastAsia="MS Mincho" w:hAnsi="Arial" w:cs="Times New Roman"/>
          <w:sz w:val="17"/>
          <w:szCs w:val="24"/>
          <w:lang w:val="en-US" w:eastAsia="ja-JP"/>
        </w:rPr>
        <w:t>+1)</w:t>
      </w:r>
      <w:r w:rsidRPr="00662E86">
        <w:rPr>
          <w:rFonts w:ascii="Arial" w:eastAsia="MS Mincho" w:hAnsi="Arial" w:cs="Times New Roman"/>
          <w:sz w:val="17"/>
          <w:szCs w:val="24"/>
          <w:vertAlign w:val="superscript"/>
          <w:lang w:val="en-US" w:eastAsia="ja-JP"/>
        </w:rPr>
        <w:t>2</w:t>
      </w:r>
      <w:r w:rsidRPr="00662E86">
        <w:rPr>
          <w:rFonts w:ascii="Arial" w:eastAsia="MS Mincho" w:hAnsi="Arial" w:cs="Times New Roman"/>
          <w:sz w:val="17"/>
          <w:szCs w:val="24"/>
          <w:lang w:val="en-US" w:eastAsia="ja-JP"/>
        </w:rPr>
        <w:t xml:space="preserve"> states with </w:t>
      </w:r>
      <w:r w:rsidRPr="00662E86">
        <w:rPr>
          <w:rFonts w:ascii="Arial" w:eastAsia="MS Mincho" w:hAnsi="Arial" w:cs="Times New Roman"/>
          <w:i/>
          <w:sz w:val="17"/>
          <w:szCs w:val="24"/>
          <w:lang w:val="en-US" w:eastAsia="ja-JP"/>
        </w:rPr>
        <w:t>J</w:t>
      </w:r>
      <w:r w:rsidRPr="00662E86">
        <w:rPr>
          <w:rFonts w:ascii="Arial" w:eastAsia="MS Mincho" w:hAnsi="Arial" w:cs="Times New Roman"/>
          <w:sz w:val="17"/>
          <w:szCs w:val="24"/>
          <w:lang w:val="en-US" w:eastAsia="ja-JP"/>
        </w:rPr>
        <w:t xml:space="preserve"> = 15/2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 and 6 (</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and the </w:t>
      </w:r>
      <w:proofErr w:type="spellStart"/>
      <w:r w:rsidRPr="00662E86">
        <w:rPr>
          <w:rFonts w:ascii="Arial" w:eastAsia="MS Mincho" w:hAnsi="Arial" w:cs="Times New Roman"/>
          <w:sz w:val="17"/>
          <w:szCs w:val="24"/>
          <w:lang w:val="en-US" w:eastAsia="ja-JP"/>
        </w:rPr>
        <w:t>superexchange</w:t>
      </w:r>
      <w:proofErr w:type="spellEnd"/>
      <w:r w:rsidRPr="00662E86">
        <w:rPr>
          <w:rFonts w:ascii="Arial" w:eastAsia="MS Mincho" w:hAnsi="Arial" w:cs="Times New Roman"/>
          <w:sz w:val="17"/>
          <w:szCs w:val="24"/>
          <w:lang w:val="en-US" w:eastAsia="ja-JP"/>
        </w:rPr>
        <w:t xml:space="preserve"> interaction between the µ-O-bridged metal centers; we note that the Zeeman effect at 0.1 T is small in comparison to these contributions. At 2.0 K, the molar magnetization rapidly increases to 9.9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 xml:space="preserve">) and 10.0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respectively, at 1.0 T. At higher magnetic fields, </w:t>
      </w:r>
      <w:r w:rsidRPr="00662E86">
        <w:rPr>
          <w:rFonts w:ascii="Arial" w:eastAsia="MS Mincho" w:hAnsi="Arial" w:cs="Times New Roman"/>
          <w:i/>
          <w:sz w:val="17"/>
          <w:szCs w:val="24"/>
          <w:lang w:val="en-US" w:eastAsia="ja-JP"/>
        </w:rPr>
        <w:t>M</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sz w:val="17"/>
          <w:szCs w:val="24"/>
          <w:lang w:val="en-US" w:eastAsia="ja-JP"/>
        </w:rPr>
        <w:t xml:space="preserve"> continuously increases to 11.1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 and 11.5 (</w:t>
      </w:r>
      <w:r w:rsidRPr="00662E86">
        <w:rPr>
          <w:rFonts w:ascii="Arial" w:eastAsia="MS Mincho" w:hAnsi="Arial" w:cs="Times New Roman"/>
          <w:b/>
          <w:sz w:val="17"/>
          <w:szCs w:val="24"/>
          <w:lang w:val="en-US" w:eastAsia="ja-JP"/>
        </w:rPr>
        <w:t>3</w:t>
      </w:r>
      <w:r w:rsidRPr="00662E86">
        <w:rPr>
          <w:rFonts w:ascii="Arial" w:eastAsia="MS Mincho" w:hAnsi="Arial" w:cs="Times New Roman"/>
          <w:sz w:val="17"/>
          <w:szCs w:val="24"/>
          <w:lang w:val="en-US" w:eastAsia="ja-JP"/>
        </w:rPr>
        <w:t xml:space="preserve">)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at 5.0 T. These represent about half of the expected saturation values for two </w:t>
      </w:r>
      <w:proofErr w:type="spellStart"/>
      <w:r w:rsidRPr="00662E86">
        <w:rPr>
          <w:rFonts w:ascii="Arial" w:eastAsia="MS Mincho" w:hAnsi="Arial" w:cs="Times New Roman"/>
          <w:sz w:val="17"/>
          <w:szCs w:val="24"/>
          <w:lang w:val="en-US" w:eastAsia="ja-JP"/>
        </w:rPr>
        <w:t>Dy</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(2×</w:t>
      </w:r>
      <w:r w:rsidRPr="00662E86">
        <w:rPr>
          <w:rFonts w:ascii="Arial" w:eastAsia="MS Mincho" w:hAnsi="Arial" w:cs="Times New Roman"/>
          <w:i/>
          <w:sz w:val="17"/>
          <w:szCs w:val="24"/>
          <w:lang w:val="en-US" w:eastAsia="ja-JP"/>
        </w:rPr>
        <w:t>g</w:t>
      </w:r>
      <w:r w:rsidRPr="00662E86">
        <w:rPr>
          <w:rFonts w:ascii="Arial" w:eastAsia="MS Mincho" w:hAnsi="Arial" w:cs="Times New Roman"/>
          <w:i/>
          <w:sz w:val="17"/>
          <w:szCs w:val="24"/>
          <w:vertAlign w:val="subscript"/>
          <w:lang w:val="en-US" w:eastAsia="ja-JP"/>
        </w:rPr>
        <w:t>J</w:t>
      </w:r>
      <w:r w:rsidRPr="00662E86">
        <w:rPr>
          <w:rFonts w:ascii="Arial" w:eastAsia="MS Mincho" w:hAnsi="Arial" w:cs="Times New Roman"/>
          <w:i/>
          <w:sz w:val="17"/>
          <w:szCs w:val="24"/>
          <w:lang w:val="en-US" w:eastAsia="ja-JP"/>
        </w:rPr>
        <w:t>J</w:t>
      </w:r>
      <w:r w:rsidRPr="00662E86">
        <w:rPr>
          <w:rFonts w:ascii="Arial" w:eastAsia="MS Mincho" w:hAnsi="Arial" w:cs="Times New Roman"/>
          <w:sz w:val="17"/>
          <w:szCs w:val="24"/>
          <w:lang w:val="en-US" w:eastAsia="ja-JP"/>
        </w:rPr>
        <w:t>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 20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w:t>
      </w:r>
      <w:proofErr w:type="spellStart"/>
      <w:r w:rsidRPr="00662E86">
        <w:rPr>
          <w:rFonts w:ascii="Arial" w:eastAsia="MS Mincho" w:hAnsi="Arial" w:cs="Times New Roman"/>
          <w:i/>
          <w:sz w:val="17"/>
          <w:szCs w:val="24"/>
          <w:lang w:val="en-US" w:eastAsia="ja-JP"/>
        </w:rPr>
        <w:t>g</w:t>
      </w:r>
      <w:r w:rsidRPr="00662E86">
        <w:rPr>
          <w:rFonts w:ascii="Arial" w:eastAsia="MS Mincho" w:hAnsi="Arial" w:cs="Times New Roman"/>
          <w:i/>
          <w:sz w:val="17"/>
          <w:szCs w:val="24"/>
          <w:vertAlign w:val="subscript"/>
          <w:lang w:val="en-US" w:eastAsia="ja-JP"/>
        </w:rPr>
        <w:t>J</w:t>
      </w:r>
      <w:proofErr w:type="spellEnd"/>
      <w:r w:rsidRPr="00662E86">
        <w:rPr>
          <w:rFonts w:ascii="Arial" w:eastAsia="MS Mincho" w:hAnsi="Arial" w:cs="Times New Roman"/>
          <w:sz w:val="17"/>
          <w:szCs w:val="24"/>
          <w:lang w:val="en-US" w:eastAsia="ja-JP"/>
        </w:rPr>
        <w:t xml:space="preserve"> = 4/3) and </w:t>
      </w:r>
      <w:proofErr w:type="spellStart"/>
      <w:r w:rsidRPr="00662E86">
        <w:rPr>
          <w:rFonts w:ascii="Arial" w:eastAsia="MS Mincho" w:hAnsi="Arial" w:cs="Times New Roman"/>
          <w:sz w:val="17"/>
          <w:szCs w:val="24"/>
          <w:lang w:val="en-US" w:eastAsia="ja-JP"/>
        </w:rPr>
        <w:t>Tb</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(18 </w:t>
      </w:r>
      <w:proofErr w:type="spellStart"/>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vertAlign w:val="subscript"/>
          <w:lang w:val="en-US" w:eastAsia="ja-JP"/>
        </w:rPr>
        <w:t>A</w:t>
      </w:r>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w:t>
      </w:r>
      <w:proofErr w:type="spellStart"/>
      <w:r w:rsidRPr="00662E86">
        <w:rPr>
          <w:rFonts w:ascii="Arial" w:eastAsia="MS Mincho" w:hAnsi="Arial" w:cs="Times New Roman"/>
          <w:i/>
          <w:sz w:val="17"/>
          <w:szCs w:val="24"/>
          <w:lang w:val="en-US" w:eastAsia="ja-JP"/>
        </w:rPr>
        <w:t>g</w:t>
      </w:r>
      <w:r w:rsidRPr="00662E86">
        <w:rPr>
          <w:rFonts w:ascii="Arial" w:eastAsia="MS Mincho" w:hAnsi="Arial" w:cs="Times New Roman"/>
          <w:i/>
          <w:sz w:val="17"/>
          <w:szCs w:val="24"/>
          <w:vertAlign w:val="subscript"/>
          <w:lang w:val="en-US" w:eastAsia="ja-JP"/>
        </w:rPr>
        <w:t>J</w:t>
      </w:r>
      <w:proofErr w:type="spellEnd"/>
      <w:r w:rsidRPr="00662E86">
        <w:rPr>
          <w:rFonts w:ascii="Arial" w:eastAsia="MS Mincho" w:hAnsi="Arial" w:cs="Times New Roman"/>
          <w:sz w:val="17"/>
          <w:szCs w:val="24"/>
          <w:lang w:val="en-US" w:eastAsia="ja-JP"/>
        </w:rPr>
        <w:t xml:space="preserve"> = 3/2) centers, in line with the magnetic anisotropy and measurement of randomly oriented crystallites of the bulk sample.</w:t>
      </w:r>
    </w:p>
    <w:p w14:paraId="79A6A90A" w14:textId="6EB3A9CA" w:rsidR="00662E86" w:rsidRDefault="00662E86">
      <w:pPr>
        <w:rPr>
          <w:lang w:val="en-US"/>
        </w:rPr>
      </w:pPr>
      <w:r>
        <w:rPr>
          <w:rFonts w:cs="Arial"/>
          <w:b/>
          <w:bCs/>
          <w:noProof/>
          <w:sz w:val="14"/>
          <w:szCs w:val="14"/>
        </w:rPr>
        <w:drawing>
          <wp:inline distT="0" distB="0" distL="0" distR="0" wp14:anchorId="6867BB0E" wp14:editId="493741B9">
            <wp:extent cx="2655570" cy="216204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5570" cy="2162043"/>
                    </a:xfrm>
                    <a:prstGeom prst="rect">
                      <a:avLst/>
                    </a:prstGeom>
                  </pic:spPr>
                </pic:pic>
              </a:graphicData>
            </a:graphic>
          </wp:inline>
        </w:drawing>
      </w:r>
    </w:p>
    <w:p w14:paraId="290F1C2A" w14:textId="77777777" w:rsidR="00662E86" w:rsidRPr="00662E86" w:rsidRDefault="00662E86" w:rsidP="00662E86">
      <w:pPr>
        <w:spacing w:after="0" w:line="240" w:lineRule="auto"/>
        <w:jc w:val="both"/>
        <w:rPr>
          <w:rFonts w:ascii="Arial" w:eastAsia="MS Mincho" w:hAnsi="Arial" w:cs="Times New Roman"/>
          <w:b/>
          <w:bCs/>
          <w:sz w:val="14"/>
          <w:szCs w:val="14"/>
          <w:lang w:val="en-US" w:eastAsia="ja-JP"/>
        </w:rPr>
      </w:pPr>
      <w:r w:rsidRPr="00662E86">
        <w:rPr>
          <w:rFonts w:ascii="Arial" w:eastAsia="MS Mincho" w:hAnsi="Arial" w:cs="Arial"/>
          <w:b/>
          <w:bCs/>
          <w:sz w:val="14"/>
          <w:szCs w:val="14"/>
          <w:lang w:val="en-US" w:eastAsia="ja-JP"/>
        </w:rPr>
        <w:t>Figure 4.</w:t>
      </w:r>
      <w:r w:rsidRPr="00662E86">
        <w:rPr>
          <w:rFonts w:ascii="Arial" w:eastAsia="MS Mincho" w:hAnsi="Arial" w:cs="Arial"/>
          <w:bCs/>
          <w:sz w:val="14"/>
          <w:szCs w:val="14"/>
          <w:lang w:val="en-US" w:eastAsia="ja-JP"/>
        </w:rPr>
        <w:t xml:space="preserve"> </w:t>
      </w:r>
      <w:r w:rsidRPr="00662E86">
        <w:rPr>
          <w:rFonts w:ascii="Arial" w:eastAsia="MS Mincho" w:hAnsi="Arial" w:cs="Times New Roman"/>
          <w:bCs/>
          <w:sz w:val="14"/>
          <w:szCs w:val="14"/>
          <w:lang w:val="en-US" w:eastAsia="ja-JP"/>
        </w:rPr>
        <w:t xml:space="preserve">Magnetic dc data of </w:t>
      </w:r>
      <w:r w:rsidRPr="00662E86">
        <w:rPr>
          <w:rFonts w:ascii="Arial" w:eastAsia="MS Mincho" w:hAnsi="Arial" w:cs="Times New Roman"/>
          <w:b/>
          <w:bCs/>
          <w:sz w:val="14"/>
          <w:szCs w:val="14"/>
          <w:lang w:val="en-US" w:eastAsia="ja-JP"/>
        </w:rPr>
        <w:t>2</w:t>
      </w:r>
      <w:r w:rsidRPr="00662E86">
        <w:rPr>
          <w:rFonts w:ascii="Arial" w:eastAsia="MS Mincho" w:hAnsi="Arial" w:cs="Times New Roman"/>
          <w:bCs/>
          <w:sz w:val="14"/>
          <w:szCs w:val="14"/>
          <w:lang w:val="en-US" w:eastAsia="ja-JP"/>
        </w:rPr>
        <w:t>–</w:t>
      </w:r>
      <w:r w:rsidRPr="00662E86">
        <w:rPr>
          <w:rFonts w:ascii="Arial" w:eastAsia="MS Mincho" w:hAnsi="Arial" w:cs="Times New Roman"/>
          <w:b/>
          <w:bCs/>
          <w:sz w:val="14"/>
          <w:szCs w:val="14"/>
          <w:lang w:val="en-US" w:eastAsia="ja-JP"/>
        </w:rPr>
        <w:t>4</w:t>
      </w:r>
      <w:r w:rsidRPr="00662E86">
        <w:rPr>
          <w:rFonts w:ascii="Arial" w:eastAsia="MS Mincho" w:hAnsi="Arial" w:cs="Times New Roman"/>
          <w:bCs/>
          <w:sz w:val="14"/>
          <w:szCs w:val="14"/>
          <w:lang w:val="en-US" w:eastAsia="ja-JP"/>
        </w:rPr>
        <w:t xml:space="preserve">: a) </w:t>
      </w:r>
      <w:proofErr w:type="spellStart"/>
      <w:r w:rsidRPr="00662E86">
        <w:rPr>
          <w:rFonts w:ascii="Arial" w:eastAsia="MS Mincho" w:hAnsi="Arial" w:cs="Times New Roman"/>
          <w:bCs/>
          <w:i/>
          <w:sz w:val="14"/>
          <w:szCs w:val="14"/>
          <w:lang w:val="en-US" w:eastAsia="ja-JP"/>
        </w:rPr>
        <w:t>χ</w:t>
      </w:r>
      <w:r w:rsidRPr="00662E86">
        <w:rPr>
          <w:rFonts w:ascii="Arial" w:eastAsia="MS Mincho" w:hAnsi="Arial" w:cs="Times New Roman"/>
          <w:bCs/>
          <w:sz w:val="14"/>
          <w:szCs w:val="14"/>
          <w:vertAlign w:val="subscript"/>
          <w:lang w:val="en-US" w:eastAsia="ja-JP"/>
        </w:rPr>
        <w:t>m</w:t>
      </w:r>
      <w:r w:rsidRPr="00662E86">
        <w:rPr>
          <w:rFonts w:ascii="Arial" w:eastAsia="MS Mincho" w:hAnsi="Arial" w:cs="Times New Roman"/>
          <w:bCs/>
          <w:i/>
          <w:sz w:val="14"/>
          <w:szCs w:val="14"/>
          <w:lang w:val="en-US" w:eastAsia="ja-JP"/>
        </w:rPr>
        <w:t>T</w:t>
      </w:r>
      <w:proofErr w:type="spellEnd"/>
      <w:r w:rsidRPr="00662E86">
        <w:rPr>
          <w:rFonts w:ascii="Arial" w:eastAsia="MS Mincho" w:hAnsi="Arial" w:cs="Times New Roman"/>
          <w:bCs/>
          <w:sz w:val="14"/>
          <w:szCs w:val="14"/>
          <w:lang w:val="en-US" w:eastAsia="ja-JP"/>
        </w:rPr>
        <w:t xml:space="preserve"> </w:t>
      </w:r>
      <w:r w:rsidRPr="00662E86">
        <w:rPr>
          <w:rFonts w:ascii="Arial" w:eastAsia="MS Mincho" w:hAnsi="Arial" w:cs="Times New Roman"/>
          <w:bCs/>
          <w:i/>
          <w:sz w:val="14"/>
          <w:szCs w:val="14"/>
          <w:lang w:val="en-US" w:eastAsia="ja-JP"/>
        </w:rPr>
        <w:t>vs</w:t>
      </w:r>
      <w:r w:rsidRPr="00662E86">
        <w:rPr>
          <w:rFonts w:ascii="Arial" w:eastAsia="MS Mincho" w:hAnsi="Arial" w:cs="Times New Roman"/>
          <w:bCs/>
          <w:sz w:val="14"/>
          <w:szCs w:val="14"/>
          <w:lang w:val="en-US" w:eastAsia="ja-JP"/>
        </w:rPr>
        <w:t xml:space="preserve">. temperature </w:t>
      </w:r>
      <w:r w:rsidRPr="00662E86">
        <w:rPr>
          <w:rFonts w:ascii="Arial" w:eastAsia="MS Mincho" w:hAnsi="Arial" w:cs="Times New Roman"/>
          <w:bCs/>
          <w:i/>
          <w:sz w:val="14"/>
          <w:szCs w:val="14"/>
          <w:lang w:val="en-US" w:eastAsia="ja-JP"/>
        </w:rPr>
        <w:t>T</w:t>
      </w:r>
      <w:r w:rsidRPr="00662E86">
        <w:rPr>
          <w:rFonts w:ascii="Arial" w:eastAsia="MS Mincho" w:hAnsi="Arial" w:cs="Times New Roman"/>
          <w:bCs/>
          <w:sz w:val="14"/>
          <w:szCs w:val="14"/>
          <w:lang w:val="en-US" w:eastAsia="ja-JP"/>
        </w:rPr>
        <w:t xml:space="preserve"> at 0.1 T. Inset: molar magnetization </w:t>
      </w:r>
      <w:r w:rsidRPr="00662E86">
        <w:rPr>
          <w:rFonts w:ascii="Arial" w:eastAsia="MS Mincho" w:hAnsi="Arial" w:cs="Times New Roman"/>
          <w:bCs/>
          <w:i/>
          <w:sz w:val="14"/>
          <w:szCs w:val="14"/>
          <w:lang w:val="en-US" w:eastAsia="ja-JP"/>
        </w:rPr>
        <w:t>M</w:t>
      </w:r>
      <w:r w:rsidRPr="00662E86">
        <w:rPr>
          <w:rFonts w:ascii="Arial" w:eastAsia="MS Mincho" w:hAnsi="Arial" w:cs="Times New Roman"/>
          <w:bCs/>
          <w:sz w:val="14"/>
          <w:szCs w:val="14"/>
          <w:vertAlign w:val="subscript"/>
          <w:lang w:val="en-US" w:eastAsia="ja-JP"/>
        </w:rPr>
        <w:t>m</w:t>
      </w:r>
      <w:r w:rsidRPr="00662E86">
        <w:rPr>
          <w:rFonts w:ascii="Arial" w:eastAsia="MS Mincho" w:hAnsi="Arial" w:cs="Times New Roman"/>
          <w:bCs/>
          <w:sz w:val="14"/>
          <w:szCs w:val="14"/>
          <w:lang w:val="en-US" w:eastAsia="ja-JP"/>
        </w:rPr>
        <w:t xml:space="preserve"> </w:t>
      </w:r>
      <w:r w:rsidRPr="00662E86">
        <w:rPr>
          <w:rFonts w:ascii="Arial" w:eastAsia="MS Mincho" w:hAnsi="Arial" w:cs="Times New Roman"/>
          <w:bCs/>
          <w:i/>
          <w:sz w:val="14"/>
          <w:szCs w:val="14"/>
          <w:lang w:val="en-US" w:eastAsia="ja-JP"/>
        </w:rPr>
        <w:t>vs</w:t>
      </w:r>
      <w:r w:rsidRPr="00662E86">
        <w:rPr>
          <w:rFonts w:ascii="Arial" w:eastAsia="MS Mincho" w:hAnsi="Arial" w:cs="Times New Roman"/>
          <w:bCs/>
          <w:sz w:val="14"/>
          <w:szCs w:val="14"/>
          <w:lang w:val="en-US" w:eastAsia="ja-JP"/>
        </w:rPr>
        <w:t xml:space="preserve">. magnetic field </w:t>
      </w:r>
      <w:r w:rsidRPr="00662E86">
        <w:rPr>
          <w:rFonts w:ascii="Arial" w:eastAsia="MS Mincho" w:hAnsi="Arial" w:cs="Times New Roman"/>
          <w:bCs/>
          <w:i/>
          <w:sz w:val="14"/>
          <w:szCs w:val="14"/>
          <w:lang w:val="en-US" w:eastAsia="ja-JP"/>
        </w:rPr>
        <w:t>B</w:t>
      </w:r>
      <w:r w:rsidRPr="00662E86">
        <w:rPr>
          <w:rFonts w:ascii="Arial" w:eastAsia="MS Mincho" w:hAnsi="Arial" w:cs="Times New Roman"/>
          <w:bCs/>
          <w:sz w:val="14"/>
          <w:szCs w:val="14"/>
          <w:lang w:val="en-US" w:eastAsia="ja-JP"/>
        </w:rPr>
        <w:t xml:space="preserve"> at 2.0 K; experimental data of </w:t>
      </w:r>
      <w:r w:rsidRPr="00662E86">
        <w:rPr>
          <w:rFonts w:ascii="Arial" w:eastAsia="MS Mincho" w:hAnsi="Arial" w:cs="Times New Roman"/>
          <w:b/>
          <w:bCs/>
          <w:sz w:val="14"/>
          <w:szCs w:val="14"/>
          <w:lang w:val="en-US" w:eastAsia="ja-JP"/>
        </w:rPr>
        <w:t>2</w:t>
      </w:r>
      <w:r w:rsidRPr="00662E86">
        <w:rPr>
          <w:rFonts w:ascii="Arial" w:eastAsia="MS Mincho" w:hAnsi="Arial" w:cs="Times New Roman"/>
          <w:bCs/>
          <w:sz w:val="14"/>
          <w:szCs w:val="14"/>
          <w:lang w:val="en-US" w:eastAsia="ja-JP"/>
        </w:rPr>
        <w:t xml:space="preserve"> (green), </w:t>
      </w:r>
      <w:r w:rsidRPr="00662E86">
        <w:rPr>
          <w:rFonts w:ascii="Arial" w:eastAsia="MS Mincho" w:hAnsi="Arial" w:cs="Times New Roman"/>
          <w:b/>
          <w:bCs/>
          <w:sz w:val="14"/>
          <w:szCs w:val="14"/>
          <w:lang w:val="en-US" w:eastAsia="ja-JP"/>
        </w:rPr>
        <w:t>3</w:t>
      </w:r>
      <w:r w:rsidRPr="00662E86">
        <w:rPr>
          <w:rFonts w:ascii="Arial" w:eastAsia="MS Mincho" w:hAnsi="Arial" w:cs="Times New Roman"/>
          <w:bCs/>
          <w:sz w:val="14"/>
          <w:szCs w:val="14"/>
          <w:lang w:val="en-US" w:eastAsia="ja-JP"/>
        </w:rPr>
        <w:t xml:space="preserve"> (blue),</w:t>
      </w:r>
      <w:r w:rsidRPr="00662E86">
        <w:rPr>
          <w:rFonts w:ascii="Arial" w:eastAsia="MS Mincho" w:hAnsi="Arial" w:cs="Times New Roman"/>
          <w:b/>
          <w:bCs/>
          <w:sz w:val="14"/>
          <w:szCs w:val="14"/>
          <w:lang w:val="en-US" w:eastAsia="ja-JP"/>
        </w:rPr>
        <w:t xml:space="preserve"> </w:t>
      </w:r>
      <w:r w:rsidRPr="00662E86">
        <w:rPr>
          <w:rFonts w:ascii="Arial" w:eastAsia="MS Mincho" w:hAnsi="Arial" w:cs="Times New Roman"/>
          <w:bCs/>
          <w:sz w:val="14"/>
          <w:szCs w:val="14"/>
          <w:lang w:val="en-US" w:eastAsia="ja-JP"/>
        </w:rPr>
        <w:t>and</w:t>
      </w:r>
      <w:r w:rsidRPr="00662E86">
        <w:rPr>
          <w:rFonts w:ascii="Arial" w:eastAsia="MS Mincho" w:hAnsi="Arial" w:cs="Times New Roman"/>
          <w:b/>
          <w:bCs/>
          <w:sz w:val="14"/>
          <w:szCs w:val="14"/>
          <w:lang w:val="en-US" w:eastAsia="ja-JP"/>
        </w:rPr>
        <w:t xml:space="preserve"> 4</w:t>
      </w:r>
      <w:r w:rsidRPr="00662E86">
        <w:rPr>
          <w:rFonts w:ascii="Arial" w:eastAsia="MS Mincho" w:hAnsi="Arial" w:cs="Times New Roman"/>
          <w:bCs/>
          <w:sz w:val="14"/>
          <w:szCs w:val="14"/>
          <w:lang w:val="en-US" w:eastAsia="ja-JP"/>
        </w:rPr>
        <w:t xml:space="preserve"> (black open circles), least-squares fit of </w:t>
      </w:r>
      <w:r w:rsidRPr="00662E86">
        <w:rPr>
          <w:rFonts w:ascii="Arial" w:eastAsia="MS Mincho" w:hAnsi="Arial" w:cs="Times New Roman"/>
          <w:b/>
          <w:bCs/>
          <w:sz w:val="14"/>
          <w:szCs w:val="14"/>
          <w:lang w:val="en-US" w:eastAsia="ja-JP"/>
        </w:rPr>
        <w:t>4</w:t>
      </w:r>
      <w:r w:rsidRPr="00662E86">
        <w:rPr>
          <w:rFonts w:ascii="Arial" w:eastAsia="MS Mincho" w:hAnsi="Arial" w:cs="Times New Roman"/>
          <w:bCs/>
          <w:sz w:val="14"/>
          <w:szCs w:val="14"/>
          <w:lang w:val="en-US" w:eastAsia="ja-JP"/>
        </w:rPr>
        <w:t xml:space="preserve"> data using an effective isotropic spin model (solid gray line). (b–d) Magnetic ac data of </w:t>
      </w:r>
      <w:r w:rsidRPr="00662E86">
        <w:rPr>
          <w:rFonts w:ascii="Arial" w:eastAsia="MS Mincho" w:hAnsi="Arial" w:cs="Times New Roman"/>
          <w:b/>
          <w:bCs/>
          <w:sz w:val="14"/>
          <w:szCs w:val="14"/>
          <w:lang w:val="en-US" w:eastAsia="ja-JP"/>
        </w:rPr>
        <w:t>2</w:t>
      </w:r>
      <w:r w:rsidRPr="00662E86">
        <w:rPr>
          <w:rFonts w:ascii="Arial" w:eastAsia="MS Mincho" w:hAnsi="Arial" w:cs="Times New Roman"/>
          <w:bCs/>
          <w:sz w:val="14"/>
          <w:szCs w:val="14"/>
          <w:lang w:val="en-US" w:eastAsia="ja-JP"/>
        </w:rPr>
        <w:t xml:space="preserve"> at a static bias field of 500 </w:t>
      </w:r>
      <w:proofErr w:type="spellStart"/>
      <w:r w:rsidRPr="00662E86">
        <w:rPr>
          <w:rFonts w:ascii="Arial" w:eastAsia="MS Mincho" w:hAnsi="Arial" w:cs="Times New Roman"/>
          <w:bCs/>
          <w:sz w:val="14"/>
          <w:szCs w:val="14"/>
          <w:lang w:val="en-US" w:eastAsia="ja-JP"/>
        </w:rPr>
        <w:t>Oe</w:t>
      </w:r>
      <w:proofErr w:type="spellEnd"/>
      <w:r w:rsidRPr="00662E86">
        <w:rPr>
          <w:rFonts w:ascii="Arial" w:eastAsia="MS Mincho" w:hAnsi="Arial" w:cs="Times New Roman"/>
          <w:bCs/>
          <w:sz w:val="14"/>
          <w:szCs w:val="14"/>
          <w:lang w:val="en-US" w:eastAsia="ja-JP"/>
        </w:rPr>
        <w:t xml:space="preserve">: b) Out-of-phase susceptibility </w:t>
      </w:r>
      <w:proofErr w:type="spellStart"/>
      <w:r w:rsidRPr="00662E86">
        <w:rPr>
          <w:rFonts w:ascii="Arial" w:eastAsia="MS Mincho" w:hAnsi="Arial" w:cs="Times New Roman"/>
          <w:bCs/>
          <w:i/>
          <w:sz w:val="14"/>
          <w:szCs w:val="14"/>
          <w:lang w:val="en-US" w:eastAsia="ja-JP"/>
        </w:rPr>
        <w:t>χ</w:t>
      </w:r>
      <w:r w:rsidRPr="00662E86">
        <w:rPr>
          <w:rFonts w:ascii="Arial" w:eastAsia="MS Mincho" w:hAnsi="Arial" w:cs="Times New Roman"/>
          <w:bCs/>
          <w:sz w:val="14"/>
          <w:szCs w:val="14"/>
          <w:vertAlign w:val="subscript"/>
          <w:lang w:val="en-US" w:eastAsia="ja-JP"/>
        </w:rPr>
        <w:t>m</w:t>
      </w:r>
      <w:proofErr w:type="spellEnd"/>
      <w:r w:rsidRPr="00662E86">
        <w:rPr>
          <w:rFonts w:ascii="Arial" w:eastAsia="MS Mincho" w:hAnsi="Arial" w:cs="Times New Roman"/>
          <w:bCs/>
          <w:sz w:val="14"/>
          <w:szCs w:val="14"/>
          <w:lang w:val="en-US" w:eastAsia="ja-JP"/>
        </w:rPr>
        <w:t xml:space="preserve">’’ </w:t>
      </w:r>
      <w:r w:rsidRPr="00662E86">
        <w:rPr>
          <w:rFonts w:ascii="Arial" w:eastAsia="MS Mincho" w:hAnsi="Arial" w:cs="Times New Roman"/>
          <w:bCs/>
          <w:i/>
          <w:sz w:val="14"/>
          <w:szCs w:val="14"/>
          <w:lang w:val="en-US" w:eastAsia="ja-JP"/>
        </w:rPr>
        <w:t>vs.</w:t>
      </w:r>
      <w:r w:rsidRPr="00662E86">
        <w:rPr>
          <w:rFonts w:ascii="Arial" w:eastAsia="MS Mincho" w:hAnsi="Arial" w:cs="Times New Roman"/>
          <w:bCs/>
          <w:sz w:val="14"/>
          <w:szCs w:val="14"/>
          <w:lang w:val="en-US" w:eastAsia="ja-JP"/>
        </w:rPr>
        <w:t xml:space="preserve"> frequency </w:t>
      </w:r>
      <w:r w:rsidRPr="00662E86">
        <w:rPr>
          <w:rFonts w:ascii="Arial" w:eastAsia="MS Mincho" w:hAnsi="Arial" w:cs="Times New Roman"/>
          <w:bCs/>
          <w:i/>
          <w:sz w:val="14"/>
          <w:szCs w:val="14"/>
          <w:lang w:val="en-US" w:eastAsia="ja-JP"/>
        </w:rPr>
        <w:t>f</w:t>
      </w:r>
      <w:r w:rsidRPr="00662E86">
        <w:rPr>
          <w:rFonts w:ascii="Arial" w:eastAsia="MS Mincho" w:hAnsi="Arial" w:cs="Times New Roman"/>
          <w:bCs/>
          <w:sz w:val="14"/>
          <w:szCs w:val="14"/>
          <w:lang w:val="en-US" w:eastAsia="ja-JP"/>
        </w:rPr>
        <w:t xml:space="preserve">. c) Cole-Cole plot of </w:t>
      </w:r>
      <w:proofErr w:type="spellStart"/>
      <w:r w:rsidRPr="00662E86">
        <w:rPr>
          <w:rFonts w:ascii="Arial" w:eastAsia="MS Mincho" w:hAnsi="Arial" w:cs="Times New Roman"/>
          <w:bCs/>
          <w:i/>
          <w:sz w:val="14"/>
          <w:szCs w:val="14"/>
          <w:lang w:val="en-US" w:eastAsia="ja-JP"/>
        </w:rPr>
        <w:t>χ</w:t>
      </w:r>
      <w:proofErr w:type="gramStart"/>
      <w:r w:rsidRPr="00662E86">
        <w:rPr>
          <w:rFonts w:ascii="Arial" w:eastAsia="MS Mincho" w:hAnsi="Arial" w:cs="Times New Roman"/>
          <w:bCs/>
          <w:sz w:val="14"/>
          <w:szCs w:val="14"/>
          <w:vertAlign w:val="subscript"/>
          <w:lang w:val="en-US" w:eastAsia="ja-JP"/>
        </w:rPr>
        <w:t>m</w:t>
      </w:r>
      <w:proofErr w:type="spellEnd"/>
      <w:r w:rsidRPr="00662E86">
        <w:rPr>
          <w:rFonts w:ascii="Arial" w:eastAsia="MS Mincho" w:hAnsi="Arial" w:cs="Times New Roman"/>
          <w:bCs/>
          <w:sz w:val="14"/>
          <w:szCs w:val="14"/>
          <w:lang w:val="en-US" w:eastAsia="ja-JP"/>
        </w:rPr>
        <w:t>‘</w:t>
      </w:r>
      <w:proofErr w:type="gramEnd"/>
      <w:r w:rsidRPr="00662E86">
        <w:rPr>
          <w:rFonts w:ascii="Arial" w:eastAsia="MS Mincho" w:hAnsi="Arial" w:cs="Times New Roman"/>
          <w:bCs/>
          <w:sz w:val="14"/>
          <w:szCs w:val="14"/>
          <w:lang w:val="en-US" w:eastAsia="ja-JP"/>
        </w:rPr>
        <w:t xml:space="preserve">‘ </w:t>
      </w:r>
      <w:r w:rsidRPr="00662E86">
        <w:rPr>
          <w:rFonts w:ascii="Arial" w:eastAsia="MS Mincho" w:hAnsi="Arial" w:cs="Times New Roman"/>
          <w:bCs/>
          <w:i/>
          <w:sz w:val="14"/>
          <w:szCs w:val="14"/>
          <w:lang w:val="en-US" w:eastAsia="ja-JP"/>
        </w:rPr>
        <w:t>vs</w:t>
      </w:r>
      <w:r w:rsidRPr="00662E86">
        <w:rPr>
          <w:rFonts w:ascii="Arial" w:eastAsia="MS Mincho" w:hAnsi="Arial" w:cs="Times New Roman"/>
          <w:bCs/>
          <w:sz w:val="14"/>
          <w:szCs w:val="14"/>
          <w:lang w:val="en-US" w:eastAsia="ja-JP"/>
        </w:rPr>
        <w:t xml:space="preserve">. in-phase magnetic susceptibility </w:t>
      </w:r>
      <w:proofErr w:type="spellStart"/>
      <w:r w:rsidRPr="00662E86">
        <w:rPr>
          <w:rFonts w:ascii="Arial" w:eastAsia="MS Mincho" w:hAnsi="Arial" w:cs="Times New Roman"/>
          <w:bCs/>
          <w:i/>
          <w:sz w:val="14"/>
          <w:szCs w:val="14"/>
          <w:lang w:val="en-US" w:eastAsia="ja-JP"/>
        </w:rPr>
        <w:t>χ</w:t>
      </w:r>
      <w:r w:rsidRPr="00662E86">
        <w:rPr>
          <w:rFonts w:ascii="Arial" w:eastAsia="MS Mincho" w:hAnsi="Arial" w:cs="Times New Roman"/>
          <w:bCs/>
          <w:sz w:val="14"/>
          <w:szCs w:val="14"/>
          <w:vertAlign w:val="subscript"/>
          <w:lang w:val="en-US" w:eastAsia="ja-JP"/>
        </w:rPr>
        <w:t>m</w:t>
      </w:r>
      <w:proofErr w:type="spellEnd"/>
      <w:r w:rsidRPr="00662E86">
        <w:rPr>
          <w:rFonts w:ascii="Arial" w:eastAsia="MS Mincho" w:hAnsi="Arial" w:cs="Times New Roman"/>
          <w:bCs/>
          <w:sz w:val="14"/>
          <w:szCs w:val="14"/>
          <w:lang w:val="en-US" w:eastAsia="ja-JP"/>
        </w:rPr>
        <w:t xml:space="preserve">‘ in the range 1.9–8.5 K (filled circles: data, lines: least-squares fits). d) Arrhenius plot of relaxation times </w:t>
      </w:r>
      <w:r w:rsidRPr="00662E86">
        <w:rPr>
          <w:rFonts w:ascii="Arial" w:eastAsia="MS Mincho" w:hAnsi="Arial" w:cs="Times New Roman"/>
          <w:bCs/>
          <w:i/>
          <w:sz w:val="14"/>
          <w:szCs w:val="14"/>
          <w:lang w:val="en-US" w:eastAsia="ja-JP"/>
        </w:rPr>
        <w:t>τ</w:t>
      </w:r>
      <w:r w:rsidRPr="00662E86">
        <w:rPr>
          <w:rFonts w:ascii="Arial" w:eastAsia="MS Mincho" w:hAnsi="Arial" w:cs="Times New Roman"/>
          <w:bCs/>
          <w:sz w:val="14"/>
          <w:szCs w:val="14"/>
          <w:lang w:val="en-US" w:eastAsia="ja-JP"/>
        </w:rPr>
        <w:t xml:space="preserve"> </w:t>
      </w:r>
      <w:r w:rsidRPr="00662E86">
        <w:rPr>
          <w:rFonts w:ascii="Arial" w:eastAsia="MS Mincho" w:hAnsi="Arial" w:cs="Times New Roman"/>
          <w:bCs/>
          <w:i/>
          <w:sz w:val="14"/>
          <w:szCs w:val="14"/>
          <w:lang w:val="en-US" w:eastAsia="ja-JP"/>
        </w:rPr>
        <w:t>vs</w:t>
      </w:r>
      <w:r w:rsidRPr="00662E86">
        <w:rPr>
          <w:rFonts w:ascii="Arial" w:eastAsia="MS Mincho" w:hAnsi="Arial" w:cs="Times New Roman"/>
          <w:bCs/>
          <w:sz w:val="14"/>
          <w:szCs w:val="14"/>
          <w:lang w:val="en-US" w:eastAsia="ja-JP"/>
        </w:rPr>
        <w:t>. inverse temperature 1/</w:t>
      </w:r>
      <w:r w:rsidRPr="00662E86">
        <w:rPr>
          <w:rFonts w:ascii="Arial" w:eastAsia="MS Mincho" w:hAnsi="Arial" w:cs="Times New Roman"/>
          <w:bCs/>
          <w:i/>
          <w:sz w:val="14"/>
          <w:szCs w:val="14"/>
          <w:lang w:val="en-US" w:eastAsia="ja-JP"/>
        </w:rPr>
        <w:t>T</w:t>
      </w:r>
      <w:r w:rsidRPr="00662E86">
        <w:rPr>
          <w:rFonts w:ascii="Arial" w:eastAsia="MS Mincho" w:hAnsi="Arial" w:cs="Times New Roman"/>
          <w:bCs/>
          <w:sz w:val="14"/>
          <w:szCs w:val="14"/>
          <w:lang w:val="en-US" w:eastAsia="ja-JP"/>
        </w:rPr>
        <w:t xml:space="preserve"> (the solid red line shows a combined fit considering a direct and a Raman relaxation processes).</w:t>
      </w:r>
    </w:p>
    <w:p w14:paraId="43B8507F"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p>
    <w:p w14:paraId="10F4FECB"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 xml:space="preserve">We fitted the experimental data of </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 xml:space="preserve"> to a Hamiltonian using an effective spin model (</w:t>
      </w:r>
      <w:r w:rsidRPr="00662E86">
        <w:rPr>
          <w:rFonts w:ascii="Arial" w:eastAsia="MS Mincho" w:hAnsi="Arial" w:cs="Times New Roman"/>
          <w:i/>
          <w:sz w:val="17"/>
          <w:szCs w:val="24"/>
          <w:lang w:val="en-US" w:eastAsia="ja-JP"/>
        </w:rPr>
        <w:t>Ŝ</w:t>
      </w:r>
      <w:r w:rsidRPr="00662E86">
        <w:rPr>
          <w:rFonts w:ascii="Arial" w:eastAsia="MS Mincho" w:hAnsi="Arial" w:cs="Times New Roman"/>
          <w:sz w:val="17"/>
          <w:szCs w:val="24"/>
          <w:lang w:val="en-US" w:eastAsia="ja-JP"/>
        </w:rPr>
        <w:t xml:space="preserve"> = 7/2), the Zeeman effect (</w:t>
      </w:r>
      <w:proofErr w:type="spellStart"/>
      <w:r w:rsidRPr="00662E86">
        <w:rPr>
          <w:rFonts w:ascii="Arial" w:eastAsia="MS Mincho" w:hAnsi="Arial" w:cs="Times New Roman"/>
          <w:i/>
          <w:sz w:val="17"/>
          <w:szCs w:val="24"/>
          <w:lang w:val="en-US" w:eastAsia="ja-JP"/>
        </w:rPr>
        <w:t>μ</w:t>
      </w:r>
      <w:r w:rsidRPr="00662E86">
        <w:rPr>
          <w:rFonts w:ascii="Arial" w:eastAsia="MS Mincho" w:hAnsi="Arial" w:cs="Times New Roman"/>
          <w:sz w:val="17"/>
          <w:szCs w:val="24"/>
          <w:vertAlign w:val="subscript"/>
          <w:lang w:val="en-US" w:eastAsia="ja-JP"/>
        </w:rPr>
        <w:t>B</w:t>
      </w:r>
      <w:proofErr w:type="spellEnd"/>
      <w:r w:rsidRPr="00662E86">
        <w:rPr>
          <w:rFonts w:ascii="Arial" w:eastAsia="MS Mincho" w:hAnsi="Arial" w:cs="Times New Roman"/>
          <w:sz w:val="17"/>
          <w:szCs w:val="24"/>
          <w:lang w:val="en-US" w:eastAsia="ja-JP"/>
        </w:rPr>
        <w:t xml:space="preserve"> is the Bohr magneton, </w:t>
      </w:r>
      <w:r w:rsidRPr="00662E86">
        <w:rPr>
          <w:rFonts w:ascii="Arial" w:eastAsia="MS Mincho" w:hAnsi="Arial" w:cs="Times New Roman"/>
          <w:i/>
          <w:sz w:val="17"/>
          <w:szCs w:val="24"/>
          <w:lang w:val="en-US" w:eastAsia="ja-JP"/>
        </w:rPr>
        <w:t>B</w:t>
      </w:r>
      <w:r w:rsidRPr="00662E86">
        <w:rPr>
          <w:rFonts w:ascii="Arial" w:eastAsia="MS Mincho" w:hAnsi="Arial" w:cs="Times New Roman"/>
          <w:sz w:val="17"/>
          <w:szCs w:val="24"/>
          <w:lang w:val="en-US" w:eastAsia="ja-JP"/>
        </w:rPr>
        <w:t xml:space="preserve"> the applied magnetic field and </w:t>
      </w:r>
      <w:proofErr w:type="spellStart"/>
      <w:r w:rsidRPr="00662E86">
        <w:rPr>
          <w:rFonts w:ascii="Arial" w:eastAsia="MS Mincho" w:hAnsi="Arial" w:cs="Times New Roman"/>
          <w:i/>
          <w:sz w:val="17"/>
          <w:szCs w:val="24"/>
          <w:lang w:val="en-US" w:eastAsia="ja-JP"/>
        </w:rPr>
        <w:t>g</w:t>
      </w:r>
      <w:r w:rsidRPr="00662E86">
        <w:rPr>
          <w:rFonts w:ascii="Arial" w:eastAsia="MS Mincho" w:hAnsi="Arial" w:cs="Times New Roman"/>
          <w:sz w:val="17"/>
          <w:szCs w:val="24"/>
          <w:vertAlign w:val="subscript"/>
          <w:lang w:val="en-US" w:eastAsia="ja-JP"/>
        </w:rPr>
        <w:t>eff</w:t>
      </w:r>
      <w:proofErr w:type="spellEnd"/>
      <w:r w:rsidRPr="00662E86">
        <w:rPr>
          <w:rFonts w:ascii="Arial" w:eastAsia="MS Mincho" w:hAnsi="Arial" w:cs="Times New Roman"/>
          <w:sz w:val="17"/>
          <w:szCs w:val="24"/>
          <w:lang w:val="en-US" w:eastAsia="ja-JP"/>
        </w:rPr>
        <w:t xml:space="preserve"> the </w:t>
      </w:r>
      <w:r w:rsidRPr="00662E86">
        <w:rPr>
          <w:rFonts w:ascii="Arial" w:eastAsia="MS Mincho" w:hAnsi="Arial" w:cs="Times New Roman"/>
          <w:i/>
          <w:sz w:val="17"/>
          <w:szCs w:val="24"/>
          <w:lang w:val="en-US" w:eastAsia="ja-JP"/>
        </w:rPr>
        <w:t>g</w:t>
      </w:r>
      <w:r w:rsidRPr="00662E86">
        <w:rPr>
          <w:rFonts w:ascii="Arial" w:eastAsia="MS Mincho" w:hAnsi="Arial" w:cs="Times New Roman"/>
          <w:sz w:val="17"/>
          <w:szCs w:val="24"/>
          <w:lang w:val="en-US" w:eastAsia="ja-JP"/>
        </w:rPr>
        <w:t xml:space="preserve">-factor of the </w:t>
      </w:r>
      <w:proofErr w:type="spellStart"/>
      <w:r w:rsidRPr="00662E86">
        <w:rPr>
          <w:rFonts w:ascii="Arial" w:eastAsia="MS Mincho" w:hAnsi="Arial" w:cs="Times New Roman"/>
          <w:sz w:val="17"/>
          <w:szCs w:val="24"/>
          <w:lang w:val="en-US" w:eastAsia="ja-JP"/>
        </w:rPr>
        <w:t>Gd</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ions) and the isotropic exchange interactions</w:t>
      </w:r>
      <w:r w:rsidRPr="00662E86">
        <w:rPr>
          <w:rFonts w:ascii="Arial" w:eastAsia="MS Mincho" w:hAnsi="Arial" w:cs="Times New Roman"/>
          <w:i/>
          <w:sz w:val="17"/>
          <w:szCs w:val="24"/>
          <w:lang w:val="en-US" w:eastAsia="ja-JP"/>
        </w:rPr>
        <w:t xml:space="preserve"> J</w:t>
      </w:r>
      <w:r w:rsidRPr="00662E86">
        <w:rPr>
          <w:rFonts w:ascii="Arial" w:eastAsia="MS Mincho" w:hAnsi="Arial" w:cs="Times New Roman"/>
          <w:sz w:val="17"/>
          <w:szCs w:val="24"/>
          <w:lang w:val="en-US" w:eastAsia="ja-JP"/>
        </w:rPr>
        <w:t>:</w:t>
      </w:r>
    </w:p>
    <w:p w14:paraId="21DF5F61" w14:textId="77777777" w:rsidR="00662E86" w:rsidRPr="00662E86" w:rsidRDefault="00662E86" w:rsidP="00662E86">
      <w:pPr>
        <w:spacing w:after="0" w:line="240" w:lineRule="exact"/>
        <w:jc w:val="both"/>
        <w:rPr>
          <w:rFonts w:cs="Times New Roman"/>
          <w:w w:val="108"/>
          <w:sz w:val="18"/>
          <w:szCs w:val="18"/>
          <w:lang w:val="en-US"/>
        </w:rPr>
      </w:pPr>
    </w:p>
    <w:p w14:paraId="115AD778" w14:textId="77777777" w:rsidR="00662E86" w:rsidRPr="00662E86" w:rsidRDefault="00662E86" w:rsidP="00662E86">
      <w:pPr>
        <w:spacing w:after="0" w:line="240" w:lineRule="auto"/>
        <w:jc w:val="both"/>
        <w:rPr>
          <w:rFonts w:ascii="Times New Roman" w:eastAsia="MS Mincho" w:hAnsi="Times New Roman" w:cs="Times New Roman"/>
          <w:sz w:val="24"/>
          <w:szCs w:val="24"/>
          <w:lang w:val="en-US" w:eastAsia="ja-JP"/>
        </w:rPr>
      </w:pPr>
      <m:oMathPara>
        <m:oMath>
          <m:acc>
            <m:accPr>
              <m:ctrlPr>
                <w:rPr>
                  <w:rFonts w:ascii="Cambria Math" w:eastAsia="MS Mincho" w:hAnsi="Cambria Math" w:cs="Times New Roman"/>
                  <w:i/>
                  <w:sz w:val="18"/>
                  <w:szCs w:val="18"/>
                  <w:lang w:val="en-US" w:eastAsia="ja-JP"/>
                </w:rPr>
              </m:ctrlPr>
            </m:accPr>
            <m:e>
              <m:r>
                <w:rPr>
                  <w:rFonts w:ascii="Cambria Math" w:eastAsia="MS Mincho" w:hAnsi="Cambria Math" w:cs="Times New Roman"/>
                  <w:sz w:val="18"/>
                  <w:szCs w:val="18"/>
                  <w:lang w:val="en-US" w:eastAsia="ja-JP"/>
                </w:rPr>
                <m:t>H</m:t>
              </m:r>
            </m:e>
          </m:acc>
          <m:r>
            <w:rPr>
              <w:rFonts w:ascii="Cambria Math" w:eastAsia="MS Mincho" w:hAnsi="Cambria Math" w:cs="Times New Roman"/>
              <w:sz w:val="18"/>
              <w:szCs w:val="18"/>
              <w:lang w:val="en-US" w:eastAsia="ja-JP"/>
            </w:rPr>
            <m:t>=</m:t>
          </m:r>
          <m:sSub>
            <m:sSubPr>
              <m:ctrlPr>
                <w:rPr>
                  <w:rFonts w:ascii="Cambria Math" w:eastAsia="MS Mincho" w:hAnsi="Cambria Math" w:cs="Times New Roman"/>
                  <w:i/>
                  <w:sz w:val="18"/>
                  <w:szCs w:val="18"/>
                  <w:lang w:val="en-US" w:eastAsia="ja-JP"/>
                </w:rPr>
              </m:ctrlPr>
            </m:sSubPr>
            <m:e>
              <m:r>
                <w:rPr>
                  <w:rFonts w:ascii="Cambria Math" w:eastAsia="MS Mincho" w:hAnsi="Cambria Math" w:cs="Times New Roman"/>
                  <w:sz w:val="18"/>
                  <w:szCs w:val="18"/>
                  <w:lang w:val="en-US" w:eastAsia="ja-JP"/>
                </w:rPr>
                <m:t>g</m:t>
              </m:r>
            </m:e>
            <m:sub>
              <m:r>
                <m:rPr>
                  <m:sty m:val="p"/>
                </m:rPr>
                <w:rPr>
                  <w:rFonts w:ascii="Cambria Math" w:eastAsia="MS Mincho" w:hAnsi="Cambria Math" w:cs="Times New Roman"/>
                  <w:sz w:val="18"/>
                  <w:szCs w:val="18"/>
                  <w:lang w:val="en-US" w:eastAsia="ja-JP"/>
                </w:rPr>
                <m:t>eff</m:t>
              </m:r>
            </m:sub>
          </m:sSub>
          <m:r>
            <w:rPr>
              <w:rFonts w:ascii="Cambria Math" w:eastAsia="MS Mincho" w:hAnsi="Cambria Math" w:cs="Times New Roman"/>
              <w:sz w:val="18"/>
              <w:szCs w:val="18"/>
              <w:lang w:val="en-US" w:eastAsia="ja-JP"/>
            </w:rPr>
            <m:t xml:space="preserve"> </m:t>
          </m:r>
          <m:sSub>
            <m:sSubPr>
              <m:ctrlPr>
                <w:rPr>
                  <w:rFonts w:ascii="Cambria Math" w:eastAsia="MS Mincho" w:hAnsi="Cambria Math" w:cs="Times New Roman"/>
                  <w:i/>
                  <w:sz w:val="18"/>
                  <w:szCs w:val="18"/>
                  <w:lang w:val="en-US" w:eastAsia="ja-JP"/>
                </w:rPr>
              </m:ctrlPr>
            </m:sSubPr>
            <m:e>
              <m:r>
                <w:rPr>
                  <w:rFonts w:ascii="Cambria Math" w:eastAsia="MS Mincho" w:hAnsi="Cambria Math" w:cs="Times New Roman"/>
                  <w:sz w:val="18"/>
                  <w:szCs w:val="18"/>
                  <w:lang w:val="en-US" w:eastAsia="ja-JP"/>
                </w:rPr>
                <m:t>μ</m:t>
              </m:r>
            </m:e>
            <m:sub>
              <m:r>
                <m:rPr>
                  <m:sty m:val="p"/>
                </m:rPr>
                <w:rPr>
                  <w:rFonts w:ascii="Cambria Math" w:eastAsia="MS Mincho" w:hAnsi="Cambria Math" w:cs="Times New Roman"/>
                  <w:sz w:val="18"/>
                  <w:szCs w:val="18"/>
                  <w:lang w:val="en-US" w:eastAsia="ja-JP"/>
                </w:rPr>
                <m:t>B</m:t>
              </m:r>
            </m:sub>
          </m:sSub>
          <m:nary>
            <m:naryPr>
              <m:chr m:val="∑"/>
              <m:limLoc m:val="undOvr"/>
              <m:ctrlPr>
                <w:rPr>
                  <w:rFonts w:ascii="Cambria Math" w:eastAsia="MS Mincho" w:hAnsi="Cambria Math" w:cs="Times New Roman"/>
                  <w:i/>
                  <w:sz w:val="18"/>
                  <w:szCs w:val="18"/>
                  <w:lang w:val="en-US" w:eastAsia="ja-JP"/>
                </w:rPr>
              </m:ctrlPr>
            </m:naryPr>
            <m:sub>
              <m:r>
                <w:rPr>
                  <w:rFonts w:ascii="Cambria Math" w:eastAsia="MS Mincho" w:hAnsi="Cambria Math" w:cs="Times New Roman"/>
                  <w:sz w:val="18"/>
                  <w:szCs w:val="18"/>
                  <w:lang w:val="en-US" w:eastAsia="ja-JP"/>
                </w:rPr>
                <m:t>i=1</m:t>
              </m:r>
            </m:sub>
            <m:sup>
              <m:r>
                <w:rPr>
                  <w:rFonts w:ascii="Cambria Math" w:eastAsia="MS Mincho" w:hAnsi="Cambria Math" w:cs="Times New Roman"/>
                  <w:sz w:val="18"/>
                  <w:szCs w:val="18"/>
                  <w:lang w:val="en-US" w:eastAsia="ja-JP"/>
                </w:rPr>
                <m:t>2</m:t>
              </m:r>
            </m:sup>
            <m:e>
              <m:r>
                <m:rPr>
                  <m:sty m:val="bi"/>
                </m:rPr>
                <w:rPr>
                  <w:rFonts w:ascii="Cambria Math" w:eastAsia="MS Mincho" w:hAnsi="Cambria Math" w:cs="Times New Roman"/>
                  <w:sz w:val="18"/>
                  <w:szCs w:val="18"/>
                  <w:lang w:val="en-US" w:eastAsia="ja-JP"/>
                </w:rPr>
                <m:t>B⋅</m:t>
              </m:r>
              <m:sSub>
                <m:sSubPr>
                  <m:ctrlPr>
                    <w:rPr>
                      <w:rFonts w:ascii="Cambria Math" w:eastAsia="MS Mincho" w:hAnsi="Cambria Math" w:cs="Times New Roman"/>
                      <w:b/>
                      <w:i/>
                      <w:sz w:val="18"/>
                      <w:szCs w:val="18"/>
                      <w:lang w:val="en-US" w:eastAsia="ja-JP"/>
                    </w:rPr>
                  </m:ctrlPr>
                </m:sSubPr>
                <m:e>
                  <m:acc>
                    <m:accPr>
                      <m:ctrlPr>
                        <w:rPr>
                          <w:rFonts w:ascii="Cambria Math" w:eastAsia="MS Mincho" w:hAnsi="Cambria Math" w:cs="Times New Roman"/>
                          <w:b/>
                          <w:i/>
                          <w:sz w:val="18"/>
                          <w:szCs w:val="18"/>
                          <w:lang w:val="en-US" w:eastAsia="ja-JP"/>
                        </w:rPr>
                      </m:ctrlPr>
                    </m:accPr>
                    <m:e>
                      <m:r>
                        <m:rPr>
                          <m:sty m:val="bi"/>
                        </m:rPr>
                        <w:rPr>
                          <w:rFonts w:ascii="Cambria Math" w:eastAsia="MS Mincho" w:hAnsi="Cambria Math" w:cs="Times New Roman"/>
                          <w:sz w:val="18"/>
                          <w:szCs w:val="18"/>
                          <w:lang w:val="en-US" w:eastAsia="ja-JP"/>
                        </w:rPr>
                        <m:t>S</m:t>
                      </m:r>
                    </m:e>
                  </m:acc>
                </m:e>
                <m:sub>
                  <m:r>
                    <m:rPr>
                      <m:sty m:val="bi"/>
                    </m:rPr>
                    <w:rPr>
                      <w:rFonts w:ascii="Cambria Math" w:eastAsia="MS Mincho" w:hAnsi="Cambria Math" w:cs="Times New Roman"/>
                      <w:sz w:val="18"/>
                      <w:szCs w:val="18"/>
                      <w:lang w:val="en-US" w:eastAsia="ja-JP"/>
                    </w:rPr>
                    <m:t>i</m:t>
                  </m:r>
                </m:sub>
              </m:sSub>
            </m:e>
          </m:nary>
          <m:r>
            <w:rPr>
              <w:rFonts w:ascii="Cambria Math" w:eastAsia="MS Mincho" w:hAnsi="Cambria Math" w:cs="Times New Roman"/>
              <w:sz w:val="18"/>
              <w:szCs w:val="18"/>
              <w:lang w:val="en-US" w:eastAsia="ja-JP"/>
            </w:rPr>
            <m:t xml:space="preserve">-2J </m:t>
          </m:r>
          <m:sSub>
            <m:sSubPr>
              <m:ctrlPr>
                <w:rPr>
                  <w:rFonts w:ascii="Cambria Math" w:eastAsia="MS Mincho" w:hAnsi="Cambria Math" w:cs="Times New Roman"/>
                  <w:i/>
                  <w:sz w:val="18"/>
                  <w:szCs w:val="18"/>
                  <w:lang w:val="en-US" w:eastAsia="ja-JP"/>
                </w:rPr>
              </m:ctrlPr>
            </m:sSubPr>
            <m:e>
              <m:acc>
                <m:accPr>
                  <m:ctrlPr>
                    <w:rPr>
                      <w:rFonts w:ascii="Cambria Math" w:eastAsia="MS Mincho" w:hAnsi="Cambria Math" w:cs="Times New Roman"/>
                      <w:b/>
                      <w:i/>
                      <w:sz w:val="18"/>
                      <w:szCs w:val="18"/>
                      <w:lang w:val="en-US" w:eastAsia="ja-JP"/>
                    </w:rPr>
                  </m:ctrlPr>
                </m:accPr>
                <m:e>
                  <m:r>
                    <m:rPr>
                      <m:sty m:val="bi"/>
                    </m:rPr>
                    <w:rPr>
                      <w:rFonts w:ascii="Cambria Math" w:eastAsia="MS Mincho" w:hAnsi="Cambria Math" w:cs="Times New Roman"/>
                      <w:sz w:val="18"/>
                      <w:szCs w:val="18"/>
                      <w:lang w:val="en-US" w:eastAsia="ja-JP"/>
                    </w:rPr>
                    <m:t>S</m:t>
                  </m:r>
                </m:e>
              </m:acc>
            </m:e>
            <m:sub>
              <m:r>
                <w:rPr>
                  <w:rFonts w:ascii="Cambria Math" w:eastAsia="MS Mincho" w:hAnsi="Cambria Math" w:cs="Times New Roman"/>
                  <w:sz w:val="18"/>
                  <w:szCs w:val="18"/>
                  <w:lang w:val="en-US" w:eastAsia="ja-JP"/>
                </w:rPr>
                <m:t>1</m:t>
              </m:r>
            </m:sub>
          </m:sSub>
          <m:r>
            <w:rPr>
              <w:rFonts w:ascii="Cambria Math" w:eastAsia="MS Mincho" w:hAnsi="Cambria Math" w:cs="Times New Roman"/>
              <w:sz w:val="18"/>
              <w:szCs w:val="18"/>
              <w:lang w:val="en-US" w:eastAsia="ja-JP"/>
            </w:rPr>
            <m:t>⋅</m:t>
          </m:r>
          <m:sSub>
            <m:sSubPr>
              <m:ctrlPr>
                <w:rPr>
                  <w:rFonts w:ascii="Cambria Math" w:eastAsia="MS Mincho" w:hAnsi="Cambria Math" w:cs="Times New Roman"/>
                  <w:i/>
                  <w:sz w:val="18"/>
                  <w:szCs w:val="18"/>
                  <w:lang w:val="en-US" w:eastAsia="ja-JP"/>
                </w:rPr>
              </m:ctrlPr>
            </m:sSubPr>
            <m:e>
              <m:acc>
                <m:accPr>
                  <m:ctrlPr>
                    <w:rPr>
                      <w:rFonts w:ascii="Cambria Math" w:eastAsia="MS Mincho" w:hAnsi="Cambria Math" w:cs="Times New Roman"/>
                      <w:b/>
                      <w:i/>
                      <w:sz w:val="18"/>
                      <w:szCs w:val="18"/>
                      <w:lang w:val="en-US" w:eastAsia="ja-JP"/>
                    </w:rPr>
                  </m:ctrlPr>
                </m:accPr>
                <m:e>
                  <m:r>
                    <m:rPr>
                      <m:sty m:val="bi"/>
                    </m:rPr>
                    <w:rPr>
                      <w:rFonts w:ascii="Cambria Math" w:eastAsia="MS Mincho" w:hAnsi="Cambria Math" w:cs="Times New Roman"/>
                      <w:sz w:val="18"/>
                      <w:szCs w:val="18"/>
                      <w:lang w:val="en-US" w:eastAsia="ja-JP"/>
                    </w:rPr>
                    <m:t>S</m:t>
                  </m:r>
                </m:e>
              </m:acc>
            </m:e>
            <m:sub>
              <m:r>
                <w:rPr>
                  <w:rFonts w:ascii="Cambria Math" w:eastAsia="MS Mincho" w:hAnsi="Cambria Math" w:cs="Times New Roman"/>
                  <w:sz w:val="18"/>
                  <w:szCs w:val="18"/>
                  <w:lang w:val="en-US" w:eastAsia="ja-JP"/>
                </w:rPr>
                <m:t>2</m:t>
              </m:r>
            </m:sub>
          </m:sSub>
        </m:oMath>
      </m:oMathPara>
    </w:p>
    <w:p w14:paraId="6508D827"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p>
    <w:p w14:paraId="1F594DE6"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 xml:space="preserve">The least-squares fit with a quality of 0.5 % (relative root mean squared error) yields the parameters </w:t>
      </w:r>
      <w:proofErr w:type="spellStart"/>
      <w:r w:rsidRPr="00662E86">
        <w:rPr>
          <w:rFonts w:ascii="Arial" w:eastAsia="MS Mincho" w:hAnsi="Arial" w:cs="Times New Roman"/>
          <w:i/>
          <w:sz w:val="17"/>
          <w:szCs w:val="24"/>
          <w:lang w:val="en-US" w:eastAsia="ja-JP"/>
        </w:rPr>
        <w:t>g</w:t>
      </w:r>
      <w:r w:rsidRPr="00662E86">
        <w:rPr>
          <w:rFonts w:ascii="Arial" w:eastAsia="MS Mincho" w:hAnsi="Arial" w:cs="Times New Roman"/>
          <w:sz w:val="17"/>
          <w:szCs w:val="24"/>
          <w:vertAlign w:val="subscript"/>
          <w:lang w:val="en-US" w:eastAsia="ja-JP"/>
        </w:rPr>
        <w:t>eff</w:t>
      </w:r>
      <w:proofErr w:type="spellEnd"/>
      <w:r w:rsidRPr="00662E86">
        <w:rPr>
          <w:rFonts w:ascii="Arial" w:eastAsia="MS Mincho" w:hAnsi="Arial" w:cs="Times New Roman"/>
          <w:sz w:val="17"/>
          <w:szCs w:val="24"/>
          <w:lang w:val="en-US" w:eastAsia="ja-JP"/>
        </w:rPr>
        <w:t xml:space="preserve"> = 2.00±0.01, </w:t>
      </w:r>
      <w:r w:rsidRPr="00662E86">
        <w:rPr>
          <w:rFonts w:ascii="Arial" w:eastAsia="MS Mincho" w:hAnsi="Arial" w:cs="Times New Roman"/>
          <w:i/>
          <w:sz w:val="17"/>
          <w:szCs w:val="24"/>
          <w:lang w:val="en-US" w:eastAsia="ja-JP"/>
        </w:rPr>
        <w:t>J</w:t>
      </w:r>
      <w:r w:rsidRPr="00662E86">
        <w:rPr>
          <w:rFonts w:ascii="Arial" w:eastAsia="MS Mincho" w:hAnsi="Arial" w:cs="Times New Roman"/>
          <w:sz w:val="17"/>
          <w:szCs w:val="24"/>
          <w:lang w:val="en-US" w:eastAsia="ja-JP"/>
        </w:rPr>
        <w:t xml:space="preserve"> = 1.99±0.01 cm</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resulting in a ground state with </w:t>
      </w:r>
      <w:proofErr w:type="spellStart"/>
      <w:r w:rsidRPr="00662E86">
        <w:rPr>
          <w:rFonts w:ascii="Arial" w:eastAsia="MS Mincho" w:hAnsi="Arial" w:cs="Times New Roman"/>
          <w:i/>
          <w:sz w:val="17"/>
          <w:szCs w:val="24"/>
          <w:lang w:val="en-US" w:eastAsia="ja-JP"/>
        </w:rPr>
        <w:t>S</w:t>
      </w:r>
      <w:r w:rsidRPr="00662E86">
        <w:rPr>
          <w:rFonts w:ascii="Arial" w:eastAsia="MS Mincho" w:hAnsi="Arial" w:cs="Times New Roman"/>
          <w:sz w:val="17"/>
          <w:szCs w:val="24"/>
          <w:vertAlign w:val="subscript"/>
          <w:lang w:val="en-US" w:eastAsia="ja-JP"/>
        </w:rPr>
        <w:t>total</w:t>
      </w:r>
      <w:proofErr w:type="spellEnd"/>
      <w:r w:rsidRPr="00662E86">
        <w:rPr>
          <w:rFonts w:ascii="Arial" w:eastAsia="MS Mincho" w:hAnsi="Arial" w:cs="Times New Roman"/>
          <w:sz w:val="17"/>
          <w:szCs w:val="24"/>
          <w:lang w:val="en-US" w:eastAsia="ja-JP"/>
        </w:rPr>
        <w:t xml:space="preserve"> = 7.</w:t>
      </w:r>
    </w:p>
    <w:p w14:paraId="400E4274" w14:textId="6BED0D7A" w:rsid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 xml:space="preserve">The AC susceptibility compounds </w:t>
      </w:r>
      <w:r w:rsidRPr="00662E86">
        <w:rPr>
          <w:rFonts w:ascii="Arial" w:eastAsia="MS Mincho" w:hAnsi="Arial" w:cs="Times New Roman"/>
          <w:b/>
          <w:sz w:val="17"/>
          <w:szCs w:val="24"/>
          <w:lang w:val="en-US" w:eastAsia="ja-JP"/>
        </w:rPr>
        <w:t>2</w:t>
      </w:r>
      <w:r w:rsidRPr="00662E86">
        <w:rPr>
          <w:rFonts w:ascii="Arial" w:eastAsia="MS Mincho" w:hAnsi="Arial" w:cs="Times New Roman"/>
          <w:bCs/>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 xml:space="preserve"> in oscillating magnetic fields at zero and other static bias fields (up to 1000 </w:t>
      </w:r>
      <w:proofErr w:type="spellStart"/>
      <w:r w:rsidRPr="00662E86">
        <w:rPr>
          <w:rFonts w:ascii="Arial" w:eastAsia="MS Mincho" w:hAnsi="Arial" w:cs="Times New Roman"/>
          <w:sz w:val="17"/>
          <w:szCs w:val="24"/>
          <w:lang w:val="en-US" w:eastAsia="ja-JP"/>
        </w:rPr>
        <w:t>Oe</w:t>
      </w:r>
      <w:proofErr w:type="spellEnd"/>
      <w:r w:rsidRPr="00662E86">
        <w:rPr>
          <w:rFonts w:ascii="Arial" w:eastAsia="MS Mincho" w:hAnsi="Arial" w:cs="Times New Roman"/>
          <w:sz w:val="17"/>
          <w:szCs w:val="24"/>
          <w:lang w:val="en-US" w:eastAsia="ja-JP"/>
        </w:rPr>
        <w:t xml:space="preserve">) revealed out-of-phase signals only for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 The marginal signals at zero static magnetic bias field could be enhanced by the application of a static 500 </w:t>
      </w:r>
      <w:proofErr w:type="spellStart"/>
      <w:r w:rsidRPr="00662E86">
        <w:rPr>
          <w:rFonts w:ascii="Arial" w:eastAsia="MS Mincho" w:hAnsi="Arial" w:cs="Times New Roman"/>
          <w:sz w:val="17"/>
          <w:szCs w:val="24"/>
          <w:lang w:val="en-US" w:eastAsia="ja-JP"/>
        </w:rPr>
        <w:t>Oe</w:t>
      </w:r>
      <w:proofErr w:type="spellEnd"/>
      <w:r w:rsidRPr="00662E86">
        <w:rPr>
          <w:rFonts w:ascii="Arial" w:eastAsia="MS Mincho" w:hAnsi="Arial" w:cs="Times New Roman"/>
          <w:sz w:val="17"/>
          <w:szCs w:val="24"/>
          <w:lang w:val="en-US" w:eastAsia="ja-JP"/>
        </w:rPr>
        <w:t xml:space="preserve"> field (see Figure 4) to detect out-of-phase signals up to 8.5 K. In figure 3b</w:t>
      </w:r>
      <w:r w:rsidRPr="00662E86">
        <w:rPr>
          <w:rFonts w:ascii="Arial" w:eastAsia="MS Mincho" w:hAnsi="Arial" w:cs="Times New Roman"/>
          <w:bCs/>
          <w:sz w:val="17"/>
          <w:szCs w:val="24"/>
          <w:lang w:val="en-US" w:eastAsia="ja-JP"/>
        </w:rPr>
        <w:t>–</w:t>
      </w:r>
      <w:r w:rsidRPr="00662E86">
        <w:rPr>
          <w:rFonts w:ascii="Arial" w:eastAsia="MS Mincho" w:hAnsi="Arial" w:cs="Times New Roman"/>
          <w:sz w:val="17"/>
          <w:szCs w:val="24"/>
          <w:lang w:val="en-US" w:eastAsia="ja-JP"/>
        </w:rPr>
        <w:t xml:space="preserve">c can be observed the mixing of another relaxation pathway at temperatures lower than 3K and high frequencies; these data were neglected in the fitting of the experimental data. We analyzed the AC features </w:t>
      </w:r>
      <w:r w:rsidRPr="00662E86">
        <w:rPr>
          <w:rFonts w:ascii="Arial" w:eastAsia="MS Mincho" w:hAnsi="Arial" w:cs="Times New Roman"/>
          <w:sz w:val="17"/>
          <w:szCs w:val="24"/>
          <w:lang w:val="en-US" w:eastAsia="ja-JP"/>
        </w:rPr>
        <w:t>in terms of a generalized Debye expression</w:t>
      </w:r>
      <w:r w:rsidRPr="00662E86">
        <w:rPr>
          <w:rFonts w:ascii="Arial" w:eastAsia="MS Mincho" w:hAnsi="Arial" w:cs="Times New Roman"/>
          <w:sz w:val="17"/>
          <w:szCs w:val="24"/>
          <w:vertAlign w:val="superscript"/>
          <w:lang w:val="en-US" w:eastAsia="ja-JP"/>
        </w:rPr>
        <w:t>15</w:t>
      </w:r>
      <w:r w:rsidRPr="00662E86">
        <w:rPr>
          <w:rFonts w:ascii="Arial" w:eastAsia="MS Mincho" w:hAnsi="Arial" w:cs="Times New Roman"/>
          <w:sz w:val="17"/>
          <w:szCs w:val="24"/>
          <w:lang w:val="en-US" w:eastAsia="ja-JP"/>
        </w:rPr>
        <w:t xml:space="preserve"> by simultaneously fitting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proofErr w:type="spellEnd"/>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f</w:t>
      </w:r>
      <w:r w:rsidRPr="00662E86">
        <w:rPr>
          <w:rFonts w:ascii="Arial" w:eastAsia="MS Mincho" w:hAnsi="Arial" w:cs="Times New Roman"/>
          <w:sz w:val="17"/>
          <w:szCs w:val="24"/>
          <w:lang w:val="en-US" w:eastAsia="ja-JP"/>
        </w:rPr>
        <w:t xml:space="preserve"> (Fig. 4b) and </w:t>
      </w:r>
      <w:proofErr w:type="spellStart"/>
      <w:r w:rsidRPr="00662E86">
        <w:rPr>
          <w:rFonts w:ascii="Arial" w:eastAsia="MS Mincho" w:hAnsi="Arial" w:cs="Times New Roman"/>
          <w:i/>
          <w:sz w:val="17"/>
          <w:szCs w:val="24"/>
          <w:lang w:val="en-US" w:eastAsia="ja-JP"/>
        </w:rPr>
        <w:t>χ</w:t>
      </w:r>
      <w:r w:rsidRPr="00662E86">
        <w:rPr>
          <w:rFonts w:ascii="Arial" w:eastAsia="MS Mincho" w:hAnsi="Arial" w:cs="Times New Roman"/>
          <w:sz w:val="17"/>
          <w:szCs w:val="24"/>
          <w:vertAlign w:val="subscript"/>
          <w:lang w:val="en-US" w:eastAsia="ja-JP"/>
        </w:rPr>
        <w:t>m</w:t>
      </w:r>
      <w:r w:rsidRPr="00662E86">
        <w:rPr>
          <w:rFonts w:ascii="Arial" w:eastAsia="MS Mincho" w:hAnsi="Arial" w:cs="Times New Roman"/>
          <w:sz w:val="17"/>
          <w:szCs w:val="24"/>
          <w:lang w:val="en-US" w:eastAsia="ja-JP"/>
        </w:rPr>
        <w:t>ˮ</w:t>
      </w:r>
      <w:proofErr w:type="spellEnd"/>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f</w:t>
      </w:r>
      <w:r w:rsidRPr="00662E86">
        <w:rPr>
          <w:rFonts w:ascii="Arial" w:eastAsia="MS Mincho" w:hAnsi="Arial" w:cs="Times New Roman"/>
          <w:sz w:val="17"/>
          <w:szCs w:val="24"/>
          <w:lang w:val="en-US" w:eastAsia="ja-JP"/>
        </w:rPr>
        <w:t xml:space="preserve"> (</w:t>
      </w:r>
      <w:bookmarkStart w:id="52" w:name="_Hlk112160133"/>
      <w:r w:rsidRPr="00662E86">
        <w:rPr>
          <w:rFonts w:ascii="Arial" w:eastAsia="MS Mincho" w:hAnsi="Arial" w:cs="Times New Roman"/>
          <w:sz w:val="17"/>
          <w:szCs w:val="24"/>
          <w:lang w:val="en-US" w:eastAsia="ja-JP"/>
        </w:rPr>
        <w:t>Fig. S</w:t>
      </w:r>
      <w:bookmarkEnd w:id="52"/>
      <w:r w:rsidRPr="00662E86">
        <w:rPr>
          <w:rFonts w:ascii="Arial" w:eastAsia="MS Mincho" w:hAnsi="Arial" w:cs="Times New Roman"/>
          <w:sz w:val="17"/>
          <w:szCs w:val="24"/>
          <w:lang w:val="en-US" w:eastAsia="ja-JP"/>
        </w:rPr>
        <w:t>21</w:t>
      </w:r>
      <w:r w:rsidRPr="00662E86">
        <w:rPr>
          <w:rFonts w:ascii="Arial" w:eastAsia="MS Mincho" w:hAnsi="Arial" w:cs="Times New Roman"/>
          <w:bCs/>
          <w:sz w:val="17"/>
          <w:szCs w:val="24"/>
          <w:lang w:val="en-US" w:eastAsia="ja-JP"/>
        </w:rPr>
        <w:t xml:space="preserve">) </w:t>
      </w:r>
      <w:r w:rsidRPr="00662E86">
        <w:rPr>
          <w:rFonts w:ascii="Arial" w:eastAsia="MS Mincho" w:hAnsi="Arial" w:cs="Times New Roman"/>
          <w:sz w:val="17"/>
          <w:szCs w:val="24"/>
          <w:lang w:val="en-US" w:eastAsia="ja-JP"/>
        </w:rPr>
        <w:t xml:space="preserve">data at these temperatures. The calculated relaxation times </w:t>
      </w:r>
      <w:r w:rsidRPr="00662E86">
        <w:rPr>
          <w:rFonts w:ascii="Arial" w:eastAsia="MS Mincho" w:hAnsi="Arial" w:cs="Times New Roman"/>
          <w:i/>
          <w:sz w:val="17"/>
          <w:szCs w:val="24"/>
          <w:lang w:val="en-US" w:eastAsia="ja-JP"/>
        </w:rPr>
        <w:t>τ</w:t>
      </w:r>
      <w:r w:rsidRPr="00662E86">
        <w:rPr>
          <w:rFonts w:ascii="Arial" w:eastAsia="MS Mincho" w:hAnsi="Arial" w:cs="Times New Roman"/>
          <w:sz w:val="17"/>
          <w:szCs w:val="24"/>
          <w:lang w:val="en-US" w:eastAsia="ja-JP"/>
        </w:rPr>
        <w:t xml:space="preserve"> with the distribution </w:t>
      </w:r>
      <w:r w:rsidRPr="00662E86">
        <w:rPr>
          <w:rFonts w:ascii="Arial" w:eastAsia="MS Mincho" w:hAnsi="Arial" w:cs="Times New Roman"/>
          <w:i/>
          <w:sz w:val="17"/>
          <w:szCs w:val="24"/>
          <w:lang w:val="en-US" w:eastAsia="ja-JP"/>
        </w:rPr>
        <w:t xml:space="preserve">α </w:t>
      </w:r>
      <w:r w:rsidRPr="00662E86">
        <w:rPr>
          <w:rFonts w:ascii="Arial" w:eastAsia="MS Mincho" w:hAnsi="Arial" w:cs="Times New Roman"/>
          <w:sz w:val="17"/>
          <w:szCs w:val="24"/>
          <w:lang w:val="en-US" w:eastAsia="ja-JP"/>
        </w:rPr>
        <w:t xml:space="preserve">= 0.157±0.069 are plotted against the inverse temperature (Fig. 4d) and suggest the presence of several relaxation pathways. The best fit to </w:t>
      </w:r>
      <w:r w:rsidRPr="00662E86">
        <w:rPr>
          <w:rFonts w:ascii="Arial" w:eastAsia="MS Mincho" w:hAnsi="Arial" w:cs="Times New Roman"/>
          <w:i/>
          <w:sz w:val="17"/>
          <w:szCs w:val="24"/>
          <w:lang w:val="en-US" w:eastAsia="ja-JP"/>
        </w:rPr>
        <w:t>τ</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vs.</w:t>
      </w:r>
      <w:r w:rsidRPr="00662E86">
        <w:rPr>
          <w:rFonts w:ascii="Arial" w:eastAsia="MS Mincho" w:hAnsi="Arial" w:cs="Times New Roman"/>
          <w:sz w:val="17"/>
          <w:szCs w:val="24"/>
          <w:lang w:val="en-US" w:eastAsia="ja-JP"/>
        </w:rPr>
        <w:t xml:space="preserve"> 1/</w:t>
      </w:r>
      <w:r w:rsidRPr="00662E86">
        <w:rPr>
          <w:rFonts w:ascii="Arial" w:eastAsia="MS Mincho" w:hAnsi="Arial" w:cs="Times New Roman"/>
          <w:i/>
          <w:sz w:val="17"/>
          <w:szCs w:val="24"/>
          <w:lang w:val="en-US" w:eastAsia="ja-JP"/>
        </w:rPr>
        <w:t>T</w:t>
      </w:r>
      <w:r w:rsidRPr="00662E86">
        <w:rPr>
          <w:rFonts w:ascii="Arial" w:eastAsia="MS Mincho" w:hAnsi="Arial" w:cs="Times New Roman"/>
          <w:sz w:val="17"/>
          <w:szCs w:val="24"/>
          <w:lang w:val="en-US" w:eastAsia="ja-JP"/>
        </w:rPr>
        <w:t xml:space="preserve"> data is found for the combination of direct and Raman relaxation processes by using the equation </w:t>
      </w:r>
      <w:r w:rsidRPr="00662E86">
        <w:rPr>
          <w:rFonts w:ascii="Arial" w:eastAsia="MS Mincho" w:hAnsi="Arial" w:cs="Times New Roman"/>
          <w:i/>
          <w:sz w:val="17"/>
          <w:szCs w:val="24"/>
          <w:lang w:val="en-US" w:eastAsia="ja-JP"/>
        </w:rPr>
        <w:t>τ</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 </w:t>
      </w:r>
      <w:r w:rsidRPr="00662E86">
        <w:rPr>
          <w:rFonts w:ascii="Arial" w:eastAsia="MS Mincho" w:hAnsi="Arial" w:cs="Times New Roman"/>
          <w:i/>
          <w:sz w:val="17"/>
          <w:szCs w:val="24"/>
          <w:lang w:val="en-US" w:eastAsia="ja-JP"/>
        </w:rPr>
        <w:t>A</w:t>
      </w:r>
      <w:r w:rsidRPr="00662E86">
        <w:rPr>
          <w:rFonts w:ascii="Arial" w:eastAsia="MS Mincho" w:hAnsi="Arial" w:cs="Times New Roman"/>
          <w:sz w:val="17"/>
          <w:szCs w:val="24"/>
          <w:vertAlign w:val="subscript"/>
          <w:lang w:val="en-US" w:eastAsia="ja-JP"/>
        </w:rPr>
        <w:t>K</w:t>
      </w:r>
      <w:r w:rsidRPr="00662E86">
        <w:rPr>
          <w:rFonts w:ascii="Arial" w:eastAsia="MS Mincho" w:hAnsi="Arial" w:cs="Times New Roman"/>
          <w:i/>
          <w:sz w:val="17"/>
          <w:szCs w:val="24"/>
          <w:lang w:val="en-US" w:eastAsia="ja-JP"/>
        </w:rPr>
        <w:t>T</w:t>
      </w:r>
      <w:r w:rsidRPr="00662E86">
        <w:rPr>
          <w:rFonts w:ascii="Arial" w:eastAsia="MS Mincho" w:hAnsi="Arial" w:cs="Times New Roman"/>
          <w:sz w:val="17"/>
          <w:szCs w:val="24"/>
          <w:lang w:val="en-US" w:eastAsia="ja-JP"/>
        </w:rPr>
        <w:t xml:space="preserve"> + </w:t>
      </w:r>
      <w:proofErr w:type="spellStart"/>
      <w:r w:rsidRPr="00662E86">
        <w:rPr>
          <w:rFonts w:ascii="Arial" w:eastAsia="MS Mincho" w:hAnsi="Arial" w:cs="Times New Roman"/>
          <w:i/>
          <w:sz w:val="17"/>
          <w:szCs w:val="24"/>
          <w:lang w:val="en-US" w:eastAsia="ja-JP"/>
        </w:rPr>
        <w:t>CT</w:t>
      </w:r>
      <w:r w:rsidRPr="00662E86">
        <w:rPr>
          <w:rFonts w:ascii="Arial" w:eastAsia="MS Mincho" w:hAnsi="Arial" w:cs="Times New Roman"/>
          <w:i/>
          <w:sz w:val="17"/>
          <w:szCs w:val="24"/>
          <w:vertAlign w:val="superscript"/>
          <w:lang w:val="en-US" w:eastAsia="ja-JP"/>
        </w:rPr>
        <w:t>n</w:t>
      </w:r>
      <w:r w:rsidRPr="00662E86">
        <w:rPr>
          <w:rFonts w:ascii="Arial" w:eastAsia="MS Mincho" w:hAnsi="Arial" w:cs="Times New Roman"/>
          <w:sz w:val="17"/>
          <w:szCs w:val="24"/>
          <w:lang w:val="en-US" w:eastAsia="ja-JP"/>
        </w:rPr>
        <w:t>.</w:t>
      </w:r>
      <w:proofErr w:type="spellEnd"/>
      <w:r w:rsidRPr="00662E86">
        <w:rPr>
          <w:rFonts w:ascii="Arial" w:eastAsia="MS Mincho" w:hAnsi="Arial" w:cs="Times New Roman"/>
          <w:sz w:val="17"/>
          <w:szCs w:val="24"/>
          <w:lang w:val="en-US" w:eastAsia="ja-JP"/>
        </w:rPr>
        <w:t xml:space="preserve"> The least-squares fit yields the constant </w:t>
      </w:r>
      <w:r w:rsidRPr="00662E86">
        <w:rPr>
          <w:rFonts w:ascii="Arial" w:eastAsia="MS Mincho" w:hAnsi="Arial" w:cs="Times New Roman"/>
          <w:i/>
          <w:sz w:val="17"/>
          <w:szCs w:val="24"/>
          <w:lang w:val="en-US" w:eastAsia="ja-JP"/>
        </w:rPr>
        <w:t>A</w:t>
      </w:r>
      <w:r w:rsidRPr="00662E86">
        <w:rPr>
          <w:rFonts w:ascii="Arial" w:eastAsia="MS Mincho" w:hAnsi="Arial" w:cs="Times New Roman"/>
          <w:sz w:val="17"/>
          <w:szCs w:val="24"/>
          <w:vertAlign w:val="subscript"/>
          <w:lang w:val="en-US" w:eastAsia="ja-JP"/>
        </w:rPr>
        <w:t>K</w:t>
      </w:r>
      <w:r w:rsidRPr="00662E86">
        <w:rPr>
          <w:rFonts w:ascii="Arial" w:eastAsia="MS Mincho" w:hAnsi="Arial" w:cs="Times New Roman"/>
          <w:sz w:val="17"/>
          <w:szCs w:val="24"/>
          <w:lang w:val="en-US" w:eastAsia="ja-JP"/>
        </w:rPr>
        <w:t xml:space="preserve"> = 338±17 s</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K</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xml:space="preserve"> for the direct process, and the constant </w:t>
      </w:r>
      <w:r w:rsidRPr="00662E86">
        <w:rPr>
          <w:rFonts w:ascii="Arial" w:eastAsia="MS Mincho" w:hAnsi="Arial" w:cs="Times New Roman"/>
          <w:i/>
          <w:sz w:val="17"/>
          <w:szCs w:val="24"/>
          <w:lang w:val="en-US" w:eastAsia="ja-JP"/>
        </w:rPr>
        <w:t>C</w:t>
      </w:r>
      <w:r w:rsidRPr="00662E86">
        <w:rPr>
          <w:rFonts w:ascii="Arial" w:eastAsia="MS Mincho" w:hAnsi="Arial" w:cs="Times New Roman"/>
          <w:sz w:val="17"/>
          <w:szCs w:val="24"/>
          <w:lang w:val="en-US" w:eastAsia="ja-JP"/>
        </w:rPr>
        <w:t xml:space="preserve"> = 0.87±0.25 s</w:t>
      </w:r>
      <w:r w:rsidRPr="00662E86">
        <w:rPr>
          <w:rFonts w:ascii="Arial" w:eastAsia="MS Mincho" w:hAnsi="Arial" w:cs="Times New Roman"/>
          <w:sz w:val="17"/>
          <w:szCs w:val="24"/>
          <w:vertAlign w:val="superscript"/>
          <w:lang w:val="en-US" w:eastAsia="ja-JP"/>
        </w:rPr>
        <w:t>–1</w:t>
      </w:r>
      <w:r w:rsidRPr="00662E86">
        <w:rPr>
          <w:rFonts w:ascii="Arial" w:eastAsia="MS Mincho" w:hAnsi="Arial" w:cs="Times New Roman"/>
          <w:sz w:val="17"/>
          <w:szCs w:val="24"/>
          <w:lang w:val="en-US" w:eastAsia="ja-JP"/>
        </w:rPr>
        <w:t> K</w:t>
      </w:r>
      <w:r w:rsidRPr="00662E86">
        <w:rPr>
          <w:rFonts w:ascii="Arial" w:eastAsia="MS Mincho" w:hAnsi="Arial" w:cs="Times New Roman"/>
          <w:sz w:val="17"/>
          <w:szCs w:val="24"/>
          <w:vertAlign w:val="superscript"/>
          <w:lang w:val="en-US" w:eastAsia="ja-JP"/>
        </w:rPr>
        <w:t>–</w:t>
      </w:r>
      <w:r w:rsidRPr="00662E86">
        <w:rPr>
          <w:rFonts w:ascii="Arial" w:eastAsia="MS Mincho" w:hAnsi="Arial" w:cs="Times New Roman"/>
          <w:i/>
          <w:sz w:val="17"/>
          <w:szCs w:val="24"/>
          <w:vertAlign w:val="superscript"/>
          <w:lang w:val="en-US" w:eastAsia="ja-JP"/>
        </w:rPr>
        <w:t>n</w:t>
      </w:r>
      <w:r w:rsidRPr="00662E86">
        <w:rPr>
          <w:rFonts w:ascii="Arial" w:eastAsia="MS Mincho" w:hAnsi="Arial" w:cs="Times New Roman"/>
          <w:sz w:val="17"/>
          <w:szCs w:val="24"/>
          <w:lang w:val="en-US" w:eastAsia="ja-JP"/>
        </w:rPr>
        <w:t xml:space="preserve"> with </w:t>
      </w:r>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lang w:val="en-US" w:eastAsia="ja-JP"/>
        </w:rPr>
        <w:t xml:space="preserve"> = 5.5±0.2 for the Raman process. For </w:t>
      </w:r>
      <w:proofErr w:type="spellStart"/>
      <w:r w:rsidRPr="00662E86">
        <w:rPr>
          <w:rFonts w:ascii="Arial" w:eastAsia="MS Mincho" w:hAnsi="Arial" w:cs="Times New Roman"/>
          <w:sz w:val="17"/>
          <w:szCs w:val="24"/>
          <w:lang w:val="en-US" w:eastAsia="ja-JP"/>
        </w:rPr>
        <w:t>Kramers</w:t>
      </w:r>
      <w:proofErr w:type="spellEnd"/>
      <w:r w:rsidRPr="00662E86">
        <w:rPr>
          <w:rFonts w:ascii="Arial" w:eastAsia="MS Mincho" w:hAnsi="Arial" w:cs="Times New Roman"/>
          <w:sz w:val="17"/>
          <w:szCs w:val="24"/>
          <w:lang w:val="en-US" w:eastAsia="ja-JP"/>
        </w:rPr>
        <w:t xml:space="preserve">’ ions such as </w:t>
      </w:r>
      <w:proofErr w:type="spellStart"/>
      <w:r w:rsidRPr="00662E86">
        <w:rPr>
          <w:rFonts w:ascii="Arial" w:eastAsia="MS Mincho" w:hAnsi="Arial" w:cs="Times New Roman"/>
          <w:sz w:val="17"/>
          <w:szCs w:val="24"/>
          <w:lang w:val="en-US" w:eastAsia="ja-JP"/>
        </w:rPr>
        <w:t>Dy</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 xml:space="preserve">, an exponent of </w:t>
      </w:r>
      <w:r w:rsidRPr="00662E86">
        <w:rPr>
          <w:rFonts w:ascii="Arial" w:eastAsia="MS Mincho" w:hAnsi="Arial" w:cs="Times New Roman"/>
          <w:i/>
          <w:sz w:val="17"/>
          <w:szCs w:val="24"/>
          <w:lang w:val="en-US" w:eastAsia="ja-JP"/>
        </w:rPr>
        <w:t>n</w:t>
      </w:r>
      <w:r w:rsidRPr="00662E86">
        <w:rPr>
          <w:rFonts w:ascii="Arial" w:eastAsia="MS Mincho" w:hAnsi="Arial" w:cs="Times New Roman"/>
          <w:sz w:val="17"/>
          <w:szCs w:val="24"/>
          <w:lang w:val="en-US" w:eastAsia="ja-JP"/>
        </w:rPr>
        <w:t xml:space="preserve"> = 5 corresponds to a spin-one-phonon interaction in second order for closely spaced energy levels, and an exponent of 6 corresponds to an optical acoustic Raman-like process.</w:t>
      </w:r>
      <w:r w:rsidRPr="00662E86">
        <w:rPr>
          <w:rFonts w:ascii="Arial" w:eastAsia="MS Mincho" w:hAnsi="Arial" w:cs="Times New Roman"/>
          <w:sz w:val="17"/>
          <w:szCs w:val="24"/>
          <w:vertAlign w:val="superscript"/>
          <w:lang w:val="en-US" w:eastAsia="ja-JP"/>
        </w:rPr>
        <w:t>16</w:t>
      </w:r>
      <w:r w:rsidRPr="00662E86">
        <w:rPr>
          <w:rFonts w:ascii="Arial" w:eastAsia="MS Mincho" w:hAnsi="Arial" w:cs="Times New Roman"/>
          <w:sz w:val="17"/>
          <w:szCs w:val="24"/>
          <w:lang w:val="en-US" w:eastAsia="ja-JP"/>
        </w:rPr>
        <w:t xml:space="preserve"> The dominant Raman relaxation process is more likely to be the former since it is more commonly found.</w:t>
      </w:r>
    </w:p>
    <w:p w14:paraId="002AE2A8"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p>
    <w:p w14:paraId="7E182411" w14:textId="77777777" w:rsidR="00662E86" w:rsidRPr="00662E86" w:rsidRDefault="00662E86" w:rsidP="00662E86">
      <w:pPr>
        <w:spacing w:after="230" w:line="225" w:lineRule="exact"/>
        <w:rPr>
          <w:rFonts w:ascii="Arial" w:eastAsia="MS Mincho" w:hAnsi="Arial" w:cs="Times New Roman"/>
          <w:b/>
          <w:szCs w:val="24"/>
          <w:lang w:val="en-US" w:eastAsia="ja-JP"/>
        </w:rPr>
      </w:pPr>
      <w:r w:rsidRPr="00662E86">
        <w:rPr>
          <w:rFonts w:ascii="Arial" w:eastAsia="MS Mincho" w:hAnsi="Arial" w:cs="Times New Roman"/>
          <w:b/>
          <w:szCs w:val="24"/>
          <w:lang w:val="en-US" w:eastAsia="ja-JP"/>
        </w:rPr>
        <w:t>Conclusion</w:t>
      </w:r>
    </w:p>
    <w:p w14:paraId="7F2CAEC3" w14:textId="77777777" w:rsidR="00662E86" w:rsidRPr="00662E86" w:rsidRDefault="00662E86" w:rsidP="00662E86">
      <w:pPr>
        <w:spacing w:after="0" w:line="225" w:lineRule="exac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In summary, lanthanide-based controlled hydrolysis in the phosphorylated-</w:t>
      </w:r>
      <w:proofErr w:type="gramStart"/>
      <w:r w:rsidRPr="00662E86">
        <w:rPr>
          <w:rFonts w:ascii="Arial" w:eastAsia="MS Mincho" w:hAnsi="Arial" w:cs="Times New Roman"/>
          <w:sz w:val="17"/>
          <w:szCs w:val="24"/>
          <w:lang w:val="en-US" w:eastAsia="ja-JP"/>
        </w:rPr>
        <w:t>calix[</w:t>
      </w:r>
      <w:proofErr w:type="gramEnd"/>
      <w:r w:rsidRPr="00662E86">
        <w:rPr>
          <w:rFonts w:ascii="Arial" w:eastAsia="MS Mincho" w:hAnsi="Arial" w:cs="Times New Roman"/>
          <w:sz w:val="17"/>
          <w:szCs w:val="24"/>
          <w:lang w:val="en-US" w:eastAsia="ja-JP"/>
        </w:rPr>
        <w:t>4]</w:t>
      </w:r>
      <w:proofErr w:type="spellStart"/>
      <w:r w:rsidRPr="00662E86">
        <w:rPr>
          <w:rFonts w:ascii="Arial" w:eastAsia="MS Mincho" w:hAnsi="Arial" w:cs="Times New Roman"/>
          <w:sz w:val="17"/>
          <w:szCs w:val="24"/>
          <w:lang w:val="en-US" w:eastAsia="ja-JP"/>
        </w:rPr>
        <w:t>arene</w:t>
      </w:r>
      <w:proofErr w:type="spellEnd"/>
      <w:r w:rsidRPr="00662E86">
        <w:rPr>
          <w:rFonts w:ascii="Arial" w:eastAsia="MS Mincho" w:hAnsi="Arial" w:cs="Times New Roman"/>
          <w:sz w:val="17"/>
          <w:szCs w:val="24"/>
          <w:lang w:val="en-US" w:eastAsia="ja-JP"/>
        </w:rPr>
        <w:t xml:space="preserve">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unit turns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into a new hydrolyzed-phosphoryl-calix[4]</w:t>
      </w:r>
      <w:proofErr w:type="spellStart"/>
      <w:r w:rsidRPr="00662E86">
        <w:rPr>
          <w:rFonts w:ascii="Arial" w:eastAsia="MS Mincho" w:hAnsi="Arial" w:cs="Times New Roman"/>
          <w:sz w:val="17"/>
          <w:szCs w:val="24"/>
          <w:lang w:val="en-US" w:eastAsia="ja-JP"/>
        </w:rPr>
        <w:t>arene</w:t>
      </w:r>
      <w:proofErr w:type="spellEnd"/>
      <w:r w:rsidRPr="00662E86">
        <w:rPr>
          <w:rFonts w:ascii="Arial" w:eastAsia="MS Mincho" w:hAnsi="Arial" w:cs="Times New Roman"/>
          <w:sz w:val="17"/>
          <w:szCs w:val="24"/>
          <w:lang w:val="en-US" w:eastAsia="ja-JP"/>
        </w:rPr>
        <w:t xml:space="preserve"> (H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 ligand. In the reaction conditions employed, the anionic and chelating nature of H</w:t>
      </w:r>
      <w:r w:rsidRPr="00662E86">
        <w:rPr>
          <w:rFonts w:ascii="Arial" w:eastAsia="MS Mincho" w:hAnsi="Arial" w:cs="Times New Roman"/>
          <w:sz w:val="17"/>
          <w:szCs w:val="24"/>
          <w:vertAlign w:val="subscript"/>
          <w:lang w:val="en-US" w:eastAsia="ja-JP"/>
        </w:rPr>
        <w:t>3</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 xml:space="preserve"> locks the two lanthanide metal ions in the sandwich-type [</w:t>
      </w:r>
      <w:proofErr w:type="spellStart"/>
      <w:proofErr w:type="gramStart"/>
      <w:r w:rsidRPr="00662E86">
        <w:rPr>
          <w:rFonts w:ascii="Arial" w:eastAsia="MS Mincho" w:hAnsi="Arial" w:cs="Times New Roman"/>
          <w:sz w:val="17"/>
          <w:szCs w:val="24"/>
          <w:lang w:val="en-US" w:eastAsia="ja-JP"/>
        </w:rPr>
        <w:t>Ln</w:t>
      </w:r>
      <w:r w:rsidRPr="00662E86">
        <w:rPr>
          <w:rFonts w:ascii="Arial" w:eastAsia="MS Mincho" w:hAnsi="Arial" w:cs="Times New Roman"/>
          <w:sz w:val="17"/>
          <w:szCs w:val="24"/>
          <w:vertAlign w:val="superscript"/>
          <w:lang w:val="en-US" w:eastAsia="ja-JP"/>
        </w:rPr>
        <w:t>III</w:t>
      </w:r>
      <w:proofErr w:type="spellEnd"/>
      <w:r w:rsidRPr="00662E86">
        <w:rPr>
          <w:rFonts w:ascii="Arial" w:eastAsia="MS Mincho" w:hAnsi="Arial" w:cs="Times New Roman"/>
          <w:sz w:val="17"/>
          <w:szCs w:val="24"/>
          <w:lang w:val="en-US" w:eastAsia="ja-JP"/>
        </w:rPr>
        <w:t>(</w:t>
      </w:r>
      <w:proofErr w:type="gramEnd"/>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r w:rsidRPr="00662E86">
        <w:rPr>
          <w:rFonts w:ascii="Arial" w:eastAsia="MS Mincho" w:hAnsi="Arial" w:cs="Times New Roman"/>
          <w:sz w:val="17"/>
          <w:szCs w:val="24"/>
          <w:lang w:val="en-US" w:eastAsia="ja-JP"/>
        </w:rPr>
        <w:t>)((</w:t>
      </w:r>
      <w:proofErr w:type="spellStart"/>
      <w:r w:rsidRPr="00662E86">
        <w:rPr>
          <w:rFonts w:ascii="Arial" w:eastAsia="MS Mincho" w:hAnsi="Arial" w:cs="Times New Roman"/>
          <w:sz w:val="17"/>
          <w:szCs w:val="24"/>
          <w:lang w:val="en-US" w:eastAsia="ja-JP"/>
        </w:rPr>
        <w:t>EtO</w:t>
      </w:r>
      <w:proofErr w:type="spellEnd"/>
      <w:r w:rsidRPr="00662E86">
        <w:rPr>
          <w:rFonts w:ascii="Arial" w:eastAsia="MS Mincho" w:hAnsi="Arial" w:cs="Times New Roman"/>
          <w:sz w:val="17"/>
          <w:szCs w:val="24"/>
          <w:lang w:val="en-US" w:eastAsia="ja-JP"/>
        </w:rPr>
        <w:t>)</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P(O)OH)]</w:t>
      </w:r>
      <w:r w:rsidRPr="00662E86">
        <w:rPr>
          <w:rFonts w:ascii="Arial" w:eastAsia="MS Mincho" w:hAnsi="Arial" w:cs="Times New Roman"/>
          <w:sz w:val="17"/>
          <w:szCs w:val="24"/>
          <w:vertAlign w:val="subscript"/>
          <w:lang w:val="en-US" w:eastAsia="ja-JP"/>
        </w:rPr>
        <w:t>2</w:t>
      </w:r>
      <w:r w:rsidRPr="00662E86">
        <w:rPr>
          <w:rFonts w:ascii="Arial" w:eastAsia="MS Mincho" w:hAnsi="Arial" w:cs="Times New Roman"/>
          <w:sz w:val="17"/>
          <w:szCs w:val="24"/>
          <w:lang w:val="en-US" w:eastAsia="ja-JP"/>
        </w:rPr>
        <w:t xml:space="preserve"> complexes </w:t>
      </w:r>
      <w:bookmarkStart w:id="53" w:name="_Hlk111535239"/>
      <w:r w:rsidRPr="00662E86">
        <w:rPr>
          <w:rFonts w:ascii="Arial" w:eastAsia="MS Mincho" w:hAnsi="Arial" w:cs="Times New Roman"/>
          <w:b/>
          <w:sz w:val="17"/>
          <w:szCs w:val="24"/>
          <w:lang w:val="en-US" w:eastAsia="ja-JP"/>
        </w:rPr>
        <w:t>1</w:t>
      </w:r>
      <w:r w:rsidRPr="00662E86">
        <w:rPr>
          <w:rFonts w:ascii="Arial" w:eastAsia="MS Mincho" w:hAnsi="Arial" w:cs="Times New Roman"/>
          <w:sz w:val="17"/>
          <w:szCs w:val="24"/>
          <w:lang w:val="en-US" w:eastAsia="ja-JP"/>
        </w:rPr>
        <w:t>–</w:t>
      </w:r>
      <w:r w:rsidRPr="00662E86">
        <w:rPr>
          <w:rFonts w:ascii="Arial" w:eastAsia="MS Mincho" w:hAnsi="Arial" w:cs="Times New Roman"/>
          <w:b/>
          <w:bCs/>
          <w:sz w:val="17"/>
          <w:szCs w:val="24"/>
          <w:lang w:val="en-US" w:eastAsia="ja-JP"/>
        </w:rPr>
        <w:t>4</w:t>
      </w:r>
      <w:bookmarkEnd w:id="53"/>
      <w:r w:rsidRPr="00662E86">
        <w:rPr>
          <w:rFonts w:ascii="Arial" w:eastAsia="MS Mincho" w:hAnsi="Arial" w:cs="Times New Roman"/>
          <w:sz w:val="17"/>
          <w:szCs w:val="24"/>
          <w:lang w:val="en-US" w:eastAsia="ja-JP"/>
        </w:rPr>
        <w:t xml:space="preserve">, restricting further hydrolysis in the phosphoryl groups and negating the possibility of obtaining complexes with higher </w:t>
      </w:r>
      <w:proofErr w:type="spellStart"/>
      <w:r w:rsidRPr="00662E86">
        <w:rPr>
          <w:rFonts w:ascii="Arial" w:eastAsia="MS Mincho" w:hAnsi="Arial" w:cs="Times New Roman"/>
          <w:sz w:val="17"/>
          <w:szCs w:val="24"/>
          <w:lang w:val="en-US" w:eastAsia="ja-JP"/>
        </w:rPr>
        <w:t>nuclearity</w:t>
      </w:r>
      <w:proofErr w:type="spellEnd"/>
      <w:r w:rsidRPr="00662E86">
        <w:rPr>
          <w:rFonts w:ascii="Arial" w:eastAsia="MS Mincho" w:hAnsi="Arial" w:cs="Times New Roman"/>
          <w:sz w:val="17"/>
          <w:szCs w:val="24"/>
          <w:lang w:val="en-US" w:eastAsia="ja-JP"/>
        </w:rPr>
        <w:t xml:space="preserve">. </w:t>
      </w:r>
      <w:bookmarkStart w:id="54" w:name="_Hlk101364939"/>
      <w:r w:rsidRPr="00662E86">
        <w:rPr>
          <w:rFonts w:ascii="Arial" w:eastAsia="MS Mincho" w:hAnsi="Arial" w:cs="Times New Roman"/>
          <w:sz w:val="17"/>
          <w:szCs w:val="24"/>
          <w:lang w:val="en-US" w:eastAsia="ja-JP"/>
        </w:rPr>
        <w:t xml:space="preserve">Although a very limited number of </w:t>
      </w:r>
      <w:proofErr w:type="gramStart"/>
      <w:r w:rsidRPr="00662E86">
        <w:rPr>
          <w:rFonts w:ascii="Arial" w:eastAsia="MS Mincho" w:hAnsi="Arial" w:cs="Times New Roman"/>
          <w:sz w:val="17"/>
          <w:szCs w:val="24"/>
          <w:lang w:val="en-US" w:eastAsia="ja-JP"/>
        </w:rPr>
        <w:t>calix[</w:t>
      </w:r>
      <w:proofErr w:type="gramEnd"/>
      <w:r w:rsidRPr="00662E86">
        <w:rPr>
          <w:rFonts w:ascii="Arial" w:eastAsia="MS Mincho" w:hAnsi="Arial" w:cs="Times New Roman"/>
          <w:sz w:val="17"/>
          <w:szCs w:val="24"/>
          <w:lang w:val="en-US" w:eastAsia="ja-JP"/>
        </w:rPr>
        <w:t>4]</w:t>
      </w:r>
      <w:proofErr w:type="spellStart"/>
      <w:r w:rsidRPr="00662E86">
        <w:rPr>
          <w:rFonts w:ascii="Arial" w:eastAsia="MS Mincho" w:hAnsi="Arial" w:cs="Times New Roman"/>
          <w:sz w:val="17"/>
          <w:szCs w:val="24"/>
          <w:lang w:val="en-US" w:eastAsia="ja-JP"/>
        </w:rPr>
        <w:t>arene</w:t>
      </w:r>
      <w:proofErr w:type="spellEnd"/>
      <w:r w:rsidRPr="00662E86">
        <w:rPr>
          <w:rFonts w:ascii="Arial" w:eastAsia="MS Mincho" w:hAnsi="Arial" w:cs="Times New Roman"/>
          <w:sz w:val="17"/>
          <w:szCs w:val="24"/>
          <w:lang w:val="en-US" w:eastAsia="ja-JP"/>
        </w:rPr>
        <w:t xml:space="preserve"> scaffolds derivatized with phosphoryl ester groups also exist,</w:t>
      </w:r>
      <w:r w:rsidRPr="00662E86">
        <w:rPr>
          <w:rFonts w:ascii="Arial" w:eastAsia="MS Mincho" w:hAnsi="Arial" w:cs="Times New Roman"/>
          <w:sz w:val="17"/>
          <w:szCs w:val="24"/>
          <w:vertAlign w:val="superscript"/>
          <w:lang w:val="en-US" w:eastAsia="ja-JP"/>
        </w:rPr>
        <w:t>6,17</w:t>
      </w:r>
      <w:r w:rsidRPr="00662E86">
        <w:rPr>
          <w:rFonts w:ascii="Arial" w:eastAsia="MS Mincho" w:hAnsi="Arial" w:cs="Times New Roman"/>
          <w:sz w:val="17"/>
          <w:szCs w:val="24"/>
          <w:lang w:val="en-US" w:eastAsia="ja-JP"/>
        </w:rPr>
        <w:t xml:space="preserve"> this work represents the first study targeting the hydrolysis of phosphorylated-calix[4]</w:t>
      </w:r>
      <w:proofErr w:type="spellStart"/>
      <w:r w:rsidRPr="00662E86">
        <w:rPr>
          <w:rFonts w:ascii="Arial" w:eastAsia="MS Mincho" w:hAnsi="Arial" w:cs="Times New Roman"/>
          <w:sz w:val="17"/>
          <w:szCs w:val="24"/>
          <w:lang w:val="en-US" w:eastAsia="ja-JP"/>
        </w:rPr>
        <w:t>arene</w:t>
      </w:r>
      <w:proofErr w:type="spellEnd"/>
      <w:r w:rsidRPr="00662E86">
        <w:rPr>
          <w:rFonts w:ascii="Arial" w:eastAsia="MS Mincho" w:hAnsi="Arial" w:cs="Times New Roman"/>
          <w:sz w:val="17"/>
          <w:szCs w:val="24"/>
          <w:lang w:val="en-US" w:eastAsia="ja-JP"/>
        </w:rPr>
        <w:t xml:space="preserve"> to isolate lanthanide-based calix[4]</w:t>
      </w:r>
      <w:proofErr w:type="spellStart"/>
      <w:r w:rsidRPr="00662E86">
        <w:rPr>
          <w:rFonts w:ascii="Arial" w:eastAsia="MS Mincho" w:hAnsi="Arial" w:cs="Times New Roman"/>
          <w:sz w:val="17"/>
          <w:szCs w:val="24"/>
          <w:lang w:val="en-US" w:eastAsia="ja-JP"/>
        </w:rPr>
        <w:t>arene</w:t>
      </w:r>
      <w:proofErr w:type="spellEnd"/>
      <w:r w:rsidRPr="00662E86">
        <w:rPr>
          <w:rFonts w:ascii="Arial" w:eastAsia="MS Mincho" w:hAnsi="Arial" w:cs="Times New Roman"/>
          <w:sz w:val="17"/>
          <w:szCs w:val="24"/>
          <w:lang w:val="en-US" w:eastAsia="ja-JP"/>
        </w:rPr>
        <w:t xml:space="preserve"> complexes. Investigation of the magnetic properties of </w:t>
      </w:r>
      <w:r w:rsidRPr="00662E86">
        <w:rPr>
          <w:rFonts w:ascii="Arial" w:eastAsia="MS Mincho" w:hAnsi="Arial" w:cs="Times New Roman"/>
          <w:b/>
          <w:sz w:val="17"/>
          <w:szCs w:val="24"/>
          <w:lang w:val="en-US" w:eastAsia="ja-JP"/>
        </w:rPr>
        <w:t>2</w:t>
      </w:r>
      <w:r w:rsidRPr="00662E86">
        <w:rPr>
          <w:rFonts w:ascii="Arial" w:eastAsia="MS Mincho" w:hAnsi="Arial" w:cs="Times New Roman"/>
          <w:sz w:val="17"/>
          <w:szCs w:val="24"/>
          <w:lang w:val="en-US" w:eastAsia="ja-JP"/>
        </w:rPr>
        <w:t>–</w:t>
      </w:r>
      <w:r w:rsidRPr="00662E86">
        <w:rPr>
          <w:rFonts w:ascii="Arial" w:eastAsia="MS Mincho" w:hAnsi="Arial" w:cs="Times New Roman"/>
          <w:b/>
          <w:sz w:val="17"/>
          <w:szCs w:val="24"/>
          <w:lang w:val="en-US" w:eastAsia="ja-JP"/>
        </w:rPr>
        <w:t>4</w:t>
      </w:r>
      <w:r w:rsidRPr="00662E86">
        <w:rPr>
          <w:rFonts w:ascii="Arial" w:eastAsia="MS Mincho" w:hAnsi="Arial" w:cs="Times New Roman"/>
          <w:sz w:val="17"/>
          <w:szCs w:val="24"/>
          <w:lang w:val="en-US" w:eastAsia="ja-JP"/>
        </w:rPr>
        <w:t xml:space="preserve"> reveals slow magnetization relaxation dynamics for the Dy derivative, best reproduced when considering a combination of direct and Raman relaxation processes. Based on the observed reaction space, we conjecture that the </w:t>
      </w:r>
      <w:bookmarkStart w:id="55" w:name="_Hlk105673347"/>
      <w:bookmarkEnd w:id="54"/>
      <w:r w:rsidRPr="00662E86">
        <w:rPr>
          <w:rFonts w:ascii="Arial" w:eastAsia="MS Mincho" w:hAnsi="Arial" w:cs="Times New Roman"/>
          <w:sz w:val="17"/>
          <w:szCs w:val="24"/>
          <w:lang w:val="en-US" w:eastAsia="ja-JP"/>
        </w:rPr>
        <w:t xml:space="preserve">title compounds could provide valuable/relevant information to researchers interested in the development of synthetic materials as mimics of nuclease enzymes. </w:t>
      </w:r>
      <w:bookmarkEnd w:id="55"/>
      <w:r w:rsidRPr="00662E86">
        <w:rPr>
          <w:rFonts w:ascii="Arial" w:eastAsia="MS Mincho" w:hAnsi="Arial" w:cs="Times New Roman"/>
          <w:sz w:val="17"/>
          <w:szCs w:val="24"/>
          <w:lang w:val="en-US" w:eastAsia="ja-JP"/>
        </w:rPr>
        <w:t>Current work focuses on two different routes: a) further investigations into the hydrolysis reaction of L</w:t>
      </w:r>
      <w:r w:rsidRPr="00662E86">
        <w:rPr>
          <w:rFonts w:ascii="Arial" w:eastAsia="MS Mincho" w:hAnsi="Arial" w:cs="Times New Roman"/>
          <w:sz w:val="17"/>
          <w:szCs w:val="24"/>
          <w:vertAlign w:val="subscript"/>
          <w:lang w:val="en-US" w:eastAsia="ja-JP"/>
        </w:rPr>
        <w:t>PO</w:t>
      </w:r>
      <w:r w:rsidRPr="00662E86">
        <w:rPr>
          <w:rFonts w:ascii="Arial" w:eastAsia="MS Mincho" w:hAnsi="Arial" w:cs="Times New Roman"/>
          <w:sz w:val="17"/>
          <w:szCs w:val="24"/>
          <w:lang w:val="en-US" w:eastAsia="ja-JP"/>
        </w:rPr>
        <w:t xml:space="preserve"> </w:t>
      </w:r>
      <w:r w:rsidRPr="00662E86">
        <w:rPr>
          <w:rFonts w:ascii="Arial" w:eastAsia="MS Mincho" w:hAnsi="Arial" w:cs="Times New Roman"/>
          <w:i/>
          <w:sz w:val="17"/>
          <w:szCs w:val="24"/>
          <w:lang w:val="en-US" w:eastAsia="ja-JP"/>
        </w:rPr>
        <w:t>via</w:t>
      </w:r>
      <w:r w:rsidRPr="00662E86">
        <w:rPr>
          <w:rFonts w:ascii="Arial" w:eastAsia="MS Mincho" w:hAnsi="Arial" w:cs="Times New Roman"/>
          <w:sz w:val="17"/>
          <w:szCs w:val="24"/>
          <w:lang w:val="en-US" w:eastAsia="ja-JP"/>
        </w:rPr>
        <w:t xml:space="preserve"> lanthanide metal ions under different reaction conditions and b) the isolation of </w:t>
      </w:r>
      <w:proofErr w:type="spellStart"/>
      <w:r w:rsidRPr="00662E86">
        <w:rPr>
          <w:rFonts w:ascii="Arial" w:eastAsia="MS Mincho" w:hAnsi="Arial" w:cs="Times New Roman"/>
          <w:sz w:val="17"/>
          <w:szCs w:val="24"/>
          <w:lang w:val="en-US" w:eastAsia="ja-JP"/>
        </w:rPr>
        <w:t>H</w:t>
      </w:r>
      <w:r w:rsidRPr="00662E86">
        <w:rPr>
          <w:rFonts w:ascii="Arial" w:eastAsia="MS Mincho" w:hAnsi="Arial" w:cs="Times New Roman"/>
          <w:i/>
          <w:iCs/>
          <w:sz w:val="17"/>
          <w:szCs w:val="24"/>
          <w:vertAlign w:val="subscript"/>
          <w:lang w:val="en-US" w:eastAsia="ja-JP"/>
        </w:rPr>
        <w:t>x</w:t>
      </w:r>
      <w:r w:rsidRPr="00662E86">
        <w:rPr>
          <w:rFonts w:ascii="Arial" w:eastAsia="MS Mincho" w:hAnsi="Arial" w:cs="Times New Roman"/>
          <w:sz w:val="17"/>
          <w:szCs w:val="24"/>
          <w:lang w:val="en-US" w:eastAsia="ja-JP"/>
        </w:rPr>
        <w:t>L</w:t>
      </w:r>
      <w:r w:rsidRPr="00662E86">
        <w:rPr>
          <w:rFonts w:ascii="Arial" w:eastAsia="MS Mincho" w:hAnsi="Arial" w:cs="Times New Roman"/>
          <w:sz w:val="17"/>
          <w:szCs w:val="24"/>
          <w:vertAlign w:val="subscript"/>
          <w:lang w:val="en-US" w:eastAsia="ja-JP"/>
        </w:rPr>
        <w:t>HPO</w:t>
      </w:r>
      <w:proofErr w:type="spellEnd"/>
      <w:r w:rsidRPr="00662E86">
        <w:rPr>
          <w:rFonts w:ascii="Arial" w:eastAsia="MS Mincho" w:hAnsi="Arial" w:cs="Times New Roman"/>
          <w:sz w:val="17"/>
          <w:szCs w:val="24"/>
          <w:lang w:val="en-US" w:eastAsia="ja-JP"/>
        </w:rPr>
        <w:t xml:space="preserve"> ligands (</w:t>
      </w:r>
      <w:r w:rsidRPr="00662E86">
        <w:rPr>
          <w:rFonts w:ascii="Arial" w:eastAsia="MS Mincho" w:hAnsi="Arial" w:cs="Times New Roman"/>
          <w:i/>
          <w:iCs/>
          <w:sz w:val="17"/>
          <w:szCs w:val="24"/>
          <w:lang w:val="en-US" w:eastAsia="ja-JP"/>
        </w:rPr>
        <w:t>x</w:t>
      </w:r>
      <w:r w:rsidRPr="00662E86">
        <w:rPr>
          <w:rFonts w:ascii="Arial" w:eastAsia="MS Mincho" w:hAnsi="Arial" w:cs="Times New Roman"/>
          <w:sz w:val="17"/>
          <w:szCs w:val="24"/>
          <w:lang w:val="en-US" w:eastAsia="ja-JP"/>
        </w:rPr>
        <w:t xml:space="preserve"> = 1</w:t>
      </w:r>
      <w:bookmarkStart w:id="56" w:name="_Hlk111455578"/>
      <w:r w:rsidRPr="00662E86">
        <w:rPr>
          <w:rFonts w:ascii="Arial" w:eastAsia="MS Mincho" w:hAnsi="Arial" w:cs="Times New Roman"/>
          <w:sz w:val="17"/>
          <w:szCs w:val="24"/>
          <w:lang w:val="en-US" w:eastAsia="ja-JP"/>
        </w:rPr>
        <w:t>–</w:t>
      </w:r>
      <w:bookmarkEnd w:id="56"/>
      <w:r w:rsidRPr="00662E86">
        <w:rPr>
          <w:rFonts w:ascii="Arial" w:eastAsia="MS Mincho" w:hAnsi="Arial" w:cs="Times New Roman"/>
          <w:sz w:val="17"/>
          <w:szCs w:val="24"/>
          <w:lang w:val="en-US" w:eastAsia="ja-JP"/>
        </w:rPr>
        <w:t>8) by using acid/base non-coordinating substrates and their subsequent coordination to lanthanide ions to understand its coordinating possibilities in the quest for new polynuclear complexes.  Results stemming from the ongoing work will be communicated in due course and may lead to a better understanding of the complex formation mechanism and establish magneto-structural correlations.</w:t>
      </w:r>
    </w:p>
    <w:p w14:paraId="70396227" w14:textId="77777777" w:rsidR="00662E86" w:rsidRPr="00662E86" w:rsidRDefault="00662E86" w:rsidP="00662E86">
      <w:pPr>
        <w:spacing w:before="460" w:after="230" w:line="230" w:lineRule="atLeast"/>
        <w:rPr>
          <w:rFonts w:ascii="Arial" w:eastAsia="MS Mincho" w:hAnsi="Arial" w:cs="Times New Roman"/>
          <w:b/>
          <w:szCs w:val="20"/>
          <w:lang w:val="en-US" w:eastAsia="ja-JP"/>
        </w:rPr>
      </w:pPr>
      <w:r w:rsidRPr="00662E86">
        <w:rPr>
          <w:rFonts w:ascii="Arial" w:eastAsia="MS Mincho" w:hAnsi="Arial" w:cs="Times New Roman"/>
          <w:b/>
          <w:szCs w:val="20"/>
          <w:lang w:val="en-US" w:eastAsia="ja-JP"/>
        </w:rPr>
        <w:t>Experimental Section</w:t>
      </w:r>
    </w:p>
    <w:p w14:paraId="647760FC" w14:textId="77777777" w:rsidR="00662E86" w:rsidRPr="00662E86" w:rsidRDefault="00662E86" w:rsidP="00662E86">
      <w:pPr>
        <w:spacing w:after="240" w:line="200" w:lineRule="exact"/>
        <w:jc w:val="both"/>
        <w:rPr>
          <w:rFonts w:ascii="Arial" w:eastAsia="MS Mincho" w:hAnsi="Arial" w:cs="Times New Roman"/>
          <w:sz w:val="15"/>
          <w:szCs w:val="14"/>
          <w:lang w:val="en-US" w:eastAsia="ja-JP"/>
        </w:rPr>
      </w:pPr>
      <w:r w:rsidRPr="00662E86">
        <w:rPr>
          <w:rFonts w:ascii="Arial" w:eastAsia="MS Mincho" w:hAnsi="Arial" w:cs="Times New Roman"/>
          <w:sz w:val="15"/>
          <w:szCs w:val="14"/>
          <w:lang w:val="en-US" w:eastAsia="ja-JP"/>
        </w:rPr>
        <w:t>All reagents and solvents were used as received from commercial suppliers without further purification. The precursor</w:t>
      </w:r>
      <w:bookmarkStart w:id="57" w:name="_Hlk66566300"/>
      <w:r w:rsidRPr="00662E86">
        <w:rPr>
          <w:rFonts w:ascii="Arial" w:eastAsia="MS Mincho" w:hAnsi="Arial" w:cs="Times New Roman"/>
          <w:sz w:val="15"/>
          <w:szCs w:val="14"/>
          <w:lang w:val="en-US" w:eastAsia="ja-JP"/>
        </w:rPr>
        <w:t xml:space="preserve"> </w:t>
      </w:r>
      <w:proofErr w:type="spellStart"/>
      <w:r w:rsidRPr="00662E86">
        <w:rPr>
          <w:rFonts w:ascii="Arial" w:eastAsia="MS Mincho" w:hAnsi="Arial" w:cs="Times New Roman"/>
          <w:sz w:val="15"/>
          <w:szCs w:val="14"/>
          <w:lang w:val="en-US" w:eastAsia="ja-JP"/>
        </w:rPr>
        <w:t>tetrakis</w:t>
      </w:r>
      <w:proofErr w:type="spellEnd"/>
      <w:r w:rsidRPr="00662E86">
        <w:rPr>
          <w:rFonts w:ascii="Arial" w:eastAsia="MS Mincho" w:hAnsi="Arial" w:cs="Times New Roman"/>
          <w:sz w:val="15"/>
          <w:szCs w:val="14"/>
          <w:lang w:val="en-US" w:eastAsia="ja-JP"/>
        </w:rPr>
        <w:t>-</w:t>
      </w:r>
      <w:r w:rsidRPr="00662E86">
        <w:rPr>
          <w:rFonts w:ascii="Arial" w:eastAsia="MS Mincho" w:hAnsi="Arial" w:cs="Times New Roman"/>
          <w:i/>
          <w:iCs/>
          <w:sz w:val="15"/>
          <w:szCs w:val="14"/>
          <w:lang w:val="en-US" w:eastAsia="ja-JP"/>
        </w:rPr>
        <w:t>O</w:t>
      </w:r>
      <w:r w:rsidRPr="00662E86">
        <w:rPr>
          <w:rFonts w:ascii="Arial" w:eastAsia="MS Mincho" w:hAnsi="Arial" w:cs="Times New Roman"/>
          <w:sz w:val="15"/>
          <w:szCs w:val="14"/>
          <w:lang w:val="en-US" w:eastAsia="ja-JP"/>
        </w:rPr>
        <w:t>-(</w:t>
      </w:r>
      <w:proofErr w:type="spellStart"/>
      <w:r w:rsidRPr="00662E86">
        <w:rPr>
          <w:rFonts w:ascii="Arial" w:eastAsia="MS Mincho" w:hAnsi="Arial" w:cs="Times New Roman"/>
          <w:sz w:val="15"/>
          <w:szCs w:val="14"/>
          <w:lang w:val="en-US" w:eastAsia="ja-JP"/>
        </w:rPr>
        <w:t>diethoxyphosphoryl</w:t>
      </w:r>
      <w:proofErr w:type="spellEnd"/>
      <w:r w:rsidRPr="00662E86">
        <w:rPr>
          <w:rFonts w:ascii="Arial" w:eastAsia="MS Mincho" w:hAnsi="Arial" w:cs="Times New Roman"/>
          <w:sz w:val="15"/>
          <w:szCs w:val="14"/>
          <w:lang w:val="en-US" w:eastAsia="ja-JP"/>
        </w:rPr>
        <w:t>)-</w:t>
      </w:r>
      <w:r w:rsidRPr="00662E86">
        <w:rPr>
          <w:rFonts w:ascii="Arial" w:eastAsia="MS Mincho" w:hAnsi="Arial" w:cs="Times New Roman"/>
          <w:i/>
          <w:iCs/>
          <w:sz w:val="15"/>
          <w:szCs w:val="14"/>
          <w:lang w:val="en-US" w:eastAsia="ja-JP"/>
        </w:rPr>
        <w:t>p</w:t>
      </w:r>
      <w:r w:rsidRPr="00662E86">
        <w:rPr>
          <w:rFonts w:ascii="Arial" w:eastAsia="MS Mincho" w:hAnsi="Arial" w:cs="Times New Roman"/>
          <w:sz w:val="15"/>
          <w:szCs w:val="14"/>
          <w:lang w:val="en-US" w:eastAsia="ja-JP"/>
        </w:rPr>
        <w:t>-</w:t>
      </w:r>
      <w:r w:rsidRPr="00662E86">
        <w:rPr>
          <w:rFonts w:ascii="Arial" w:eastAsia="MS Mincho" w:hAnsi="Arial" w:cs="Times New Roman"/>
          <w:i/>
          <w:iCs/>
          <w:sz w:val="15"/>
          <w:szCs w:val="14"/>
          <w:lang w:val="en-US" w:eastAsia="ja-JP"/>
        </w:rPr>
        <w:t>tert</w:t>
      </w:r>
      <w:r w:rsidRPr="00662E86">
        <w:rPr>
          <w:rFonts w:ascii="Arial" w:eastAsia="MS Mincho" w:hAnsi="Arial" w:cs="Times New Roman"/>
          <w:sz w:val="15"/>
          <w:szCs w:val="14"/>
          <w:lang w:val="en-US" w:eastAsia="ja-JP"/>
        </w:rPr>
        <w:t>-</w:t>
      </w:r>
      <w:proofErr w:type="spellStart"/>
      <w:proofErr w:type="gramStart"/>
      <w:r w:rsidRPr="00662E86">
        <w:rPr>
          <w:rFonts w:ascii="Arial" w:eastAsia="MS Mincho" w:hAnsi="Arial" w:cs="Times New Roman"/>
          <w:sz w:val="15"/>
          <w:szCs w:val="14"/>
          <w:lang w:val="en-US" w:eastAsia="ja-JP"/>
        </w:rPr>
        <w:t>butylcalix</w:t>
      </w:r>
      <w:proofErr w:type="spellEnd"/>
      <w:r w:rsidRPr="00662E86">
        <w:rPr>
          <w:rFonts w:ascii="Arial" w:eastAsia="MS Mincho" w:hAnsi="Arial" w:cs="Times New Roman"/>
          <w:sz w:val="15"/>
          <w:szCs w:val="14"/>
          <w:lang w:val="en-US" w:eastAsia="ja-JP"/>
        </w:rPr>
        <w:t>[</w:t>
      </w:r>
      <w:proofErr w:type="gramEnd"/>
      <w:r w:rsidRPr="00662E86">
        <w:rPr>
          <w:rFonts w:ascii="Arial" w:eastAsia="MS Mincho" w:hAnsi="Arial" w:cs="Times New Roman"/>
          <w:sz w:val="15"/>
          <w:szCs w:val="14"/>
          <w:lang w:val="en-US" w:eastAsia="ja-JP"/>
        </w:rPr>
        <w:t>4]</w:t>
      </w:r>
      <w:proofErr w:type="spellStart"/>
      <w:r w:rsidRPr="00662E86">
        <w:rPr>
          <w:rFonts w:ascii="Arial" w:eastAsia="MS Mincho" w:hAnsi="Arial" w:cs="Times New Roman"/>
          <w:sz w:val="15"/>
          <w:szCs w:val="14"/>
          <w:lang w:val="en-US" w:eastAsia="ja-JP"/>
        </w:rPr>
        <w:t>arene</w:t>
      </w:r>
      <w:bookmarkEnd w:id="57"/>
      <w:proofErr w:type="spellEnd"/>
      <w:r w:rsidRPr="00662E86">
        <w:rPr>
          <w:rFonts w:ascii="Arial" w:eastAsia="MS Mincho" w:hAnsi="Arial" w:cs="Times New Roman"/>
          <w:sz w:val="15"/>
          <w:szCs w:val="14"/>
          <w:lang w:val="en-US" w:eastAsia="ja-JP"/>
        </w:rPr>
        <w:t xml:space="preserve"> (L</w:t>
      </w:r>
      <w:r w:rsidRPr="00662E86">
        <w:rPr>
          <w:rFonts w:ascii="Arial" w:eastAsia="MS Mincho" w:hAnsi="Arial" w:cs="Times New Roman"/>
          <w:sz w:val="15"/>
          <w:szCs w:val="14"/>
          <w:vertAlign w:val="subscript"/>
          <w:lang w:val="en-US" w:eastAsia="ja-JP"/>
        </w:rPr>
        <w:t>PO</w:t>
      </w:r>
      <w:r w:rsidRPr="00662E86">
        <w:rPr>
          <w:rFonts w:ascii="Arial" w:eastAsia="MS Mincho" w:hAnsi="Arial" w:cs="Times New Roman"/>
          <w:sz w:val="15"/>
          <w:szCs w:val="14"/>
          <w:lang w:val="en-US" w:eastAsia="ja-JP"/>
        </w:rPr>
        <w:t>) was prepared according to a literature procedure.</w:t>
      </w:r>
      <w:r w:rsidRPr="00662E86">
        <w:rPr>
          <w:rFonts w:ascii="Arial" w:eastAsia="MS Mincho" w:hAnsi="Arial" w:cs="Times New Roman"/>
          <w:sz w:val="15"/>
          <w:szCs w:val="14"/>
          <w:vertAlign w:val="superscript"/>
          <w:lang w:val="en-US" w:eastAsia="ja-JP"/>
        </w:rPr>
        <w:t>4b</w:t>
      </w:r>
      <w:r w:rsidRPr="00662E86">
        <w:rPr>
          <w:rFonts w:ascii="Arial" w:eastAsia="MS Mincho" w:hAnsi="Arial" w:cs="Times New Roman"/>
          <w:sz w:val="15"/>
          <w:szCs w:val="14"/>
          <w:lang w:val="en-US" w:eastAsia="ja-JP"/>
        </w:rPr>
        <w:t xml:space="preserve"> Extra </w:t>
      </w:r>
      <w:r w:rsidRPr="00662E86">
        <w:rPr>
          <w:rFonts w:ascii="Arial" w:eastAsia="MS Mincho" w:hAnsi="Arial" w:cs="Times New Roman"/>
          <w:sz w:val="15"/>
          <w:szCs w:val="14"/>
          <w:lang w:val="en-US" w:eastAsia="ja-JP"/>
        </w:rPr>
        <w:lastRenderedPageBreak/>
        <w:t>information regarding instrumentation; ESI-HRMS, UV-Vis, IR, TGA and PXRD data; magnetic studies and crystallographic analysis details are given in the Supporting Information.</w:t>
      </w:r>
    </w:p>
    <w:p w14:paraId="52D09643" w14:textId="77777777" w:rsidR="00662E86" w:rsidRPr="00662E86" w:rsidRDefault="00662E86" w:rsidP="00662E86">
      <w:pPr>
        <w:spacing w:after="0" w:line="200" w:lineRule="exact"/>
        <w:jc w:val="both"/>
        <w:rPr>
          <w:rFonts w:ascii="Arial" w:eastAsia="MS Mincho" w:hAnsi="Arial" w:cs="Times New Roman"/>
          <w:b/>
          <w:sz w:val="15"/>
          <w:szCs w:val="14"/>
          <w:lang w:val="en-US" w:eastAsia="ja-JP"/>
        </w:rPr>
      </w:pPr>
      <w:bookmarkStart w:id="58" w:name="_Hlk66371869"/>
      <w:bookmarkStart w:id="59" w:name="_Hlk112164684"/>
      <w:r w:rsidRPr="00662E86">
        <w:rPr>
          <w:rFonts w:ascii="Arial" w:eastAsia="MS Mincho" w:hAnsi="Arial" w:cs="Times New Roman"/>
          <w:b/>
          <w:sz w:val="15"/>
          <w:szCs w:val="14"/>
          <w:lang w:val="en-US" w:eastAsia="ja-JP"/>
        </w:rPr>
        <w:t xml:space="preserve">Synthesis of </w:t>
      </w:r>
      <w:bookmarkStart w:id="60" w:name="_Hlk103074980"/>
      <w:r w:rsidRPr="00662E86">
        <w:rPr>
          <w:rFonts w:ascii="Arial" w:eastAsia="MS Mincho" w:hAnsi="Arial" w:cs="Times New Roman"/>
          <w:b/>
          <w:sz w:val="15"/>
          <w:szCs w:val="14"/>
          <w:lang w:val="en-US" w:eastAsia="ja-JP"/>
        </w:rPr>
        <w:t>[</w:t>
      </w:r>
      <w:proofErr w:type="spellStart"/>
      <w:proofErr w:type="gramStart"/>
      <w:r w:rsidRPr="00662E86">
        <w:rPr>
          <w:rFonts w:ascii="Arial" w:eastAsia="MS Mincho" w:hAnsi="Arial" w:cs="Times New Roman"/>
          <w:b/>
          <w:sz w:val="15"/>
          <w:szCs w:val="14"/>
          <w:lang w:val="en-US" w:eastAsia="ja-JP"/>
        </w:rPr>
        <w:t>Ln</w:t>
      </w:r>
      <w:r w:rsidRPr="00662E86">
        <w:rPr>
          <w:rFonts w:ascii="Arial" w:eastAsia="MS Mincho" w:hAnsi="Arial" w:cs="Times New Roman"/>
          <w:b/>
          <w:sz w:val="15"/>
          <w:szCs w:val="14"/>
          <w:vertAlign w:val="superscript"/>
          <w:lang w:val="en-US" w:eastAsia="ja-JP"/>
        </w:rPr>
        <w:t>III</w:t>
      </w:r>
      <w:proofErr w:type="spellEnd"/>
      <w:r w:rsidRPr="00662E86">
        <w:rPr>
          <w:rFonts w:ascii="Arial" w:eastAsia="MS Mincho" w:hAnsi="Arial" w:cs="Times New Roman"/>
          <w:b/>
          <w:sz w:val="15"/>
          <w:szCs w:val="14"/>
          <w:lang w:val="en-US" w:eastAsia="ja-JP"/>
        </w:rPr>
        <w:t>(</w:t>
      </w:r>
      <w:proofErr w:type="gramEnd"/>
      <w:r w:rsidRPr="00662E86">
        <w:rPr>
          <w:rFonts w:ascii="Arial" w:eastAsia="MS Mincho" w:hAnsi="Arial" w:cs="Times New Roman"/>
          <w:b/>
          <w:sz w:val="15"/>
          <w:szCs w:val="14"/>
          <w:lang w:val="en-US" w:eastAsia="ja-JP"/>
        </w:rPr>
        <w:t>L</w:t>
      </w:r>
      <w:r w:rsidRPr="00662E86">
        <w:rPr>
          <w:rFonts w:ascii="Arial" w:eastAsia="MS Mincho" w:hAnsi="Arial" w:cs="Times New Roman"/>
          <w:b/>
          <w:sz w:val="15"/>
          <w:szCs w:val="14"/>
          <w:vertAlign w:val="subscript"/>
          <w:lang w:val="en-US" w:eastAsia="ja-JP"/>
        </w:rPr>
        <w:t>HPO</w:t>
      </w:r>
      <w:r w:rsidRPr="00662E86">
        <w:rPr>
          <w:rFonts w:ascii="Arial" w:eastAsia="MS Mincho" w:hAnsi="Arial" w:cs="Times New Roman"/>
          <w:b/>
          <w:sz w:val="15"/>
          <w:szCs w:val="14"/>
          <w:lang w:val="en-US" w:eastAsia="ja-JP"/>
        </w:rPr>
        <w:t>)((</w:t>
      </w:r>
      <w:bookmarkStart w:id="61" w:name="_Hlk111535051"/>
      <w:proofErr w:type="spellStart"/>
      <w:r w:rsidRPr="00662E86">
        <w:rPr>
          <w:rFonts w:ascii="Arial" w:eastAsia="MS Mincho" w:hAnsi="Arial" w:cs="Times New Roman"/>
          <w:b/>
          <w:sz w:val="15"/>
          <w:szCs w:val="14"/>
          <w:lang w:val="en-US" w:eastAsia="ja-JP"/>
        </w:rPr>
        <w:t>EtO</w:t>
      </w:r>
      <w:proofErr w:type="spellEnd"/>
      <w:r w:rsidRPr="00662E86">
        <w:rPr>
          <w:rFonts w:ascii="Arial" w:eastAsia="MS Mincho" w:hAnsi="Arial" w:cs="Times New Roman"/>
          <w:b/>
          <w:sz w:val="15"/>
          <w:szCs w:val="14"/>
          <w:lang w:val="en-US" w:eastAsia="ja-JP"/>
        </w:rPr>
        <w:t>)</w:t>
      </w:r>
      <w:r w:rsidRPr="00662E86">
        <w:rPr>
          <w:rFonts w:ascii="Arial" w:eastAsia="MS Mincho" w:hAnsi="Arial" w:cs="Times New Roman"/>
          <w:b/>
          <w:sz w:val="15"/>
          <w:szCs w:val="14"/>
          <w:vertAlign w:val="subscript"/>
          <w:lang w:val="en-US" w:eastAsia="ja-JP"/>
        </w:rPr>
        <w:t>2</w:t>
      </w:r>
      <w:r w:rsidRPr="00662E86">
        <w:rPr>
          <w:rFonts w:ascii="Arial" w:eastAsia="MS Mincho" w:hAnsi="Arial" w:cs="Times New Roman"/>
          <w:b/>
          <w:sz w:val="15"/>
          <w:szCs w:val="14"/>
          <w:lang w:val="en-US" w:eastAsia="ja-JP"/>
        </w:rPr>
        <w:t>P(O)OH)</w:t>
      </w:r>
      <w:bookmarkEnd w:id="61"/>
      <w:r w:rsidRPr="00662E86">
        <w:rPr>
          <w:rFonts w:ascii="Arial" w:eastAsia="MS Mincho" w:hAnsi="Arial" w:cs="Times New Roman"/>
          <w:b/>
          <w:sz w:val="15"/>
          <w:szCs w:val="14"/>
          <w:lang w:val="en-US" w:eastAsia="ja-JP"/>
        </w:rPr>
        <w:t>]</w:t>
      </w:r>
      <w:r w:rsidRPr="00662E86">
        <w:rPr>
          <w:rFonts w:ascii="Arial" w:eastAsia="MS Mincho" w:hAnsi="Arial" w:cs="Times New Roman"/>
          <w:b/>
          <w:sz w:val="15"/>
          <w:szCs w:val="14"/>
          <w:vertAlign w:val="subscript"/>
          <w:lang w:val="en-US" w:eastAsia="ja-JP"/>
        </w:rPr>
        <w:t>2</w:t>
      </w:r>
      <w:r w:rsidRPr="00662E86">
        <w:rPr>
          <w:rFonts w:ascii="Arial" w:eastAsia="MS Mincho" w:hAnsi="Arial" w:cs="Times New Roman"/>
          <w:b/>
          <w:sz w:val="15"/>
          <w:szCs w:val="14"/>
          <w:lang w:val="en-US" w:eastAsia="ja-JP"/>
        </w:rPr>
        <w:t xml:space="preserve"> </w:t>
      </w:r>
      <w:bookmarkEnd w:id="58"/>
      <w:bookmarkEnd w:id="60"/>
    </w:p>
    <w:p w14:paraId="272165B4" w14:textId="77777777" w:rsidR="00662E86" w:rsidRPr="00662E86" w:rsidRDefault="00662E86" w:rsidP="00662E86">
      <w:pPr>
        <w:spacing w:after="240" w:line="200" w:lineRule="exact"/>
        <w:jc w:val="both"/>
        <w:rPr>
          <w:rFonts w:ascii="Arial" w:eastAsia="MS Mincho" w:hAnsi="Arial" w:cs="Times New Roman"/>
          <w:bCs/>
          <w:sz w:val="15"/>
          <w:szCs w:val="14"/>
          <w:lang w:val="en-US" w:eastAsia="ja-JP"/>
        </w:rPr>
      </w:pPr>
      <w:r w:rsidRPr="00662E86">
        <w:rPr>
          <w:rFonts w:ascii="Arial" w:eastAsia="MS Mincho" w:hAnsi="Arial" w:cs="Times New Roman"/>
          <w:bCs/>
          <w:sz w:val="15"/>
          <w:szCs w:val="14"/>
          <w:lang w:val="en-US" w:eastAsia="ja-JP"/>
        </w:rPr>
        <w:t>Ln</w:t>
      </w:r>
      <w:r w:rsidRPr="00662E86">
        <w:rPr>
          <w:rFonts w:ascii="Arial" w:eastAsia="MS Mincho" w:hAnsi="Arial" w:cs="Times New Roman"/>
          <w:bCs/>
          <w:sz w:val="15"/>
          <w:szCs w:val="14"/>
          <w:vertAlign w:val="superscript"/>
          <w:lang w:val="en-US" w:eastAsia="ja-JP"/>
        </w:rPr>
        <w:t>III</w:t>
      </w:r>
      <w:r w:rsidRPr="00662E86">
        <w:rPr>
          <w:rFonts w:ascii="Arial" w:eastAsia="MS Mincho" w:hAnsi="Arial" w:cs="Times New Roman"/>
          <w:bCs/>
          <w:sz w:val="15"/>
          <w:szCs w:val="14"/>
          <w:lang w:val="en-US" w:eastAsia="ja-JP"/>
        </w:rPr>
        <w:t>Cl</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xml:space="preserve"> (0.10 mmol), L</w:t>
      </w:r>
      <w:r w:rsidRPr="00662E86">
        <w:rPr>
          <w:rFonts w:ascii="Arial" w:eastAsia="MS Mincho" w:hAnsi="Arial" w:cs="Times New Roman"/>
          <w:bCs/>
          <w:sz w:val="15"/>
          <w:szCs w:val="14"/>
          <w:vertAlign w:val="subscript"/>
          <w:lang w:val="en-US" w:eastAsia="ja-JP"/>
        </w:rPr>
        <w:t>PO</w:t>
      </w:r>
      <w:r w:rsidRPr="00662E86">
        <w:rPr>
          <w:rFonts w:ascii="Arial" w:eastAsia="MS Mincho" w:hAnsi="Arial" w:cs="Times New Roman"/>
          <w:bCs/>
          <w:sz w:val="15"/>
          <w:szCs w:val="14"/>
          <w:lang w:val="en-US" w:eastAsia="ja-JP"/>
        </w:rPr>
        <w:t xml:space="preserve"> (0.1193 g, 0.10 mmol) and (</w:t>
      </w:r>
      <w:proofErr w:type="spellStart"/>
      <w:r w:rsidRPr="00662E86">
        <w:rPr>
          <w:rFonts w:ascii="Arial" w:eastAsia="MS Mincho" w:hAnsi="Arial" w:cs="Times New Roman"/>
          <w:bCs/>
          <w:sz w:val="15"/>
          <w:szCs w:val="14"/>
          <w:lang w:val="en-US" w:eastAsia="ja-JP"/>
        </w:rPr>
        <w:t>EtO</w:t>
      </w:r>
      <w:proofErr w:type="spellEnd"/>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P(O)</w:t>
      </w:r>
      <w:proofErr w:type="spellStart"/>
      <w:r w:rsidRPr="00662E86">
        <w:rPr>
          <w:rFonts w:ascii="Arial" w:eastAsia="MS Mincho" w:hAnsi="Arial" w:cs="Times New Roman"/>
          <w:bCs/>
          <w:sz w:val="15"/>
          <w:szCs w:val="14"/>
          <w:lang w:val="en-US" w:eastAsia="ja-JP"/>
        </w:rPr>
        <w:t>ONa</w:t>
      </w:r>
      <w:proofErr w:type="spellEnd"/>
      <w:r w:rsidRPr="00662E86">
        <w:rPr>
          <w:rFonts w:ascii="Arial" w:eastAsia="MS Mincho" w:hAnsi="Arial" w:cs="Times New Roman"/>
          <w:sz w:val="15"/>
          <w:szCs w:val="14"/>
          <w:lang w:val="en-US" w:eastAsia="ja-JP"/>
        </w:rPr>
        <w:t xml:space="preserve"> </w:t>
      </w:r>
      <w:r w:rsidRPr="00662E86">
        <w:rPr>
          <w:rFonts w:ascii="Arial" w:eastAsia="MS Mincho" w:hAnsi="Arial" w:cs="Times New Roman"/>
          <w:bCs/>
          <w:sz w:val="15"/>
          <w:szCs w:val="14"/>
          <w:lang w:val="en-US" w:eastAsia="ja-JP"/>
        </w:rPr>
        <w:t>(0.0528 g, 0.30 mmol) were dissolved in CH</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CN and stirred for two hours. After filtration, Et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O was diffused into the mother liquor, affording crystals of </w:t>
      </w:r>
      <w:r w:rsidRPr="00662E86">
        <w:rPr>
          <w:rFonts w:ascii="Arial" w:eastAsia="MS Mincho" w:hAnsi="Arial" w:cs="Times New Roman"/>
          <w:sz w:val="15"/>
          <w:szCs w:val="14"/>
          <w:lang w:val="en-US" w:eastAsia="ja-JP"/>
        </w:rPr>
        <w:t xml:space="preserve">the </w:t>
      </w:r>
      <w:r w:rsidRPr="00662E86">
        <w:rPr>
          <w:rFonts w:ascii="Arial" w:eastAsia="MS Mincho" w:hAnsi="Arial" w:cs="Times New Roman"/>
          <w:b/>
          <w:sz w:val="15"/>
          <w:szCs w:val="14"/>
          <w:lang w:val="en-US" w:eastAsia="ja-JP"/>
        </w:rPr>
        <w:t>1</w:t>
      </w:r>
      <w:r w:rsidRPr="00662E86">
        <w:rPr>
          <w:rFonts w:ascii="Arial" w:eastAsia="MS Mincho" w:hAnsi="Arial" w:cs="Times New Roman"/>
          <w:sz w:val="15"/>
          <w:szCs w:val="14"/>
          <w:lang w:val="en-US" w:eastAsia="ja-JP"/>
        </w:rPr>
        <w:t>–</w:t>
      </w:r>
      <w:r w:rsidRPr="00662E86">
        <w:rPr>
          <w:rFonts w:ascii="Arial" w:eastAsia="MS Mincho" w:hAnsi="Arial" w:cs="Times New Roman"/>
          <w:b/>
          <w:bCs/>
          <w:sz w:val="15"/>
          <w:szCs w:val="14"/>
          <w:lang w:val="en-US" w:eastAsia="ja-JP"/>
        </w:rPr>
        <w:t>4</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sz w:val="15"/>
          <w:szCs w:val="14"/>
          <w:lang w:val="en-US" w:eastAsia="ja-JP"/>
        </w:rPr>
        <w:t>complexes</w:t>
      </w:r>
      <w:r w:rsidRPr="00662E86">
        <w:rPr>
          <w:rFonts w:ascii="Arial" w:eastAsia="MS Mincho" w:hAnsi="Arial" w:cs="Times New Roman"/>
          <w:bCs/>
          <w:sz w:val="15"/>
          <w:szCs w:val="14"/>
          <w:lang w:val="en-US" w:eastAsia="ja-JP"/>
        </w:rPr>
        <w:t xml:space="preserve"> after two weeks</w:t>
      </w:r>
      <w:r w:rsidRPr="00662E86">
        <w:rPr>
          <w:rFonts w:ascii="Arial" w:eastAsia="MS Mincho" w:hAnsi="Arial" w:cs="Times New Roman"/>
          <w:sz w:val="15"/>
          <w:szCs w:val="14"/>
          <w:lang w:val="en-US" w:eastAsia="ja-JP"/>
        </w:rPr>
        <w:t>. Yield</w:t>
      </w:r>
      <w:r w:rsidRPr="00662E86">
        <w:rPr>
          <w:rFonts w:ascii="Arial" w:eastAsia="MS Mincho" w:hAnsi="Arial" w:cs="Times New Roman"/>
          <w:bCs/>
          <w:sz w:val="15"/>
          <w:szCs w:val="14"/>
          <w:lang w:val="en-US" w:eastAsia="ja-JP"/>
        </w:rPr>
        <w:t xml:space="preserve"> (0.2041 g, 73% for </w:t>
      </w:r>
      <w:r w:rsidRPr="00662E86">
        <w:rPr>
          <w:rFonts w:ascii="Arial" w:eastAsia="MS Mincho" w:hAnsi="Arial" w:cs="Times New Roman"/>
          <w:b/>
          <w:bCs/>
          <w:sz w:val="15"/>
          <w:szCs w:val="14"/>
          <w:lang w:val="en-US" w:eastAsia="ja-JP"/>
        </w:rPr>
        <w:t>1</w:t>
      </w:r>
      <w:r w:rsidRPr="00662E86">
        <w:rPr>
          <w:rFonts w:ascii="Arial" w:eastAsia="MS Mincho" w:hAnsi="Arial" w:cs="Times New Roman"/>
          <w:bCs/>
          <w:sz w:val="15"/>
          <w:szCs w:val="14"/>
          <w:lang w:val="en-US" w:eastAsia="ja-JP"/>
        </w:rPr>
        <w:t xml:space="preserve">); (0.2104 g, 74% for </w:t>
      </w:r>
      <w:r w:rsidRPr="00662E86">
        <w:rPr>
          <w:rFonts w:ascii="Arial" w:eastAsia="MS Mincho" w:hAnsi="Arial" w:cs="Times New Roman"/>
          <w:b/>
          <w:bCs/>
          <w:sz w:val="15"/>
          <w:szCs w:val="14"/>
          <w:lang w:val="en-US" w:eastAsia="ja-JP"/>
        </w:rPr>
        <w:t>2</w:t>
      </w:r>
      <w:r w:rsidRPr="00662E86">
        <w:rPr>
          <w:rFonts w:ascii="Arial" w:eastAsia="MS Mincho" w:hAnsi="Arial" w:cs="Times New Roman"/>
          <w:bCs/>
          <w:sz w:val="15"/>
          <w:szCs w:val="14"/>
          <w:lang w:val="en-US" w:eastAsia="ja-JP"/>
        </w:rPr>
        <w:t xml:space="preserve">); (0.1985 g, 70% for </w:t>
      </w:r>
      <w:r w:rsidRPr="00662E86">
        <w:rPr>
          <w:rFonts w:ascii="Arial" w:eastAsia="MS Mincho" w:hAnsi="Arial" w:cs="Times New Roman"/>
          <w:b/>
          <w:bCs/>
          <w:sz w:val="15"/>
          <w:szCs w:val="14"/>
          <w:lang w:val="en-US" w:eastAsia="ja-JP"/>
        </w:rPr>
        <w:t>3</w:t>
      </w:r>
      <w:r w:rsidRPr="00662E86">
        <w:rPr>
          <w:rFonts w:ascii="Arial" w:eastAsia="MS Mincho" w:hAnsi="Arial" w:cs="Times New Roman"/>
          <w:bCs/>
          <w:sz w:val="15"/>
          <w:szCs w:val="14"/>
          <w:lang w:val="en-US" w:eastAsia="ja-JP"/>
        </w:rPr>
        <w:t xml:space="preserve">) and (0.2096 g, 74% for </w:t>
      </w:r>
      <w:r w:rsidRPr="00662E86">
        <w:rPr>
          <w:rFonts w:ascii="Arial" w:eastAsia="MS Mincho" w:hAnsi="Arial" w:cs="Times New Roman"/>
          <w:b/>
          <w:bCs/>
          <w:sz w:val="15"/>
          <w:szCs w:val="14"/>
          <w:lang w:val="en-US" w:eastAsia="ja-JP"/>
        </w:rPr>
        <w:t>4</w:t>
      </w:r>
      <w:r w:rsidRPr="00662E86">
        <w:rPr>
          <w:rFonts w:ascii="Arial" w:eastAsia="MS Mincho" w:hAnsi="Arial" w:cs="Times New Roman"/>
          <w:bCs/>
          <w:sz w:val="15"/>
          <w:szCs w:val="14"/>
          <w:lang w:val="en-US" w:eastAsia="ja-JP"/>
        </w:rPr>
        <w:t>).</w:t>
      </w:r>
    </w:p>
    <w:bookmarkEnd w:id="59"/>
    <w:p w14:paraId="5B42E1E9" w14:textId="77777777" w:rsidR="00662E86" w:rsidRPr="00662E86" w:rsidRDefault="00662E86" w:rsidP="00662E86">
      <w:pPr>
        <w:spacing w:after="240" w:line="200" w:lineRule="exact"/>
        <w:jc w:val="both"/>
        <w:rPr>
          <w:rFonts w:ascii="Arial" w:eastAsia="MS Mincho" w:hAnsi="Arial" w:cs="Times New Roman"/>
          <w:b/>
          <w:bCs/>
          <w:sz w:val="15"/>
          <w:szCs w:val="14"/>
          <w:lang w:val="en-US" w:eastAsia="ja-JP"/>
        </w:rPr>
      </w:pPr>
      <w:r w:rsidRPr="00662E86">
        <w:rPr>
          <w:rFonts w:ascii="Arial" w:eastAsia="MS Mincho" w:hAnsi="Arial" w:cs="Times New Roman"/>
          <w:b/>
          <w:bCs/>
          <w:sz w:val="15"/>
          <w:szCs w:val="14"/>
          <w:lang w:val="en-US" w:eastAsia="ja-JP"/>
        </w:rPr>
        <w:t>Analytical details of 1</w:t>
      </w:r>
      <w:bookmarkStart w:id="62" w:name="_Hlk111541504"/>
      <w:r w:rsidRPr="00662E86">
        <w:rPr>
          <w:rFonts w:ascii="Arial" w:eastAsia="MS Mincho" w:hAnsi="Arial" w:cs="Times New Roman"/>
          <w:bCs/>
          <w:sz w:val="15"/>
          <w:szCs w:val="14"/>
          <w:lang w:val="en-US" w:eastAsia="ja-JP"/>
        </w:rPr>
        <w:t>–</w:t>
      </w:r>
      <w:bookmarkEnd w:id="62"/>
      <w:r w:rsidRPr="00662E86">
        <w:rPr>
          <w:rFonts w:ascii="Arial" w:eastAsia="MS Mincho" w:hAnsi="Arial" w:cs="Times New Roman"/>
          <w:b/>
          <w:bCs/>
          <w:sz w:val="15"/>
          <w:szCs w:val="14"/>
          <w:lang w:val="en-US" w:eastAsia="ja-JP"/>
        </w:rPr>
        <w:t>4</w:t>
      </w:r>
    </w:p>
    <w:p w14:paraId="2FE1939E" w14:textId="77777777" w:rsidR="00662E86" w:rsidRPr="00662E86" w:rsidRDefault="00662E86" w:rsidP="00662E86">
      <w:pPr>
        <w:spacing w:after="0" w:line="200" w:lineRule="exact"/>
        <w:jc w:val="both"/>
        <w:rPr>
          <w:rFonts w:ascii="Arial" w:eastAsia="MS Mincho" w:hAnsi="Arial" w:cs="Times New Roman"/>
          <w:bCs/>
          <w:sz w:val="15"/>
          <w:szCs w:val="14"/>
          <w:lang w:val="en-US" w:eastAsia="ja-JP"/>
        </w:rPr>
      </w:pPr>
      <w:r w:rsidRPr="00662E86">
        <w:rPr>
          <w:rFonts w:ascii="Arial" w:eastAsia="MS Mincho" w:hAnsi="Arial" w:cs="Times New Roman"/>
          <w:b/>
          <w:bCs/>
          <w:sz w:val="15"/>
          <w:szCs w:val="14"/>
          <w:lang w:val="en-US" w:eastAsia="ja-JP"/>
        </w:rPr>
        <w:t>[</w:t>
      </w:r>
      <w:proofErr w:type="spellStart"/>
      <w:proofErr w:type="gramStart"/>
      <w:r w:rsidRPr="00662E86">
        <w:rPr>
          <w:rFonts w:ascii="Arial" w:eastAsia="MS Mincho" w:hAnsi="Arial" w:cs="Times New Roman"/>
          <w:b/>
          <w:bCs/>
          <w:sz w:val="15"/>
          <w:szCs w:val="14"/>
          <w:lang w:val="en-US" w:eastAsia="ja-JP"/>
        </w:rPr>
        <w:t>La</w:t>
      </w:r>
      <w:r w:rsidRPr="00662E86">
        <w:rPr>
          <w:rFonts w:ascii="Arial" w:eastAsia="MS Mincho" w:hAnsi="Arial" w:cs="Times New Roman"/>
          <w:b/>
          <w:bCs/>
          <w:sz w:val="15"/>
          <w:szCs w:val="14"/>
          <w:vertAlign w:val="superscript"/>
          <w:lang w:val="en-US" w:eastAsia="ja-JP"/>
        </w:rPr>
        <w:t>III</w:t>
      </w:r>
      <w:proofErr w:type="spellEnd"/>
      <w:r w:rsidRPr="00662E86">
        <w:rPr>
          <w:rFonts w:ascii="Arial" w:eastAsia="MS Mincho" w:hAnsi="Arial" w:cs="Times New Roman"/>
          <w:b/>
          <w:bCs/>
          <w:sz w:val="15"/>
          <w:szCs w:val="14"/>
          <w:lang w:val="en-US" w:eastAsia="ja-JP"/>
        </w:rPr>
        <w:t>(</w:t>
      </w:r>
      <w:proofErr w:type="gramEnd"/>
      <w:r w:rsidRPr="00662E86">
        <w:rPr>
          <w:rFonts w:ascii="Arial" w:eastAsia="MS Mincho" w:hAnsi="Arial" w:cs="Times New Roman"/>
          <w:b/>
          <w:bCs/>
          <w:sz w:val="15"/>
          <w:szCs w:val="14"/>
          <w:lang w:val="en-US" w:eastAsia="ja-JP"/>
        </w:rPr>
        <w:t>L</w:t>
      </w:r>
      <w:r w:rsidRPr="00662E86">
        <w:rPr>
          <w:rFonts w:ascii="Arial" w:eastAsia="MS Mincho" w:hAnsi="Arial" w:cs="Times New Roman"/>
          <w:b/>
          <w:bCs/>
          <w:sz w:val="15"/>
          <w:szCs w:val="14"/>
          <w:vertAlign w:val="subscript"/>
          <w:lang w:val="en-US" w:eastAsia="ja-JP"/>
        </w:rPr>
        <w:t>HPO</w:t>
      </w:r>
      <w:r w:rsidRPr="00662E86">
        <w:rPr>
          <w:rFonts w:ascii="Arial" w:eastAsia="MS Mincho" w:hAnsi="Arial" w:cs="Times New Roman"/>
          <w:b/>
          <w:bCs/>
          <w:sz w:val="15"/>
          <w:szCs w:val="14"/>
          <w:lang w:val="en-US" w:eastAsia="ja-JP"/>
        </w:rPr>
        <w:t>)((</w:t>
      </w:r>
      <w:proofErr w:type="spellStart"/>
      <w:r w:rsidRPr="00662E86">
        <w:rPr>
          <w:rFonts w:ascii="Arial" w:eastAsia="MS Mincho" w:hAnsi="Arial" w:cs="Times New Roman"/>
          <w:b/>
          <w:bCs/>
          <w:sz w:val="15"/>
          <w:szCs w:val="14"/>
          <w:lang w:val="en-US" w:eastAsia="ja-JP"/>
        </w:rPr>
        <w:t>EtO</w:t>
      </w:r>
      <w:proofErr w:type="spellEnd"/>
      <w:r w:rsidRPr="00662E86">
        <w:rPr>
          <w:rFonts w:ascii="Arial" w:eastAsia="MS Mincho" w:hAnsi="Arial" w:cs="Times New Roman"/>
          <w:b/>
          <w:bCs/>
          <w:sz w:val="15"/>
          <w:szCs w:val="14"/>
          <w:lang w:val="en-US" w:eastAsia="ja-JP"/>
        </w:rPr>
        <w:t>)</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P(O)OH)]</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 xml:space="preserve"> </w:t>
      </w:r>
      <w:r w:rsidRPr="00662E86">
        <w:rPr>
          <w:rFonts w:ascii="Arial" w:eastAsia="MS Mincho" w:hAnsi="Arial" w:cs="Times New Roman"/>
          <w:bCs/>
          <w:sz w:val="15"/>
          <w:szCs w:val="14"/>
          <w:lang w:val="en-US" w:eastAsia="ja-JP"/>
        </w:rPr>
        <w:t>(</w:t>
      </w:r>
      <w:r w:rsidRPr="00662E86">
        <w:rPr>
          <w:rFonts w:ascii="Arial" w:eastAsia="MS Mincho" w:hAnsi="Arial" w:cs="Times New Roman"/>
          <w:b/>
          <w:bCs/>
          <w:sz w:val="15"/>
          <w:szCs w:val="14"/>
          <w:lang w:val="en-US" w:eastAsia="ja-JP"/>
        </w:rPr>
        <w:t>1</w:t>
      </w:r>
      <w:r w:rsidRPr="00662E86">
        <w:rPr>
          <w:rFonts w:ascii="Arial" w:eastAsia="MS Mincho" w:hAnsi="Arial" w:cs="Times New Roman"/>
          <w:bCs/>
          <w:sz w:val="15"/>
          <w:szCs w:val="14"/>
          <w:lang w:val="en-US" w:eastAsia="ja-JP"/>
        </w:rPr>
        <w:t>)</w:t>
      </w:r>
    </w:p>
    <w:p w14:paraId="61F04A3C" w14:textId="332F5F2C" w:rsidR="00662E86" w:rsidRPr="005A70D9" w:rsidRDefault="00662E86" w:rsidP="005A70D9">
      <w:pPr>
        <w:rPr>
          <w:rFonts w:ascii="Arial" w:eastAsia="MS Mincho" w:hAnsi="Arial" w:cs="Arial"/>
          <w:bCs/>
          <w:sz w:val="15"/>
          <w:szCs w:val="15"/>
          <w:lang w:val="en-US" w:eastAsia="ja-JP"/>
        </w:rPr>
      </w:pPr>
      <w:bookmarkStart w:id="63" w:name="_Hlk66356755"/>
      <w:r w:rsidRPr="00662E86">
        <w:rPr>
          <w:rFonts w:ascii="Arial" w:eastAsia="MS Mincho" w:hAnsi="Arial" w:cs="Arial"/>
          <w:b/>
          <w:sz w:val="15"/>
          <w:szCs w:val="15"/>
          <w:vertAlign w:val="superscript"/>
          <w:lang w:val="en-US" w:eastAsia="ja-JP"/>
        </w:rPr>
        <w:t>1</w:t>
      </w:r>
      <w:r w:rsidRPr="00662E86">
        <w:rPr>
          <w:rFonts w:ascii="Arial" w:eastAsia="MS Mincho" w:hAnsi="Arial" w:cs="Arial"/>
          <w:b/>
          <w:sz w:val="15"/>
          <w:szCs w:val="15"/>
          <w:lang w:val="en-US" w:eastAsia="ja-JP"/>
        </w:rPr>
        <w:t>H NMR</w:t>
      </w:r>
      <w:r w:rsidRPr="00662E86">
        <w:rPr>
          <w:rFonts w:ascii="Arial" w:eastAsia="MS Mincho" w:hAnsi="Arial" w:cs="Arial"/>
          <w:bCs/>
          <w:sz w:val="15"/>
          <w:szCs w:val="15"/>
          <w:lang w:val="en-US" w:eastAsia="ja-JP"/>
        </w:rPr>
        <w:t xml:space="preserve"> </w:t>
      </w:r>
      <w:bookmarkStart w:id="64" w:name="_Hlk66357397"/>
      <w:r w:rsidRPr="00662E86">
        <w:rPr>
          <w:rFonts w:ascii="Arial" w:eastAsia="MS Mincho" w:hAnsi="Arial" w:cs="Arial"/>
          <w:bCs/>
          <w:sz w:val="15"/>
          <w:szCs w:val="15"/>
          <w:lang w:val="en-US" w:eastAsia="ja-JP"/>
        </w:rPr>
        <w:t>(400 MHz, CDCl</w:t>
      </w:r>
      <w:r w:rsidRPr="00662E86">
        <w:rPr>
          <w:rFonts w:ascii="Arial" w:eastAsia="MS Mincho" w:hAnsi="Arial" w:cs="Arial"/>
          <w:bCs/>
          <w:sz w:val="15"/>
          <w:szCs w:val="15"/>
          <w:vertAlign w:val="subscript"/>
          <w:lang w:val="en-US" w:eastAsia="ja-JP"/>
        </w:rPr>
        <w:t>3</w:t>
      </w:r>
      <w:r w:rsidRPr="00662E86">
        <w:rPr>
          <w:rFonts w:ascii="Arial" w:eastAsia="MS Mincho" w:hAnsi="Arial" w:cs="Arial"/>
          <w:bCs/>
          <w:sz w:val="15"/>
          <w:szCs w:val="15"/>
          <w:lang w:val="en-US" w:eastAsia="ja-JP"/>
        </w:rPr>
        <w:t>): δ</w:t>
      </w:r>
      <w:bookmarkEnd w:id="64"/>
      <w:r w:rsidRPr="00662E86">
        <w:rPr>
          <w:rFonts w:ascii="Arial" w:eastAsia="MS Mincho" w:hAnsi="Arial" w:cs="Arial"/>
          <w:bCs/>
          <w:sz w:val="15"/>
          <w:szCs w:val="15"/>
          <w:lang w:val="en-US" w:eastAsia="ja-JP"/>
        </w:rPr>
        <w:t xml:space="preserve"> </w:t>
      </w:r>
      <w:bookmarkEnd w:id="63"/>
      <w:r w:rsidRPr="00662E86">
        <w:rPr>
          <w:rFonts w:ascii="Arial" w:eastAsia="MS Mincho" w:hAnsi="Arial" w:cs="Arial"/>
          <w:bCs/>
          <w:sz w:val="15"/>
          <w:szCs w:val="15"/>
          <w:lang w:val="en-US" w:eastAsia="ja-JP"/>
        </w:rPr>
        <w:t>7.13</w:t>
      </w:r>
      <w:bookmarkStart w:id="65" w:name="_Hlk111541819"/>
      <w:r w:rsidRPr="00662E86">
        <w:rPr>
          <w:rFonts w:ascii="Arial" w:eastAsia="MS Mincho" w:hAnsi="Arial" w:cs="Arial"/>
          <w:bCs/>
          <w:sz w:val="15"/>
          <w:szCs w:val="15"/>
          <w:lang w:val="en-US" w:eastAsia="ja-JP"/>
        </w:rPr>
        <w:t>–</w:t>
      </w:r>
      <w:bookmarkEnd w:id="65"/>
      <w:r w:rsidRPr="00662E86">
        <w:rPr>
          <w:rFonts w:ascii="Arial" w:eastAsia="MS Mincho" w:hAnsi="Arial" w:cs="Arial"/>
          <w:bCs/>
          <w:sz w:val="15"/>
          <w:szCs w:val="15"/>
          <w:lang w:val="en-US" w:eastAsia="ja-JP"/>
        </w:rPr>
        <w:t xml:space="preserve">6.99 (m, 16H, </w:t>
      </w:r>
      <w:proofErr w:type="spellStart"/>
      <w:r w:rsidRPr="00662E86">
        <w:rPr>
          <w:rFonts w:ascii="Arial" w:eastAsia="MS Mincho" w:hAnsi="Arial" w:cs="Arial"/>
          <w:bCs/>
          <w:sz w:val="15"/>
          <w:szCs w:val="15"/>
          <w:lang w:val="en-US" w:eastAsia="ja-JP"/>
        </w:rPr>
        <w:t>Ar</w:t>
      </w:r>
      <w:r w:rsidRPr="00662E86">
        <w:rPr>
          <w:rFonts w:ascii="Arial" w:eastAsia="MS Mincho" w:hAnsi="Arial" w:cs="Arial"/>
          <w:bCs/>
          <w:i/>
          <w:iCs/>
          <w:sz w:val="15"/>
          <w:szCs w:val="15"/>
          <w:lang w:val="en-US" w:eastAsia="ja-JP"/>
        </w:rPr>
        <w:t>H</w:t>
      </w:r>
      <w:proofErr w:type="spellEnd"/>
      <w:r w:rsidRPr="00662E86">
        <w:rPr>
          <w:rFonts w:ascii="Arial" w:eastAsia="MS Mincho" w:hAnsi="Arial" w:cs="Arial"/>
          <w:bCs/>
          <w:sz w:val="15"/>
          <w:szCs w:val="15"/>
          <w:lang w:val="en-US" w:eastAsia="ja-JP"/>
        </w:rPr>
        <w:t xml:space="preserve">), 5.71, 5.28, 5.19, 4.93 (d, </w:t>
      </w:r>
      <w:bookmarkStart w:id="66" w:name="_Hlk66358335"/>
      <w:bookmarkStart w:id="67" w:name="_Hlk66358713"/>
      <w:r w:rsidRPr="00662E86">
        <w:rPr>
          <w:rFonts w:ascii="Arial" w:eastAsia="MS Mincho" w:hAnsi="Arial" w:cs="Arial"/>
          <w:bCs/>
          <w:sz w:val="15"/>
          <w:szCs w:val="15"/>
          <w:vertAlign w:val="superscript"/>
          <w:lang w:val="en-US" w:eastAsia="ja-JP"/>
        </w:rPr>
        <w:t>2</w:t>
      </w:r>
      <w:r w:rsidRPr="00662E86">
        <w:rPr>
          <w:rFonts w:ascii="Arial" w:eastAsia="MS Mincho" w:hAnsi="Arial" w:cs="Arial"/>
          <w:bCs/>
          <w:i/>
          <w:iCs/>
          <w:sz w:val="15"/>
          <w:szCs w:val="15"/>
          <w:lang w:val="en-US" w:eastAsia="ja-JP"/>
        </w:rPr>
        <w:t>J</w:t>
      </w:r>
      <w:r w:rsidRPr="00662E86">
        <w:rPr>
          <w:rFonts w:ascii="Arial" w:eastAsia="MS Mincho" w:hAnsi="Arial" w:cs="Arial"/>
          <w:bCs/>
          <w:sz w:val="15"/>
          <w:szCs w:val="15"/>
          <w:vertAlign w:val="subscript"/>
          <w:lang w:val="en-US" w:eastAsia="ja-JP"/>
        </w:rPr>
        <w:t>HH</w:t>
      </w:r>
      <w:bookmarkEnd w:id="66"/>
      <w:r w:rsidRPr="00662E86">
        <w:rPr>
          <w:rFonts w:ascii="Arial" w:eastAsia="MS Mincho" w:hAnsi="Arial" w:cs="Arial"/>
          <w:bCs/>
          <w:sz w:val="15"/>
          <w:szCs w:val="15"/>
          <w:lang w:val="en-US" w:eastAsia="ja-JP"/>
        </w:rPr>
        <w:t xml:space="preserve"> = 12.0 Hz, </w:t>
      </w:r>
      <w:bookmarkEnd w:id="67"/>
      <w:r w:rsidRPr="00662E86">
        <w:rPr>
          <w:rFonts w:ascii="Arial" w:eastAsia="MS Mincho" w:hAnsi="Arial" w:cs="Arial"/>
          <w:bCs/>
          <w:sz w:val="15"/>
          <w:szCs w:val="15"/>
          <w:lang w:val="en-US" w:eastAsia="ja-JP"/>
        </w:rPr>
        <w:t>8H, 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2ax</w:t>
      </w:r>
      <w:r w:rsidRPr="00662E86">
        <w:rPr>
          <w:rFonts w:ascii="Arial" w:eastAsia="MS Mincho" w:hAnsi="Arial" w:cs="Arial"/>
          <w:bCs/>
          <w:sz w:val="15"/>
          <w:szCs w:val="15"/>
          <w:lang w:val="en-US" w:eastAsia="ja-JP"/>
        </w:rPr>
        <w:t xml:space="preserve">), </w:t>
      </w:r>
      <w:bookmarkStart w:id="68" w:name="_Hlk66355966"/>
      <w:r w:rsidRPr="00662E86">
        <w:rPr>
          <w:rFonts w:ascii="Arial" w:eastAsia="MS Mincho" w:hAnsi="Arial" w:cs="Arial"/>
          <w:bCs/>
          <w:sz w:val="15"/>
          <w:szCs w:val="15"/>
          <w:lang w:val="en-US" w:eastAsia="ja-JP"/>
        </w:rPr>
        <w:t>4.74–3.68 (m, 26H, POC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2</w:t>
      </w:r>
      <w:r w:rsidRPr="00662E86">
        <w:rPr>
          <w:rFonts w:ascii="Arial" w:eastAsia="MS Mincho" w:hAnsi="Arial" w:cs="Arial"/>
          <w:bCs/>
          <w:sz w:val="15"/>
          <w:szCs w:val="15"/>
          <w:lang w:val="en-US" w:eastAsia="ja-JP"/>
        </w:rPr>
        <w:t>CH</w:t>
      </w:r>
      <w:r w:rsidRPr="00662E86">
        <w:rPr>
          <w:rFonts w:ascii="Arial" w:eastAsia="MS Mincho" w:hAnsi="Arial" w:cs="Arial"/>
          <w:bCs/>
          <w:sz w:val="15"/>
          <w:szCs w:val="15"/>
          <w:vertAlign w:val="subscript"/>
          <w:lang w:val="en-US" w:eastAsia="ja-JP"/>
        </w:rPr>
        <w:t>3</w:t>
      </w:r>
      <w:r w:rsidRPr="00662E86">
        <w:rPr>
          <w:rFonts w:ascii="Arial" w:eastAsia="MS Mincho" w:hAnsi="Arial" w:cs="Arial"/>
          <w:bCs/>
          <w:sz w:val="15"/>
          <w:szCs w:val="15"/>
          <w:lang w:val="en-US" w:eastAsia="ja-JP"/>
        </w:rPr>
        <w:t>), 3.33–3.22 (m, 8H, 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2eq</w:t>
      </w:r>
      <w:r w:rsidRPr="00662E86">
        <w:rPr>
          <w:rFonts w:ascii="Arial" w:eastAsia="MS Mincho" w:hAnsi="Arial" w:cs="Arial"/>
          <w:bCs/>
          <w:sz w:val="15"/>
          <w:szCs w:val="15"/>
          <w:lang w:val="en-US" w:eastAsia="ja-JP"/>
        </w:rPr>
        <w:t xml:space="preserve">), 3.01 (m, 2H, </w:t>
      </w:r>
      <w:bookmarkStart w:id="69" w:name="_Hlk66356167"/>
      <w:r w:rsidRPr="00662E86">
        <w:rPr>
          <w:rFonts w:ascii="Arial" w:eastAsia="MS Mincho" w:hAnsi="Arial" w:cs="Arial"/>
          <w:bCs/>
          <w:sz w:val="15"/>
          <w:szCs w:val="15"/>
          <w:lang w:val="en-US" w:eastAsia="ja-JP"/>
        </w:rPr>
        <w:t>POC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2</w:t>
      </w:r>
      <w:r w:rsidRPr="00662E86">
        <w:rPr>
          <w:rFonts w:ascii="Arial" w:eastAsia="MS Mincho" w:hAnsi="Arial" w:cs="Arial"/>
          <w:bCs/>
          <w:sz w:val="15"/>
          <w:szCs w:val="15"/>
          <w:lang w:val="en-US" w:eastAsia="ja-JP"/>
        </w:rPr>
        <w:t>CH</w:t>
      </w:r>
      <w:r w:rsidRPr="00662E86">
        <w:rPr>
          <w:rFonts w:ascii="Arial" w:eastAsia="MS Mincho" w:hAnsi="Arial" w:cs="Arial"/>
          <w:bCs/>
          <w:sz w:val="15"/>
          <w:szCs w:val="15"/>
          <w:vertAlign w:val="subscript"/>
          <w:lang w:val="en-US" w:eastAsia="ja-JP"/>
        </w:rPr>
        <w:t>3</w:t>
      </w:r>
      <w:bookmarkEnd w:id="69"/>
      <w:r w:rsidRPr="00662E86">
        <w:rPr>
          <w:rFonts w:ascii="Arial" w:eastAsia="MS Mincho" w:hAnsi="Arial" w:cs="Arial"/>
          <w:bCs/>
          <w:sz w:val="15"/>
          <w:szCs w:val="15"/>
          <w:lang w:val="en-US" w:eastAsia="ja-JP"/>
        </w:rPr>
        <w:t>),</w:t>
      </w:r>
      <w:bookmarkEnd w:id="68"/>
      <w:r w:rsidRPr="00662E86">
        <w:rPr>
          <w:rFonts w:ascii="Arial" w:eastAsia="MS Mincho" w:hAnsi="Arial" w:cs="Arial"/>
          <w:bCs/>
          <w:sz w:val="15"/>
          <w:szCs w:val="15"/>
          <w:lang w:val="en-US" w:eastAsia="ja-JP"/>
        </w:rPr>
        <w:t xml:space="preserve"> 1.37–1.25 (m, 36H, POCH</w:t>
      </w:r>
      <w:r w:rsidRPr="00662E86">
        <w:rPr>
          <w:rFonts w:ascii="Arial" w:eastAsia="MS Mincho" w:hAnsi="Arial" w:cs="Arial"/>
          <w:bCs/>
          <w:sz w:val="15"/>
          <w:szCs w:val="15"/>
          <w:vertAlign w:val="subscript"/>
          <w:lang w:val="en-US" w:eastAsia="ja-JP"/>
        </w:rPr>
        <w:t>2</w:t>
      </w:r>
      <w:r w:rsidRPr="00662E86">
        <w:rPr>
          <w:rFonts w:ascii="Arial" w:eastAsia="MS Mincho" w:hAnsi="Arial" w:cs="Arial"/>
          <w:bCs/>
          <w:i/>
          <w:iCs/>
          <w:sz w:val="15"/>
          <w:szCs w:val="15"/>
          <w:lang w:val="en-US" w:eastAsia="ja-JP"/>
        </w:rPr>
        <w:t>CH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1.23 (s, 18H, </w:t>
      </w:r>
      <w:r w:rsidRPr="00662E86">
        <w:rPr>
          <w:rFonts w:ascii="Arial" w:eastAsia="MS Mincho" w:hAnsi="Arial" w:cs="Arial"/>
          <w:bCs/>
          <w:sz w:val="15"/>
          <w:szCs w:val="15"/>
          <w:vertAlign w:val="superscript"/>
          <w:lang w:val="en-US" w:eastAsia="ja-JP"/>
        </w:rPr>
        <w:t>t</w:t>
      </w:r>
      <w:r w:rsidRPr="00662E86">
        <w:rPr>
          <w:rFonts w:ascii="Arial" w:eastAsia="MS Mincho" w:hAnsi="Arial" w:cs="Arial"/>
          <w:bCs/>
          <w:sz w:val="15"/>
          <w:szCs w:val="15"/>
          <w:lang w:val="en-US" w:eastAsia="ja-JP"/>
        </w:rPr>
        <w:t>Bu-C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1.19 (s, 18H, </w:t>
      </w:r>
      <w:r w:rsidRPr="00662E86">
        <w:rPr>
          <w:rFonts w:ascii="Arial" w:eastAsia="MS Mincho" w:hAnsi="Arial" w:cs="Arial"/>
          <w:bCs/>
          <w:sz w:val="15"/>
          <w:szCs w:val="15"/>
          <w:vertAlign w:val="superscript"/>
          <w:lang w:val="en-US" w:eastAsia="ja-JP"/>
        </w:rPr>
        <w:t>t</w:t>
      </w:r>
      <w:r w:rsidRPr="00662E86">
        <w:rPr>
          <w:rFonts w:ascii="Arial" w:eastAsia="MS Mincho" w:hAnsi="Arial" w:cs="Arial"/>
          <w:bCs/>
          <w:sz w:val="15"/>
          <w:szCs w:val="15"/>
          <w:lang w:val="en-US" w:eastAsia="ja-JP"/>
        </w:rPr>
        <w:t>Bu-C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1.17 (s, 18H, </w:t>
      </w:r>
      <w:r w:rsidRPr="00662E86">
        <w:rPr>
          <w:rFonts w:ascii="Arial" w:eastAsia="MS Mincho" w:hAnsi="Arial" w:cs="Arial"/>
          <w:bCs/>
          <w:sz w:val="15"/>
          <w:szCs w:val="15"/>
          <w:vertAlign w:val="superscript"/>
          <w:lang w:val="en-US" w:eastAsia="ja-JP"/>
        </w:rPr>
        <w:t>t</w:t>
      </w:r>
      <w:r w:rsidRPr="00662E86">
        <w:rPr>
          <w:rFonts w:ascii="Arial" w:eastAsia="MS Mincho" w:hAnsi="Arial" w:cs="Arial"/>
          <w:bCs/>
          <w:sz w:val="15"/>
          <w:szCs w:val="15"/>
          <w:lang w:val="en-US" w:eastAsia="ja-JP"/>
        </w:rPr>
        <w:t>Bu-C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1.14 (s, 18H, </w:t>
      </w:r>
      <w:r w:rsidRPr="00662E86">
        <w:rPr>
          <w:rFonts w:ascii="Arial" w:eastAsia="MS Mincho" w:hAnsi="Arial" w:cs="Arial"/>
          <w:bCs/>
          <w:sz w:val="15"/>
          <w:szCs w:val="15"/>
          <w:vertAlign w:val="superscript"/>
          <w:lang w:val="en-US" w:eastAsia="ja-JP"/>
        </w:rPr>
        <w:t>t</w:t>
      </w:r>
      <w:r w:rsidRPr="00662E86">
        <w:rPr>
          <w:rFonts w:ascii="Arial" w:eastAsia="MS Mincho" w:hAnsi="Arial" w:cs="Arial"/>
          <w:bCs/>
          <w:sz w:val="15"/>
          <w:szCs w:val="15"/>
          <w:lang w:val="en-US" w:eastAsia="ja-JP"/>
        </w:rPr>
        <w:t>Bu-C</w:t>
      </w:r>
      <w:r w:rsidRPr="00662E86">
        <w:rPr>
          <w:rFonts w:ascii="Arial" w:eastAsia="MS Mincho" w:hAnsi="Arial" w:cs="Arial"/>
          <w:bCs/>
          <w:i/>
          <w:iCs/>
          <w:sz w:val="15"/>
          <w:szCs w:val="15"/>
          <w:lang w:val="en-US" w:eastAsia="ja-JP"/>
        </w:rPr>
        <w:t>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0.85 (t, </w:t>
      </w:r>
      <w:r w:rsidRPr="00662E86">
        <w:rPr>
          <w:rFonts w:ascii="Arial" w:eastAsia="MS Mincho" w:hAnsi="Arial" w:cs="Arial"/>
          <w:bCs/>
          <w:sz w:val="15"/>
          <w:szCs w:val="15"/>
          <w:vertAlign w:val="superscript"/>
          <w:lang w:val="en-US" w:eastAsia="ja-JP"/>
        </w:rPr>
        <w:t>2</w:t>
      </w:r>
      <w:r w:rsidRPr="00662E86">
        <w:rPr>
          <w:rFonts w:ascii="Arial" w:eastAsia="MS Mincho" w:hAnsi="Arial" w:cs="Arial"/>
          <w:bCs/>
          <w:i/>
          <w:iCs/>
          <w:sz w:val="15"/>
          <w:szCs w:val="15"/>
          <w:lang w:val="en-US" w:eastAsia="ja-JP"/>
        </w:rPr>
        <w:t>J</w:t>
      </w:r>
      <w:r w:rsidRPr="00662E86">
        <w:rPr>
          <w:rFonts w:ascii="Arial" w:eastAsia="MS Mincho" w:hAnsi="Arial" w:cs="Arial"/>
          <w:bCs/>
          <w:sz w:val="15"/>
          <w:szCs w:val="15"/>
          <w:vertAlign w:val="subscript"/>
          <w:lang w:val="en-US" w:eastAsia="ja-JP"/>
        </w:rPr>
        <w:t>HH</w:t>
      </w:r>
      <w:r w:rsidRPr="00662E86">
        <w:rPr>
          <w:rFonts w:ascii="Arial" w:eastAsia="MS Mincho" w:hAnsi="Arial" w:cs="Arial"/>
          <w:bCs/>
          <w:sz w:val="15"/>
          <w:szCs w:val="15"/>
          <w:lang w:val="en-US" w:eastAsia="ja-JP"/>
        </w:rPr>
        <w:t xml:space="preserve"> = 7.2 Hz, 6H, POCH</w:t>
      </w:r>
      <w:r w:rsidRPr="00662E86">
        <w:rPr>
          <w:rFonts w:ascii="Arial" w:eastAsia="MS Mincho" w:hAnsi="Arial" w:cs="Arial"/>
          <w:bCs/>
          <w:sz w:val="15"/>
          <w:szCs w:val="15"/>
          <w:vertAlign w:val="subscript"/>
          <w:lang w:val="en-US" w:eastAsia="ja-JP"/>
        </w:rPr>
        <w:t>2</w:t>
      </w:r>
      <w:r w:rsidRPr="00662E86">
        <w:rPr>
          <w:rFonts w:ascii="Arial" w:eastAsia="MS Mincho" w:hAnsi="Arial" w:cs="Arial"/>
          <w:bCs/>
          <w:i/>
          <w:iCs/>
          <w:sz w:val="15"/>
          <w:szCs w:val="15"/>
          <w:lang w:val="en-US" w:eastAsia="ja-JP"/>
        </w:rPr>
        <w:t>CH</w:t>
      </w:r>
      <w:r w:rsidRPr="00662E86">
        <w:rPr>
          <w:rFonts w:ascii="Arial" w:eastAsia="MS Mincho" w:hAnsi="Arial" w:cs="Arial"/>
          <w:bCs/>
          <w:i/>
          <w:iCs/>
          <w:sz w:val="15"/>
          <w:szCs w:val="15"/>
          <w:vertAlign w:val="subscript"/>
          <w:lang w:val="en-US" w:eastAsia="ja-JP"/>
        </w:rPr>
        <w:t>3</w:t>
      </w:r>
      <w:r w:rsidRPr="00662E86">
        <w:rPr>
          <w:rFonts w:ascii="Arial" w:eastAsia="MS Mincho" w:hAnsi="Arial" w:cs="Arial"/>
          <w:bCs/>
          <w:sz w:val="15"/>
          <w:szCs w:val="15"/>
          <w:lang w:val="en-US" w:eastAsia="ja-JP"/>
        </w:rPr>
        <w:t xml:space="preserve">) ppm; </w:t>
      </w:r>
      <w:r w:rsidRPr="00662E86">
        <w:rPr>
          <w:rFonts w:ascii="Arial" w:eastAsia="MS Mincho" w:hAnsi="Arial" w:cs="Arial"/>
          <w:b/>
          <w:sz w:val="15"/>
          <w:szCs w:val="15"/>
          <w:vertAlign w:val="superscript"/>
          <w:lang w:val="en-US" w:eastAsia="ja-JP"/>
        </w:rPr>
        <w:t>31</w:t>
      </w:r>
      <w:r w:rsidRPr="00662E86">
        <w:rPr>
          <w:rFonts w:ascii="Arial" w:eastAsia="MS Mincho" w:hAnsi="Arial" w:cs="Arial"/>
          <w:b/>
          <w:sz w:val="15"/>
          <w:szCs w:val="15"/>
          <w:lang w:val="en-US" w:eastAsia="ja-JP"/>
        </w:rPr>
        <w:t>P NMR</w:t>
      </w:r>
      <w:r w:rsidRPr="00662E86">
        <w:rPr>
          <w:rFonts w:ascii="Arial" w:eastAsia="MS Mincho" w:hAnsi="Arial" w:cs="Arial"/>
          <w:bCs/>
          <w:sz w:val="15"/>
          <w:szCs w:val="15"/>
          <w:lang w:val="en-US" w:eastAsia="ja-JP"/>
        </w:rPr>
        <w:t xml:space="preserve"> </w:t>
      </w:r>
      <w:bookmarkStart w:id="70" w:name="_Hlk66566151"/>
      <w:r w:rsidRPr="00662E86">
        <w:rPr>
          <w:rFonts w:ascii="Arial" w:eastAsia="MS Mincho" w:hAnsi="Arial" w:cs="Arial"/>
          <w:bCs/>
          <w:sz w:val="15"/>
          <w:szCs w:val="15"/>
          <w:lang w:val="en-US" w:eastAsia="ja-JP"/>
        </w:rPr>
        <w:t>(162 MHz, CDCl</w:t>
      </w:r>
      <w:r w:rsidRPr="00662E86">
        <w:rPr>
          <w:rFonts w:ascii="Arial" w:eastAsia="MS Mincho" w:hAnsi="Arial" w:cs="Arial"/>
          <w:bCs/>
          <w:sz w:val="15"/>
          <w:szCs w:val="15"/>
          <w:vertAlign w:val="subscript"/>
          <w:lang w:val="en-US" w:eastAsia="ja-JP"/>
        </w:rPr>
        <w:t>3</w:t>
      </w:r>
      <w:r w:rsidRPr="00662E86">
        <w:rPr>
          <w:rFonts w:ascii="Arial" w:eastAsia="MS Mincho" w:hAnsi="Arial" w:cs="Arial"/>
          <w:bCs/>
          <w:sz w:val="15"/>
          <w:szCs w:val="15"/>
          <w:lang w:val="en-US" w:eastAsia="ja-JP"/>
        </w:rPr>
        <w:t>)</w:t>
      </w:r>
      <w:bookmarkEnd w:id="70"/>
      <w:r w:rsidRPr="00662E86">
        <w:rPr>
          <w:rFonts w:ascii="Arial" w:eastAsia="MS Mincho" w:hAnsi="Arial" w:cs="Arial"/>
          <w:bCs/>
          <w:sz w:val="15"/>
          <w:szCs w:val="15"/>
          <w:lang w:val="en-US" w:eastAsia="ja-JP"/>
        </w:rPr>
        <w:t xml:space="preserve">: δ -5.62, -8.46, -9.02, -10.44, -11.50 ppm. </w:t>
      </w:r>
      <w:r w:rsidRPr="00662E86">
        <w:rPr>
          <w:rFonts w:ascii="Arial" w:eastAsia="MS Mincho" w:hAnsi="Arial" w:cs="Arial"/>
          <w:b/>
          <w:sz w:val="15"/>
          <w:szCs w:val="15"/>
          <w:lang w:val="en-US" w:eastAsia="ja-JP"/>
        </w:rPr>
        <w:t>ESI</w:t>
      </w:r>
      <w:r w:rsidRPr="00662E86">
        <w:rPr>
          <w:rFonts w:ascii="Arial" w:eastAsia="MS Mincho" w:hAnsi="Arial" w:cs="Arial"/>
          <w:bCs/>
          <w:sz w:val="15"/>
          <w:szCs w:val="15"/>
          <w:vertAlign w:val="superscript"/>
          <w:lang w:val="en-US" w:eastAsia="ja-JP"/>
        </w:rPr>
        <w:t>–</w:t>
      </w:r>
      <w:r w:rsidRPr="00662E86">
        <w:rPr>
          <w:rFonts w:ascii="Arial" w:eastAsia="MS Mincho" w:hAnsi="Arial" w:cs="Arial"/>
          <w:b/>
          <w:sz w:val="15"/>
          <w:szCs w:val="15"/>
          <w:lang w:val="en-US" w:eastAsia="ja-JP"/>
        </w:rPr>
        <w:t xml:space="preserve"> HRMS</w:t>
      </w:r>
      <w:r w:rsidRPr="00662E86">
        <w:rPr>
          <w:rFonts w:ascii="Arial" w:eastAsia="MS Mincho" w:hAnsi="Arial" w:cs="Arial"/>
          <w:bCs/>
          <w:sz w:val="15"/>
          <w:szCs w:val="15"/>
          <w:lang w:val="en-US" w:eastAsia="ja-JP"/>
        </w:rPr>
        <w:t xml:space="preserve">, </w:t>
      </w:r>
      <w:r w:rsidRPr="00662E86">
        <w:rPr>
          <w:rFonts w:ascii="Arial" w:eastAsia="MS Mincho" w:hAnsi="Arial" w:cs="Arial"/>
          <w:bCs/>
          <w:i/>
          <w:iCs/>
          <w:sz w:val="15"/>
          <w:szCs w:val="15"/>
          <w:lang w:val="en-US" w:eastAsia="ja-JP"/>
        </w:rPr>
        <w:t>m</w:t>
      </w:r>
      <w:r w:rsidRPr="00662E86">
        <w:rPr>
          <w:rFonts w:ascii="Arial" w:eastAsia="MS Mincho" w:hAnsi="Arial" w:cs="Arial"/>
          <w:bCs/>
          <w:iCs/>
          <w:sz w:val="15"/>
          <w:szCs w:val="15"/>
          <w:lang w:val="en-US" w:eastAsia="ja-JP"/>
        </w:rPr>
        <w:t>/</w:t>
      </w:r>
      <w:r w:rsidRPr="00662E86">
        <w:rPr>
          <w:rFonts w:ascii="Arial" w:eastAsia="MS Mincho" w:hAnsi="Arial" w:cs="Arial"/>
          <w:bCs/>
          <w:i/>
          <w:iCs/>
          <w:sz w:val="15"/>
          <w:szCs w:val="15"/>
          <w:lang w:val="en-US" w:eastAsia="ja-JP"/>
        </w:rPr>
        <w:t>z</w:t>
      </w:r>
      <w:r w:rsidRPr="00662E86">
        <w:rPr>
          <w:rFonts w:ascii="Arial" w:eastAsia="MS Mincho" w:hAnsi="Arial" w:cs="Arial"/>
          <w:bCs/>
          <w:sz w:val="15"/>
          <w:szCs w:val="15"/>
          <w:lang w:val="en-US" w:eastAsia="ja-JP"/>
        </w:rPr>
        <w:t xml:space="preserve">: found 2642.6697 [M + </w:t>
      </w:r>
      <w:r w:rsidRPr="00662E86">
        <w:rPr>
          <w:rFonts w:ascii="Arial" w:eastAsia="MS Mincho" w:hAnsi="Arial" w:cs="Arial"/>
          <w:sz w:val="15"/>
          <w:szCs w:val="15"/>
          <w:lang w:val="en-US" w:eastAsia="ja-JP"/>
        </w:rPr>
        <w:t>(</w:t>
      </w:r>
      <w:proofErr w:type="spellStart"/>
      <w:r w:rsidRPr="00662E86">
        <w:rPr>
          <w:rFonts w:ascii="Arial" w:eastAsia="MS Mincho" w:hAnsi="Arial" w:cs="Arial"/>
          <w:sz w:val="15"/>
          <w:szCs w:val="15"/>
          <w:lang w:val="en-US" w:eastAsia="ja-JP"/>
        </w:rPr>
        <w:t>EtO</w:t>
      </w:r>
      <w:proofErr w:type="spellEnd"/>
      <w:r w:rsidRPr="00662E86">
        <w:rPr>
          <w:rFonts w:ascii="Arial" w:eastAsia="MS Mincho" w:hAnsi="Arial" w:cs="Arial"/>
          <w:sz w:val="15"/>
          <w:szCs w:val="15"/>
          <w:lang w:val="en-US" w:eastAsia="ja-JP"/>
        </w:rPr>
        <w:t>)</w:t>
      </w:r>
      <w:r w:rsidRPr="00662E86">
        <w:rPr>
          <w:rFonts w:ascii="Arial" w:eastAsia="MS Mincho" w:hAnsi="Arial" w:cs="Arial"/>
          <w:sz w:val="15"/>
          <w:szCs w:val="15"/>
          <w:vertAlign w:val="subscript"/>
          <w:lang w:val="en-US" w:eastAsia="ja-JP"/>
        </w:rPr>
        <w:t>2</w:t>
      </w:r>
      <w:r w:rsidRPr="00662E86">
        <w:rPr>
          <w:rFonts w:ascii="Arial" w:eastAsia="MS Mincho" w:hAnsi="Arial" w:cs="Arial"/>
          <w:sz w:val="15"/>
          <w:szCs w:val="15"/>
          <w:lang w:val="en-US" w:eastAsia="ja-JP"/>
        </w:rPr>
        <w:t>P(O)O)</w:t>
      </w:r>
      <w:r w:rsidRPr="00662E86">
        <w:rPr>
          <w:rFonts w:ascii="Arial" w:eastAsia="MS Mincho" w:hAnsi="Arial" w:cs="Arial"/>
          <w:bCs/>
          <w:sz w:val="15"/>
          <w:szCs w:val="15"/>
          <w:lang w:val="en-US" w:eastAsia="ja-JP"/>
        </w:rPr>
        <w:t>]</w:t>
      </w:r>
      <w:r w:rsidRPr="00662E86">
        <w:rPr>
          <w:rFonts w:ascii="Arial" w:eastAsia="MS Mincho" w:hAnsi="Arial" w:cs="Arial"/>
          <w:bCs/>
          <w:sz w:val="15"/>
          <w:szCs w:val="15"/>
          <w:vertAlign w:val="superscript"/>
          <w:lang w:val="en-US" w:eastAsia="ja-JP"/>
        </w:rPr>
        <w:t>–</w:t>
      </w:r>
      <w:r w:rsidRPr="00662E86">
        <w:rPr>
          <w:rFonts w:ascii="Arial" w:eastAsia="MS Mincho" w:hAnsi="Arial" w:cs="Arial"/>
          <w:bCs/>
          <w:sz w:val="15"/>
          <w:szCs w:val="15"/>
          <w:lang w:val="en-US" w:eastAsia="ja-JP"/>
        </w:rPr>
        <w:t xml:space="preserve"> (100%), calculated for [C</w:t>
      </w:r>
      <w:r w:rsidRPr="00662E86">
        <w:rPr>
          <w:rFonts w:ascii="Arial" w:eastAsia="MS Mincho" w:hAnsi="Arial" w:cs="Arial"/>
          <w:bCs/>
          <w:sz w:val="15"/>
          <w:szCs w:val="15"/>
          <w:vertAlign w:val="subscript"/>
          <w:lang w:val="en-US" w:eastAsia="ja-JP"/>
        </w:rPr>
        <w:t>112</w:t>
      </w:r>
      <w:r w:rsidRPr="00662E86">
        <w:rPr>
          <w:rFonts w:ascii="Arial" w:eastAsia="MS Mincho" w:hAnsi="Arial" w:cs="Arial"/>
          <w:bCs/>
          <w:sz w:val="15"/>
          <w:szCs w:val="15"/>
          <w:lang w:val="en-US" w:eastAsia="ja-JP"/>
        </w:rPr>
        <w:t>H</w:t>
      </w:r>
      <w:r w:rsidRPr="00662E86">
        <w:rPr>
          <w:rFonts w:ascii="Arial" w:eastAsia="MS Mincho" w:hAnsi="Arial" w:cs="Arial"/>
          <w:bCs/>
          <w:sz w:val="15"/>
          <w:szCs w:val="15"/>
          <w:vertAlign w:val="subscript"/>
          <w:lang w:val="en-US" w:eastAsia="ja-JP"/>
        </w:rPr>
        <w:t>164</w:t>
      </w:r>
      <w:r w:rsidRPr="00662E86">
        <w:rPr>
          <w:rFonts w:ascii="Arial" w:eastAsia="MS Mincho" w:hAnsi="Arial" w:cs="Arial"/>
          <w:bCs/>
          <w:sz w:val="15"/>
          <w:szCs w:val="15"/>
          <w:lang w:val="en-US" w:eastAsia="ja-JP"/>
        </w:rPr>
        <w:t>O</w:t>
      </w:r>
      <w:r w:rsidRPr="00662E86">
        <w:rPr>
          <w:rFonts w:ascii="Arial" w:eastAsia="MS Mincho" w:hAnsi="Arial" w:cs="Arial"/>
          <w:bCs/>
          <w:sz w:val="15"/>
          <w:szCs w:val="15"/>
          <w:vertAlign w:val="subscript"/>
          <w:lang w:val="en-US" w:eastAsia="ja-JP"/>
        </w:rPr>
        <w:t>36</w:t>
      </w:r>
      <w:r w:rsidRPr="00662E86">
        <w:rPr>
          <w:rFonts w:ascii="Arial" w:eastAsia="MS Mincho" w:hAnsi="Arial" w:cs="Arial"/>
          <w:bCs/>
          <w:sz w:val="15"/>
          <w:szCs w:val="15"/>
          <w:lang w:val="en-US" w:eastAsia="ja-JP"/>
        </w:rPr>
        <w:t>P</w:t>
      </w:r>
      <w:r w:rsidRPr="00662E86">
        <w:rPr>
          <w:rFonts w:ascii="Arial" w:eastAsia="MS Mincho" w:hAnsi="Arial" w:cs="Arial"/>
          <w:bCs/>
          <w:sz w:val="15"/>
          <w:szCs w:val="15"/>
          <w:vertAlign w:val="subscript"/>
          <w:lang w:val="en-US" w:eastAsia="ja-JP"/>
        </w:rPr>
        <w:t>9</w:t>
      </w:r>
      <w:r w:rsidRPr="00662E86">
        <w:rPr>
          <w:rFonts w:ascii="Arial" w:eastAsia="MS Mincho" w:hAnsi="Arial" w:cs="Arial"/>
          <w:bCs/>
          <w:sz w:val="15"/>
          <w:szCs w:val="15"/>
          <w:lang w:val="en-US" w:eastAsia="ja-JP"/>
        </w:rPr>
        <w:t>La</w:t>
      </w:r>
      <w:r w:rsidRPr="00662E86">
        <w:rPr>
          <w:rFonts w:ascii="Arial" w:eastAsia="MS Mincho" w:hAnsi="Arial" w:cs="Arial"/>
          <w:bCs/>
          <w:sz w:val="15"/>
          <w:szCs w:val="15"/>
          <w:vertAlign w:val="subscript"/>
          <w:lang w:val="en-US" w:eastAsia="ja-JP"/>
        </w:rPr>
        <w:t>2</w:t>
      </w:r>
      <w:r w:rsidRPr="00662E86">
        <w:rPr>
          <w:rFonts w:ascii="Arial" w:eastAsia="MS Mincho" w:hAnsi="Arial" w:cs="Arial"/>
          <w:bCs/>
          <w:sz w:val="15"/>
          <w:szCs w:val="15"/>
          <w:lang w:val="en-US" w:eastAsia="ja-JP"/>
        </w:rPr>
        <w:t>]</w:t>
      </w:r>
      <w:r w:rsidRPr="00662E86">
        <w:rPr>
          <w:rFonts w:ascii="Arial" w:eastAsia="MS Mincho" w:hAnsi="Arial" w:cs="Arial"/>
          <w:bCs/>
          <w:sz w:val="15"/>
          <w:szCs w:val="15"/>
          <w:vertAlign w:val="superscript"/>
          <w:lang w:val="en-US" w:eastAsia="ja-JP"/>
        </w:rPr>
        <w:t>–</w:t>
      </w:r>
      <w:r w:rsidRPr="00662E86">
        <w:rPr>
          <w:rFonts w:ascii="Arial" w:eastAsia="MS Mincho" w:hAnsi="Arial" w:cs="Arial"/>
          <w:bCs/>
          <w:sz w:val="15"/>
          <w:szCs w:val="15"/>
          <w:lang w:val="en-US" w:eastAsia="ja-JP"/>
        </w:rPr>
        <w:t>: 2642.6802. M = [</w:t>
      </w:r>
      <w:proofErr w:type="spellStart"/>
      <w:proofErr w:type="gramStart"/>
      <w:r w:rsidRPr="00662E86">
        <w:rPr>
          <w:rFonts w:ascii="Arial" w:eastAsia="MS Mincho" w:hAnsi="Arial" w:cs="Arial"/>
          <w:bCs/>
          <w:sz w:val="15"/>
          <w:szCs w:val="15"/>
          <w:lang w:val="en-US" w:eastAsia="ja-JP"/>
        </w:rPr>
        <w:t>La</w:t>
      </w:r>
      <w:r w:rsidRPr="00662E86">
        <w:rPr>
          <w:rFonts w:ascii="Arial" w:eastAsia="MS Mincho" w:hAnsi="Arial" w:cs="Arial"/>
          <w:bCs/>
          <w:sz w:val="15"/>
          <w:szCs w:val="15"/>
          <w:vertAlign w:val="superscript"/>
          <w:lang w:val="en-US" w:eastAsia="ja-JP"/>
        </w:rPr>
        <w:t>III</w:t>
      </w:r>
      <w:proofErr w:type="spellEnd"/>
      <w:r w:rsidRPr="00662E86">
        <w:rPr>
          <w:rFonts w:ascii="Arial" w:eastAsia="MS Mincho" w:hAnsi="Arial" w:cs="Arial"/>
          <w:sz w:val="15"/>
          <w:szCs w:val="15"/>
          <w:lang w:val="en-US" w:eastAsia="ja-JP"/>
        </w:rPr>
        <w:t>(</w:t>
      </w:r>
      <w:proofErr w:type="gramEnd"/>
      <w:r w:rsidRPr="00662E86">
        <w:rPr>
          <w:rFonts w:ascii="Arial" w:eastAsia="MS Mincho" w:hAnsi="Arial" w:cs="Arial"/>
          <w:sz w:val="15"/>
          <w:szCs w:val="15"/>
          <w:lang w:val="en-US" w:eastAsia="ja-JP"/>
        </w:rPr>
        <w:t>L</w:t>
      </w:r>
      <w:r w:rsidRPr="00662E86">
        <w:rPr>
          <w:rFonts w:ascii="Arial" w:eastAsia="MS Mincho" w:hAnsi="Arial" w:cs="Arial"/>
          <w:sz w:val="15"/>
          <w:szCs w:val="15"/>
          <w:vertAlign w:val="subscript"/>
          <w:lang w:val="en-US" w:eastAsia="ja-JP"/>
        </w:rPr>
        <w:t>HPO</w:t>
      </w:r>
      <w:r w:rsidRPr="00662E86">
        <w:rPr>
          <w:rFonts w:ascii="Arial" w:eastAsia="MS Mincho" w:hAnsi="Arial" w:cs="Arial"/>
          <w:sz w:val="15"/>
          <w:szCs w:val="15"/>
          <w:lang w:val="en-US" w:eastAsia="ja-JP"/>
        </w:rPr>
        <w:t>)</w:t>
      </w:r>
      <w:r w:rsidRPr="00662E86">
        <w:rPr>
          <w:rFonts w:ascii="Arial" w:eastAsia="MS Mincho" w:hAnsi="Arial" w:cs="Arial"/>
          <w:bCs/>
          <w:sz w:val="15"/>
          <w:szCs w:val="15"/>
          <w:lang w:val="en-US" w:eastAsia="ja-JP"/>
        </w:rPr>
        <w:t>]</w:t>
      </w:r>
      <w:r w:rsidRPr="00662E86">
        <w:rPr>
          <w:rFonts w:ascii="Arial" w:eastAsia="MS Mincho" w:hAnsi="Arial" w:cs="Arial"/>
          <w:bCs/>
          <w:sz w:val="15"/>
          <w:szCs w:val="15"/>
          <w:vertAlign w:val="subscript"/>
          <w:lang w:val="en-US" w:eastAsia="ja-JP"/>
        </w:rPr>
        <w:t>2</w:t>
      </w:r>
      <w:r w:rsidRPr="00662E86">
        <w:rPr>
          <w:rFonts w:ascii="Arial" w:eastAsia="MS Mincho" w:hAnsi="Arial" w:cs="Arial"/>
          <w:bCs/>
          <w:sz w:val="15"/>
          <w:szCs w:val="15"/>
          <w:lang w:val="en-US" w:eastAsia="ja-JP"/>
        </w:rPr>
        <w:t xml:space="preserve">. </w:t>
      </w:r>
      <w:r w:rsidRPr="00662E86">
        <w:rPr>
          <w:rFonts w:ascii="Arial" w:eastAsia="MS Mincho" w:hAnsi="Arial" w:cs="Arial"/>
          <w:b/>
          <w:sz w:val="15"/>
          <w:szCs w:val="15"/>
          <w:lang w:val="en-US" w:eastAsia="ja-JP"/>
        </w:rPr>
        <w:t>UV-Vis</w:t>
      </w:r>
      <w:r w:rsidRPr="00662E86">
        <w:rPr>
          <w:rFonts w:ascii="Arial" w:eastAsia="MS Mincho" w:hAnsi="Arial" w:cs="Arial"/>
          <w:bCs/>
          <w:sz w:val="15"/>
          <w:szCs w:val="15"/>
          <w:lang w:val="en-US" w:eastAsia="ja-JP"/>
        </w:rPr>
        <w:t>, solution in CHCl</w:t>
      </w:r>
      <w:r w:rsidRPr="00662E86">
        <w:rPr>
          <w:rFonts w:ascii="Arial" w:eastAsia="MS Mincho" w:hAnsi="Arial" w:cs="Arial"/>
          <w:bCs/>
          <w:sz w:val="15"/>
          <w:szCs w:val="15"/>
          <w:vertAlign w:val="subscript"/>
          <w:lang w:val="en-US" w:eastAsia="ja-JP"/>
        </w:rPr>
        <w:t>3</w:t>
      </w:r>
      <w:r w:rsidRPr="00662E86">
        <w:rPr>
          <w:rFonts w:ascii="Arial" w:eastAsia="MS Mincho" w:hAnsi="Arial" w:cs="Arial"/>
          <w:bCs/>
          <w:sz w:val="15"/>
          <w:szCs w:val="15"/>
          <w:lang w:val="en-US" w:eastAsia="ja-JP"/>
        </w:rPr>
        <w:t>, λ / nm (ε / 10</w:t>
      </w:r>
      <w:r w:rsidRPr="00662E86">
        <w:rPr>
          <w:rFonts w:ascii="Arial" w:eastAsia="MS Mincho" w:hAnsi="Arial" w:cs="Arial"/>
          <w:bCs/>
          <w:sz w:val="15"/>
          <w:szCs w:val="15"/>
          <w:vertAlign w:val="superscript"/>
          <w:lang w:val="en-US" w:eastAsia="ja-JP"/>
        </w:rPr>
        <w:t>4</w:t>
      </w:r>
      <w:r w:rsidRPr="00662E86">
        <w:rPr>
          <w:rFonts w:ascii="Arial" w:eastAsia="MS Mincho" w:hAnsi="Arial" w:cs="Arial"/>
          <w:bCs/>
          <w:sz w:val="15"/>
          <w:szCs w:val="15"/>
          <w:lang w:val="en-US" w:eastAsia="ja-JP"/>
        </w:rPr>
        <w:t xml:space="preserve"> M</w:t>
      </w:r>
      <w:r w:rsidRPr="00662E86">
        <w:rPr>
          <w:rFonts w:ascii="Arial" w:eastAsia="MS Mincho" w:hAnsi="Arial" w:cs="Arial"/>
          <w:bCs/>
          <w:sz w:val="15"/>
          <w:szCs w:val="15"/>
          <w:vertAlign w:val="superscript"/>
          <w:lang w:val="en-US" w:eastAsia="ja-JP"/>
        </w:rPr>
        <w:t>–1</w:t>
      </w:r>
      <w:r w:rsidRPr="00662E86">
        <w:rPr>
          <w:rFonts w:ascii="Arial" w:eastAsia="MS Mincho" w:hAnsi="Arial" w:cs="Arial"/>
          <w:bCs/>
          <w:sz w:val="15"/>
          <w:szCs w:val="15"/>
          <w:lang w:val="en-US" w:eastAsia="ja-JP"/>
        </w:rPr>
        <w:t xml:space="preserve"> cm</w:t>
      </w:r>
      <w:r w:rsidRPr="00662E86">
        <w:rPr>
          <w:rFonts w:ascii="Arial" w:eastAsia="MS Mincho" w:hAnsi="Arial" w:cs="Arial"/>
          <w:bCs/>
          <w:sz w:val="15"/>
          <w:szCs w:val="15"/>
          <w:vertAlign w:val="superscript"/>
          <w:lang w:val="en-US" w:eastAsia="ja-JP"/>
        </w:rPr>
        <w:t>–1</w:t>
      </w:r>
      <w:r w:rsidRPr="00662E86">
        <w:rPr>
          <w:rFonts w:ascii="Arial" w:eastAsia="MS Mincho" w:hAnsi="Arial" w:cs="Arial"/>
          <w:bCs/>
          <w:sz w:val="15"/>
          <w:szCs w:val="15"/>
          <w:lang w:val="en-US" w:eastAsia="ja-JP"/>
        </w:rPr>
        <w:t xml:space="preserve">): 240 (1.671), 272 (0.500), 280 (0.491). </w:t>
      </w:r>
      <w:r w:rsidRPr="00662E86">
        <w:rPr>
          <w:rFonts w:ascii="Arial" w:eastAsia="MS Mincho" w:hAnsi="Arial" w:cs="Arial"/>
          <w:b/>
          <w:sz w:val="15"/>
          <w:szCs w:val="15"/>
          <w:lang w:val="en-US" w:eastAsia="ja-JP"/>
        </w:rPr>
        <w:t>IR</w:t>
      </w:r>
      <w:r w:rsidRPr="00662E86">
        <w:rPr>
          <w:rFonts w:ascii="Arial" w:eastAsia="MS Mincho" w:hAnsi="Arial" w:cs="Arial"/>
          <w:bCs/>
          <w:sz w:val="15"/>
          <w:szCs w:val="15"/>
          <w:lang w:val="en-US" w:eastAsia="ja-JP"/>
        </w:rPr>
        <w:t xml:space="preserve">, </w:t>
      </w:r>
      <w:proofErr w:type="spellStart"/>
      <w:r w:rsidRPr="00662E86">
        <w:rPr>
          <w:rFonts w:ascii="Arial" w:eastAsia="MS Mincho" w:hAnsi="Arial" w:cs="Arial"/>
          <w:bCs/>
          <w:sz w:val="15"/>
          <w:szCs w:val="15"/>
          <w:lang w:val="en-US" w:eastAsia="ja-JP"/>
        </w:rPr>
        <w:t>KBr</w:t>
      </w:r>
      <w:proofErr w:type="spellEnd"/>
      <w:r w:rsidRPr="00662E86">
        <w:rPr>
          <w:rFonts w:ascii="Arial" w:eastAsia="MS Mincho" w:hAnsi="Arial" w:cs="Arial"/>
          <w:bCs/>
          <w:sz w:val="15"/>
          <w:szCs w:val="15"/>
          <w:lang w:val="en-US" w:eastAsia="ja-JP"/>
        </w:rPr>
        <w:t xml:space="preserve"> disk, </w:t>
      </w:r>
      <w:r w:rsidRPr="00662E86">
        <w:rPr>
          <w:rFonts w:ascii="Arial" w:eastAsia="MS Mincho" w:hAnsi="Arial" w:cs="Arial"/>
          <w:bCs/>
          <w:sz w:val="15"/>
          <w:szCs w:val="15"/>
          <w:lang w:eastAsia="ja-JP"/>
        </w:rPr>
        <w:t></w:t>
      </w:r>
      <w:r w:rsidRPr="00662E86">
        <w:rPr>
          <w:rFonts w:ascii="Arial" w:eastAsia="MS Mincho" w:hAnsi="Arial" w:cs="Arial"/>
          <w:bCs/>
          <w:sz w:val="15"/>
          <w:szCs w:val="15"/>
          <w:lang w:val="en-US" w:eastAsia="ja-JP"/>
        </w:rPr>
        <w:t xml:space="preserve"> / cm</w:t>
      </w:r>
      <w:r w:rsidRPr="00662E86">
        <w:rPr>
          <w:rFonts w:ascii="Arial" w:eastAsia="MS Mincho" w:hAnsi="Arial" w:cs="Arial"/>
          <w:bCs/>
          <w:sz w:val="15"/>
          <w:szCs w:val="15"/>
          <w:vertAlign w:val="superscript"/>
          <w:lang w:val="en-US" w:eastAsia="ja-JP"/>
        </w:rPr>
        <w:t>–1</w:t>
      </w:r>
      <w:r w:rsidRPr="00662E86">
        <w:rPr>
          <w:rFonts w:ascii="Arial" w:eastAsia="MS Mincho" w:hAnsi="Arial" w:cs="Arial"/>
          <w:bCs/>
          <w:sz w:val="15"/>
          <w:szCs w:val="15"/>
          <w:lang w:val="en-US" w:eastAsia="ja-JP"/>
        </w:rPr>
        <w:t>: 2961 (m), 1478 (m), 1362 (w), 1250 (m), 1204 (s), 1158 (m), 1075 (s), 1050 (s), 1037 (s), 988 (m), 965 (m), 940 (s),</w:t>
      </w:r>
      <w:r w:rsidR="005A70D9">
        <w:rPr>
          <w:rFonts w:ascii="Arial" w:eastAsia="MS Mincho" w:hAnsi="Arial" w:cs="Arial"/>
          <w:bCs/>
          <w:sz w:val="15"/>
          <w:szCs w:val="15"/>
          <w:lang w:val="en-US" w:eastAsia="ja-JP"/>
        </w:rPr>
        <w:t xml:space="preserve"> </w:t>
      </w:r>
      <w:r w:rsidRPr="00662E86">
        <w:rPr>
          <w:rFonts w:ascii="Arial" w:eastAsia="MS Mincho" w:hAnsi="Arial" w:cs="Times New Roman"/>
          <w:bCs/>
          <w:sz w:val="15"/>
          <w:szCs w:val="14"/>
          <w:lang w:val="en-US" w:eastAsia="ja-JP"/>
        </w:rPr>
        <w:t xml:space="preserve">881 (m), 788 (s), 755 (m), 659 (s). </w:t>
      </w:r>
      <w:r w:rsidRPr="00662E86">
        <w:rPr>
          <w:rFonts w:ascii="Arial" w:eastAsia="MS Mincho" w:hAnsi="Arial" w:cs="Times New Roman"/>
          <w:b/>
          <w:sz w:val="15"/>
          <w:szCs w:val="14"/>
          <w:lang w:val="en-US" w:eastAsia="ja-JP"/>
        </w:rPr>
        <w:t>Elemental analysis</w:t>
      </w:r>
      <w:r w:rsidRPr="00662E86">
        <w:rPr>
          <w:rFonts w:ascii="Arial" w:eastAsia="MS Mincho" w:hAnsi="Arial" w:cs="Times New Roman"/>
          <w:bCs/>
          <w:sz w:val="15"/>
          <w:szCs w:val="14"/>
          <w:lang w:val="en-US" w:eastAsia="ja-JP"/>
        </w:rPr>
        <w:t>, calculated for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La</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 C 49.79, H 6.34%. Found: C 49.82, H 6.31%. </w:t>
      </w:r>
      <w:bookmarkStart w:id="71" w:name="_Hlk111538873"/>
      <w:r w:rsidRPr="00662E86">
        <w:rPr>
          <w:rFonts w:ascii="Arial" w:eastAsia="MS Mincho" w:hAnsi="Arial" w:cs="Times New Roman"/>
          <w:b/>
          <w:bCs/>
          <w:sz w:val="15"/>
          <w:szCs w:val="14"/>
          <w:lang w:val="en-US" w:eastAsia="ja-JP"/>
        </w:rPr>
        <w:t>Crystal data for</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1</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(CCDC 2202844)</w:t>
      </w:r>
      <w:r w:rsidRPr="00662E86">
        <w:rPr>
          <w:rFonts w:ascii="Arial" w:eastAsia="MS Mincho" w:hAnsi="Arial" w:cs="Times New Roman"/>
          <w:bCs/>
          <w:sz w:val="15"/>
          <w:szCs w:val="14"/>
          <w:lang w:val="en-US" w:eastAsia="ja-JP"/>
        </w:rPr>
        <w:t>: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La</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·5.5 CH</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xml:space="preserve">CN, </w:t>
      </w:r>
      <w:proofErr w:type="spellStart"/>
      <w:r w:rsidRPr="00662E86">
        <w:rPr>
          <w:rFonts w:ascii="Arial" w:eastAsia="MS Mincho" w:hAnsi="Arial" w:cs="Times New Roman"/>
          <w:bCs/>
          <w:i/>
          <w:sz w:val="15"/>
          <w:szCs w:val="14"/>
          <w:lang w:val="en-US" w:eastAsia="ja-JP"/>
        </w:rPr>
        <w:t>M</w:t>
      </w:r>
      <w:r w:rsidRPr="00662E86">
        <w:rPr>
          <w:rFonts w:ascii="Arial" w:eastAsia="MS Mincho" w:hAnsi="Arial" w:cs="Times New Roman"/>
          <w:bCs/>
          <w:sz w:val="15"/>
          <w:szCs w:val="14"/>
          <w:vertAlign w:val="subscript"/>
          <w:lang w:val="en-US" w:eastAsia="ja-JP"/>
        </w:rPr>
        <w:t>r</w:t>
      </w:r>
      <w:proofErr w:type="spellEnd"/>
      <w:r w:rsidRPr="00662E86">
        <w:rPr>
          <w:rFonts w:ascii="Arial" w:eastAsia="MS Mincho" w:hAnsi="Arial" w:cs="Times New Roman"/>
          <w:bCs/>
          <w:sz w:val="15"/>
          <w:szCs w:val="14"/>
          <w:lang w:val="en-US" w:eastAsia="ja-JP"/>
        </w:rPr>
        <w:t xml:space="preserve"> = 3023.87 g mol</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colorless block, 0.07 x 0.09 x 0.13 mm</w:t>
      </w:r>
      <w:r w:rsidRPr="00662E86">
        <w:rPr>
          <w:rFonts w:ascii="Arial" w:eastAsia="MS Mincho" w:hAnsi="Arial" w:cs="Times New Roman"/>
          <w:bCs/>
          <w:sz w:val="15"/>
          <w:szCs w:val="14"/>
          <w:vertAlign w:val="superscript"/>
          <w:lang w:val="en-US" w:eastAsia="ja-JP"/>
        </w:rPr>
        <w:t>3</w:t>
      </w:r>
      <w:bookmarkStart w:id="72" w:name="_Hlk118452586"/>
      <w:r w:rsidRPr="00662E86">
        <w:rPr>
          <w:rFonts w:ascii="Arial" w:eastAsia="MS Mincho" w:hAnsi="Arial" w:cs="Times New Roman"/>
          <w:bCs/>
          <w:sz w:val="15"/>
          <w:szCs w:val="14"/>
          <w:lang w:val="en-US" w:eastAsia="ja-JP"/>
        </w:rPr>
        <w:t xml:space="preserve">, triclinic, space group </w:t>
      </w:r>
      <w:r w:rsidRPr="00662E86">
        <w:rPr>
          <w:rFonts w:ascii="Arial" w:eastAsia="MS Mincho" w:hAnsi="Arial" w:cs="Times New Roman"/>
          <w:bCs/>
          <w:i/>
          <w:iCs/>
          <w:sz w:val="15"/>
          <w:szCs w:val="14"/>
          <w:lang w:val="en-US" w:eastAsia="ja-JP"/>
        </w:rPr>
        <w:t>P-1</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a </w:t>
      </w:r>
      <w:r w:rsidRPr="00662E86">
        <w:rPr>
          <w:rFonts w:ascii="Arial" w:eastAsia="MS Mincho" w:hAnsi="Arial" w:cs="Times New Roman"/>
          <w:bCs/>
          <w:sz w:val="15"/>
          <w:szCs w:val="14"/>
          <w:lang w:val="en-US" w:eastAsia="ja-JP"/>
        </w:rPr>
        <w:t xml:space="preserve">= 15.540(3) Å, </w:t>
      </w:r>
      <w:r w:rsidRPr="00662E86">
        <w:rPr>
          <w:rFonts w:ascii="Arial" w:eastAsia="MS Mincho" w:hAnsi="Arial" w:cs="Times New Roman"/>
          <w:bCs/>
          <w:i/>
          <w:sz w:val="15"/>
          <w:szCs w:val="14"/>
          <w:lang w:val="en-US" w:eastAsia="ja-JP"/>
        </w:rPr>
        <w:t>b</w:t>
      </w:r>
      <w:r w:rsidRPr="00662E86">
        <w:rPr>
          <w:rFonts w:ascii="Arial" w:eastAsia="MS Mincho" w:hAnsi="Arial" w:cs="Times New Roman"/>
          <w:bCs/>
          <w:sz w:val="15"/>
          <w:szCs w:val="14"/>
          <w:lang w:val="en-US" w:eastAsia="ja-JP"/>
        </w:rPr>
        <w:t xml:space="preserve"> = 15.875(3), </w:t>
      </w:r>
      <w:r w:rsidRPr="00662E86">
        <w:rPr>
          <w:rFonts w:ascii="Arial" w:eastAsia="MS Mincho" w:hAnsi="Arial" w:cs="Times New Roman"/>
          <w:bCs/>
          <w:i/>
          <w:iCs/>
          <w:sz w:val="15"/>
          <w:szCs w:val="14"/>
          <w:lang w:val="en-US" w:eastAsia="ja-JP"/>
        </w:rPr>
        <w:t xml:space="preserve">c </w:t>
      </w:r>
      <w:r w:rsidRPr="00662E86">
        <w:rPr>
          <w:rFonts w:ascii="Arial" w:eastAsia="MS Mincho" w:hAnsi="Arial" w:cs="Times New Roman"/>
          <w:bCs/>
          <w:sz w:val="15"/>
          <w:szCs w:val="14"/>
          <w:lang w:val="en-US" w:eastAsia="ja-JP"/>
        </w:rPr>
        <w:t xml:space="preserve">= 16.576(3) Å, α = 73.72(3)°, </w:t>
      </w:r>
      <w:r w:rsidRPr="00662E86">
        <w:rPr>
          <w:rFonts w:ascii="Arial" w:eastAsia="MS Mincho" w:hAnsi="Arial" w:cs="Times New Roman"/>
          <w:bCs/>
          <w:i/>
          <w:sz w:val="15"/>
          <w:szCs w:val="14"/>
          <w:lang w:val="en-US" w:eastAsia="ja-JP"/>
        </w:rPr>
        <w:t xml:space="preserve">β = </w:t>
      </w:r>
      <w:r w:rsidRPr="00662E86">
        <w:rPr>
          <w:rFonts w:ascii="Arial" w:eastAsia="MS Mincho" w:hAnsi="Arial" w:cs="Times New Roman"/>
          <w:bCs/>
          <w:sz w:val="15"/>
          <w:szCs w:val="14"/>
          <w:lang w:val="en-US" w:eastAsia="ja-JP"/>
        </w:rPr>
        <w:t>77.80(3)°</w:t>
      </w:r>
      <w:r w:rsidRPr="00662E86">
        <w:rPr>
          <w:rFonts w:ascii="Arial" w:eastAsia="MS Mincho" w:hAnsi="Arial" w:cs="Times New Roman"/>
          <w:bCs/>
          <w:i/>
          <w:sz w:val="15"/>
          <w:szCs w:val="14"/>
          <w:lang w:val="en-US" w:eastAsia="ja-JP"/>
        </w:rPr>
        <w:t>, γ</w:t>
      </w:r>
      <w:r w:rsidRPr="00662E86">
        <w:rPr>
          <w:rFonts w:ascii="Arial" w:eastAsia="MS Mincho" w:hAnsi="Arial" w:cs="Times New Roman"/>
          <w:bCs/>
          <w:sz w:val="15"/>
          <w:szCs w:val="14"/>
          <w:lang w:val="en-US" w:eastAsia="ja-JP"/>
        </w:rPr>
        <w:t xml:space="preserve"> = 69.83(3)</w:t>
      </w:r>
      <w:bookmarkStart w:id="73" w:name="_Hlk111537194"/>
      <w:r w:rsidRPr="00662E86">
        <w:rPr>
          <w:rFonts w:ascii="Arial" w:eastAsia="MS Mincho" w:hAnsi="Arial" w:cs="Times New Roman"/>
          <w:bCs/>
          <w:sz w:val="15"/>
          <w:szCs w:val="14"/>
          <w:lang w:val="en-US" w:eastAsia="ja-JP"/>
        </w:rPr>
        <w:t>°</w:t>
      </w:r>
      <w:bookmarkEnd w:id="73"/>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V </w:t>
      </w:r>
      <w:r w:rsidRPr="00662E86">
        <w:rPr>
          <w:rFonts w:ascii="Arial" w:eastAsia="MS Mincho" w:hAnsi="Arial" w:cs="Times New Roman"/>
          <w:bCs/>
          <w:sz w:val="15"/>
          <w:szCs w:val="14"/>
          <w:lang w:val="en-US" w:eastAsia="ja-JP"/>
        </w:rPr>
        <w:t>= 3654.8(16) Å</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Z </w:t>
      </w:r>
      <w:r w:rsidRPr="00662E86">
        <w:rPr>
          <w:rFonts w:ascii="Arial" w:eastAsia="MS Mincho" w:hAnsi="Arial" w:cs="Times New Roman"/>
          <w:bCs/>
          <w:sz w:val="15"/>
          <w:szCs w:val="14"/>
          <w:lang w:val="en-US" w:eastAsia="ja-JP"/>
        </w:rPr>
        <w:t>= 1,</w:t>
      </w:r>
      <w:bookmarkEnd w:id="72"/>
      <w:r w:rsidRPr="00662E86">
        <w:rPr>
          <w:rFonts w:ascii="Arial" w:eastAsia="MS Mincho" w:hAnsi="Arial" w:cs="Times New Roman"/>
          <w:bCs/>
          <w:sz w:val="15"/>
          <w:szCs w:val="14"/>
          <w:lang w:val="en-US" w:eastAsia="ja-JP"/>
        </w:rPr>
        <w:t xml:space="preserve"> STOE STADIVARI diffractometer, </w:t>
      </w:r>
      <w:proofErr w:type="spellStart"/>
      <w:r w:rsidRPr="00662E86">
        <w:rPr>
          <w:rFonts w:ascii="Arial" w:eastAsia="MS Mincho" w:hAnsi="Arial" w:cs="Times New Roman"/>
          <w:bCs/>
          <w:sz w:val="15"/>
          <w:szCs w:val="14"/>
          <w:lang w:val="en-US" w:eastAsia="ja-JP"/>
        </w:rPr>
        <w:t>MoK</w:t>
      </w:r>
      <w:proofErr w:type="spellEnd"/>
      <w:r w:rsidRPr="00662E86">
        <w:rPr>
          <w:rFonts w:ascii="Arial" w:eastAsia="MS Mincho" w:hAnsi="Arial" w:cs="Times New Roman"/>
          <w:bCs/>
          <w:sz w:val="15"/>
          <w:szCs w:val="14"/>
          <w:lang w:val="en-US" w:eastAsia="ja-JP"/>
        </w:rPr>
        <w:t xml:space="preserve">α radiation (λ= 0.71073 Å), </w:t>
      </w:r>
      <w:r w:rsidRPr="00662E86">
        <w:rPr>
          <w:rFonts w:ascii="Arial" w:eastAsia="MS Mincho" w:hAnsi="Arial" w:cs="Times New Roman"/>
          <w:bCs/>
          <w:i/>
          <w:iCs/>
          <w:sz w:val="15"/>
          <w:szCs w:val="14"/>
          <w:lang w:val="en-US" w:eastAsia="ja-JP"/>
        </w:rPr>
        <w:t xml:space="preserve">T </w:t>
      </w:r>
      <w:r w:rsidRPr="00662E86">
        <w:rPr>
          <w:rFonts w:ascii="Arial" w:eastAsia="MS Mincho" w:hAnsi="Arial" w:cs="Times New Roman"/>
          <w:bCs/>
          <w:sz w:val="15"/>
          <w:szCs w:val="14"/>
          <w:lang w:val="en-US" w:eastAsia="ja-JP"/>
        </w:rPr>
        <w:t>= 100(2) K, 65206 reflections collected, 13375 unique (</w:t>
      </w:r>
      <w:proofErr w:type="spellStart"/>
      <w:r w:rsidRPr="00662E86">
        <w:rPr>
          <w:rFonts w:ascii="Arial" w:eastAsia="MS Mincho" w:hAnsi="Arial" w:cs="Times New Roman"/>
          <w:bCs/>
          <w:i/>
          <w:iCs/>
          <w:sz w:val="15"/>
          <w:szCs w:val="14"/>
          <w:lang w:val="en-US" w:eastAsia="ja-JP"/>
        </w:rPr>
        <w:t>R</w:t>
      </w:r>
      <w:r w:rsidRPr="00662E86">
        <w:rPr>
          <w:rFonts w:ascii="Arial" w:eastAsia="MS Mincho" w:hAnsi="Arial" w:cs="Times New Roman"/>
          <w:bCs/>
          <w:sz w:val="15"/>
          <w:szCs w:val="14"/>
          <w:vertAlign w:val="subscript"/>
          <w:lang w:val="en-US" w:eastAsia="ja-JP"/>
        </w:rPr>
        <w:t>int</w:t>
      </w:r>
      <w:proofErr w:type="spellEnd"/>
      <w:r w:rsidRPr="00662E86">
        <w:rPr>
          <w:rFonts w:ascii="Arial" w:eastAsia="MS Mincho" w:hAnsi="Arial" w:cs="Times New Roman"/>
          <w:bCs/>
          <w:sz w:val="15"/>
          <w:szCs w:val="14"/>
          <w:lang w:val="en-US" w:eastAsia="ja-JP"/>
        </w:rPr>
        <w:t xml:space="preserve"> = 0.0938), 9586 observed (</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Final </w:t>
      </w:r>
      <w:proofErr w:type="spellStart"/>
      <w:r w:rsidRPr="00662E86">
        <w:rPr>
          <w:rFonts w:ascii="Arial" w:eastAsia="MS Mincho" w:hAnsi="Arial" w:cs="Times New Roman"/>
          <w:bCs/>
          <w:i/>
          <w:iCs/>
          <w:sz w:val="15"/>
          <w:szCs w:val="14"/>
          <w:lang w:val="en-US" w:eastAsia="ja-JP"/>
        </w:rPr>
        <w:t>GooF</w:t>
      </w:r>
      <w:proofErr w:type="spellEnd"/>
      <w:r w:rsidRPr="00662E86">
        <w:rPr>
          <w:rFonts w:ascii="Arial" w:eastAsia="MS Mincho" w:hAnsi="Arial" w:cs="Times New Roman"/>
          <w:bCs/>
          <w:i/>
          <w:iCs/>
          <w:sz w:val="15"/>
          <w:szCs w:val="14"/>
          <w:lang w:val="en-US" w:eastAsia="ja-JP"/>
        </w:rPr>
        <w:t xml:space="preserve"> </w:t>
      </w:r>
      <w:r w:rsidRPr="00662E86">
        <w:rPr>
          <w:rFonts w:ascii="Arial" w:eastAsia="MS Mincho" w:hAnsi="Arial" w:cs="Times New Roman"/>
          <w:bCs/>
          <w:sz w:val="15"/>
          <w:szCs w:val="14"/>
          <w:lang w:val="en-US" w:eastAsia="ja-JP"/>
        </w:rPr>
        <w:t xml:space="preserve">= 0.988, </w:t>
      </w:r>
      <w:r w:rsidRPr="00662E86">
        <w:rPr>
          <w:rFonts w:ascii="Arial" w:eastAsia="MS Mincho" w:hAnsi="Arial" w:cs="Times New Roman"/>
          <w:bCs/>
          <w:i/>
          <w:iCs/>
          <w:sz w:val="15"/>
          <w:szCs w:val="14"/>
          <w:lang w:val="en-US" w:eastAsia="ja-JP"/>
        </w:rPr>
        <w:t xml:space="preserve">R1 </w:t>
      </w:r>
      <w:r w:rsidRPr="00662E86">
        <w:rPr>
          <w:rFonts w:ascii="Arial" w:eastAsia="MS Mincho" w:hAnsi="Arial" w:cs="Times New Roman"/>
          <w:bCs/>
          <w:sz w:val="15"/>
          <w:szCs w:val="14"/>
          <w:lang w:val="en-US" w:eastAsia="ja-JP"/>
        </w:rPr>
        <w:t>= 0.0638 (</w:t>
      </w:r>
      <w:bookmarkStart w:id="74" w:name="_Hlk51140835"/>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w:t>
      </w:r>
      <w:bookmarkEnd w:id="74"/>
      <w:r w:rsidRPr="00662E86">
        <w:rPr>
          <w:rFonts w:ascii="Arial" w:eastAsia="MS Mincho" w:hAnsi="Arial" w:cs="Times New Roman"/>
          <w:bCs/>
          <w:sz w:val="15"/>
          <w:szCs w:val="14"/>
          <w:lang w:val="en-US" w:eastAsia="ja-JP"/>
        </w:rPr>
        <w:t xml:space="preserve">) and </w:t>
      </w:r>
      <w:r w:rsidRPr="00662E86">
        <w:rPr>
          <w:rFonts w:ascii="Arial" w:eastAsia="MS Mincho" w:hAnsi="Arial" w:cs="Times New Roman"/>
          <w:bCs/>
          <w:i/>
          <w:iCs/>
          <w:sz w:val="15"/>
          <w:szCs w:val="14"/>
          <w:lang w:val="en-US" w:eastAsia="ja-JP"/>
        </w:rPr>
        <w:t xml:space="preserve">wR2 </w:t>
      </w:r>
      <w:r w:rsidRPr="00662E86">
        <w:rPr>
          <w:rFonts w:ascii="Arial" w:eastAsia="MS Mincho" w:hAnsi="Arial" w:cs="Times New Roman"/>
          <w:bCs/>
          <w:sz w:val="15"/>
          <w:szCs w:val="14"/>
          <w:lang w:val="en-US" w:eastAsia="ja-JP"/>
        </w:rPr>
        <w:t>= 0.1516 (all data).</w:t>
      </w:r>
    </w:p>
    <w:p w14:paraId="5A5CC8EC" w14:textId="77777777" w:rsidR="00662E86" w:rsidRPr="00662E86" w:rsidRDefault="00662E86" w:rsidP="00662E86">
      <w:pPr>
        <w:spacing w:after="0" w:line="200" w:lineRule="exact"/>
        <w:jc w:val="both"/>
        <w:rPr>
          <w:rFonts w:ascii="Arial" w:eastAsia="MS Mincho" w:hAnsi="Arial" w:cs="Times New Roman"/>
          <w:bCs/>
          <w:sz w:val="15"/>
          <w:szCs w:val="14"/>
          <w:lang w:val="en-US" w:eastAsia="ja-JP"/>
        </w:rPr>
      </w:pPr>
      <w:bookmarkStart w:id="75" w:name="_Hlk66372992"/>
      <w:bookmarkEnd w:id="71"/>
      <w:r w:rsidRPr="00662E86">
        <w:rPr>
          <w:rFonts w:ascii="Arial" w:eastAsia="MS Mincho" w:hAnsi="Arial" w:cs="Times New Roman"/>
          <w:b/>
          <w:sz w:val="15"/>
          <w:szCs w:val="14"/>
          <w:lang w:val="en-US" w:eastAsia="ja-JP"/>
        </w:rPr>
        <w:t>[</w:t>
      </w:r>
      <w:proofErr w:type="spellStart"/>
      <w:proofErr w:type="gramStart"/>
      <w:r w:rsidRPr="00662E86">
        <w:rPr>
          <w:rFonts w:ascii="Arial" w:eastAsia="MS Mincho" w:hAnsi="Arial" w:cs="Times New Roman"/>
          <w:b/>
          <w:sz w:val="15"/>
          <w:szCs w:val="14"/>
          <w:lang w:val="en-US" w:eastAsia="ja-JP"/>
        </w:rPr>
        <w:t>Dy</w:t>
      </w:r>
      <w:r w:rsidRPr="00662E86">
        <w:rPr>
          <w:rFonts w:ascii="Arial" w:eastAsia="MS Mincho" w:hAnsi="Arial" w:cs="Times New Roman"/>
          <w:b/>
          <w:sz w:val="15"/>
          <w:szCs w:val="14"/>
          <w:vertAlign w:val="superscript"/>
          <w:lang w:val="en-US" w:eastAsia="ja-JP"/>
        </w:rPr>
        <w:t>III</w:t>
      </w:r>
      <w:proofErr w:type="spellEnd"/>
      <w:r w:rsidRPr="00662E86">
        <w:rPr>
          <w:rFonts w:ascii="Arial" w:eastAsia="MS Mincho" w:hAnsi="Arial" w:cs="Times New Roman"/>
          <w:b/>
          <w:sz w:val="15"/>
          <w:szCs w:val="14"/>
          <w:lang w:val="en-US" w:eastAsia="ja-JP"/>
        </w:rPr>
        <w:t>(</w:t>
      </w:r>
      <w:proofErr w:type="gramEnd"/>
      <w:r w:rsidRPr="00662E86">
        <w:rPr>
          <w:rFonts w:ascii="Arial" w:eastAsia="MS Mincho" w:hAnsi="Arial" w:cs="Times New Roman"/>
          <w:b/>
          <w:sz w:val="15"/>
          <w:szCs w:val="14"/>
          <w:lang w:val="en-US" w:eastAsia="ja-JP"/>
        </w:rPr>
        <w:t>L</w:t>
      </w:r>
      <w:r w:rsidRPr="00662E86">
        <w:rPr>
          <w:rFonts w:ascii="Arial" w:eastAsia="MS Mincho" w:hAnsi="Arial" w:cs="Times New Roman"/>
          <w:b/>
          <w:sz w:val="15"/>
          <w:szCs w:val="14"/>
          <w:vertAlign w:val="subscript"/>
          <w:lang w:val="en-US" w:eastAsia="ja-JP"/>
        </w:rPr>
        <w:t>HPO</w:t>
      </w:r>
      <w:r w:rsidRPr="00662E86">
        <w:rPr>
          <w:rFonts w:ascii="Arial" w:eastAsia="MS Mincho" w:hAnsi="Arial" w:cs="Times New Roman"/>
          <w:b/>
          <w:sz w:val="15"/>
          <w:szCs w:val="14"/>
          <w:lang w:val="en-US" w:eastAsia="ja-JP"/>
        </w:rPr>
        <w:t>)((</w:t>
      </w:r>
      <w:proofErr w:type="spellStart"/>
      <w:r w:rsidRPr="00662E86">
        <w:rPr>
          <w:rFonts w:ascii="Arial" w:eastAsia="MS Mincho" w:hAnsi="Arial" w:cs="Times New Roman"/>
          <w:b/>
          <w:sz w:val="15"/>
          <w:szCs w:val="14"/>
          <w:lang w:val="en-US" w:eastAsia="ja-JP"/>
        </w:rPr>
        <w:t>EtO</w:t>
      </w:r>
      <w:proofErr w:type="spellEnd"/>
      <w:r w:rsidRPr="00662E86">
        <w:rPr>
          <w:rFonts w:ascii="Arial" w:eastAsia="MS Mincho" w:hAnsi="Arial" w:cs="Times New Roman"/>
          <w:b/>
          <w:sz w:val="15"/>
          <w:szCs w:val="14"/>
          <w:lang w:val="en-US" w:eastAsia="ja-JP"/>
        </w:rPr>
        <w:t>)</w:t>
      </w:r>
      <w:r w:rsidRPr="00662E86">
        <w:rPr>
          <w:rFonts w:ascii="Arial" w:eastAsia="MS Mincho" w:hAnsi="Arial" w:cs="Times New Roman"/>
          <w:b/>
          <w:sz w:val="15"/>
          <w:szCs w:val="14"/>
          <w:vertAlign w:val="subscript"/>
          <w:lang w:val="en-US" w:eastAsia="ja-JP"/>
        </w:rPr>
        <w:t>2</w:t>
      </w:r>
      <w:r w:rsidRPr="00662E86">
        <w:rPr>
          <w:rFonts w:ascii="Arial" w:eastAsia="MS Mincho" w:hAnsi="Arial" w:cs="Times New Roman"/>
          <w:b/>
          <w:sz w:val="15"/>
          <w:szCs w:val="14"/>
          <w:lang w:val="en-US" w:eastAsia="ja-JP"/>
        </w:rPr>
        <w:t>P(O)OH)]</w:t>
      </w:r>
      <w:r w:rsidRPr="00662E86">
        <w:rPr>
          <w:rFonts w:ascii="Arial" w:eastAsia="MS Mincho" w:hAnsi="Arial" w:cs="Times New Roman"/>
          <w:b/>
          <w:sz w:val="15"/>
          <w:szCs w:val="14"/>
          <w:vertAlign w:val="subscript"/>
          <w:lang w:val="en-US" w:eastAsia="ja-JP"/>
        </w:rPr>
        <w:t>2</w:t>
      </w:r>
      <w:r w:rsidRPr="00662E86">
        <w:rPr>
          <w:rFonts w:ascii="Arial" w:eastAsia="MS Mincho" w:hAnsi="Arial" w:cs="Times New Roman"/>
          <w:b/>
          <w:sz w:val="15"/>
          <w:szCs w:val="14"/>
          <w:lang w:val="en-US" w:eastAsia="ja-JP"/>
        </w:rPr>
        <w:t xml:space="preserve"> </w:t>
      </w:r>
      <w:r w:rsidRPr="00662E86">
        <w:rPr>
          <w:rFonts w:ascii="Arial" w:eastAsia="MS Mincho" w:hAnsi="Arial" w:cs="Times New Roman"/>
          <w:sz w:val="15"/>
          <w:szCs w:val="14"/>
          <w:lang w:val="en-US" w:eastAsia="ja-JP"/>
        </w:rPr>
        <w:t>(</w:t>
      </w:r>
      <w:r w:rsidRPr="00662E86">
        <w:rPr>
          <w:rFonts w:ascii="Arial" w:eastAsia="MS Mincho" w:hAnsi="Arial" w:cs="Times New Roman"/>
          <w:b/>
          <w:sz w:val="15"/>
          <w:szCs w:val="14"/>
          <w:lang w:val="en-US" w:eastAsia="ja-JP"/>
        </w:rPr>
        <w:t>2</w:t>
      </w:r>
      <w:r w:rsidRPr="00662E86">
        <w:rPr>
          <w:rFonts w:ascii="Arial" w:eastAsia="MS Mincho" w:hAnsi="Arial" w:cs="Times New Roman"/>
          <w:sz w:val="15"/>
          <w:szCs w:val="14"/>
          <w:lang w:val="en-US" w:eastAsia="ja-JP"/>
        </w:rPr>
        <w:t>)</w:t>
      </w:r>
      <w:r w:rsidRPr="00662E86">
        <w:rPr>
          <w:rFonts w:ascii="Arial" w:eastAsia="MS Mincho" w:hAnsi="Arial" w:cs="Times New Roman"/>
          <w:bCs/>
          <w:sz w:val="15"/>
          <w:szCs w:val="14"/>
          <w:lang w:val="en-US" w:eastAsia="ja-JP"/>
        </w:rPr>
        <w:t xml:space="preserve"> </w:t>
      </w:r>
      <w:bookmarkStart w:id="76" w:name="_Hlk103094832"/>
    </w:p>
    <w:p w14:paraId="3494D981" w14:textId="77777777" w:rsidR="00662E86" w:rsidRPr="00662E86" w:rsidRDefault="00662E86" w:rsidP="00662E86">
      <w:pPr>
        <w:spacing w:after="240" w:line="200" w:lineRule="exact"/>
        <w:jc w:val="both"/>
        <w:rPr>
          <w:rFonts w:ascii="Arial" w:eastAsia="MS Mincho" w:hAnsi="Arial" w:cs="Times New Roman"/>
          <w:bCs/>
          <w:sz w:val="15"/>
          <w:szCs w:val="14"/>
          <w:lang w:val="en-US" w:eastAsia="ja-JP"/>
        </w:rPr>
      </w:pPr>
      <w:bookmarkStart w:id="77" w:name="_Hlk103074500"/>
      <w:bookmarkEnd w:id="75"/>
      <w:bookmarkEnd w:id="76"/>
      <w:r w:rsidRPr="00662E86">
        <w:rPr>
          <w:rFonts w:ascii="Arial" w:eastAsia="MS Mincho" w:hAnsi="Arial" w:cs="Times New Roman"/>
          <w:b/>
          <w:sz w:val="15"/>
          <w:szCs w:val="14"/>
          <w:lang w:val="en-US" w:eastAsia="ja-JP"/>
        </w:rPr>
        <w:t>ESI</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
          <w:sz w:val="15"/>
          <w:szCs w:val="14"/>
          <w:lang w:val="en-US" w:eastAsia="ja-JP"/>
        </w:rPr>
        <w:t xml:space="preserve"> HRMS</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m</w:t>
      </w:r>
      <w:r w:rsidRPr="00662E86">
        <w:rPr>
          <w:rFonts w:ascii="Arial" w:eastAsia="MS Mincho" w:hAnsi="Arial" w:cs="Times New Roman"/>
          <w:bCs/>
          <w:iCs/>
          <w:sz w:val="15"/>
          <w:szCs w:val="14"/>
          <w:lang w:val="en-US" w:eastAsia="ja-JP"/>
        </w:rPr>
        <w:t>/</w:t>
      </w:r>
      <w:r w:rsidRPr="00662E86">
        <w:rPr>
          <w:rFonts w:ascii="Arial" w:eastAsia="MS Mincho" w:hAnsi="Arial" w:cs="Times New Roman"/>
          <w:bCs/>
          <w:i/>
          <w:iCs/>
          <w:sz w:val="15"/>
          <w:szCs w:val="14"/>
          <w:lang w:val="en-US" w:eastAsia="ja-JP"/>
        </w:rPr>
        <w:t>z</w:t>
      </w:r>
      <w:r w:rsidRPr="00662E86">
        <w:rPr>
          <w:rFonts w:ascii="Arial" w:eastAsia="MS Mincho" w:hAnsi="Arial" w:cs="Times New Roman"/>
          <w:bCs/>
          <w:sz w:val="15"/>
          <w:szCs w:val="14"/>
          <w:lang w:val="en-US" w:eastAsia="ja-JP"/>
        </w:rPr>
        <w:t xml:space="preserve">: </w:t>
      </w:r>
      <w:bookmarkStart w:id="78" w:name="_Hlk66365325"/>
      <w:bookmarkStart w:id="79" w:name="_Hlk66567996"/>
      <w:r w:rsidRPr="00662E86">
        <w:rPr>
          <w:rFonts w:ascii="Arial" w:eastAsia="MS Mincho" w:hAnsi="Arial" w:cs="Times New Roman"/>
          <w:bCs/>
          <w:sz w:val="15"/>
          <w:szCs w:val="14"/>
          <w:lang w:val="en-US" w:eastAsia="ja-JP"/>
        </w:rPr>
        <w:t xml:space="preserve">found 2689.7097 [M + </w:t>
      </w:r>
      <w:r w:rsidRPr="00662E86">
        <w:rPr>
          <w:rFonts w:ascii="Arial" w:eastAsia="MS Mincho" w:hAnsi="Arial" w:cs="Times New Roman"/>
          <w:sz w:val="15"/>
          <w:szCs w:val="14"/>
          <w:lang w:val="en-US" w:eastAsia="ja-JP"/>
        </w:rPr>
        <w:t>(</w:t>
      </w:r>
      <w:proofErr w:type="spellStart"/>
      <w:r w:rsidRPr="00662E86">
        <w:rPr>
          <w:rFonts w:ascii="Arial" w:eastAsia="MS Mincho" w:hAnsi="Arial" w:cs="Times New Roman"/>
          <w:sz w:val="15"/>
          <w:szCs w:val="14"/>
          <w:lang w:val="en-US" w:eastAsia="ja-JP"/>
        </w:rPr>
        <w:t>EtO</w:t>
      </w:r>
      <w:proofErr w:type="spellEnd"/>
      <w:r w:rsidRPr="00662E86">
        <w:rPr>
          <w:rFonts w:ascii="Arial" w:eastAsia="MS Mincho" w:hAnsi="Arial" w:cs="Times New Roman"/>
          <w:sz w:val="15"/>
          <w:szCs w:val="14"/>
          <w:lang w:val="en-US" w:eastAsia="ja-JP"/>
        </w:rPr>
        <w:t>)</w:t>
      </w:r>
      <w:r w:rsidRPr="00662E86">
        <w:rPr>
          <w:rFonts w:ascii="Arial" w:eastAsia="MS Mincho" w:hAnsi="Arial" w:cs="Times New Roman"/>
          <w:sz w:val="15"/>
          <w:szCs w:val="14"/>
          <w:vertAlign w:val="subscript"/>
          <w:lang w:val="en-US" w:eastAsia="ja-JP"/>
        </w:rPr>
        <w:t>2</w:t>
      </w:r>
      <w:r w:rsidRPr="00662E86">
        <w:rPr>
          <w:rFonts w:ascii="Arial" w:eastAsia="MS Mincho" w:hAnsi="Arial" w:cs="Times New Roman"/>
          <w:sz w:val="15"/>
          <w:szCs w:val="14"/>
          <w:lang w:val="en-US" w:eastAsia="ja-JP"/>
        </w:rPr>
        <w:t>P(O)O)</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Cs/>
          <w:sz w:val="15"/>
          <w:szCs w:val="14"/>
          <w:lang w:val="en-US" w:eastAsia="ja-JP"/>
        </w:rPr>
        <w:t xml:space="preserve"> (100%), calculated for [C</w:t>
      </w:r>
      <w:r w:rsidRPr="00662E86">
        <w:rPr>
          <w:rFonts w:ascii="Arial" w:eastAsia="MS Mincho" w:hAnsi="Arial" w:cs="Times New Roman"/>
          <w:bCs/>
          <w:sz w:val="15"/>
          <w:szCs w:val="14"/>
          <w:vertAlign w:val="subscript"/>
          <w:lang w:val="en-US" w:eastAsia="ja-JP"/>
        </w:rPr>
        <w:t>112</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164</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36</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9</w:t>
      </w:r>
      <w:r w:rsidRPr="00662E86">
        <w:rPr>
          <w:rFonts w:ascii="Arial" w:eastAsia="MS Mincho" w:hAnsi="Arial" w:cs="Times New Roman"/>
          <w:bCs/>
          <w:sz w:val="15"/>
          <w:szCs w:val="14"/>
          <w:lang w:val="en-US" w:eastAsia="ja-JP"/>
        </w:rPr>
        <w:t>Dy</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Cs/>
          <w:sz w:val="15"/>
          <w:szCs w:val="14"/>
          <w:lang w:val="en-US" w:eastAsia="ja-JP"/>
        </w:rPr>
        <w:t xml:space="preserve">: </w:t>
      </w:r>
      <w:bookmarkEnd w:id="78"/>
      <w:r w:rsidRPr="00662E86">
        <w:rPr>
          <w:rFonts w:ascii="Arial" w:eastAsia="MS Mincho" w:hAnsi="Arial" w:cs="Times New Roman"/>
          <w:bCs/>
          <w:sz w:val="15"/>
          <w:szCs w:val="14"/>
          <w:lang w:val="en-US" w:eastAsia="ja-JP"/>
        </w:rPr>
        <w:t xml:space="preserve">2689.7237. </w:t>
      </w:r>
      <w:bookmarkStart w:id="80" w:name="_Hlk103161706"/>
      <w:r w:rsidRPr="00662E86">
        <w:rPr>
          <w:rFonts w:ascii="Arial" w:eastAsia="MS Mincho" w:hAnsi="Arial" w:cs="Times New Roman"/>
          <w:bCs/>
          <w:sz w:val="15"/>
          <w:szCs w:val="14"/>
          <w:lang w:val="en-US" w:eastAsia="ja-JP"/>
        </w:rPr>
        <w:t xml:space="preserve">M = </w:t>
      </w:r>
      <w:bookmarkStart w:id="81" w:name="_Hlk111544720"/>
      <w:r w:rsidRPr="00662E86">
        <w:rPr>
          <w:rFonts w:ascii="Arial" w:eastAsia="MS Mincho" w:hAnsi="Arial" w:cs="Times New Roman"/>
          <w:bCs/>
          <w:sz w:val="15"/>
          <w:szCs w:val="14"/>
          <w:lang w:val="en-US" w:eastAsia="ja-JP"/>
        </w:rPr>
        <w:t>[</w:t>
      </w:r>
      <w:proofErr w:type="spellStart"/>
      <w:proofErr w:type="gramStart"/>
      <w:r w:rsidRPr="00662E86">
        <w:rPr>
          <w:rFonts w:ascii="Arial" w:eastAsia="MS Mincho" w:hAnsi="Arial" w:cs="Times New Roman"/>
          <w:bCs/>
          <w:sz w:val="15"/>
          <w:szCs w:val="14"/>
          <w:lang w:val="en-US" w:eastAsia="ja-JP"/>
        </w:rPr>
        <w:t>Dy</w:t>
      </w:r>
      <w:r w:rsidRPr="00662E86">
        <w:rPr>
          <w:rFonts w:ascii="Arial" w:eastAsia="MS Mincho" w:hAnsi="Arial" w:cs="Times New Roman"/>
          <w:bCs/>
          <w:sz w:val="15"/>
          <w:szCs w:val="14"/>
          <w:vertAlign w:val="superscript"/>
          <w:lang w:val="en-US" w:eastAsia="ja-JP"/>
        </w:rPr>
        <w:t>III</w:t>
      </w:r>
      <w:proofErr w:type="spellEnd"/>
      <w:r w:rsidRPr="00662E86">
        <w:rPr>
          <w:rFonts w:ascii="Arial" w:eastAsia="MS Mincho" w:hAnsi="Arial" w:cs="Times New Roman"/>
          <w:sz w:val="15"/>
          <w:szCs w:val="14"/>
          <w:lang w:val="en-US" w:eastAsia="ja-JP"/>
        </w:rPr>
        <w:t>(</w:t>
      </w:r>
      <w:proofErr w:type="gramEnd"/>
      <w:r w:rsidRPr="00662E86">
        <w:rPr>
          <w:rFonts w:ascii="Arial" w:eastAsia="MS Mincho" w:hAnsi="Arial" w:cs="Times New Roman"/>
          <w:sz w:val="15"/>
          <w:szCs w:val="14"/>
          <w:lang w:val="en-US" w:eastAsia="ja-JP"/>
        </w:rPr>
        <w:t>L</w:t>
      </w:r>
      <w:r w:rsidRPr="00662E86">
        <w:rPr>
          <w:rFonts w:ascii="Arial" w:eastAsia="MS Mincho" w:hAnsi="Arial" w:cs="Times New Roman"/>
          <w:sz w:val="15"/>
          <w:szCs w:val="14"/>
          <w:vertAlign w:val="subscript"/>
          <w:lang w:val="en-US" w:eastAsia="ja-JP"/>
        </w:rPr>
        <w:t>HPO</w:t>
      </w:r>
      <w:r w:rsidRPr="00662E86">
        <w:rPr>
          <w:rFonts w:ascii="Arial" w:eastAsia="MS Mincho" w:hAnsi="Arial" w:cs="Times New Roman"/>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bookmarkEnd w:id="81"/>
      <w:r w:rsidRPr="00662E86">
        <w:rPr>
          <w:rFonts w:ascii="Arial" w:eastAsia="MS Mincho" w:hAnsi="Arial" w:cs="Times New Roman"/>
          <w:bCs/>
          <w:sz w:val="15"/>
          <w:szCs w:val="14"/>
          <w:lang w:val="en-US" w:eastAsia="ja-JP"/>
        </w:rPr>
        <w:t xml:space="preserve">. </w:t>
      </w:r>
      <w:bookmarkEnd w:id="77"/>
      <w:bookmarkEnd w:id="79"/>
      <w:bookmarkEnd w:id="80"/>
      <w:r w:rsidRPr="00662E86">
        <w:rPr>
          <w:rFonts w:ascii="Arial" w:eastAsia="MS Mincho" w:hAnsi="Arial" w:cs="Times New Roman"/>
          <w:b/>
          <w:sz w:val="15"/>
          <w:szCs w:val="14"/>
          <w:lang w:val="en-US" w:eastAsia="ja-JP"/>
        </w:rPr>
        <w:t>UV-Vis</w:t>
      </w:r>
      <w:r w:rsidRPr="00662E86">
        <w:rPr>
          <w:rFonts w:ascii="Arial" w:eastAsia="MS Mincho" w:hAnsi="Arial" w:cs="Times New Roman"/>
          <w:bCs/>
          <w:sz w:val="15"/>
          <w:szCs w:val="14"/>
          <w:lang w:val="en-US" w:eastAsia="ja-JP"/>
        </w:rPr>
        <w:t>, solution in CHCl</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λ / nm (ε / 10</w:t>
      </w:r>
      <w:r w:rsidRPr="00662E86">
        <w:rPr>
          <w:rFonts w:ascii="Arial" w:eastAsia="MS Mincho" w:hAnsi="Arial" w:cs="Times New Roman"/>
          <w:bCs/>
          <w:sz w:val="15"/>
          <w:szCs w:val="14"/>
          <w:vertAlign w:val="superscript"/>
          <w:lang w:val="en-US" w:eastAsia="ja-JP"/>
        </w:rPr>
        <w:t>4</w:t>
      </w:r>
      <w:r w:rsidRPr="00662E86">
        <w:rPr>
          <w:rFonts w:ascii="Arial" w:eastAsia="MS Mincho" w:hAnsi="Arial" w:cs="Times New Roman"/>
          <w:bCs/>
          <w:sz w:val="15"/>
          <w:szCs w:val="14"/>
          <w:lang w:val="en-US" w:eastAsia="ja-JP"/>
        </w:rPr>
        <w:t xml:space="preserve"> 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240 (1.853), 274 (0.605), 282 (0.584). </w:t>
      </w:r>
      <w:bookmarkStart w:id="82" w:name="_Hlk66376934"/>
      <w:r w:rsidRPr="00662E86">
        <w:rPr>
          <w:rFonts w:ascii="Arial" w:eastAsia="MS Mincho" w:hAnsi="Arial" w:cs="Times New Roman"/>
          <w:b/>
          <w:sz w:val="15"/>
          <w:szCs w:val="14"/>
          <w:lang w:val="en-US" w:eastAsia="ja-JP"/>
        </w:rPr>
        <w:t>IR</w:t>
      </w:r>
      <w:r w:rsidRPr="00662E86">
        <w:rPr>
          <w:rFonts w:ascii="Arial" w:eastAsia="MS Mincho" w:hAnsi="Arial" w:cs="Times New Roman"/>
          <w:bCs/>
          <w:sz w:val="15"/>
          <w:szCs w:val="14"/>
          <w:lang w:val="en-US" w:eastAsia="ja-JP"/>
        </w:rPr>
        <w:t xml:space="preserve">, </w:t>
      </w:r>
      <w:proofErr w:type="spellStart"/>
      <w:r w:rsidRPr="00662E86">
        <w:rPr>
          <w:rFonts w:ascii="Arial" w:eastAsia="MS Mincho" w:hAnsi="Arial" w:cs="Times New Roman"/>
          <w:bCs/>
          <w:sz w:val="15"/>
          <w:szCs w:val="14"/>
          <w:lang w:val="en-US" w:eastAsia="ja-JP"/>
        </w:rPr>
        <w:t>KBr</w:t>
      </w:r>
      <w:proofErr w:type="spellEnd"/>
      <w:r w:rsidRPr="00662E86">
        <w:rPr>
          <w:rFonts w:ascii="Arial" w:eastAsia="MS Mincho" w:hAnsi="Arial" w:cs="Times New Roman"/>
          <w:bCs/>
          <w:sz w:val="15"/>
          <w:szCs w:val="14"/>
          <w:lang w:val="en-US" w:eastAsia="ja-JP"/>
        </w:rPr>
        <w:t xml:space="preserve"> disk, </w:t>
      </w:r>
      <w:r w:rsidRPr="00662E86">
        <w:rPr>
          <w:rFonts w:ascii="Symbol" w:eastAsia="MS Mincho" w:hAnsi="Symbol" w:cs="Times New Roman"/>
          <w:bCs/>
          <w:sz w:val="15"/>
          <w:szCs w:val="14"/>
          <w:lang w:val="en-GB" w:eastAsia="ja-JP"/>
        </w:rPr>
        <w:t></w:t>
      </w:r>
      <w:r w:rsidRPr="00662E86">
        <w:rPr>
          <w:rFonts w:ascii="Arial" w:eastAsia="MS Mincho" w:hAnsi="Arial" w:cs="Times New Roman"/>
          <w:bCs/>
          <w:sz w:val="15"/>
          <w:szCs w:val="14"/>
          <w:lang w:val="en-US" w:eastAsia="ja-JP"/>
        </w:rPr>
        <w:t xml:space="preserve"> /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2960 (m), 1478 (m), 1362 (w), 1250 (m), 1213 (s), 1164 (m), 1104 (s), 1078 (s), 1053 (s), 990 (m), 941 (s), 881 (m), 795 (s), 756 (m), 686 (w), 661 (m), 592 (m), 502 (s). </w:t>
      </w:r>
      <w:bookmarkEnd w:id="82"/>
      <w:r w:rsidRPr="00662E86">
        <w:rPr>
          <w:rFonts w:ascii="Arial" w:eastAsia="MS Mincho" w:hAnsi="Arial" w:cs="Times New Roman"/>
          <w:b/>
          <w:sz w:val="15"/>
          <w:szCs w:val="14"/>
          <w:lang w:val="en-US" w:eastAsia="ja-JP"/>
        </w:rPr>
        <w:t>Elemental analysis</w:t>
      </w:r>
      <w:r w:rsidRPr="00662E86">
        <w:rPr>
          <w:rFonts w:ascii="Arial" w:eastAsia="MS Mincho" w:hAnsi="Arial" w:cs="Times New Roman"/>
          <w:bCs/>
          <w:sz w:val="15"/>
          <w:szCs w:val="14"/>
          <w:lang w:val="en-US" w:eastAsia="ja-JP"/>
        </w:rPr>
        <w:t>, calculated for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Dy</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 C 48.97, H 6.23%. Found: C 49.02, H 6.37%. </w:t>
      </w:r>
      <w:r w:rsidRPr="00662E86">
        <w:rPr>
          <w:rFonts w:ascii="Arial" w:eastAsia="MS Mincho" w:hAnsi="Arial" w:cs="Times New Roman"/>
          <w:b/>
          <w:bCs/>
          <w:sz w:val="15"/>
          <w:szCs w:val="14"/>
          <w:lang w:val="en-US" w:eastAsia="ja-JP"/>
        </w:rPr>
        <w:t>Crystal data for</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2</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(CCDC 2202845)</w:t>
      </w:r>
      <w:r w:rsidRPr="00662E86">
        <w:rPr>
          <w:rFonts w:ascii="Arial" w:eastAsia="MS Mincho" w:hAnsi="Arial" w:cs="Times New Roman"/>
          <w:bCs/>
          <w:sz w:val="15"/>
          <w:szCs w:val="14"/>
          <w:lang w:val="en-US" w:eastAsia="ja-JP"/>
        </w:rPr>
        <w:t>: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Dy</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·5 CH</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xml:space="preserve">CN, </w:t>
      </w:r>
      <w:proofErr w:type="spellStart"/>
      <w:r w:rsidRPr="00662E86">
        <w:rPr>
          <w:rFonts w:ascii="Arial" w:eastAsia="MS Mincho" w:hAnsi="Arial" w:cs="Times New Roman"/>
          <w:bCs/>
          <w:i/>
          <w:sz w:val="15"/>
          <w:szCs w:val="14"/>
          <w:lang w:val="en-US" w:eastAsia="ja-JP"/>
        </w:rPr>
        <w:t>M</w:t>
      </w:r>
      <w:r w:rsidRPr="00662E86">
        <w:rPr>
          <w:rFonts w:ascii="Arial" w:eastAsia="MS Mincho" w:hAnsi="Arial" w:cs="Times New Roman"/>
          <w:bCs/>
          <w:sz w:val="15"/>
          <w:szCs w:val="14"/>
          <w:vertAlign w:val="subscript"/>
          <w:lang w:val="en-US" w:eastAsia="ja-JP"/>
        </w:rPr>
        <w:t>r</w:t>
      </w:r>
      <w:proofErr w:type="spellEnd"/>
      <w:r w:rsidRPr="00662E86">
        <w:rPr>
          <w:rFonts w:ascii="Arial" w:eastAsia="MS Mincho" w:hAnsi="Arial" w:cs="Times New Roman"/>
          <w:bCs/>
          <w:sz w:val="15"/>
          <w:szCs w:val="14"/>
          <w:lang w:val="en-US" w:eastAsia="ja-JP"/>
        </w:rPr>
        <w:t xml:space="preserve"> = 3050.53 g mol</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colorless block, 0.125 x 0.30 x 0.31 mm</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triclinic, space group </w:t>
      </w:r>
      <w:r w:rsidRPr="00662E86">
        <w:rPr>
          <w:rFonts w:ascii="Arial" w:eastAsia="MS Mincho" w:hAnsi="Arial" w:cs="Times New Roman"/>
          <w:bCs/>
          <w:i/>
          <w:iCs/>
          <w:sz w:val="15"/>
          <w:szCs w:val="14"/>
          <w:lang w:val="en-US" w:eastAsia="ja-JP"/>
        </w:rPr>
        <w:t>P-1</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a </w:t>
      </w:r>
      <w:r w:rsidRPr="00662E86">
        <w:rPr>
          <w:rFonts w:ascii="Arial" w:eastAsia="MS Mincho" w:hAnsi="Arial" w:cs="Times New Roman"/>
          <w:bCs/>
          <w:sz w:val="15"/>
          <w:szCs w:val="14"/>
          <w:lang w:val="en-US" w:eastAsia="ja-JP"/>
        </w:rPr>
        <w:t xml:space="preserve">= 15.560(3) Å, </w:t>
      </w:r>
      <w:r w:rsidRPr="00662E86">
        <w:rPr>
          <w:rFonts w:ascii="Arial" w:eastAsia="MS Mincho" w:hAnsi="Arial" w:cs="Times New Roman"/>
          <w:bCs/>
          <w:i/>
          <w:sz w:val="15"/>
          <w:szCs w:val="14"/>
          <w:lang w:val="en-US" w:eastAsia="ja-JP"/>
        </w:rPr>
        <w:t>b</w:t>
      </w:r>
      <w:r w:rsidRPr="00662E86">
        <w:rPr>
          <w:rFonts w:ascii="Arial" w:eastAsia="MS Mincho" w:hAnsi="Arial" w:cs="Times New Roman"/>
          <w:bCs/>
          <w:sz w:val="15"/>
          <w:szCs w:val="14"/>
          <w:lang w:val="en-US" w:eastAsia="ja-JP"/>
        </w:rPr>
        <w:t xml:space="preserve"> = 15.956(3), </w:t>
      </w:r>
      <w:r w:rsidRPr="00662E86">
        <w:rPr>
          <w:rFonts w:ascii="Arial" w:eastAsia="MS Mincho" w:hAnsi="Arial" w:cs="Times New Roman"/>
          <w:bCs/>
          <w:i/>
          <w:iCs/>
          <w:sz w:val="15"/>
          <w:szCs w:val="14"/>
          <w:lang w:val="en-US" w:eastAsia="ja-JP"/>
        </w:rPr>
        <w:t xml:space="preserve">c </w:t>
      </w:r>
      <w:r w:rsidRPr="00662E86">
        <w:rPr>
          <w:rFonts w:ascii="Arial" w:eastAsia="MS Mincho" w:hAnsi="Arial" w:cs="Times New Roman"/>
          <w:bCs/>
          <w:sz w:val="15"/>
          <w:szCs w:val="14"/>
          <w:lang w:val="en-US" w:eastAsia="ja-JP"/>
        </w:rPr>
        <w:t xml:space="preserve">= 16.271(3) Å, α = 74.04(3)°, </w:t>
      </w:r>
      <w:r w:rsidRPr="00662E86">
        <w:rPr>
          <w:rFonts w:ascii="Arial" w:eastAsia="MS Mincho" w:hAnsi="Arial" w:cs="Times New Roman"/>
          <w:bCs/>
          <w:i/>
          <w:sz w:val="15"/>
          <w:szCs w:val="14"/>
          <w:lang w:val="en-US" w:eastAsia="ja-JP"/>
        </w:rPr>
        <w:t xml:space="preserve">β = </w:t>
      </w:r>
      <w:r w:rsidRPr="00662E86">
        <w:rPr>
          <w:rFonts w:ascii="Arial" w:eastAsia="MS Mincho" w:hAnsi="Arial" w:cs="Times New Roman"/>
          <w:bCs/>
          <w:sz w:val="15"/>
          <w:szCs w:val="14"/>
          <w:lang w:val="en-US" w:eastAsia="ja-JP"/>
        </w:rPr>
        <w:t>79.09(3)°</w:t>
      </w:r>
      <w:r w:rsidRPr="00662E86">
        <w:rPr>
          <w:rFonts w:ascii="Arial" w:eastAsia="MS Mincho" w:hAnsi="Arial" w:cs="Times New Roman"/>
          <w:bCs/>
          <w:i/>
          <w:sz w:val="15"/>
          <w:szCs w:val="14"/>
          <w:lang w:val="en-US" w:eastAsia="ja-JP"/>
        </w:rPr>
        <w:t>, γ</w:t>
      </w:r>
      <w:r w:rsidRPr="00662E86">
        <w:rPr>
          <w:rFonts w:ascii="Arial" w:eastAsia="MS Mincho" w:hAnsi="Arial" w:cs="Times New Roman"/>
          <w:bCs/>
          <w:sz w:val="15"/>
          <w:szCs w:val="14"/>
          <w:lang w:val="en-US" w:eastAsia="ja-JP"/>
        </w:rPr>
        <w:t xml:space="preserve"> = 70.53(3)°, </w:t>
      </w:r>
      <w:r w:rsidRPr="00662E86">
        <w:rPr>
          <w:rFonts w:ascii="Arial" w:eastAsia="MS Mincho" w:hAnsi="Arial" w:cs="Times New Roman"/>
          <w:bCs/>
          <w:i/>
          <w:iCs/>
          <w:sz w:val="15"/>
          <w:szCs w:val="14"/>
          <w:lang w:val="en-US" w:eastAsia="ja-JP"/>
        </w:rPr>
        <w:t xml:space="preserve">V </w:t>
      </w:r>
      <w:r w:rsidRPr="00662E86">
        <w:rPr>
          <w:rFonts w:ascii="Arial" w:eastAsia="MS Mincho" w:hAnsi="Arial" w:cs="Times New Roman"/>
          <w:bCs/>
          <w:sz w:val="15"/>
          <w:szCs w:val="14"/>
          <w:lang w:val="en-US" w:eastAsia="ja-JP"/>
        </w:rPr>
        <w:t>= 3617.2(15) Å</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Z </w:t>
      </w:r>
      <w:r w:rsidRPr="00662E86">
        <w:rPr>
          <w:rFonts w:ascii="Arial" w:eastAsia="MS Mincho" w:hAnsi="Arial" w:cs="Times New Roman"/>
          <w:bCs/>
          <w:sz w:val="15"/>
          <w:szCs w:val="14"/>
          <w:lang w:val="en-US" w:eastAsia="ja-JP"/>
        </w:rPr>
        <w:t xml:space="preserve">= 1, STOE STADIVARI diffractometer, </w:t>
      </w:r>
      <w:proofErr w:type="spellStart"/>
      <w:r w:rsidRPr="00662E86">
        <w:rPr>
          <w:rFonts w:ascii="Arial" w:eastAsia="MS Mincho" w:hAnsi="Arial" w:cs="Times New Roman"/>
          <w:bCs/>
          <w:sz w:val="15"/>
          <w:szCs w:val="14"/>
          <w:lang w:val="en-US" w:eastAsia="ja-JP"/>
        </w:rPr>
        <w:t>MoK</w:t>
      </w:r>
      <w:proofErr w:type="spellEnd"/>
      <w:r w:rsidRPr="00662E86">
        <w:rPr>
          <w:rFonts w:ascii="Arial" w:eastAsia="MS Mincho" w:hAnsi="Arial" w:cs="Times New Roman"/>
          <w:bCs/>
          <w:sz w:val="15"/>
          <w:szCs w:val="14"/>
          <w:lang w:val="en-US" w:eastAsia="ja-JP"/>
        </w:rPr>
        <w:t xml:space="preserve">α radiation (λ= 0.71073 Å), </w:t>
      </w:r>
      <w:r w:rsidRPr="00662E86">
        <w:rPr>
          <w:rFonts w:ascii="Arial" w:eastAsia="MS Mincho" w:hAnsi="Arial" w:cs="Times New Roman"/>
          <w:bCs/>
          <w:i/>
          <w:iCs/>
          <w:sz w:val="15"/>
          <w:szCs w:val="14"/>
          <w:lang w:val="en-US" w:eastAsia="ja-JP"/>
        </w:rPr>
        <w:t xml:space="preserve">T </w:t>
      </w:r>
      <w:r w:rsidRPr="00662E86">
        <w:rPr>
          <w:rFonts w:ascii="Arial" w:eastAsia="MS Mincho" w:hAnsi="Arial" w:cs="Times New Roman"/>
          <w:bCs/>
          <w:sz w:val="15"/>
          <w:szCs w:val="14"/>
          <w:lang w:val="en-US" w:eastAsia="ja-JP"/>
        </w:rPr>
        <w:t>= 100(2) K, 84725 reflections collected, 13706 unique (</w:t>
      </w:r>
      <w:proofErr w:type="spellStart"/>
      <w:r w:rsidRPr="00662E86">
        <w:rPr>
          <w:rFonts w:ascii="Arial" w:eastAsia="MS Mincho" w:hAnsi="Arial" w:cs="Times New Roman"/>
          <w:bCs/>
          <w:i/>
          <w:iCs/>
          <w:sz w:val="15"/>
          <w:szCs w:val="14"/>
          <w:lang w:val="en-US" w:eastAsia="ja-JP"/>
        </w:rPr>
        <w:t>R</w:t>
      </w:r>
      <w:r w:rsidRPr="00662E86">
        <w:rPr>
          <w:rFonts w:ascii="Arial" w:eastAsia="MS Mincho" w:hAnsi="Arial" w:cs="Times New Roman"/>
          <w:bCs/>
          <w:sz w:val="15"/>
          <w:szCs w:val="14"/>
          <w:vertAlign w:val="subscript"/>
          <w:lang w:val="en-US" w:eastAsia="ja-JP"/>
        </w:rPr>
        <w:t>int</w:t>
      </w:r>
      <w:proofErr w:type="spellEnd"/>
      <w:r w:rsidRPr="00662E86">
        <w:rPr>
          <w:rFonts w:ascii="Arial" w:eastAsia="MS Mincho" w:hAnsi="Arial" w:cs="Times New Roman"/>
          <w:bCs/>
          <w:sz w:val="15"/>
          <w:szCs w:val="14"/>
          <w:lang w:val="en-US" w:eastAsia="ja-JP"/>
        </w:rPr>
        <w:t xml:space="preserve"> = 0.110), 11781 observed (</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Final </w:t>
      </w:r>
      <w:proofErr w:type="spellStart"/>
      <w:r w:rsidRPr="00662E86">
        <w:rPr>
          <w:rFonts w:ascii="Arial" w:eastAsia="MS Mincho" w:hAnsi="Arial" w:cs="Times New Roman"/>
          <w:bCs/>
          <w:i/>
          <w:iCs/>
          <w:sz w:val="15"/>
          <w:szCs w:val="14"/>
          <w:lang w:val="en-US" w:eastAsia="ja-JP"/>
        </w:rPr>
        <w:t>GooF</w:t>
      </w:r>
      <w:proofErr w:type="spellEnd"/>
      <w:r w:rsidRPr="00662E86">
        <w:rPr>
          <w:rFonts w:ascii="Arial" w:eastAsia="MS Mincho" w:hAnsi="Arial" w:cs="Times New Roman"/>
          <w:bCs/>
          <w:i/>
          <w:iCs/>
          <w:sz w:val="15"/>
          <w:szCs w:val="14"/>
          <w:lang w:val="en-US" w:eastAsia="ja-JP"/>
        </w:rPr>
        <w:t xml:space="preserve"> </w:t>
      </w:r>
      <w:r w:rsidRPr="00662E86">
        <w:rPr>
          <w:rFonts w:ascii="Arial" w:eastAsia="MS Mincho" w:hAnsi="Arial" w:cs="Times New Roman"/>
          <w:bCs/>
          <w:sz w:val="15"/>
          <w:szCs w:val="14"/>
          <w:lang w:val="en-US" w:eastAsia="ja-JP"/>
        </w:rPr>
        <w:t xml:space="preserve">= 1.051, </w:t>
      </w:r>
      <w:r w:rsidRPr="00662E86">
        <w:rPr>
          <w:rFonts w:ascii="Arial" w:eastAsia="MS Mincho" w:hAnsi="Arial" w:cs="Times New Roman"/>
          <w:bCs/>
          <w:i/>
          <w:iCs/>
          <w:sz w:val="15"/>
          <w:szCs w:val="14"/>
          <w:lang w:val="en-US" w:eastAsia="ja-JP"/>
        </w:rPr>
        <w:t xml:space="preserve">R1 </w:t>
      </w:r>
      <w:r w:rsidRPr="00662E86">
        <w:rPr>
          <w:rFonts w:ascii="Arial" w:eastAsia="MS Mincho" w:hAnsi="Arial" w:cs="Times New Roman"/>
          <w:bCs/>
          <w:sz w:val="15"/>
          <w:szCs w:val="14"/>
          <w:lang w:val="en-US" w:eastAsia="ja-JP"/>
        </w:rPr>
        <w:t>= 0.0594 (</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and </w:t>
      </w:r>
      <w:r w:rsidRPr="00662E86">
        <w:rPr>
          <w:rFonts w:ascii="Arial" w:eastAsia="MS Mincho" w:hAnsi="Arial" w:cs="Times New Roman"/>
          <w:bCs/>
          <w:i/>
          <w:iCs/>
          <w:sz w:val="15"/>
          <w:szCs w:val="14"/>
          <w:lang w:val="en-US" w:eastAsia="ja-JP"/>
        </w:rPr>
        <w:t xml:space="preserve">wR2 </w:t>
      </w:r>
      <w:r w:rsidRPr="00662E86">
        <w:rPr>
          <w:rFonts w:ascii="Arial" w:eastAsia="MS Mincho" w:hAnsi="Arial" w:cs="Times New Roman"/>
          <w:bCs/>
          <w:sz w:val="15"/>
          <w:szCs w:val="14"/>
          <w:lang w:val="en-US" w:eastAsia="ja-JP"/>
        </w:rPr>
        <w:t>= 0.1634 (all data).</w:t>
      </w:r>
    </w:p>
    <w:p w14:paraId="4D69068D" w14:textId="77777777" w:rsidR="00662E86" w:rsidRPr="00662E86" w:rsidRDefault="00662E86" w:rsidP="00662E86">
      <w:pPr>
        <w:spacing w:after="0" w:line="200" w:lineRule="exact"/>
        <w:jc w:val="both"/>
        <w:rPr>
          <w:rFonts w:ascii="Arial" w:eastAsia="MS Mincho" w:hAnsi="Arial" w:cs="Times New Roman"/>
          <w:bCs/>
          <w:sz w:val="15"/>
          <w:szCs w:val="14"/>
          <w:lang w:val="en-US" w:eastAsia="ja-JP"/>
        </w:rPr>
      </w:pPr>
      <w:bookmarkStart w:id="83" w:name="_Hlk103075012"/>
      <w:r w:rsidRPr="00662E86">
        <w:rPr>
          <w:rFonts w:ascii="Arial" w:eastAsia="MS Mincho" w:hAnsi="Arial" w:cs="Times New Roman"/>
          <w:b/>
          <w:bCs/>
          <w:sz w:val="15"/>
          <w:szCs w:val="14"/>
          <w:lang w:val="en-US" w:eastAsia="ja-JP"/>
        </w:rPr>
        <w:t>[</w:t>
      </w:r>
      <w:proofErr w:type="spellStart"/>
      <w:proofErr w:type="gramStart"/>
      <w:r w:rsidRPr="00662E86">
        <w:rPr>
          <w:rFonts w:ascii="Arial" w:eastAsia="MS Mincho" w:hAnsi="Arial" w:cs="Times New Roman"/>
          <w:b/>
          <w:bCs/>
          <w:sz w:val="15"/>
          <w:szCs w:val="14"/>
          <w:lang w:val="en-US" w:eastAsia="ja-JP"/>
        </w:rPr>
        <w:t>Tb</w:t>
      </w:r>
      <w:r w:rsidRPr="00662E86">
        <w:rPr>
          <w:rFonts w:ascii="Arial" w:eastAsia="MS Mincho" w:hAnsi="Arial" w:cs="Times New Roman"/>
          <w:b/>
          <w:bCs/>
          <w:sz w:val="15"/>
          <w:szCs w:val="14"/>
          <w:vertAlign w:val="superscript"/>
          <w:lang w:val="en-US" w:eastAsia="ja-JP"/>
        </w:rPr>
        <w:t>III</w:t>
      </w:r>
      <w:proofErr w:type="spellEnd"/>
      <w:r w:rsidRPr="00662E86">
        <w:rPr>
          <w:rFonts w:ascii="Arial" w:eastAsia="MS Mincho" w:hAnsi="Arial" w:cs="Times New Roman"/>
          <w:b/>
          <w:bCs/>
          <w:sz w:val="15"/>
          <w:szCs w:val="14"/>
          <w:lang w:val="en-US" w:eastAsia="ja-JP"/>
        </w:rPr>
        <w:t>(</w:t>
      </w:r>
      <w:proofErr w:type="gramEnd"/>
      <w:r w:rsidRPr="00662E86">
        <w:rPr>
          <w:rFonts w:ascii="Arial" w:eastAsia="MS Mincho" w:hAnsi="Arial" w:cs="Times New Roman"/>
          <w:b/>
          <w:bCs/>
          <w:sz w:val="15"/>
          <w:szCs w:val="14"/>
          <w:lang w:val="en-US" w:eastAsia="ja-JP"/>
        </w:rPr>
        <w:t>L</w:t>
      </w:r>
      <w:r w:rsidRPr="00662E86">
        <w:rPr>
          <w:rFonts w:ascii="Arial" w:eastAsia="MS Mincho" w:hAnsi="Arial" w:cs="Times New Roman"/>
          <w:b/>
          <w:bCs/>
          <w:sz w:val="15"/>
          <w:szCs w:val="14"/>
          <w:vertAlign w:val="subscript"/>
          <w:lang w:val="en-US" w:eastAsia="ja-JP"/>
        </w:rPr>
        <w:t>HPO</w:t>
      </w:r>
      <w:r w:rsidRPr="00662E86">
        <w:rPr>
          <w:rFonts w:ascii="Arial" w:eastAsia="MS Mincho" w:hAnsi="Arial" w:cs="Times New Roman"/>
          <w:b/>
          <w:bCs/>
          <w:sz w:val="15"/>
          <w:szCs w:val="14"/>
          <w:lang w:val="en-US" w:eastAsia="ja-JP"/>
        </w:rPr>
        <w:t>)((</w:t>
      </w:r>
      <w:proofErr w:type="spellStart"/>
      <w:r w:rsidRPr="00662E86">
        <w:rPr>
          <w:rFonts w:ascii="Arial" w:eastAsia="MS Mincho" w:hAnsi="Arial" w:cs="Times New Roman"/>
          <w:b/>
          <w:bCs/>
          <w:sz w:val="15"/>
          <w:szCs w:val="14"/>
          <w:lang w:val="en-US" w:eastAsia="ja-JP"/>
        </w:rPr>
        <w:t>EtO</w:t>
      </w:r>
      <w:proofErr w:type="spellEnd"/>
      <w:r w:rsidRPr="00662E86">
        <w:rPr>
          <w:rFonts w:ascii="Arial" w:eastAsia="MS Mincho" w:hAnsi="Arial" w:cs="Times New Roman"/>
          <w:b/>
          <w:bCs/>
          <w:sz w:val="15"/>
          <w:szCs w:val="14"/>
          <w:lang w:val="en-US" w:eastAsia="ja-JP"/>
        </w:rPr>
        <w:t>)</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P(O)OH)]</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 xml:space="preserve"> </w:t>
      </w:r>
      <w:r w:rsidRPr="00662E86">
        <w:rPr>
          <w:rFonts w:ascii="Arial" w:eastAsia="MS Mincho" w:hAnsi="Arial" w:cs="Times New Roman"/>
          <w:bCs/>
          <w:sz w:val="15"/>
          <w:szCs w:val="14"/>
          <w:lang w:val="en-US" w:eastAsia="ja-JP"/>
        </w:rPr>
        <w:t>(</w:t>
      </w:r>
      <w:r w:rsidRPr="00662E86">
        <w:rPr>
          <w:rFonts w:ascii="Arial" w:eastAsia="MS Mincho" w:hAnsi="Arial" w:cs="Times New Roman"/>
          <w:b/>
          <w:bCs/>
          <w:sz w:val="15"/>
          <w:szCs w:val="14"/>
          <w:lang w:val="en-US" w:eastAsia="ja-JP"/>
        </w:rPr>
        <w:t>3</w:t>
      </w:r>
      <w:r w:rsidRPr="00662E86">
        <w:rPr>
          <w:rFonts w:ascii="Arial" w:eastAsia="MS Mincho" w:hAnsi="Arial" w:cs="Times New Roman"/>
          <w:bCs/>
          <w:sz w:val="15"/>
          <w:szCs w:val="14"/>
          <w:lang w:val="en-US" w:eastAsia="ja-JP"/>
        </w:rPr>
        <w:t>)</w:t>
      </w:r>
      <w:bookmarkStart w:id="84" w:name="_Hlk103095047"/>
    </w:p>
    <w:bookmarkEnd w:id="84"/>
    <w:p w14:paraId="512D1D26" w14:textId="77777777" w:rsidR="00662E86" w:rsidRPr="00662E86" w:rsidRDefault="00662E86" w:rsidP="00662E86">
      <w:pPr>
        <w:spacing w:after="240" w:line="200" w:lineRule="exact"/>
        <w:jc w:val="both"/>
        <w:rPr>
          <w:rFonts w:ascii="Arial" w:eastAsia="MS Mincho" w:hAnsi="Arial" w:cs="Times New Roman"/>
          <w:bCs/>
          <w:sz w:val="15"/>
          <w:szCs w:val="14"/>
          <w:lang w:val="en-US" w:eastAsia="ja-JP"/>
        </w:rPr>
      </w:pPr>
      <w:r w:rsidRPr="00662E86">
        <w:rPr>
          <w:rFonts w:ascii="Arial" w:eastAsia="MS Mincho" w:hAnsi="Arial" w:cs="Times New Roman"/>
          <w:b/>
          <w:bCs/>
          <w:sz w:val="15"/>
          <w:szCs w:val="14"/>
          <w:lang w:val="en-US" w:eastAsia="ja-JP"/>
        </w:rPr>
        <w:t>ESI</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
          <w:bCs/>
          <w:sz w:val="15"/>
          <w:szCs w:val="14"/>
          <w:lang w:val="en-US" w:eastAsia="ja-JP"/>
        </w:rPr>
        <w:t xml:space="preserve"> HRMS</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m</w:t>
      </w:r>
      <w:r w:rsidRPr="00662E86">
        <w:rPr>
          <w:rFonts w:ascii="Arial" w:eastAsia="MS Mincho" w:hAnsi="Arial" w:cs="Times New Roman"/>
          <w:bCs/>
          <w:iCs/>
          <w:sz w:val="15"/>
          <w:szCs w:val="14"/>
          <w:lang w:val="en-US" w:eastAsia="ja-JP"/>
        </w:rPr>
        <w:t>/</w:t>
      </w:r>
      <w:r w:rsidRPr="00662E86">
        <w:rPr>
          <w:rFonts w:ascii="Arial" w:eastAsia="MS Mincho" w:hAnsi="Arial" w:cs="Times New Roman"/>
          <w:bCs/>
          <w:i/>
          <w:iCs/>
          <w:sz w:val="15"/>
          <w:szCs w:val="14"/>
          <w:lang w:val="en-US" w:eastAsia="ja-JP"/>
        </w:rPr>
        <w:t>z</w:t>
      </w:r>
      <w:r w:rsidRPr="00662E86">
        <w:rPr>
          <w:rFonts w:ascii="Arial" w:eastAsia="MS Mincho" w:hAnsi="Arial" w:cs="Times New Roman"/>
          <w:bCs/>
          <w:sz w:val="15"/>
          <w:szCs w:val="14"/>
          <w:lang w:val="en-US" w:eastAsia="ja-JP"/>
        </w:rPr>
        <w:t>: found 2682.7121 [M + (</w:t>
      </w:r>
      <w:proofErr w:type="spellStart"/>
      <w:r w:rsidRPr="00662E86">
        <w:rPr>
          <w:rFonts w:ascii="Arial" w:eastAsia="MS Mincho" w:hAnsi="Arial" w:cs="Times New Roman"/>
          <w:bCs/>
          <w:sz w:val="15"/>
          <w:szCs w:val="14"/>
          <w:lang w:val="en-US" w:eastAsia="ja-JP"/>
        </w:rPr>
        <w:t>EtO</w:t>
      </w:r>
      <w:proofErr w:type="spellEnd"/>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P(O)O)]</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Cs/>
          <w:sz w:val="15"/>
          <w:szCs w:val="14"/>
          <w:lang w:val="en-US" w:eastAsia="ja-JP"/>
        </w:rPr>
        <w:t xml:space="preserve"> (100%), calculated for [C</w:t>
      </w:r>
      <w:r w:rsidRPr="00662E86">
        <w:rPr>
          <w:rFonts w:ascii="Arial" w:eastAsia="MS Mincho" w:hAnsi="Arial" w:cs="Times New Roman"/>
          <w:bCs/>
          <w:sz w:val="15"/>
          <w:szCs w:val="14"/>
          <w:vertAlign w:val="subscript"/>
          <w:lang w:val="en-US" w:eastAsia="ja-JP"/>
        </w:rPr>
        <w:t>112</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164</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36</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9</w:t>
      </w:r>
      <w:r w:rsidRPr="00662E86">
        <w:rPr>
          <w:rFonts w:ascii="Arial" w:eastAsia="MS Mincho" w:hAnsi="Arial" w:cs="Times New Roman"/>
          <w:bCs/>
          <w:sz w:val="15"/>
          <w:szCs w:val="14"/>
          <w:lang w:val="en-US" w:eastAsia="ja-JP"/>
        </w:rPr>
        <w:t>Tb</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Cs/>
          <w:sz w:val="15"/>
          <w:szCs w:val="14"/>
          <w:lang w:val="en-US" w:eastAsia="ja-JP"/>
        </w:rPr>
        <w:t>: 2682.7189. M = [</w:t>
      </w:r>
      <w:proofErr w:type="spellStart"/>
      <w:proofErr w:type="gramStart"/>
      <w:r w:rsidRPr="00662E86">
        <w:rPr>
          <w:rFonts w:ascii="Arial" w:eastAsia="MS Mincho" w:hAnsi="Arial" w:cs="Times New Roman"/>
          <w:bCs/>
          <w:sz w:val="15"/>
          <w:szCs w:val="14"/>
          <w:lang w:val="en-US" w:eastAsia="ja-JP"/>
        </w:rPr>
        <w:t>Tb</w:t>
      </w:r>
      <w:r w:rsidRPr="00662E86">
        <w:rPr>
          <w:rFonts w:ascii="Arial" w:eastAsia="MS Mincho" w:hAnsi="Arial" w:cs="Times New Roman"/>
          <w:bCs/>
          <w:sz w:val="15"/>
          <w:szCs w:val="14"/>
          <w:vertAlign w:val="superscript"/>
          <w:lang w:val="en-US" w:eastAsia="ja-JP"/>
        </w:rPr>
        <w:t>III</w:t>
      </w:r>
      <w:proofErr w:type="spellEnd"/>
      <w:r w:rsidRPr="00662E86">
        <w:rPr>
          <w:rFonts w:ascii="Arial" w:eastAsia="MS Mincho" w:hAnsi="Arial" w:cs="Times New Roman"/>
          <w:bCs/>
          <w:sz w:val="15"/>
          <w:szCs w:val="14"/>
          <w:lang w:val="en-US" w:eastAsia="ja-JP"/>
        </w:rPr>
        <w:t>(</w:t>
      </w:r>
      <w:proofErr w:type="gramEnd"/>
      <w:r w:rsidRPr="00662E86">
        <w:rPr>
          <w:rFonts w:ascii="Arial" w:eastAsia="MS Mincho" w:hAnsi="Arial" w:cs="Times New Roman"/>
          <w:bCs/>
          <w:sz w:val="15"/>
          <w:szCs w:val="14"/>
          <w:lang w:val="en-US" w:eastAsia="ja-JP"/>
        </w:rPr>
        <w:t>L</w:t>
      </w:r>
      <w:r w:rsidRPr="00662E86">
        <w:rPr>
          <w:rFonts w:ascii="Arial" w:eastAsia="MS Mincho" w:hAnsi="Arial" w:cs="Times New Roman"/>
          <w:bCs/>
          <w:sz w:val="15"/>
          <w:szCs w:val="14"/>
          <w:vertAlign w:val="subscript"/>
          <w:lang w:val="en-US" w:eastAsia="ja-JP"/>
        </w:rPr>
        <w:t>HPO</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UV-Vis</w:t>
      </w:r>
      <w:r w:rsidRPr="00662E86">
        <w:rPr>
          <w:rFonts w:ascii="Arial" w:eastAsia="MS Mincho" w:hAnsi="Arial" w:cs="Times New Roman"/>
          <w:bCs/>
          <w:sz w:val="15"/>
          <w:szCs w:val="14"/>
          <w:lang w:val="en-US" w:eastAsia="ja-JP"/>
        </w:rPr>
        <w:t>, solution in CHCl</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λ / nm (ε / 10</w:t>
      </w:r>
      <w:r w:rsidRPr="00662E86">
        <w:rPr>
          <w:rFonts w:ascii="Arial" w:eastAsia="MS Mincho" w:hAnsi="Arial" w:cs="Times New Roman"/>
          <w:bCs/>
          <w:sz w:val="15"/>
          <w:szCs w:val="14"/>
          <w:vertAlign w:val="superscript"/>
          <w:lang w:val="en-US" w:eastAsia="ja-JP"/>
        </w:rPr>
        <w:t>4</w:t>
      </w:r>
      <w:r w:rsidRPr="00662E86">
        <w:rPr>
          <w:rFonts w:ascii="Arial" w:eastAsia="MS Mincho" w:hAnsi="Arial" w:cs="Times New Roman"/>
          <w:bCs/>
          <w:sz w:val="15"/>
          <w:szCs w:val="14"/>
          <w:lang w:val="en-US" w:eastAsia="ja-JP"/>
        </w:rPr>
        <w:t xml:space="preserve"> 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w:t>
      </w:r>
      <w:bookmarkStart w:id="85" w:name="_Hlk66373743"/>
      <w:r w:rsidRPr="00662E86">
        <w:rPr>
          <w:rFonts w:ascii="Arial" w:eastAsia="MS Mincho" w:hAnsi="Arial" w:cs="Times New Roman"/>
          <w:bCs/>
          <w:sz w:val="15"/>
          <w:szCs w:val="14"/>
          <w:lang w:val="en-US" w:eastAsia="ja-JP"/>
        </w:rPr>
        <w:t xml:space="preserve">240 (1.783), 274 (0.601), 282 (0.587). </w:t>
      </w:r>
      <w:bookmarkEnd w:id="85"/>
      <w:r w:rsidRPr="00662E86">
        <w:rPr>
          <w:rFonts w:ascii="Arial" w:eastAsia="MS Mincho" w:hAnsi="Arial" w:cs="Times New Roman"/>
          <w:b/>
          <w:bCs/>
          <w:sz w:val="15"/>
          <w:szCs w:val="14"/>
          <w:lang w:val="en-US" w:eastAsia="ja-JP"/>
        </w:rPr>
        <w:t>IR</w:t>
      </w:r>
      <w:r w:rsidRPr="00662E86">
        <w:rPr>
          <w:rFonts w:ascii="Arial" w:eastAsia="MS Mincho" w:hAnsi="Arial" w:cs="Times New Roman"/>
          <w:bCs/>
          <w:sz w:val="15"/>
          <w:szCs w:val="14"/>
          <w:lang w:val="en-US" w:eastAsia="ja-JP"/>
        </w:rPr>
        <w:t xml:space="preserve">, </w:t>
      </w:r>
      <w:proofErr w:type="spellStart"/>
      <w:r w:rsidRPr="00662E86">
        <w:rPr>
          <w:rFonts w:ascii="Arial" w:eastAsia="MS Mincho" w:hAnsi="Arial" w:cs="Times New Roman"/>
          <w:bCs/>
          <w:sz w:val="15"/>
          <w:szCs w:val="14"/>
          <w:lang w:val="en-US" w:eastAsia="ja-JP"/>
        </w:rPr>
        <w:t>KBr</w:t>
      </w:r>
      <w:proofErr w:type="spellEnd"/>
      <w:r w:rsidRPr="00662E86">
        <w:rPr>
          <w:rFonts w:ascii="Arial" w:eastAsia="MS Mincho" w:hAnsi="Arial" w:cs="Times New Roman"/>
          <w:bCs/>
          <w:sz w:val="15"/>
          <w:szCs w:val="14"/>
          <w:lang w:val="en-US" w:eastAsia="ja-JP"/>
        </w:rPr>
        <w:t xml:space="preserve"> disk, </w:t>
      </w:r>
      <w:r w:rsidRPr="00662E86">
        <w:rPr>
          <w:rFonts w:ascii="Symbol" w:eastAsia="MS Mincho" w:hAnsi="Symbol" w:cs="Times New Roman"/>
          <w:bCs/>
          <w:sz w:val="15"/>
          <w:szCs w:val="14"/>
          <w:lang w:val="en-GB" w:eastAsia="ja-JP"/>
        </w:rPr>
        <w:t></w:t>
      </w:r>
      <w:r w:rsidRPr="00662E86">
        <w:rPr>
          <w:rFonts w:ascii="Arial" w:eastAsia="MS Mincho" w:hAnsi="Arial" w:cs="Times New Roman"/>
          <w:bCs/>
          <w:sz w:val="15"/>
          <w:szCs w:val="14"/>
          <w:lang w:val="en-US" w:eastAsia="ja-JP"/>
        </w:rPr>
        <w:t xml:space="preserve"> /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2960 (m), 1478 (m), 1392 (w), 1362 (w), 1299 (w), 1249 (w), 1211 (s), 1163 (m), 1101 (s), 1078 (s), 1053 (s), 990 (m), 967 (m), 941 (s), 881 (m), 795 (m), 756 (m), 686 (m), 661 (m), 592 (m), 500 (m). </w:t>
      </w:r>
      <w:r w:rsidRPr="00662E86">
        <w:rPr>
          <w:rFonts w:ascii="Arial" w:eastAsia="MS Mincho" w:hAnsi="Arial" w:cs="Times New Roman"/>
          <w:b/>
          <w:bCs/>
          <w:sz w:val="15"/>
          <w:szCs w:val="14"/>
          <w:lang w:val="en-US" w:eastAsia="ja-JP"/>
        </w:rPr>
        <w:t>Elemental analysis</w:t>
      </w:r>
      <w:r w:rsidRPr="00662E86">
        <w:rPr>
          <w:rFonts w:ascii="Arial" w:eastAsia="MS Mincho" w:hAnsi="Arial" w:cs="Times New Roman"/>
          <w:bCs/>
          <w:sz w:val="15"/>
          <w:szCs w:val="14"/>
          <w:lang w:val="en-US" w:eastAsia="ja-JP"/>
        </w:rPr>
        <w:t xml:space="preserve">, calculated for </w:t>
      </w:r>
      <w:bookmarkStart w:id="86" w:name="_Hlk103187699"/>
      <w:r w:rsidRPr="00662E86">
        <w:rPr>
          <w:rFonts w:ascii="Arial" w:eastAsia="MS Mincho" w:hAnsi="Arial" w:cs="Times New Roman"/>
          <w:bCs/>
          <w:sz w:val="15"/>
          <w:szCs w:val="14"/>
          <w:lang w:val="en-US" w:eastAsia="ja-JP"/>
        </w:rPr>
        <w:t>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Tb</w:t>
      </w:r>
      <w:r w:rsidRPr="00662E86">
        <w:rPr>
          <w:rFonts w:ascii="Arial" w:eastAsia="MS Mincho" w:hAnsi="Arial" w:cs="Times New Roman"/>
          <w:bCs/>
          <w:sz w:val="15"/>
          <w:szCs w:val="14"/>
          <w:vertAlign w:val="subscript"/>
          <w:lang w:val="en-US" w:eastAsia="ja-JP"/>
        </w:rPr>
        <w:t>2</w:t>
      </w:r>
      <w:bookmarkEnd w:id="86"/>
      <w:r w:rsidRPr="00662E86">
        <w:rPr>
          <w:rFonts w:ascii="Arial" w:eastAsia="MS Mincho" w:hAnsi="Arial" w:cs="Times New Roman"/>
          <w:bCs/>
          <w:sz w:val="15"/>
          <w:szCs w:val="14"/>
          <w:lang w:val="en-US" w:eastAsia="ja-JP"/>
        </w:rPr>
        <w:t xml:space="preserve">: C 49.09, H 6.25 %. Found: C 49.12, H 6.20%. </w:t>
      </w:r>
      <w:r w:rsidRPr="00662E86">
        <w:rPr>
          <w:rFonts w:ascii="Arial" w:eastAsia="MS Mincho" w:hAnsi="Arial" w:cs="Times New Roman"/>
          <w:b/>
          <w:bCs/>
          <w:sz w:val="15"/>
          <w:szCs w:val="14"/>
          <w:lang w:val="en-US" w:eastAsia="ja-JP"/>
        </w:rPr>
        <w:t>Crystal data for</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3</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
          <w:bCs/>
          <w:sz w:val="15"/>
          <w:szCs w:val="14"/>
          <w:lang w:val="en-US" w:eastAsia="ja-JP"/>
        </w:rPr>
        <w:t>(CCDC 2202846)</w:t>
      </w:r>
      <w:r w:rsidRPr="00662E86">
        <w:rPr>
          <w:rFonts w:ascii="Arial" w:eastAsia="MS Mincho" w:hAnsi="Arial" w:cs="Times New Roman"/>
          <w:bCs/>
          <w:sz w:val="15"/>
          <w:szCs w:val="14"/>
          <w:lang w:val="en-US" w:eastAsia="ja-JP"/>
        </w:rPr>
        <w:t>: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Tb</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·5.5 CH</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xml:space="preserve">CN, </w:t>
      </w:r>
      <w:proofErr w:type="spellStart"/>
      <w:r w:rsidRPr="00662E86">
        <w:rPr>
          <w:rFonts w:ascii="Arial" w:eastAsia="MS Mincho" w:hAnsi="Arial" w:cs="Times New Roman"/>
          <w:bCs/>
          <w:i/>
          <w:sz w:val="15"/>
          <w:szCs w:val="14"/>
          <w:lang w:val="en-US" w:eastAsia="ja-JP"/>
        </w:rPr>
        <w:t>M</w:t>
      </w:r>
      <w:r w:rsidRPr="00662E86">
        <w:rPr>
          <w:rFonts w:ascii="Arial" w:eastAsia="MS Mincho" w:hAnsi="Arial" w:cs="Times New Roman"/>
          <w:bCs/>
          <w:sz w:val="15"/>
          <w:szCs w:val="14"/>
          <w:vertAlign w:val="subscript"/>
          <w:lang w:val="en-US" w:eastAsia="ja-JP"/>
        </w:rPr>
        <w:t>r</w:t>
      </w:r>
      <w:proofErr w:type="spellEnd"/>
      <w:r w:rsidRPr="00662E86">
        <w:rPr>
          <w:rFonts w:ascii="Arial" w:eastAsia="MS Mincho" w:hAnsi="Arial" w:cs="Times New Roman"/>
          <w:bCs/>
          <w:sz w:val="15"/>
          <w:szCs w:val="14"/>
          <w:lang w:val="en-US" w:eastAsia="ja-JP"/>
        </w:rPr>
        <w:t xml:space="preserve"> = 3063.89 g mol</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colorless block, 0.140 x 0.150 x 0.330 mm</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w:t>
      </w:r>
      <w:bookmarkStart w:id="87" w:name="_Hlk111540574"/>
      <w:r w:rsidRPr="00662E86">
        <w:rPr>
          <w:rFonts w:ascii="Arial" w:eastAsia="MS Mincho" w:hAnsi="Arial" w:cs="Times New Roman"/>
          <w:bCs/>
          <w:sz w:val="15"/>
          <w:szCs w:val="14"/>
          <w:lang w:val="en-US" w:eastAsia="ja-JP"/>
        </w:rPr>
        <w:t xml:space="preserve">triclinic, space group </w:t>
      </w:r>
      <w:r w:rsidRPr="00662E86">
        <w:rPr>
          <w:rFonts w:ascii="Arial" w:eastAsia="MS Mincho" w:hAnsi="Arial" w:cs="Times New Roman"/>
          <w:bCs/>
          <w:i/>
          <w:iCs/>
          <w:sz w:val="15"/>
          <w:szCs w:val="14"/>
          <w:lang w:val="en-US" w:eastAsia="ja-JP"/>
        </w:rPr>
        <w:t>P-1</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a </w:t>
      </w:r>
      <w:r w:rsidRPr="00662E86">
        <w:rPr>
          <w:rFonts w:ascii="Arial" w:eastAsia="MS Mincho" w:hAnsi="Arial" w:cs="Times New Roman"/>
          <w:bCs/>
          <w:sz w:val="15"/>
          <w:szCs w:val="14"/>
          <w:lang w:val="en-US" w:eastAsia="ja-JP"/>
        </w:rPr>
        <w:t xml:space="preserve">= 15.454(3) Å, </w:t>
      </w:r>
      <w:r w:rsidRPr="00662E86">
        <w:rPr>
          <w:rFonts w:ascii="Arial" w:eastAsia="MS Mincho" w:hAnsi="Arial" w:cs="Times New Roman"/>
          <w:bCs/>
          <w:i/>
          <w:sz w:val="15"/>
          <w:szCs w:val="14"/>
          <w:lang w:val="en-US" w:eastAsia="ja-JP"/>
        </w:rPr>
        <w:t>b</w:t>
      </w:r>
      <w:r w:rsidRPr="00662E86">
        <w:rPr>
          <w:rFonts w:ascii="Arial" w:eastAsia="MS Mincho" w:hAnsi="Arial" w:cs="Times New Roman"/>
          <w:bCs/>
          <w:sz w:val="15"/>
          <w:szCs w:val="14"/>
          <w:lang w:val="en-US" w:eastAsia="ja-JP"/>
        </w:rPr>
        <w:t xml:space="preserve"> = 15.955(3), </w:t>
      </w:r>
      <w:r w:rsidRPr="00662E86">
        <w:rPr>
          <w:rFonts w:ascii="Arial" w:eastAsia="MS Mincho" w:hAnsi="Arial" w:cs="Times New Roman"/>
          <w:bCs/>
          <w:i/>
          <w:iCs/>
          <w:sz w:val="15"/>
          <w:szCs w:val="14"/>
          <w:lang w:val="en-US" w:eastAsia="ja-JP"/>
        </w:rPr>
        <w:t xml:space="preserve">c </w:t>
      </w:r>
      <w:r w:rsidRPr="00662E86">
        <w:rPr>
          <w:rFonts w:ascii="Arial" w:eastAsia="MS Mincho" w:hAnsi="Arial" w:cs="Times New Roman"/>
          <w:bCs/>
          <w:sz w:val="15"/>
          <w:szCs w:val="14"/>
          <w:lang w:val="en-US" w:eastAsia="ja-JP"/>
        </w:rPr>
        <w:t xml:space="preserve">= 16.266(3) Å, α = 74.10(3)°, </w:t>
      </w:r>
      <w:r w:rsidRPr="00662E86">
        <w:rPr>
          <w:rFonts w:ascii="Arial" w:eastAsia="MS Mincho" w:hAnsi="Arial" w:cs="Times New Roman"/>
          <w:bCs/>
          <w:i/>
          <w:sz w:val="15"/>
          <w:szCs w:val="14"/>
          <w:lang w:val="en-US" w:eastAsia="ja-JP"/>
        </w:rPr>
        <w:t xml:space="preserve">β = </w:t>
      </w:r>
      <w:r w:rsidRPr="00662E86">
        <w:rPr>
          <w:rFonts w:ascii="Arial" w:eastAsia="MS Mincho" w:hAnsi="Arial" w:cs="Times New Roman"/>
          <w:bCs/>
          <w:sz w:val="15"/>
          <w:szCs w:val="14"/>
          <w:lang w:val="en-US" w:eastAsia="ja-JP"/>
        </w:rPr>
        <w:t>79.03(3)°</w:t>
      </w:r>
      <w:r w:rsidRPr="00662E86">
        <w:rPr>
          <w:rFonts w:ascii="Arial" w:eastAsia="MS Mincho" w:hAnsi="Arial" w:cs="Times New Roman"/>
          <w:bCs/>
          <w:i/>
          <w:sz w:val="15"/>
          <w:szCs w:val="14"/>
          <w:lang w:val="en-US" w:eastAsia="ja-JP"/>
        </w:rPr>
        <w:t>, γ</w:t>
      </w:r>
      <w:r w:rsidRPr="00662E86">
        <w:rPr>
          <w:rFonts w:ascii="Arial" w:eastAsia="MS Mincho" w:hAnsi="Arial" w:cs="Times New Roman"/>
          <w:bCs/>
          <w:sz w:val="15"/>
          <w:szCs w:val="14"/>
          <w:lang w:val="en-US" w:eastAsia="ja-JP"/>
        </w:rPr>
        <w:t xml:space="preserve"> = 70.54(3)°, </w:t>
      </w:r>
      <w:r w:rsidRPr="00662E86">
        <w:rPr>
          <w:rFonts w:ascii="Arial" w:eastAsia="MS Mincho" w:hAnsi="Arial" w:cs="Times New Roman"/>
          <w:bCs/>
          <w:i/>
          <w:iCs/>
          <w:sz w:val="15"/>
          <w:szCs w:val="14"/>
          <w:lang w:val="en-US" w:eastAsia="ja-JP"/>
        </w:rPr>
        <w:t xml:space="preserve">V </w:t>
      </w:r>
      <w:r w:rsidRPr="00662E86">
        <w:rPr>
          <w:rFonts w:ascii="Arial" w:eastAsia="MS Mincho" w:hAnsi="Arial" w:cs="Times New Roman"/>
          <w:bCs/>
          <w:sz w:val="15"/>
          <w:szCs w:val="14"/>
          <w:lang w:val="en-US" w:eastAsia="ja-JP"/>
        </w:rPr>
        <w:t>= 3615.3(15) Å</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Z </w:t>
      </w:r>
      <w:r w:rsidRPr="00662E86">
        <w:rPr>
          <w:rFonts w:ascii="Arial" w:eastAsia="MS Mincho" w:hAnsi="Arial" w:cs="Times New Roman"/>
          <w:bCs/>
          <w:sz w:val="15"/>
          <w:szCs w:val="14"/>
          <w:lang w:val="en-US" w:eastAsia="ja-JP"/>
        </w:rPr>
        <w:t xml:space="preserve">= 1, STOE STADIVARI diffractometer, </w:t>
      </w:r>
      <w:proofErr w:type="spellStart"/>
      <w:r w:rsidRPr="00662E86">
        <w:rPr>
          <w:rFonts w:ascii="Arial" w:eastAsia="MS Mincho" w:hAnsi="Arial" w:cs="Times New Roman"/>
          <w:bCs/>
          <w:sz w:val="15"/>
          <w:szCs w:val="14"/>
          <w:lang w:val="en-US" w:eastAsia="ja-JP"/>
        </w:rPr>
        <w:t>MoK</w:t>
      </w:r>
      <w:proofErr w:type="spellEnd"/>
      <w:r w:rsidRPr="00662E86">
        <w:rPr>
          <w:rFonts w:ascii="Arial" w:eastAsia="MS Mincho" w:hAnsi="Arial" w:cs="Times New Roman"/>
          <w:bCs/>
          <w:sz w:val="15"/>
          <w:szCs w:val="14"/>
          <w:lang w:val="en-US" w:eastAsia="ja-JP"/>
        </w:rPr>
        <w:t xml:space="preserve">α radiation (λ= 0.71073 Å), </w:t>
      </w:r>
      <w:r w:rsidRPr="00662E86">
        <w:rPr>
          <w:rFonts w:ascii="Arial" w:eastAsia="MS Mincho" w:hAnsi="Arial" w:cs="Times New Roman"/>
          <w:bCs/>
          <w:i/>
          <w:iCs/>
          <w:sz w:val="15"/>
          <w:szCs w:val="14"/>
          <w:lang w:val="en-US" w:eastAsia="ja-JP"/>
        </w:rPr>
        <w:t xml:space="preserve">T </w:t>
      </w:r>
      <w:r w:rsidRPr="00662E86">
        <w:rPr>
          <w:rFonts w:ascii="Arial" w:eastAsia="MS Mincho" w:hAnsi="Arial" w:cs="Times New Roman"/>
          <w:bCs/>
          <w:sz w:val="15"/>
          <w:szCs w:val="14"/>
          <w:lang w:val="en-US" w:eastAsia="ja-JP"/>
        </w:rPr>
        <w:t>= 100(2) K</w:t>
      </w:r>
      <w:bookmarkEnd w:id="87"/>
      <w:r w:rsidRPr="00662E86">
        <w:rPr>
          <w:rFonts w:ascii="Arial" w:eastAsia="MS Mincho" w:hAnsi="Arial" w:cs="Times New Roman"/>
          <w:bCs/>
          <w:sz w:val="15"/>
          <w:szCs w:val="14"/>
          <w:lang w:val="en-US" w:eastAsia="ja-JP"/>
        </w:rPr>
        <w:t>, 75870 reflections collected, 13245 unique (</w:t>
      </w:r>
      <w:proofErr w:type="spellStart"/>
      <w:r w:rsidRPr="00662E86">
        <w:rPr>
          <w:rFonts w:ascii="Arial" w:eastAsia="MS Mincho" w:hAnsi="Arial" w:cs="Times New Roman"/>
          <w:bCs/>
          <w:i/>
          <w:iCs/>
          <w:sz w:val="15"/>
          <w:szCs w:val="14"/>
          <w:lang w:val="en-US" w:eastAsia="ja-JP"/>
        </w:rPr>
        <w:t>R</w:t>
      </w:r>
      <w:r w:rsidRPr="00662E86">
        <w:rPr>
          <w:rFonts w:ascii="Arial" w:eastAsia="MS Mincho" w:hAnsi="Arial" w:cs="Times New Roman"/>
          <w:bCs/>
          <w:sz w:val="15"/>
          <w:szCs w:val="14"/>
          <w:vertAlign w:val="subscript"/>
          <w:lang w:val="en-US" w:eastAsia="ja-JP"/>
        </w:rPr>
        <w:t>int</w:t>
      </w:r>
      <w:proofErr w:type="spellEnd"/>
      <w:r w:rsidRPr="00662E86">
        <w:rPr>
          <w:rFonts w:ascii="Arial" w:eastAsia="MS Mincho" w:hAnsi="Arial" w:cs="Times New Roman"/>
          <w:bCs/>
          <w:sz w:val="15"/>
          <w:szCs w:val="14"/>
          <w:lang w:val="en-US" w:eastAsia="ja-JP"/>
        </w:rPr>
        <w:t xml:space="preserve"> = 0.0314), 12288 observed (</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Final </w:t>
      </w:r>
      <w:proofErr w:type="spellStart"/>
      <w:r w:rsidRPr="00662E86">
        <w:rPr>
          <w:rFonts w:ascii="Arial" w:eastAsia="MS Mincho" w:hAnsi="Arial" w:cs="Times New Roman"/>
          <w:bCs/>
          <w:i/>
          <w:iCs/>
          <w:sz w:val="15"/>
          <w:szCs w:val="14"/>
          <w:lang w:val="en-US" w:eastAsia="ja-JP"/>
        </w:rPr>
        <w:t>GooF</w:t>
      </w:r>
      <w:proofErr w:type="spellEnd"/>
      <w:r w:rsidRPr="00662E86">
        <w:rPr>
          <w:rFonts w:ascii="Arial" w:eastAsia="MS Mincho" w:hAnsi="Arial" w:cs="Times New Roman"/>
          <w:bCs/>
          <w:i/>
          <w:iCs/>
          <w:sz w:val="15"/>
          <w:szCs w:val="14"/>
          <w:lang w:val="en-US" w:eastAsia="ja-JP"/>
        </w:rPr>
        <w:t xml:space="preserve"> </w:t>
      </w:r>
      <w:r w:rsidRPr="00662E86">
        <w:rPr>
          <w:rFonts w:ascii="Arial" w:eastAsia="MS Mincho" w:hAnsi="Arial" w:cs="Times New Roman"/>
          <w:bCs/>
          <w:sz w:val="15"/>
          <w:szCs w:val="14"/>
          <w:lang w:val="en-US" w:eastAsia="ja-JP"/>
        </w:rPr>
        <w:t xml:space="preserve">= 1.065, </w:t>
      </w:r>
      <w:r w:rsidRPr="00662E86">
        <w:rPr>
          <w:rFonts w:ascii="Arial" w:eastAsia="MS Mincho" w:hAnsi="Arial" w:cs="Times New Roman"/>
          <w:bCs/>
          <w:i/>
          <w:iCs/>
          <w:sz w:val="15"/>
          <w:szCs w:val="14"/>
          <w:lang w:val="en-US" w:eastAsia="ja-JP"/>
        </w:rPr>
        <w:t xml:space="preserve">R1 </w:t>
      </w:r>
      <w:r w:rsidRPr="00662E86">
        <w:rPr>
          <w:rFonts w:ascii="Arial" w:eastAsia="MS Mincho" w:hAnsi="Arial" w:cs="Times New Roman"/>
          <w:bCs/>
          <w:sz w:val="15"/>
          <w:szCs w:val="14"/>
          <w:lang w:val="en-US" w:eastAsia="ja-JP"/>
        </w:rPr>
        <w:t>= 0.0353 (</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&gt; 2</w:t>
      </w:r>
      <w:r w:rsidRPr="00662E86">
        <w:rPr>
          <w:rFonts w:ascii="Symbol" w:eastAsia="MS Mincho" w:hAnsi="Symbol" w:cs="Times New Roman"/>
          <w:bCs/>
          <w:sz w:val="15"/>
          <w:szCs w:val="14"/>
          <w:lang w:val="en-US" w:eastAsia="ja-JP"/>
        </w:rPr>
        <w:t></w:t>
      </w:r>
      <w:r w:rsidRPr="00662E86">
        <w:rPr>
          <w:rFonts w:ascii="Arial" w:eastAsia="MS Mincho" w:hAnsi="Arial" w:cs="Times New Roman"/>
          <w:bCs/>
          <w:sz w:val="15"/>
          <w:szCs w:val="14"/>
          <w:lang w:val="en-US" w:eastAsia="ja-JP"/>
        </w:rPr>
        <w:t>(</w:t>
      </w:r>
      <w:r w:rsidRPr="00662E86">
        <w:rPr>
          <w:rFonts w:ascii="Arial" w:eastAsia="MS Mincho" w:hAnsi="Arial" w:cs="Times New Roman"/>
          <w:bCs/>
          <w:i/>
          <w:sz w:val="15"/>
          <w:szCs w:val="14"/>
          <w:lang w:val="en-US" w:eastAsia="ja-JP"/>
        </w:rPr>
        <w:t>I</w:t>
      </w:r>
      <w:r w:rsidRPr="00662E86">
        <w:rPr>
          <w:rFonts w:ascii="Arial" w:eastAsia="MS Mincho" w:hAnsi="Arial" w:cs="Times New Roman"/>
          <w:bCs/>
          <w:sz w:val="15"/>
          <w:szCs w:val="14"/>
          <w:lang w:val="en-US" w:eastAsia="ja-JP"/>
        </w:rPr>
        <w:t xml:space="preserve">)) and </w:t>
      </w:r>
      <w:r w:rsidRPr="00662E86">
        <w:rPr>
          <w:rFonts w:ascii="Arial" w:eastAsia="MS Mincho" w:hAnsi="Arial" w:cs="Times New Roman"/>
          <w:bCs/>
          <w:i/>
          <w:iCs/>
          <w:sz w:val="15"/>
          <w:szCs w:val="14"/>
          <w:lang w:val="en-US" w:eastAsia="ja-JP"/>
        </w:rPr>
        <w:t xml:space="preserve">wR2 </w:t>
      </w:r>
      <w:r w:rsidRPr="00662E86">
        <w:rPr>
          <w:rFonts w:ascii="Arial" w:eastAsia="MS Mincho" w:hAnsi="Arial" w:cs="Times New Roman"/>
          <w:bCs/>
          <w:sz w:val="15"/>
          <w:szCs w:val="14"/>
          <w:lang w:val="en-US" w:eastAsia="ja-JP"/>
        </w:rPr>
        <w:t>= 0.0954 (all data).</w:t>
      </w:r>
      <w:bookmarkEnd w:id="83"/>
    </w:p>
    <w:p w14:paraId="4AC4110C" w14:textId="77777777" w:rsidR="00662E86" w:rsidRPr="00662E86" w:rsidRDefault="00662E86" w:rsidP="00662E86">
      <w:pPr>
        <w:spacing w:after="0" w:line="200" w:lineRule="exact"/>
        <w:jc w:val="both"/>
        <w:rPr>
          <w:rFonts w:ascii="Arial" w:eastAsia="MS Mincho" w:hAnsi="Arial" w:cs="Times New Roman"/>
          <w:bCs/>
          <w:sz w:val="15"/>
          <w:szCs w:val="14"/>
          <w:lang w:val="en-US" w:eastAsia="ja-JP"/>
        </w:rPr>
      </w:pPr>
      <w:r w:rsidRPr="00662E86">
        <w:rPr>
          <w:rFonts w:ascii="Arial" w:eastAsia="MS Mincho" w:hAnsi="Arial" w:cs="Times New Roman"/>
          <w:b/>
          <w:bCs/>
          <w:sz w:val="15"/>
          <w:szCs w:val="14"/>
          <w:lang w:val="en-US" w:eastAsia="ja-JP"/>
        </w:rPr>
        <w:t>[</w:t>
      </w:r>
      <w:proofErr w:type="spellStart"/>
      <w:proofErr w:type="gramStart"/>
      <w:r w:rsidRPr="00662E86">
        <w:rPr>
          <w:rFonts w:ascii="Arial" w:eastAsia="MS Mincho" w:hAnsi="Arial" w:cs="Times New Roman"/>
          <w:b/>
          <w:bCs/>
          <w:sz w:val="15"/>
          <w:szCs w:val="14"/>
          <w:lang w:val="en-US" w:eastAsia="ja-JP"/>
        </w:rPr>
        <w:t>Gd</w:t>
      </w:r>
      <w:r w:rsidRPr="00662E86">
        <w:rPr>
          <w:rFonts w:ascii="Arial" w:eastAsia="MS Mincho" w:hAnsi="Arial" w:cs="Times New Roman"/>
          <w:b/>
          <w:bCs/>
          <w:sz w:val="15"/>
          <w:szCs w:val="14"/>
          <w:vertAlign w:val="superscript"/>
          <w:lang w:val="en-US" w:eastAsia="ja-JP"/>
        </w:rPr>
        <w:t>III</w:t>
      </w:r>
      <w:proofErr w:type="spellEnd"/>
      <w:r w:rsidRPr="00662E86">
        <w:rPr>
          <w:rFonts w:ascii="Arial" w:eastAsia="MS Mincho" w:hAnsi="Arial" w:cs="Times New Roman"/>
          <w:b/>
          <w:bCs/>
          <w:sz w:val="15"/>
          <w:szCs w:val="14"/>
          <w:lang w:val="en-US" w:eastAsia="ja-JP"/>
        </w:rPr>
        <w:t>(</w:t>
      </w:r>
      <w:proofErr w:type="gramEnd"/>
      <w:r w:rsidRPr="00662E86">
        <w:rPr>
          <w:rFonts w:ascii="Arial" w:eastAsia="MS Mincho" w:hAnsi="Arial" w:cs="Times New Roman"/>
          <w:b/>
          <w:bCs/>
          <w:sz w:val="15"/>
          <w:szCs w:val="14"/>
          <w:lang w:val="en-US" w:eastAsia="ja-JP"/>
        </w:rPr>
        <w:t>L</w:t>
      </w:r>
      <w:r w:rsidRPr="00662E86">
        <w:rPr>
          <w:rFonts w:ascii="Arial" w:eastAsia="MS Mincho" w:hAnsi="Arial" w:cs="Times New Roman"/>
          <w:b/>
          <w:bCs/>
          <w:sz w:val="15"/>
          <w:szCs w:val="14"/>
          <w:vertAlign w:val="subscript"/>
          <w:lang w:val="en-US" w:eastAsia="ja-JP"/>
        </w:rPr>
        <w:t>HPO</w:t>
      </w:r>
      <w:r w:rsidRPr="00662E86">
        <w:rPr>
          <w:rFonts w:ascii="Arial" w:eastAsia="MS Mincho" w:hAnsi="Arial" w:cs="Times New Roman"/>
          <w:b/>
          <w:bCs/>
          <w:sz w:val="15"/>
          <w:szCs w:val="14"/>
          <w:lang w:val="en-US" w:eastAsia="ja-JP"/>
        </w:rPr>
        <w:t>)((</w:t>
      </w:r>
      <w:proofErr w:type="spellStart"/>
      <w:r w:rsidRPr="00662E86">
        <w:rPr>
          <w:rFonts w:ascii="Arial" w:eastAsia="MS Mincho" w:hAnsi="Arial" w:cs="Times New Roman"/>
          <w:b/>
          <w:bCs/>
          <w:sz w:val="15"/>
          <w:szCs w:val="14"/>
          <w:lang w:val="en-US" w:eastAsia="ja-JP"/>
        </w:rPr>
        <w:t>EtO</w:t>
      </w:r>
      <w:proofErr w:type="spellEnd"/>
      <w:r w:rsidRPr="00662E86">
        <w:rPr>
          <w:rFonts w:ascii="Arial" w:eastAsia="MS Mincho" w:hAnsi="Arial" w:cs="Times New Roman"/>
          <w:b/>
          <w:bCs/>
          <w:sz w:val="15"/>
          <w:szCs w:val="14"/>
          <w:lang w:val="en-US" w:eastAsia="ja-JP"/>
        </w:rPr>
        <w:t>)</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P(O)OH)]</w:t>
      </w:r>
      <w:r w:rsidRPr="00662E86">
        <w:rPr>
          <w:rFonts w:ascii="Arial" w:eastAsia="MS Mincho" w:hAnsi="Arial" w:cs="Times New Roman"/>
          <w:b/>
          <w:bCs/>
          <w:sz w:val="15"/>
          <w:szCs w:val="14"/>
          <w:vertAlign w:val="subscript"/>
          <w:lang w:val="en-US" w:eastAsia="ja-JP"/>
        </w:rPr>
        <w:t>2</w:t>
      </w:r>
      <w:r w:rsidRPr="00662E86">
        <w:rPr>
          <w:rFonts w:ascii="Arial" w:eastAsia="MS Mincho" w:hAnsi="Arial" w:cs="Times New Roman"/>
          <w:b/>
          <w:bCs/>
          <w:sz w:val="15"/>
          <w:szCs w:val="14"/>
          <w:lang w:val="en-US" w:eastAsia="ja-JP"/>
        </w:rPr>
        <w:t xml:space="preserve"> </w:t>
      </w:r>
      <w:r w:rsidRPr="00662E86">
        <w:rPr>
          <w:rFonts w:ascii="Arial" w:eastAsia="MS Mincho" w:hAnsi="Arial" w:cs="Times New Roman"/>
          <w:bCs/>
          <w:sz w:val="15"/>
          <w:szCs w:val="14"/>
          <w:lang w:val="en-US" w:eastAsia="ja-JP"/>
        </w:rPr>
        <w:t>(</w:t>
      </w:r>
      <w:r w:rsidRPr="00662E86">
        <w:rPr>
          <w:rFonts w:ascii="Arial" w:eastAsia="MS Mincho" w:hAnsi="Arial" w:cs="Times New Roman"/>
          <w:b/>
          <w:bCs/>
          <w:sz w:val="15"/>
          <w:szCs w:val="14"/>
          <w:lang w:val="en-US" w:eastAsia="ja-JP"/>
        </w:rPr>
        <w:t>4</w:t>
      </w:r>
      <w:r w:rsidRPr="00662E86">
        <w:rPr>
          <w:rFonts w:ascii="Arial" w:eastAsia="MS Mincho" w:hAnsi="Arial" w:cs="Times New Roman"/>
          <w:bCs/>
          <w:sz w:val="15"/>
          <w:szCs w:val="14"/>
          <w:lang w:val="en-US" w:eastAsia="ja-JP"/>
        </w:rPr>
        <w:t xml:space="preserve">) </w:t>
      </w:r>
    </w:p>
    <w:p w14:paraId="5ECED5D2" w14:textId="77777777" w:rsidR="00662E86" w:rsidRPr="00662E86" w:rsidRDefault="00662E86" w:rsidP="00662E86">
      <w:pPr>
        <w:spacing w:after="240" w:line="200" w:lineRule="exact"/>
        <w:jc w:val="both"/>
        <w:rPr>
          <w:rFonts w:ascii="Arial" w:eastAsia="MS Mincho" w:hAnsi="Arial" w:cs="Times New Roman"/>
          <w:sz w:val="15"/>
          <w:szCs w:val="14"/>
          <w:lang w:val="en-US" w:eastAsia="ja-JP"/>
        </w:rPr>
      </w:pPr>
      <w:bookmarkStart w:id="88" w:name="_Hlk103551812"/>
      <w:r w:rsidRPr="00662E86">
        <w:rPr>
          <w:rFonts w:ascii="Arial" w:eastAsia="MS Mincho" w:hAnsi="Arial" w:cs="Times New Roman"/>
          <w:b/>
          <w:bCs/>
          <w:sz w:val="15"/>
          <w:szCs w:val="14"/>
          <w:lang w:val="en-US" w:eastAsia="ja-JP"/>
        </w:rPr>
        <w:t>ESI</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
          <w:bCs/>
          <w:sz w:val="15"/>
          <w:szCs w:val="14"/>
          <w:lang w:val="en-US" w:eastAsia="ja-JP"/>
        </w:rPr>
        <w:t xml:space="preserve"> HRMS</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m</w:t>
      </w:r>
      <w:r w:rsidRPr="00662E86">
        <w:rPr>
          <w:rFonts w:ascii="Arial" w:eastAsia="MS Mincho" w:hAnsi="Arial" w:cs="Times New Roman"/>
          <w:bCs/>
          <w:iCs/>
          <w:sz w:val="15"/>
          <w:szCs w:val="14"/>
          <w:lang w:val="en-US" w:eastAsia="ja-JP"/>
        </w:rPr>
        <w:t>/</w:t>
      </w:r>
      <w:r w:rsidRPr="00662E86">
        <w:rPr>
          <w:rFonts w:ascii="Arial" w:eastAsia="MS Mincho" w:hAnsi="Arial" w:cs="Times New Roman"/>
          <w:bCs/>
          <w:i/>
          <w:iCs/>
          <w:sz w:val="15"/>
          <w:szCs w:val="14"/>
          <w:lang w:val="en-US" w:eastAsia="ja-JP"/>
        </w:rPr>
        <w:t>z</w:t>
      </w:r>
      <w:r w:rsidRPr="00662E86">
        <w:rPr>
          <w:rFonts w:ascii="Arial" w:eastAsia="MS Mincho" w:hAnsi="Arial" w:cs="Times New Roman"/>
          <w:bCs/>
          <w:sz w:val="15"/>
          <w:szCs w:val="14"/>
          <w:lang w:val="en-US" w:eastAsia="ja-JP"/>
        </w:rPr>
        <w:t>: found 2679.7078 [M + (</w:t>
      </w:r>
      <w:proofErr w:type="spellStart"/>
      <w:r w:rsidRPr="00662E86">
        <w:rPr>
          <w:rFonts w:ascii="Arial" w:eastAsia="MS Mincho" w:hAnsi="Arial" w:cs="Times New Roman"/>
          <w:bCs/>
          <w:sz w:val="15"/>
          <w:szCs w:val="14"/>
          <w:lang w:val="en-US" w:eastAsia="ja-JP"/>
        </w:rPr>
        <w:t>EtO</w:t>
      </w:r>
      <w:proofErr w:type="spellEnd"/>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P(O)O)]</w:t>
      </w:r>
      <w:bookmarkStart w:id="89" w:name="_Hlk111544795"/>
      <w:r w:rsidRPr="00662E86">
        <w:rPr>
          <w:rFonts w:ascii="Arial" w:eastAsia="MS Mincho" w:hAnsi="Arial" w:cs="Times New Roman"/>
          <w:bCs/>
          <w:sz w:val="15"/>
          <w:szCs w:val="14"/>
          <w:vertAlign w:val="superscript"/>
          <w:lang w:val="en-US" w:eastAsia="ja-JP"/>
        </w:rPr>
        <w:t>–</w:t>
      </w:r>
      <w:bookmarkEnd w:id="89"/>
      <w:r w:rsidRPr="00662E86">
        <w:rPr>
          <w:rFonts w:ascii="Arial" w:eastAsia="MS Mincho" w:hAnsi="Arial" w:cs="Times New Roman"/>
          <w:bCs/>
          <w:sz w:val="15"/>
          <w:szCs w:val="14"/>
          <w:lang w:val="en-US" w:eastAsia="ja-JP"/>
        </w:rPr>
        <w:t xml:space="preserve"> (100%), calculated for [C</w:t>
      </w:r>
      <w:r w:rsidRPr="00662E86">
        <w:rPr>
          <w:rFonts w:ascii="Arial" w:eastAsia="MS Mincho" w:hAnsi="Arial" w:cs="Times New Roman"/>
          <w:bCs/>
          <w:sz w:val="15"/>
          <w:szCs w:val="14"/>
          <w:vertAlign w:val="subscript"/>
          <w:lang w:val="en-US" w:eastAsia="ja-JP"/>
        </w:rPr>
        <w:t>112</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164</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36</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9</w:t>
      </w:r>
      <w:r w:rsidRPr="00662E86">
        <w:rPr>
          <w:rFonts w:ascii="Arial" w:eastAsia="MS Mincho" w:hAnsi="Arial" w:cs="Times New Roman"/>
          <w:bCs/>
          <w:sz w:val="15"/>
          <w:szCs w:val="14"/>
          <w:lang w:val="en-US" w:eastAsia="ja-JP"/>
        </w:rPr>
        <w:t>Gd</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perscript"/>
          <w:lang w:val="en-US" w:eastAsia="ja-JP"/>
        </w:rPr>
        <w:t>–</w:t>
      </w:r>
      <w:r w:rsidRPr="00662E86">
        <w:rPr>
          <w:rFonts w:ascii="Arial" w:eastAsia="MS Mincho" w:hAnsi="Arial" w:cs="Times New Roman"/>
          <w:bCs/>
          <w:sz w:val="15"/>
          <w:szCs w:val="14"/>
          <w:lang w:val="en-US" w:eastAsia="ja-JP"/>
        </w:rPr>
        <w:t>: 2679.7168. M = [</w:t>
      </w:r>
      <w:proofErr w:type="spellStart"/>
      <w:proofErr w:type="gramStart"/>
      <w:r w:rsidRPr="00662E86">
        <w:rPr>
          <w:rFonts w:ascii="Arial" w:eastAsia="MS Mincho" w:hAnsi="Arial" w:cs="Times New Roman"/>
          <w:bCs/>
          <w:sz w:val="15"/>
          <w:szCs w:val="14"/>
          <w:lang w:val="en-US" w:eastAsia="ja-JP"/>
        </w:rPr>
        <w:t>Gd</w:t>
      </w:r>
      <w:r w:rsidRPr="00662E86">
        <w:rPr>
          <w:rFonts w:ascii="Arial" w:eastAsia="MS Mincho" w:hAnsi="Arial" w:cs="Times New Roman"/>
          <w:bCs/>
          <w:sz w:val="15"/>
          <w:szCs w:val="14"/>
          <w:vertAlign w:val="superscript"/>
          <w:lang w:val="en-US" w:eastAsia="ja-JP"/>
        </w:rPr>
        <w:t>III</w:t>
      </w:r>
      <w:proofErr w:type="spellEnd"/>
      <w:r w:rsidRPr="00662E86">
        <w:rPr>
          <w:rFonts w:ascii="Arial" w:eastAsia="MS Mincho" w:hAnsi="Arial" w:cs="Times New Roman"/>
          <w:bCs/>
          <w:sz w:val="15"/>
          <w:szCs w:val="14"/>
          <w:lang w:val="en-US" w:eastAsia="ja-JP"/>
        </w:rPr>
        <w:t>(</w:t>
      </w:r>
      <w:proofErr w:type="gramEnd"/>
      <w:r w:rsidRPr="00662E86">
        <w:rPr>
          <w:rFonts w:ascii="Arial" w:eastAsia="MS Mincho" w:hAnsi="Arial" w:cs="Times New Roman"/>
          <w:bCs/>
          <w:sz w:val="15"/>
          <w:szCs w:val="14"/>
          <w:lang w:val="en-US" w:eastAsia="ja-JP"/>
        </w:rPr>
        <w:t>L</w:t>
      </w:r>
      <w:r w:rsidRPr="00662E86">
        <w:rPr>
          <w:rFonts w:ascii="Arial" w:eastAsia="MS Mincho" w:hAnsi="Arial" w:cs="Times New Roman"/>
          <w:bCs/>
          <w:sz w:val="15"/>
          <w:szCs w:val="14"/>
          <w:vertAlign w:val="subscript"/>
          <w:lang w:val="en-US" w:eastAsia="ja-JP"/>
        </w:rPr>
        <w:t>HPO</w:t>
      </w:r>
      <w:r w:rsidRPr="00662E86">
        <w:rPr>
          <w:rFonts w:ascii="Arial" w:eastAsia="MS Mincho" w:hAnsi="Arial" w:cs="Times New Roman"/>
          <w:bCs/>
          <w:sz w:val="15"/>
          <w:szCs w:val="14"/>
          <w:lang w:val="en-US" w:eastAsia="ja-JP"/>
        </w:rPr>
        <w:t>)]</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 </w:t>
      </w:r>
      <w:bookmarkEnd w:id="88"/>
      <w:r w:rsidRPr="00662E86">
        <w:rPr>
          <w:rFonts w:ascii="Arial" w:eastAsia="MS Mincho" w:hAnsi="Arial" w:cs="Times New Roman"/>
          <w:b/>
          <w:bCs/>
          <w:sz w:val="15"/>
          <w:szCs w:val="14"/>
          <w:lang w:val="en-US" w:eastAsia="ja-JP"/>
        </w:rPr>
        <w:t>UV-Vis</w:t>
      </w:r>
      <w:r w:rsidRPr="00662E86">
        <w:rPr>
          <w:rFonts w:ascii="Arial" w:eastAsia="MS Mincho" w:hAnsi="Arial" w:cs="Times New Roman"/>
          <w:bCs/>
          <w:sz w:val="15"/>
          <w:szCs w:val="14"/>
          <w:lang w:val="en-US" w:eastAsia="ja-JP"/>
        </w:rPr>
        <w:t>, solution in CHCl</w:t>
      </w:r>
      <w:r w:rsidRPr="00662E86">
        <w:rPr>
          <w:rFonts w:ascii="Arial" w:eastAsia="MS Mincho" w:hAnsi="Arial" w:cs="Times New Roman"/>
          <w:bCs/>
          <w:sz w:val="15"/>
          <w:szCs w:val="14"/>
          <w:vertAlign w:val="subscript"/>
          <w:lang w:val="en-US" w:eastAsia="ja-JP"/>
        </w:rPr>
        <w:t>3</w:t>
      </w:r>
      <w:r w:rsidRPr="00662E86">
        <w:rPr>
          <w:rFonts w:ascii="Arial" w:eastAsia="MS Mincho" w:hAnsi="Arial" w:cs="Times New Roman"/>
          <w:bCs/>
          <w:sz w:val="15"/>
          <w:szCs w:val="14"/>
          <w:lang w:val="en-US" w:eastAsia="ja-JP"/>
        </w:rPr>
        <w:t>, λ / nm (ε / 10</w:t>
      </w:r>
      <w:r w:rsidRPr="00662E86">
        <w:rPr>
          <w:rFonts w:ascii="Arial" w:eastAsia="MS Mincho" w:hAnsi="Arial" w:cs="Times New Roman"/>
          <w:bCs/>
          <w:sz w:val="15"/>
          <w:szCs w:val="14"/>
          <w:vertAlign w:val="superscript"/>
          <w:lang w:val="en-US" w:eastAsia="ja-JP"/>
        </w:rPr>
        <w:t>4</w:t>
      </w:r>
      <w:r w:rsidRPr="00662E86">
        <w:rPr>
          <w:rFonts w:ascii="Arial" w:eastAsia="MS Mincho" w:hAnsi="Arial" w:cs="Times New Roman"/>
          <w:bCs/>
          <w:sz w:val="15"/>
          <w:szCs w:val="14"/>
          <w:lang w:val="en-US" w:eastAsia="ja-JP"/>
        </w:rPr>
        <w:t xml:space="preserve"> 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240 (1.762), 274 (0.623), 282 (0.610). </w:t>
      </w:r>
      <w:r w:rsidRPr="00662E86">
        <w:rPr>
          <w:rFonts w:ascii="Arial" w:eastAsia="MS Mincho" w:hAnsi="Arial" w:cs="Times New Roman"/>
          <w:b/>
          <w:bCs/>
          <w:sz w:val="15"/>
          <w:szCs w:val="14"/>
          <w:lang w:val="en-US" w:eastAsia="ja-JP"/>
        </w:rPr>
        <w:t>IR</w:t>
      </w:r>
      <w:r w:rsidRPr="00662E86">
        <w:rPr>
          <w:rFonts w:ascii="Arial" w:eastAsia="MS Mincho" w:hAnsi="Arial" w:cs="Times New Roman"/>
          <w:bCs/>
          <w:sz w:val="15"/>
          <w:szCs w:val="14"/>
          <w:lang w:val="en-US" w:eastAsia="ja-JP"/>
        </w:rPr>
        <w:t xml:space="preserve">, </w:t>
      </w:r>
      <w:proofErr w:type="spellStart"/>
      <w:r w:rsidRPr="00662E86">
        <w:rPr>
          <w:rFonts w:ascii="Arial" w:eastAsia="MS Mincho" w:hAnsi="Arial" w:cs="Times New Roman"/>
          <w:bCs/>
          <w:sz w:val="15"/>
          <w:szCs w:val="14"/>
          <w:lang w:val="en-US" w:eastAsia="ja-JP"/>
        </w:rPr>
        <w:t>KBr</w:t>
      </w:r>
      <w:proofErr w:type="spellEnd"/>
      <w:r w:rsidRPr="00662E86">
        <w:rPr>
          <w:rFonts w:ascii="Arial" w:eastAsia="MS Mincho" w:hAnsi="Arial" w:cs="Times New Roman"/>
          <w:bCs/>
          <w:sz w:val="15"/>
          <w:szCs w:val="14"/>
          <w:lang w:val="en-US" w:eastAsia="ja-JP"/>
        </w:rPr>
        <w:t xml:space="preserve"> disk, </w:t>
      </w:r>
      <w:r w:rsidRPr="00662E86">
        <w:rPr>
          <w:rFonts w:ascii="Symbol" w:eastAsia="MS Mincho" w:hAnsi="Symbol" w:cs="Times New Roman"/>
          <w:bCs/>
          <w:sz w:val="15"/>
          <w:szCs w:val="14"/>
          <w:lang w:val="en-GB" w:eastAsia="ja-JP"/>
        </w:rPr>
        <w:t></w:t>
      </w:r>
      <w:r w:rsidRPr="00662E86">
        <w:rPr>
          <w:rFonts w:ascii="Arial" w:eastAsia="MS Mincho" w:hAnsi="Arial" w:cs="Times New Roman"/>
          <w:bCs/>
          <w:sz w:val="15"/>
          <w:szCs w:val="14"/>
          <w:lang w:val="en-US" w:eastAsia="ja-JP"/>
        </w:rPr>
        <w:t xml:space="preserve"> / cm</w:t>
      </w:r>
      <w:r w:rsidRPr="00662E86">
        <w:rPr>
          <w:rFonts w:ascii="Arial" w:eastAsia="MS Mincho" w:hAnsi="Arial" w:cs="Times New Roman"/>
          <w:bCs/>
          <w:sz w:val="15"/>
          <w:szCs w:val="14"/>
          <w:vertAlign w:val="superscript"/>
          <w:lang w:val="en-US" w:eastAsia="ja-JP"/>
        </w:rPr>
        <w:t>–1</w:t>
      </w:r>
      <w:r w:rsidRPr="00662E86">
        <w:rPr>
          <w:rFonts w:ascii="Arial" w:eastAsia="MS Mincho" w:hAnsi="Arial" w:cs="Times New Roman"/>
          <w:bCs/>
          <w:sz w:val="15"/>
          <w:szCs w:val="14"/>
          <w:lang w:val="en-US" w:eastAsia="ja-JP"/>
        </w:rPr>
        <w:t xml:space="preserve">: 2960 (m), 1478 (m), 1390 (w), 1362 (w), 1299 (w), 1211 (s), 1163 (m), 1101 (s), 1078 (s), 1051 (s), 967 (m), 941 (s), 881 (m), 788 (s), 755 (m), 661 (m), 592 (m), 500 (m). </w:t>
      </w:r>
      <w:r w:rsidRPr="00662E86">
        <w:rPr>
          <w:rFonts w:ascii="Arial" w:eastAsia="MS Mincho" w:hAnsi="Arial" w:cs="Times New Roman"/>
          <w:b/>
          <w:bCs/>
          <w:sz w:val="15"/>
          <w:szCs w:val="14"/>
          <w:lang w:val="en-US" w:eastAsia="ja-JP"/>
        </w:rPr>
        <w:t>Elemental analysis</w:t>
      </w:r>
      <w:r w:rsidRPr="00662E86">
        <w:rPr>
          <w:rFonts w:ascii="Arial" w:eastAsia="MS Mincho" w:hAnsi="Arial" w:cs="Times New Roman"/>
          <w:bCs/>
          <w:sz w:val="15"/>
          <w:szCs w:val="14"/>
          <w:lang w:val="en-US" w:eastAsia="ja-JP"/>
        </w:rPr>
        <w:t>, calculated for C</w:t>
      </w:r>
      <w:r w:rsidRPr="00662E86">
        <w:rPr>
          <w:rFonts w:ascii="Arial" w:eastAsia="MS Mincho" w:hAnsi="Arial" w:cs="Times New Roman"/>
          <w:bCs/>
          <w:sz w:val="15"/>
          <w:szCs w:val="14"/>
          <w:vertAlign w:val="subscript"/>
          <w:lang w:val="en-US" w:eastAsia="ja-JP"/>
        </w:rPr>
        <w:t>116</w:t>
      </w:r>
      <w:r w:rsidRPr="00662E86">
        <w:rPr>
          <w:rFonts w:ascii="Arial" w:eastAsia="MS Mincho" w:hAnsi="Arial" w:cs="Times New Roman"/>
          <w:bCs/>
          <w:sz w:val="15"/>
          <w:szCs w:val="14"/>
          <w:lang w:val="en-US" w:eastAsia="ja-JP"/>
        </w:rPr>
        <w:t>H</w:t>
      </w:r>
      <w:r w:rsidRPr="00662E86">
        <w:rPr>
          <w:rFonts w:ascii="Arial" w:eastAsia="MS Mincho" w:hAnsi="Arial" w:cs="Times New Roman"/>
          <w:bCs/>
          <w:sz w:val="15"/>
          <w:szCs w:val="14"/>
          <w:vertAlign w:val="subscript"/>
          <w:lang w:val="en-US" w:eastAsia="ja-JP"/>
        </w:rPr>
        <w:t>176</w:t>
      </w:r>
      <w:r w:rsidRPr="00662E86">
        <w:rPr>
          <w:rFonts w:ascii="Arial" w:eastAsia="MS Mincho" w:hAnsi="Arial" w:cs="Times New Roman"/>
          <w:bCs/>
          <w:sz w:val="15"/>
          <w:szCs w:val="14"/>
          <w:lang w:val="en-US" w:eastAsia="ja-JP"/>
        </w:rPr>
        <w:t>O</w:t>
      </w:r>
      <w:r w:rsidRPr="00662E86">
        <w:rPr>
          <w:rFonts w:ascii="Arial" w:eastAsia="MS Mincho" w:hAnsi="Arial" w:cs="Times New Roman"/>
          <w:bCs/>
          <w:sz w:val="15"/>
          <w:szCs w:val="14"/>
          <w:vertAlign w:val="subscript"/>
          <w:lang w:val="en-US" w:eastAsia="ja-JP"/>
        </w:rPr>
        <w:t>40</w:t>
      </w:r>
      <w:r w:rsidRPr="00662E86">
        <w:rPr>
          <w:rFonts w:ascii="Arial" w:eastAsia="MS Mincho" w:hAnsi="Arial" w:cs="Times New Roman"/>
          <w:bCs/>
          <w:sz w:val="15"/>
          <w:szCs w:val="14"/>
          <w:lang w:val="en-US" w:eastAsia="ja-JP"/>
        </w:rPr>
        <w:t>P</w:t>
      </w:r>
      <w:r w:rsidRPr="00662E86">
        <w:rPr>
          <w:rFonts w:ascii="Arial" w:eastAsia="MS Mincho" w:hAnsi="Arial" w:cs="Times New Roman"/>
          <w:bCs/>
          <w:sz w:val="15"/>
          <w:szCs w:val="14"/>
          <w:vertAlign w:val="subscript"/>
          <w:lang w:val="en-US" w:eastAsia="ja-JP"/>
        </w:rPr>
        <w:t>10</w:t>
      </w:r>
      <w:r w:rsidRPr="00662E86">
        <w:rPr>
          <w:rFonts w:ascii="Arial" w:eastAsia="MS Mincho" w:hAnsi="Arial" w:cs="Times New Roman"/>
          <w:bCs/>
          <w:sz w:val="15"/>
          <w:szCs w:val="14"/>
          <w:lang w:val="en-US" w:eastAsia="ja-JP"/>
        </w:rPr>
        <w:t>Gd</w:t>
      </w:r>
      <w:r w:rsidRPr="00662E86">
        <w:rPr>
          <w:rFonts w:ascii="Arial" w:eastAsia="MS Mincho" w:hAnsi="Arial" w:cs="Times New Roman"/>
          <w:bCs/>
          <w:sz w:val="15"/>
          <w:szCs w:val="14"/>
          <w:vertAlign w:val="subscript"/>
          <w:lang w:val="en-US" w:eastAsia="ja-JP"/>
        </w:rPr>
        <w:t>2</w:t>
      </w:r>
      <w:r w:rsidRPr="00662E86">
        <w:rPr>
          <w:rFonts w:ascii="Arial" w:eastAsia="MS Mincho" w:hAnsi="Arial" w:cs="Times New Roman"/>
          <w:bCs/>
          <w:sz w:val="15"/>
          <w:szCs w:val="14"/>
          <w:lang w:val="en-US" w:eastAsia="ja-JP"/>
        </w:rPr>
        <w:t xml:space="preserve">: C 49.15, H 6.26 %. Found: C 49.22, H 6.36%. Only the unit cell was measured: triclinic, space group </w:t>
      </w:r>
      <w:r w:rsidRPr="00662E86">
        <w:rPr>
          <w:rFonts w:ascii="Arial" w:eastAsia="MS Mincho" w:hAnsi="Arial" w:cs="Times New Roman"/>
          <w:bCs/>
          <w:i/>
          <w:iCs/>
          <w:sz w:val="15"/>
          <w:szCs w:val="14"/>
          <w:lang w:val="en-US" w:eastAsia="ja-JP"/>
        </w:rPr>
        <w:t>P-1</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a </w:t>
      </w:r>
      <w:r w:rsidRPr="00662E86">
        <w:rPr>
          <w:rFonts w:ascii="Arial" w:eastAsia="MS Mincho" w:hAnsi="Arial" w:cs="Times New Roman"/>
          <w:bCs/>
          <w:sz w:val="15"/>
          <w:szCs w:val="14"/>
          <w:lang w:val="en-US" w:eastAsia="ja-JP"/>
        </w:rPr>
        <w:t xml:space="preserve">= 15.552(8) Å, </w:t>
      </w:r>
      <w:r w:rsidRPr="00662E86">
        <w:rPr>
          <w:rFonts w:ascii="Arial" w:eastAsia="MS Mincho" w:hAnsi="Arial" w:cs="Times New Roman"/>
          <w:bCs/>
          <w:i/>
          <w:sz w:val="15"/>
          <w:szCs w:val="14"/>
          <w:lang w:val="en-US" w:eastAsia="ja-JP"/>
        </w:rPr>
        <w:t>b</w:t>
      </w:r>
      <w:r w:rsidRPr="00662E86">
        <w:rPr>
          <w:rFonts w:ascii="Arial" w:eastAsia="MS Mincho" w:hAnsi="Arial" w:cs="Times New Roman"/>
          <w:bCs/>
          <w:sz w:val="15"/>
          <w:szCs w:val="14"/>
          <w:lang w:val="en-US" w:eastAsia="ja-JP"/>
        </w:rPr>
        <w:t xml:space="preserve"> = 15.857(9), </w:t>
      </w:r>
      <w:r w:rsidRPr="00662E86">
        <w:rPr>
          <w:rFonts w:ascii="Arial" w:eastAsia="MS Mincho" w:hAnsi="Arial" w:cs="Times New Roman"/>
          <w:bCs/>
          <w:i/>
          <w:iCs/>
          <w:sz w:val="15"/>
          <w:szCs w:val="14"/>
          <w:lang w:val="en-US" w:eastAsia="ja-JP"/>
        </w:rPr>
        <w:t xml:space="preserve">c </w:t>
      </w:r>
      <w:r w:rsidRPr="00662E86">
        <w:rPr>
          <w:rFonts w:ascii="Arial" w:eastAsia="MS Mincho" w:hAnsi="Arial" w:cs="Times New Roman"/>
          <w:bCs/>
          <w:sz w:val="15"/>
          <w:szCs w:val="14"/>
          <w:lang w:val="en-US" w:eastAsia="ja-JP"/>
        </w:rPr>
        <w:t>= 16.579(6) Å, α = 73.91(</w:t>
      </w:r>
      <w:proofErr w:type="gramStart"/>
      <w:r w:rsidRPr="00662E86">
        <w:rPr>
          <w:rFonts w:ascii="Arial" w:eastAsia="MS Mincho" w:hAnsi="Arial" w:cs="Times New Roman"/>
          <w:bCs/>
          <w:sz w:val="15"/>
          <w:szCs w:val="14"/>
          <w:lang w:val="en-US" w:eastAsia="ja-JP"/>
        </w:rPr>
        <w:t>4)°</w:t>
      </w:r>
      <w:proofErr w:type="gramEnd"/>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sz w:val="15"/>
          <w:szCs w:val="14"/>
          <w:lang w:val="en-US" w:eastAsia="ja-JP"/>
        </w:rPr>
        <w:t xml:space="preserve">β = </w:t>
      </w:r>
      <w:r w:rsidRPr="00662E86">
        <w:rPr>
          <w:rFonts w:ascii="Arial" w:eastAsia="MS Mincho" w:hAnsi="Arial" w:cs="Times New Roman"/>
          <w:bCs/>
          <w:sz w:val="15"/>
          <w:szCs w:val="14"/>
          <w:lang w:val="en-US" w:eastAsia="ja-JP"/>
        </w:rPr>
        <w:t>77.87(3)°</w:t>
      </w:r>
      <w:r w:rsidRPr="00662E86">
        <w:rPr>
          <w:rFonts w:ascii="Arial" w:eastAsia="MS Mincho" w:hAnsi="Arial" w:cs="Times New Roman"/>
          <w:bCs/>
          <w:i/>
          <w:sz w:val="15"/>
          <w:szCs w:val="14"/>
          <w:lang w:val="en-US" w:eastAsia="ja-JP"/>
        </w:rPr>
        <w:t>, γ</w:t>
      </w:r>
      <w:r w:rsidRPr="00662E86">
        <w:rPr>
          <w:rFonts w:ascii="Arial" w:eastAsia="MS Mincho" w:hAnsi="Arial" w:cs="Times New Roman"/>
          <w:bCs/>
          <w:sz w:val="15"/>
          <w:szCs w:val="14"/>
          <w:lang w:val="en-US" w:eastAsia="ja-JP"/>
        </w:rPr>
        <w:t xml:space="preserve"> = 69.75(4)°, </w:t>
      </w:r>
      <w:r w:rsidRPr="00662E86">
        <w:rPr>
          <w:rFonts w:ascii="Arial" w:eastAsia="MS Mincho" w:hAnsi="Arial" w:cs="Times New Roman"/>
          <w:bCs/>
          <w:i/>
          <w:iCs/>
          <w:sz w:val="15"/>
          <w:szCs w:val="14"/>
          <w:lang w:val="en-US" w:eastAsia="ja-JP"/>
        </w:rPr>
        <w:t xml:space="preserve">V </w:t>
      </w:r>
      <w:r w:rsidRPr="00662E86">
        <w:rPr>
          <w:rFonts w:ascii="Arial" w:eastAsia="MS Mincho" w:hAnsi="Arial" w:cs="Times New Roman"/>
          <w:bCs/>
          <w:sz w:val="15"/>
          <w:szCs w:val="14"/>
          <w:lang w:val="en-US" w:eastAsia="ja-JP"/>
        </w:rPr>
        <w:t>= 3655.88(285) Å</w:t>
      </w:r>
      <w:r w:rsidRPr="00662E86">
        <w:rPr>
          <w:rFonts w:ascii="Arial" w:eastAsia="MS Mincho" w:hAnsi="Arial" w:cs="Times New Roman"/>
          <w:bCs/>
          <w:sz w:val="15"/>
          <w:szCs w:val="14"/>
          <w:vertAlign w:val="superscript"/>
          <w:lang w:val="en-US" w:eastAsia="ja-JP"/>
        </w:rPr>
        <w:t>3</w:t>
      </w:r>
      <w:r w:rsidRPr="00662E86">
        <w:rPr>
          <w:rFonts w:ascii="Arial" w:eastAsia="MS Mincho" w:hAnsi="Arial" w:cs="Times New Roman"/>
          <w:bCs/>
          <w:sz w:val="15"/>
          <w:szCs w:val="14"/>
          <w:lang w:val="en-US" w:eastAsia="ja-JP"/>
        </w:rPr>
        <w:t xml:space="preserve">, </w:t>
      </w:r>
      <w:r w:rsidRPr="00662E86">
        <w:rPr>
          <w:rFonts w:ascii="Arial" w:eastAsia="MS Mincho" w:hAnsi="Arial" w:cs="Times New Roman"/>
          <w:bCs/>
          <w:i/>
          <w:iCs/>
          <w:sz w:val="15"/>
          <w:szCs w:val="14"/>
          <w:lang w:val="en-US" w:eastAsia="ja-JP"/>
        </w:rPr>
        <w:t xml:space="preserve">Z </w:t>
      </w:r>
      <w:r w:rsidRPr="00662E86">
        <w:rPr>
          <w:rFonts w:ascii="Arial" w:eastAsia="MS Mincho" w:hAnsi="Arial" w:cs="Times New Roman"/>
          <w:bCs/>
          <w:sz w:val="15"/>
          <w:szCs w:val="14"/>
          <w:lang w:val="en-US" w:eastAsia="ja-JP"/>
        </w:rPr>
        <w:t xml:space="preserve">= 1, STOE STADIVARI diffractometer, </w:t>
      </w:r>
      <w:proofErr w:type="spellStart"/>
      <w:r w:rsidRPr="00662E86">
        <w:rPr>
          <w:rFonts w:ascii="Arial" w:eastAsia="MS Mincho" w:hAnsi="Arial" w:cs="Times New Roman"/>
          <w:bCs/>
          <w:sz w:val="15"/>
          <w:szCs w:val="14"/>
          <w:lang w:val="en-US" w:eastAsia="ja-JP"/>
        </w:rPr>
        <w:t>MoK</w:t>
      </w:r>
      <w:proofErr w:type="spellEnd"/>
      <w:r w:rsidRPr="00662E86">
        <w:rPr>
          <w:rFonts w:ascii="Arial" w:eastAsia="MS Mincho" w:hAnsi="Arial" w:cs="Times New Roman"/>
          <w:bCs/>
          <w:sz w:val="15"/>
          <w:szCs w:val="14"/>
          <w:lang w:val="en-US" w:eastAsia="ja-JP"/>
        </w:rPr>
        <w:t xml:space="preserve">α radiation (λ= 0.71073 Å), </w:t>
      </w:r>
      <w:r w:rsidRPr="00662E86">
        <w:rPr>
          <w:rFonts w:ascii="Arial" w:eastAsia="MS Mincho" w:hAnsi="Arial" w:cs="Times New Roman"/>
          <w:bCs/>
          <w:i/>
          <w:iCs/>
          <w:sz w:val="15"/>
          <w:szCs w:val="14"/>
          <w:lang w:val="en-US" w:eastAsia="ja-JP"/>
        </w:rPr>
        <w:t xml:space="preserve">T </w:t>
      </w:r>
      <w:r w:rsidRPr="00662E86">
        <w:rPr>
          <w:rFonts w:ascii="Arial" w:eastAsia="MS Mincho" w:hAnsi="Arial" w:cs="Times New Roman"/>
          <w:bCs/>
          <w:sz w:val="15"/>
          <w:szCs w:val="14"/>
          <w:lang w:val="en-US" w:eastAsia="ja-JP"/>
        </w:rPr>
        <w:t>= 100(2) K.</w:t>
      </w:r>
    </w:p>
    <w:p w14:paraId="3FEDB8AC" w14:textId="77777777" w:rsidR="00662E86" w:rsidRPr="00662E86" w:rsidRDefault="00662E86" w:rsidP="00662E86">
      <w:pPr>
        <w:spacing w:before="480" w:after="230" w:line="230" w:lineRule="atLeast"/>
        <w:rPr>
          <w:rFonts w:ascii="Arial" w:eastAsia="MS Mincho" w:hAnsi="Arial" w:cs="Times New Roman"/>
          <w:b/>
          <w:szCs w:val="24"/>
          <w:lang w:val="en-US" w:eastAsia="ja-JP"/>
        </w:rPr>
      </w:pPr>
      <w:r w:rsidRPr="00662E86">
        <w:rPr>
          <w:rFonts w:ascii="Arial" w:eastAsia="MS Mincho" w:hAnsi="Arial" w:cs="Times New Roman"/>
          <w:b/>
          <w:szCs w:val="24"/>
          <w:lang w:val="en-US" w:eastAsia="ja-JP"/>
        </w:rPr>
        <w:t xml:space="preserve">Acknowledgements </w:t>
      </w:r>
    </w:p>
    <w:p w14:paraId="1DD28118" w14:textId="77777777" w:rsidR="00662E86" w:rsidRPr="00662E86" w:rsidRDefault="00662E86" w:rsidP="00662E86">
      <w:pPr>
        <w:spacing w:after="240" w:line="230" w:lineRule="atLeast"/>
        <w:jc w:val="both"/>
        <w:rPr>
          <w:rFonts w:ascii="Arial" w:eastAsia="MS Mincho" w:hAnsi="Arial" w:cs="Times New Roman"/>
          <w:sz w:val="17"/>
          <w:szCs w:val="24"/>
          <w:lang w:val="en-US" w:eastAsia="ja-JP"/>
        </w:rPr>
      </w:pPr>
      <w:r w:rsidRPr="00662E86">
        <w:rPr>
          <w:rFonts w:ascii="Arial" w:eastAsia="MS Mincho" w:hAnsi="Arial" w:cs="Times New Roman"/>
          <w:sz w:val="17"/>
          <w:szCs w:val="24"/>
          <w:lang w:val="en-US" w:eastAsia="ja-JP"/>
        </w:rPr>
        <w:t>Marjan Hosseinzadeh gratefully acknowledges financial support from the Alexander von Humboldt Foundation (</w:t>
      </w:r>
      <w:proofErr w:type="spellStart"/>
      <w:r w:rsidRPr="00662E86">
        <w:rPr>
          <w:rFonts w:ascii="Arial" w:eastAsia="MS Mincho" w:hAnsi="Arial" w:cs="Times New Roman"/>
          <w:sz w:val="17"/>
          <w:szCs w:val="24"/>
          <w:lang w:val="en-US" w:eastAsia="ja-JP"/>
        </w:rPr>
        <w:t>AvH</w:t>
      </w:r>
      <w:proofErr w:type="spellEnd"/>
      <w:r w:rsidRPr="00662E86">
        <w:rPr>
          <w:rFonts w:ascii="Arial" w:eastAsia="MS Mincho" w:hAnsi="Arial" w:cs="Times New Roman"/>
          <w:sz w:val="17"/>
          <w:szCs w:val="24"/>
          <w:lang w:val="en-US" w:eastAsia="ja-JP"/>
        </w:rPr>
        <w:t>).</w:t>
      </w:r>
    </w:p>
    <w:p w14:paraId="2FAF2AB2" w14:textId="77777777" w:rsidR="00662E86" w:rsidRPr="00662E86" w:rsidRDefault="00662E86" w:rsidP="00662E86">
      <w:pPr>
        <w:spacing w:before="240" w:after="240" w:line="250" w:lineRule="exact"/>
        <w:rPr>
          <w:rFonts w:ascii="Arial" w:eastAsia="MS Mincho" w:hAnsi="Arial" w:cs="Times New Roman"/>
          <w:sz w:val="17"/>
          <w:szCs w:val="20"/>
          <w:lang w:val="en-US" w:eastAsia="ja-JP"/>
        </w:rPr>
      </w:pPr>
      <w:r w:rsidRPr="00662E86">
        <w:rPr>
          <w:rFonts w:ascii="Arial" w:eastAsia="MS Mincho" w:hAnsi="Arial" w:cs="Times New Roman"/>
          <w:b/>
          <w:sz w:val="17"/>
          <w:szCs w:val="20"/>
          <w:lang w:val="en-US" w:eastAsia="ja-JP"/>
        </w:rPr>
        <w:t>Keywords:</w:t>
      </w:r>
      <w:r w:rsidRPr="00662E86">
        <w:rPr>
          <w:rFonts w:ascii="Arial" w:eastAsia="MS Mincho" w:hAnsi="Arial" w:cs="Times New Roman"/>
          <w:sz w:val="17"/>
          <w:szCs w:val="20"/>
          <w:lang w:val="en-US" w:eastAsia="ja-JP"/>
        </w:rPr>
        <w:t xml:space="preserve"> </w:t>
      </w:r>
      <w:proofErr w:type="gramStart"/>
      <w:r w:rsidRPr="00662E86">
        <w:rPr>
          <w:rFonts w:ascii="Arial" w:eastAsia="MS Mincho" w:hAnsi="Arial" w:cs="Times New Roman"/>
          <w:sz w:val="17"/>
          <w:szCs w:val="20"/>
          <w:lang w:val="en-US" w:eastAsia="ja-JP"/>
        </w:rPr>
        <w:t>calix[</w:t>
      </w:r>
      <w:proofErr w:type="gramEnd"/>
      <w:r w:rsidRPr="00662E86">
        <w:rPr>
          <w:rFonts w:ascii="Arial" w:eastAsia="MS Mincho" w:hAnsi="Arial" w:cs="Times New Roman"/>
          <w:sz w:val="17"/>
          <w:szCs w:val="20"/>
          <w:lang w:val="en-US" w:eastAsia="ja-JP"/>
        </w:rPr>
        <w:t>4]</w:t>
      </w:r>
      <w:proofErr w:type="spellStart"/>
      <w:r w:rsidRPr="00662E86">
        <w:rPr>
          <w:rFonts w:ascii="Arial" w:eastAsia="MS Mincho" w:hAnsi="Arial" w:cs="Times New Roman"/>
          <w:sz w:val="17"/>
          <w:szCs w:val="20"/>
          <w:lang w:val="en-US" w:eastAsia="ja-JP"/>
        </w:rPr>
        <w:t>arene</w:t>
      </w:r>
      <w:proofErr w:type="spellEnd"/>
      <w:r w:rsidRPr="00662E86">
        <w:rPr>
          <w:rFonts w:ascii="Arial" w:eastAsia="MS Mincho" w:hAnsi="Arial" w:cs="Times New Roman"/>
          <w:sz w:val="17"/>
          <w:szCs w:val="20"/>
          <w:lang w:val="en-US" w:eastAsia="ja-JP"/>
        </w:rPr>
        <w:t xml:space="preserve"> • lanthanides • hydrolysis • phosphate ester </w:t>
      </w:r>
    </w:p>
    <w:p w14:paraId="6E05B23F"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[1]</w:t>
      </w:r>
      <w:r w:rsidRPr="00662E86">
        <w:rPr>
          <w:rFonts w:ascii="Arial" w:eastAsia="MS Mincho" w:hAnsi="Arial" w:cs="Times New Roman"/>
          <w:sz w:val="14"/>
          <w:szCs w:val="14"/>
          <w:lang w:val="en-US" w:eastAsia="ja-JP"/>
        </w:rPr>
        <w:tab/>
        <w:t xml:space="preserve">a) C. D. </w:t>
      </w:r>
      <w:proofErr w:type="spellStart"/>
      <w:r w:rsidRPr="00662E86">
        <w:rPr>
          <w:rFonts w:ascii="Arial" w:eastAsia="MS Mincho" w:hAnsi="Arial" w:cs="Times New Roman"/>
          <w:sz w:val="14"/>
          <w:szCs w:val="14"/>
          <w:lang w:val="en-US" w:eastAsia="ja-JP"/>
        </w:rPr>
        <w:t>Gutsche</w:t>
      </w:r>
      <w:proofErr w:type="spellEnd"/>
      <w:r w:rsidRPr="00662E86">
        <w:rPr>
          <w:rFonts w:ascii="Arial" w:eastAsia="MS Mincho" w:hAnsi="Arial" w:cs="Times New Roman"/>
          <w:sz w:val="14"/>
          <w:szCs w:val="14"/>
          <w:lang w:val="en-US" w:eastAsia="ja-JP"/>
        </w:rPr>
        <w:t xml:space="preserve">, in </w:t>
      </w:r>
      <w:r w:rsidRPr="00662E86">
        <w:rPr>
          <w:rFonts w:ascii="Arial" w:eastAsia="MS Mincho" w:hAnsi="Arial" w:cs="Times New Roman"/>
          <w:i/>
          <w:iCs/>
          <w:sz w:val="14"/>
          <w:szCs w:val="14"/>
          <w:lang w:val="en-US" w:eastAsia="ja-JP"/>
        </w:rPr>
        <w:t>Calixarenes: An Introduction</w:t>
      </w:r>
      <w:r w:rsidRPr="00662E86">
        <w:rPr>
          <w:rFonts w:ascii="Arial" w:eastAsia="MS Mincho" w:hAnsi="Arial" w:cs="Times New Roman"/>
          <w:sz w:val="14"/>
          <w:szCs w:val="14"/>
          <w:lang w:val="en-US" w:eastAsia="ja-JP"/>
        </w:rPr>
        <w:t xml:space="preserve">, The Royal Society of Chemistry, Cambridge, 2nd </w:t>
      </w:r>
      <w:proofErr w:type="spellStart"/>
      <w:r w:rsidRPr="00662E86">
        <w:rPr>
          <w:rFonts w:ascii="Arial" w:eastAsia="MS Mincho" w:hAnsi="Arial" w:cs="Times New Roman"/>
          <w:sz w:val="14"/>
          <w:szCs w:val="14"/>
          <w:lang w:val="en-US" w:eastAsia="ja-JP"/>
        </w:rPr>
        <w:t>edn</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2008</w:t>
      </w:r>
      <w:r w:rsidRPr="00662E86">
        <w:rPr>
          <w:rFonts w:ascii="Arial" w:eastAsia="MS Mincho" w:hAnsi="Arial" w:cs="Times New Roman"/>
          <w:sz w:val="14"/>
          <w:szCs w:val="14"/>
          <w:lang w:val="en-US" w:eastAsia="ja-JP"/>
        </w:rPr>
        <w:t xml:space="preserve">, </w:t>
      </w:r>
      <w:proofErr w:type="spellStart"/>
      <w:r w:rsidRPr="00662E86">
        <w:rPr>
          <w:rFonts w:ascii="Arial" w:eastAsia="MS Mincho" w:hAnsi="Arial" w:cs="Times New Roman"/>
          <w:sz w:val="14"/>
          <w:szCs w:val="14"/>
          <w:lang w:val="en-US" w:eastAsia="ja-JP"/>
        </w:rPr>
        <w:t>ch.</w:t>
      </w:r>
      <w:proofErr w:type="spellEnd"/>
      <w:r w:rsidRPr="00662E86">
        <w:rPr>
          <w:rFonts w:ascii="Arial" w:eastAsia="MS Mincho" w:hAnsi="Arial" w:cs="Times New Roman"/>
          <w:sz w:val="14"/>
          <w:szCs w:val="14"/>
          <w:lang w:val="en-US" w:eastAsia="ja-JP"/>
        </w:rPr>
        <w:t xml:space="preserve"> 2, pp. 27–160; b) C. R. Driscoll, B. L. Reid, M. J. </w:t>
      </w:r>
      <w:proofErr w:type="spellStart"/>
      <w:r w:rsidRPr="00662E86">
        <w:rPr>
          <w:rFonts w:ascii="Arial" w:eastAsia="MS Mincho" w:hAnsi="Arial" w:cs="Times New Roman"/>
          <w:sz w:val="14"/>
          <w:szCs w:val="14"/>
          <w:lang w:val="en-US" w:eastAsia="ja-JP"/>
        </w:rPr>
        <w:t>McIldowie</w:t>
      </w:r>
      <w:proofErr w:type="spellEnd"/>
      <w:r w:rsidRPr="00662E86">
        <w:rPr>
          <w:rFonts w:ascii="Arial" w:eastAsia="MS Mincho" w:hAnsi="Arial" w:cs="Times New Roman"/>
          <w:sz w:val="14"/>
          <w:szCs w:val="14"/>
          <w:lang w:val="en-US" w:eastAsia="ja-JP"/>
        </w:rPr>
        <w:t xml:space="preserve">, S. </w:t>
      </w:r>
      <w:proofErr w:type="spellStart"/>
      <w:r w:rsidRPr="00662E86">
        <w:rPr>
          <w:rFonts w:ascii="Arial" w:eastAsia="MS Mincho" w:hAnsi="Arial" w:cs="Times New Roman"/>
          <w:sz w:val="14"/>
          <w:szCs w:val="14"/>
          <w:lang w:val="en-US" w:eastAsia="ja-JP"/>
        </w:rPr>
        <w:t>Muzzioli</w:t>
      </w:r>
      <w:proofErr w:type="spellEnd"/>
      <w:r w:rsidRPr="00662E86">
        <w:rPr>
          <w:rFonts w:ascii="Arial" w:eastAsia="MS Mincho" w:hAnsi="Arial" w:cs="Times New Roman"/>
          <w:sz w:val="14"/>
          <w:szCs w:val="14"/>
          <w:lang w:val="en-US" w:eastAsia="ja-JP"/>
        </w:rPr>
        <w:t xml:space="preserve">, G. L. Nealon, B. W. Skelton, S. </w:t>
      </w:r>
      <w:proofErr w:type="spellStart"/>
      <w:r w:rsidRPr="00662E86">
        <w:rPr>
          <w:rFonts w:ascii="Arial" w:eastAsia="MS Mincho" w:hAnsi="Arial" w:cs="Times New Roman"/>
          <w:sz w:val="14"/>
          <w:szCs w:val="14"/>
          <w:lang w:val="en-US" w:eastAsia="ja-JP"/>
        </w:rPr>
        <w:t>Stagni</w:t>
      </w:r>
      <w:proofErr w:type="spellEnd"/>
      <w:r w:rsidRPr="00662E86">
        <w:rPr>
          <w:rFonts w:ascii="Arial" w:eastAsia="MS Mincho" w:hAnsi="Arial" w:cs="Times New Roman"/>
          <w:sz w:val="14"/>
          <w:szCs w:val="14"/>
          <w:lang w:val="en-US" w:eastAsia="ja-JP"/>
        </w:rPr>
        <w:t xml:space="preserve">, D. H. Brown, M. </w:t>
      </w:r>
      <w:proofErr w:type="spellStart"/>
      <w:r w:rsidRPr="00662E86">
        <w:rPr>
          <w:rFonts w:ascii="Arial" w:eastAsia="MS Mincho" w:hAnsi="Arial" w:cs="Times New Roman"/>
          <w:sz w:val="14"/>
          <w:szCs w:val="14"/>
          <w:lang w:val="en-US" w:eastAsia="ja-JP"/>
        </w:rPr>
        <w:t>Massi</w:t>
      </w:r>
      <w:proofErr w:type="spellEnd"/>
      <w:r w:rsidRPr="00662E86">
        <w:rPr>
          <w:rFonts w:ascii="Arial" w:eastAsia="MS Mincho" w:hAnsi="Arial" w:cs="Times New Roman"/>
          <w:sz w:val="14"/>
          <w:szCs w:val="14"/>
          <w:lang w:val="en-US" w:eastAsia="ja-JP"/>
        </w:rPr>
        <w:t xml:space="preserve"> and M. I. Ogden, </w:t>
      </w:r>
      <w:r w:rsidRPr="00662E86">
        <w:rPr>
          <w:rFonts w:ascii="Arial" w:eastAsia="MS Mincho" w:hAnsi="Arial" w:cs="Times New Roman"/>
          <w:i/>
          <w:iCs/>
          <w:sz w:val="14"/>
          <w:szCs w:val="14"/>
          <w:lang w:val="en-US" w:eastAsia="ja-JP"/>
        </w:rPr>
        <w:t xml:space="preserve">Chem. </w:t>
      </w:r>
      <w:proofErr w:type="spellStart"/>
      <w:r w:rsidRPr="00662E86">
        <w:rPr>
          <w:rFonts w:ascii="Arial" w:eastAsia="MS Mincho" w:hAnsi="Arial" w:cs="Times New Roman"/>
          <w:i/>
          <w:iCs/>
          <w:sz w:val="14"/>
          <w:szCs w:val="14"/>
          <w:lang w:val="en-US" w:eastAsia="ja-JP"/>
        </w:rPr>
        <w:t>Commun</w:t>
      </w:r>
      <w:proofErr w:type="spellEnd"/>
      <w:r w:rsidRPr="00662E86">
        <w:rPr>
          <w:rFonts w:ascii="Arial" w:eastAsia="MS Mincho" w:hAnsi="Arial" w:cs="Times New Roman"/>
          <w:i/>
          <w:iCs/>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2011</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47</w:t>
      </w:r>
      <w:r w:rsidRPr="00662E86">
        <w:rPr>
          <w:rFonts w:ascii="Arial" w:eastAsia="MS Mincho" w:hAnsi="Arial" w:cs="Times New Roman"/>
          <w:sz w:val="14"/>
          <w:szCs w:val="14"/>
          <w:lang w:val="en-US" w:eastAsia="ja-JP"/>
        </w:rPr>
        <w:t xml:space="preserve">, 3876–3878; c) G. </w:t>
      </w:r>
      <w:proofErr w:type="spellStart"/>
      <w:r w:rsidRPr="00662E86">
        <w:rPr>
          <w:rFonts w:ascii="Arial" w:eastAsia="MS Mincho" w:hAnsi="Arial" w:cs="Times New Roman"/>
          <w:sz w:val="14"/>
          <w:szCs w:val="14"/>
          <w:lang w:val="en-US" w:eastAsia="ja-JP"/>
        </w:rPr>
        <w:t>Karotsis</w:t>
      </w:r>
      <w:proofErr w:type="spellEnd"/>
      <w:r w:rsidRPr="00662E86">
        <w:rPr>
          <w:rFonts w:ascii="Arial" w:eastAsia="MS Mincho" w:hAnsi="Arial" w:cs="Times New Roman"/>
          <w:sz w:val="14"/>
          <w:szCs w:val="14"/>
          <w:lang w:val="en-US" w:eastAsia="ja-JP"/>
        </w:rPr>
        <w:t xml:space="preserve">, S. Kennedy, S. J. Teat, C. M. Beavers, D. A. Fowler, J. J. Morales, M. Evangelisti, S. J. Dalgarno and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J. Am. Chem. Soc.</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2010</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132</w:t>
      </w:r>
      <w:r w:rsidRPr="00662E86">
        <w:rPr>
          <w:rFonts w:ascii="Arial" w:eastAsia="MS Mincho" w:hAnsi="Arial" w:cs="Times New Roman"/>
          <w:sz w:val="14"/>
          <w:szCs w:val="14"/>
          <w:lang w:val="en-US" w:eastAsia="ja-JP"/>
        </w:rPr>
        <w:t xml:space="preserve">, 12983–12990; d) P. D. Beer, M. G. B. Drew, A. Grieve, M. Kan, P. B. Leeson, G. Nicholson, M. I. Ogden and G. Williams, </w:t>
      </w:r>
      <w:r w:rsidRPr="00662E86">
        <w:rPr>
          <w:rFonts w:ascii="Arial" w:eastAsia="MS Mincho" w:hAnsi="Arial" w:cs="Times New Roman"/>
          <w:i/>
          <w:iCs/>
          <w:sz w:val="14"/>
          <w:szCs w:val="14"/>
          <w:lang w:val="en-US" w:eastAsia="ja-JP"/>
        </w:rPr>
        <w:t xml:space="preserve">Chem. </w:t>
      </w:r>
      <w:r w:rsidRPr="00662E86">
        <w:rPr>
          <w:rFonts w:ascii="Arial" w:eastAsia="MS Mincho" w:hAnsi="Arial" w:cs="Times New Roman"/>
          <w:i/>
          <w:iCs/>
          <w:sz w:val="14"/>
          <w:szCs w:val="14"/>
          <w:lang w:eastAsia="ja-JP"/>
        </w:rPr>
        <w:t>Commun.</w:t>
      </w:r>
      <w:r w:rsidRPr="00662E86">
        <w:rPr>
          <w:rFonts w:ascii="Arial" w:eastAsia="MS Mincho" w:hAnsi="Arial" w:cs="Times New Roman"/>
          <w:sz w:val="14"/>
          <w:szCs w:val="14"/>
          <w:lang w:eastAsia="ja-JP"/>
        </w:rPr>
        <w:t xml:space="preserve"> </w:t>
      </w:r>
      <w:r w:rsidRPr="00662E86">
        <w:rPr>
          <w:rFonts w:ascii="Arial" w:eastAsia="MS Mincho" w:hAnsi="Arial" w:cs="Times New Roman"/>
          <w:b/>
          <w:sz w:val="14"/>
          <w:szCs w:val="14"/>
          <w:lang w:eastAsia="ja-JP"/>
        </w:rPr>
        <w:t>1996</w:t>
      </w:r>
      <w:r w:rsidRPr="00662E86">
        <w:rPr>
          <w:rFonts w:ascii="Arial" w:eastAsia="MS Mincho" w:hAnsi="Arial" w:cs="Times New Roman"/>
          <w:sz w:val="14"/>
          <w:szCs w:val="14"/>
          <w:lang w:eastAsia="ja-JP"/>
        </w:rPr>
        <w:t xml:space="preserve">, 1117–1118; e) M. </w:t>
      </w:r>
      <w:proofErr w:type="spellStart"/>
      <w:r w:rsidRPr="00662E86">
        <w:rPr>
          <w:rFonts w:ascii="Arial" w:eastAsia="MS Mincho" w:hAnsi="Arial" w:cs="Times New Roman"/>
          <w:sz w:val="14"/>
          <w:szCs w:val="14"/>
          <w:lang w:eastAsia="ja-JP"/>
        </w:rPr>
        <w:t>Massi</w:t>
      </w:r>
      <w:proofErr w:type="spellEnd"/>
      <w:r w:rsidRPr="00662E86">
        <w:rPr>
          <w:rFonts w:ascii="Arial" w:eastAsia="MS Mincho" w:hAnsi="Arial" w:cs="Times New Roman"/>
          <w:sz w:val="14"/>
          <w:szCs w:val="14"/>
          <w:lang w:eastAsia="ja-JP"/>
        </w:rPr>
        <w:t xml:space="preserve"> and M. I. Ogden, </w:t>
      </w:r>
      <w:r w:rsidRPr="00662E86">
        <w:rPr>
          <w:rFonts w:ascii="Arial" w:eastAsia="MS Mincho" w:hAnsi="Arial" w:cs="Times New Roman"/>
          <w:i/>
          <w:iCs/>
          <w:sz w:val="14"/>
          <w:szCs w:val="14"/>
          <w:lang w:eastAsia="ja-JP"/>
        </w:rPr>
        <w:t>Materials</w:t>
      </w:r>
      <w:r w:rsidRPr="00662E86">
        <w:rPr>
          <w:rFonts w:ascii="Arial" w:eastAsia="MS Mincho" w:hAnsi="Arial" w:cs="Times New Roman"/>
          <w:sz w:val="14"/>
          <w:szCs w:val="14"/>
          <w:lang w:eastAsia="ja-JP"/>
        </w:rPr>
        <w:t xml:space="preserve"> </w:t>
      </w:r>
      <w:r w:rsidRPr="00662E86">
        <w:rPr>
          <w:rFonts w:ascii="Arial" w:eastAsia="MS Mincho" w:hAnsi="Arial" w:cs="Times New Roman"/>
          <w:b/>
          <w:sz w:val="14"/>
          <w:szCs w:val="14"/>
          <w:lang w:eastAsia="ja-JP"/>
        </w:rPr>
        <w:t>2017</w:t>
      </w:r>
      <w:r w:rsidRPr="00662E86">
        <w:rPr>
          <w:rFonts w:ascii="Arial" w:eastAsia="MS Mincho" w:hAnsi="Arial" w:cs="Times New Roman"/>
          <w:sz w:val="14"/>
          <w:szCs w:val="14"/>
          <w:lang w:eastAsia="ja-JP"/>
        </w:rPr>
        <w:t xml:space="preserve">, </w:t>
      </w:r>
      <w:r w:rsidRPr="00662E86">
        <w:rPr>
          <w:rFonts w:ascii="Arial" w:eastAsia="MS Mincho" w:hAnsi="Arial" w:cs="Times New Roman"/>
          <w:bCs/>
          <w:i/>
          <w:sz w:val="14"/>
          <w:szCs w:val="14"/>
          <w:lang w:eastAsia="ja-JP"/>
        </w:rPr>
        <w:t>10</w:t>
      </w:r>
      <w:r w:rsidRPr="00662E86">
        <w:rPr>
          <w:rFonts w:ascii="Arial" w:eastAsia="MS Mincho" w:hAnsi="Arial" w:cs="Times New Roman"/>
          <w:sz w:val="14"/>
          <w:szCs w:val="14"/>
          <w:lang w:eastAsia="ja-JP"/>
        </w:rPr>
        <w:t xml:space="preserve">, 1369; f) G. </w:t>
      </w:r>
      <w:proofErr w:type="spellStart"/>
      <w:r w:rsidRPr="00662E86">
        <w:rPr>
          <w:rFonts w:ascii="Arial" w:eastAsia="MS Mincho" w:hAnsi="Arial" w:cs="Times New Roman"/>
          <w:sz w:val="14"/>
          <w:szCs w:val="14"/>
          <w:lang w:eastAsia="ja-JP"/>
        </w:rPr>
        <w:t>Karotsis</w:t>
      </w:r>
      <w:proofErr w:type="spellEnd"/>
      <w:r w:rsidRPr="00662E86">
        <w:rPr>
          <w:rFonts w:ascii="Arial" w:eastAsia="MS Mincho" w:hAnsi="Arial" w:cs="Times New Roman"/>
          <w:sz w:val="14"/>
          <w:szCs w:val="14"/>
          <w:lang w:eastAsia="ja-JP"/>
        </w:rPr>
        <w:t xml:space="preserve">, S. J. </w:t>
      </w:r>
      <w:proofErr w:type="spellStart"/>
      <w:r w:rsidRPr="00662E86">
        <w:rPr>
          <w:rFonts w:ascii="Arial" w:eastAsia="MS Mincho" w:hAnsi="Arial" w:cs="Times New Roman"/>
          <w:sz w:val="14"/>
          <w:szCs w:val="14"/>
          <w:lang w:eastAsia="ja-JP"/>
        </w:rPr>
        <w:t>Teat</w:t>
      </w:r>
      <w:proofErr w:type="spellEnd"/>
      <w:r w:rsidRPr="00662E86">
        <w:rPr>
          <w:rFonts w:ascii="Arial" w:eastAsia="MS Mincho" w:hAnsi="Arial" w:cs="Times New Roman"/>
          <w:sz w:val="14"/>
          <w:szCs w:val="14"/>
          <w:lang w:eastAsia="ja-JP"/>
        </w:rPr>
        <w:t xml:space="preserve">, W. </w:t>
      </w:r>
      <w:proofErr w:type="spellStart"/>
      <w:r w:rsidRPr="00662E86">
        <w:rPr>
          <w:rFonts w:ascii="Arial" w:eastAsia="MS Mincho" w:hAnsi="Arial" w:cs="Times New Roman"/>
          <w:sz w:val="14"/>
          <w:szCs w:val="14"/>
          <w:lang w:eastAsia="ja-JP"/>
        </w:rPr>
        <w:t>Wernsdorfer</w:t>
      </w:r>
      <w:proofErr w:type="spellEnd"/>
      <w:r w:rsidRPr="00662E86">
        <w:rPr>
          <w:rFonts w:ascii="Arial" w:eastAsia="MS Mincho" w:hAnsi="Arial" w:cs="Times New Roman"/>
          <w:sz w:val="14"/>
          <w:szCs w:val="14"/>
          <w:lang w:eastAsia="ja-JP"/>
        </w:rPr>
        <w:t xml:space="preserve">, S. </w:t>
      </w:r>
      <w:proofErr w:type="spellStart"/>
      <w:r w:rsidRPr="00662E86">
        <w:rPr>
          <w:rFonts w:ascii="Arial" w:eastAsia="MS Mincho" w:hAnsi="Arial" w:cs="Times New Roman"/>
          <w:sz w:val="14"/>
          <w:szCs w:val="14"/>
          <w:lang w:eastAsia="ja-JP"/>
        </w:rPr>
        <w:t>Piligkos</w:t>
      </w:r>
      <w:proofErr w:type="spellEnd"/>
      <w:r w:rsidRPr="00662E86">
        <w:rPr>
          <w:rFonts w:ascii="Arial" w:eastAsia="MS Mincho" w:hAnsi="Arial" w:cs="Times New Roman"/>
          <w:sz w:val="14"/>
          <w:szCs w:val="14"/>
          <w:lang w:eastAsia="ja-JP"/>
        </w:rPr>
        <w:t xml:space="preserve">, S. J. Dalgarno and E. K. </w:t>
      </w:r>
      <w:proofErr w:type="spellStart"/>
      <w:r w:rsidRPr="00662E86">
        <w:rPr>
          <w:rFonts w:ascii="Arial" w:eastAsia="MS Mincho" w:hAnsi="Arial" w:cs="Times New Roman"/>
          <w:sz w:val="14"/>
          <w:szCs w:val="14"/>
          <w:lang w:eastAsia="ja-JP"/>
        </w:rPr>
        <w:t>Brechin</w:t>
      </w:r>
      <w:proofErr w:type="spellEnd"/>
      <w:r w:rsidRPr="00662E86">
        <w:rPr>
          <w:rFonts w:ascii="Arial" w:eastAsia="MS Mincho" w:hAnsi="Arial" w:cs="Times New Roman"/>
          <w:sz w:val="14"/>
          <w:szCs w:val="14"/>
          <w:lang w:eastAsia="ja-JP"/>
        </w:rPr>
        <w:t xml:space="preserve">, </w:t>
      </w:r>
      <w:proofErr w:type="spellStart"/>
      <w:r w:rsidRPr="00662E86">
        <w:rPr>
          <w:rFonts w:ascii="Arial" w:eastAsia="MS Mincho" w:hAnsi="Arial" w:cs="Times New Roman"/>
          <w:sz w:val="14"/>
          <w:szCs w:val="14"/>
          <w:lang w:eastAsia="ja-JP"/>
        </w:rPr>
        <w:t>Angew</w:t>
      </w:r>
      <w:proofErr w:type="spellEnd"/>
      <w:r w:rsidRPr="00662E86">
        <w:rPr>
          <w:rFonts w:ascii="Arial" w:eastAsia="MS Mincho" w:hAnsi="Arial" w:cs="Times New Roman"/>
          <w:sz w:val="14"/>
          <w:szCs w:val="14"/>
          <w:lang w:eastAsia="ja-JP"/>
        </w:rPr>
        <w:t xml:space="preserve">. </w:t>
      </w:r>
      <w:r w:rsidRPr="00662E86">
        <w:rPr>
          <w:rFonts w:ascii="Arial" w:eastAsia="MS Mincho" w:hAnsi="Arial" w:cs="Times New Roman"/>
          <w:i/>
          <w:iCs/>
          <w:sz w:val="14"/>
          <w:szCs w:val="14"/>
          <w:lang w:val="en-US" w:eastAsia="ja-JP"/>
        </w:rPr>
        <w:t>Chem., Int. Ed.</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2009</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48</w:t>
      </w:r>
      <w:r w:rsidRPr="00662E86">
        <w:rPr>
          <w:rFonts w:ascii="Arial" w:eastAsia="MS Mincho" w:hAnsi="Arial" w:cs="Times New Roman"/>
          <w:sz w:val="14"/>
          <w:szCs w:val="14"/>
          <w:lang w:val="en-US" w:eastAsia="ja-JP"/>
        </w:rPr>
        <w:t xml:space="preserve">, 8285–8288; g) P. K. </w:t>
      </w:r>
      <w:proofErr w:type="spellStart"/>
      <w:r w:rsidRPr="00662E86">
        <w:rPr>
          <w:rFonts w:ascii="Arial" w:eastAsia="MS Mincho" w:hAnsi="Arial" w:cs="Times New Roman"/>
          <w:sz w:val="14"/>
          <w:szCs w:val="14"/>
          <w:lang w:val="en-US" w:eastAsia="ja-JP"/>
        </w:rPr>
        <w:t>Thallapally</w:t>
      </w:r>
      <w:proofErr w:type="spellEnd"/>
      <w:r w:rsidRPr="00662E86">
        <w:rPr>
          <w:rFonts w:ascii="Arial" w:eastAsia="MS Mincho" w:hAnsi="Arial" w:cs="Times New Roman"/>
          <w:sz w:val="14"/>
          <w:szCs w:val="14"/>
          <w:lang w:val="en-US" w:eastAsia="ja-JP"/>
        </w:rPr>
        <w:t xml:space="preserve">, B. P. McGrail, S. J. Dalgarno, H. T. </w:t>
      </w:r>
      <w:proofErr w:type="spellStart"/>
      <w:r w:rsidRPr="00662E86">
        <w:rPr>
          <w:rFonts w:ascii="Arial" w:eastAsia="MS Mincho" w:hAnsi="Arial" w:cs="Times New Roman"/>
          <w:sz w:val="14"/>
          <w:szCs w:val="14"/>
          <w:lang w:val="en-US" w:eastAsia="ja-JP"/>
        </w:rPr>
        <w:t>Schaef</w:t>
      </w:r>
      <w:proofErr w:type="spellEnd"/>
      <w:r w:rsidRPr="00662E86">
        <w:rPr>
          <w:rFonts w:ascii="Arial" w:eastAsia="MS Mincho" w:hAnsi="Arial" w:cs="Times New Roman"/>
          <w:sz w:val="14"/>
          <w:szCs w:val="14"/>
          <w:lang w:val="en-US" w:eastAsia="ja-JP"/>
        </w:rPr>
        <w:t>, J. Tian and J. L. Atwood,</w:t>
      </w:r>
      <w:r w:rsidRPr="00662E86">
        <w:rPr>
          <w:rFonts w:ascii="Arial" w:eastAsia="MS Mincho" w:hAnsi="Arial" w:cs="Times New Roman"/>
          <w:i/>
          <w:iCs/>
          <w:sz w:val="14"/>
          <w:szCs w:val="14"/>
          <w:lang w:val="en-US" w:eastAsia="ja-JP"/>
        </w:rPr>
        <w:t xml:space="preserve"> Nature Mater</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2008</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7</w:t>
      </w:r>
      <w:r w:rsidRPr="00662E86">
        <w:rPr>
          <w:rFonts w:ascii="Arial" w:eastAsia="MS Mincho" w:hAnsi="Arial" w:cs="Times New Roman"/>
          <w:sz w:val="14"/>
          <w:szCs w:val="14"/>
          <w:lang w:val="en-US" w:eastAsia="ja-JP"/>
        </w:rPr>
        <w:t xml:space="preserve">, 146-150; h) J. L. Atwood, L. J. Barbour, S. J. Dalgarno, M. J. Hardie, C. L. </w:t>
      </w:r>
      <w:proofErr w:type="spellStart"/>
      <w:r w:rsidRPr="00662E86">
        <w:rPr>
          <w:rFonts w:ascii="Arial" w:eastAsia="MS Mincho" w:hAnsi="Arial" w:cs="Times New Roman"/>
          <w:sz w:val="14"/>
          <w:szCs w:val="14"/>
          <w:lang w:val="en-US" w:eastAsia="ja-JP"/>
        </w:rPr>
        <w:t>Raston</w:t>
      </w:r>
      <w:proofErr w:type="spellEnd"/>
      <w:r w:rsidRPr="00662E86">
        <w:rPr>
          <w:rFonts w:ascii="Arial" w:eastAsia="MS Mincho" w:hAnsi="Arial" w:cs="Times New Roman"/>
          <w:sz w:val="14"/>
          <w:szCs w:val="14"/>
          <w:lang w:val="en-US" w:eastAsia="ja-JP"/>
        </w:rPr>
        <w:t xml:space="preserve"> and H. R. Webb, </w:t>
      </w:r>
      <w:r w:rsidRPr="00662E86">
        <w:rPr>
          <w:rFonts w:ascii="Arial" w:eastAsia="MS Mincho" w:hAnsi="Arial" w:cs="Times New Roman"/>
          <w:i/>
          <w:iCs/>
          <w:sz w:val="14"/>
          <w:szCs w:val="14"/>
          <w:lang w:val="en-US" w:eastAsia="ja-JP"/>
        </w:rPr>
        <w:t>J. Am. Chem. Soc.</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2004</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126</w:t>
      </w:r>
      <w:r w:rsidRPr="00662E86">
        <w:rPr>
          <w:rFonts w:ascii="Arial" w:eastAsia="MS Mincho" w:hAnsi="Arial" w:cs="Times New Roman"/>
          <w:sz w:val="14"/>
          <w:szCs w:val="14"/>
          <w:lang w:val="en-US" w:eastAsia="ja-JP"/>
        </w:rPr>
        <w:t>, 13170–13171.</w:t>
      </w:r>
    </w:p>
    <w:p w14:paraId="6B9414F1"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[2]</w:t>
      </w:r>
      <w:r w:rsidRPr="00662E86">
        <w:rPr>
          <w:rFonts w:ascii="Arial" w:eastAsia="MS Mincho" w:hAnsi="Arial" w:cs="Times New Roman"/>
          <w:sz w:val="14"/>
          <w:szCs w:val="14"/>
          <w:lang w:val="en-US" w:eastAsia="ja-JP"/>
        </w:rPr>
        <w:tab/>
        <w:t xml:space="preserve">a) D. N. Woodruff, R. E. P. </w:t>
      </w:r>
      <w:proofErr w:type="spellStart"/>
      <w:r w:rsidRPr="00662E86">
        <w:rPr>
          <w:rFonts w:ascii="Arial" w:eastAsia="MS Mincho" w:hAnsi="Arial" w:cs="Times New Roman"/>
          <w:sz w:val="14"/>
          <w:szCs w:val="14"/>
          <w:lang w:val="en-US" w:eastAsia="ja-JP"/>
        </w:rPr>
        <w:t>Winpenny</w:t>
      </w:r>
      <w:proofErr w:type="spellEnd"/>
      <w:r w:rsidRPr="00662E86">
        <w:rPr>
          <w:rFonts w:ascii="Arial" w:eastAsia="MS Mincho" w:hAnsi="Arial" w:cs="Times New Roman"/>
          <w:sz w:val="14"/>
          <w:szCs w:val="14"/>
          <w:lang w:val="en-US" w:eastAsia="ja-JP"/>
        </w:rPr>
        <w:t xml:space="preserve"> and R. A. </w:t>
      </w:r>
      <w:proofErr w:type="spellStart"/>
      <w:r w:rsidRPr="00662E86">
        <w:rPr>
          <w:rFonts w:ascii="Arial" w:eastAsia="MS Mincho" w:hAnsi="Arial" w:cs="Times New Roman"/>
          <w:sz w:val="14"/>
          <w:szCs w:val="14"/>
          <w:lang w:val="en-US" w:eastAsia="ja-JP"/>
        </w:rPr>
        <w:t>Layfield</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Chem.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2013</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113</w:t>
      </w:r>
      <w:r w:rsidRPr="00662E86">
        <w:rPr>
          <w:rFonts w:ascii="Arial" w:eastAsia="MS Mincho" w:hAnsi="Arial" w:cs="Times New Roman"/>
          <w:sz w:val="14"/>
          <w:szCs w:val="14"/>
          <w:lang w:val="en-US" w:eastAsia="ja-JP"/>
        </w:rPr>
        <w:t xml:space="preserve">, 5110–5148; b) A. </w:t>
      </w:r>
      <w:proofErr w:type="spellStart"/>
      <w:r w:rsidRPr="00662E86">
        <w:rPr>
          <w:rFonts w:ascii="Arial" w:eastAsia="MS Mincho" w:hAnsi="Arial" w:cs="Times New Roman"/>
          <w:sz w:val="14"/>
          <w:szCs w:val="14"/>
          <w:lang w:val="en-US" w:eastAsia="ja-JP"/>
        </w:rPr>
        <w:t>Gaita-Ariño</w:t>
      </w:r>
      <w:proofErr w:type="spellEnd"/>
      <w:r w:rsidRPr="00662E86">
        <w:rPr>
          <w:rFonts w:ascii="Arial" w:eastAsia="MS Mincho" w:hAnsi="Arial" w:cs="Times New Roman"/>
          <w:sz w:val="14"/>
          <w:szCs w:val="14"/>
          <w:lang w:val="en-US" w:eastAsia="ja-JP"/>
        </w:rPr>
        <w:t xml:space="preserve">, F. Luis, S. Hill and E. Coronado, </w:t>
      </w:r>
      <w:r w:rsidRPr="00662E86">
        <w:rPr>
          <w:rFonts w:ascii="Arial" w:eastAsia="MS Mincho" w:hAnsi="Arial" w:cs="Times New Roman"/>
          <w:i/>
          <w:iCs/>
          <w:sz w:val="14"/>
          <w:szCs w:val="14"/>
          <w:lang w:val="en-US" w:eastAsia="ja-JP"/>
        </w:rPr>
        <w:t>Nat. Chem.</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2019</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11</w:t>
      </w:r>
      <w:r w:rsidRPr="00662E86">
        <w:rPr>
          <w:rFonts w:ascii="Arial" w:eastAsia="MS Mincho" w:hAnsi="Arial" w:cs="Times New Roman"/>
          <w:sz w:val="14"/>
          <w:szCs w:val="14"/>
          <w:lang w:val="en-US" w:eastAsia="ja-JP"/>
        </w:rPr>
        <w:t xml:space="preserve">, 301–309; c) E. Moreno-Pineda, C. </w:t>
      </w:r>
      <w:proofErr w:type="spellStart"/>
      <w:r w:rsidRPr="00662E86">
        <w:rPr>
          <w:rFonts w:ascii="Arial" w:eastAsia="MS Mincho" w:hAnsi="Arial" w:cs="Times New Roman"/>
          <w:sz w:val="14"/>
          <w:szCs w:val="14"/>
          <w:lang w:val="en-US" w:eastAsia="ja-JP"/>
        </w:rPr>
        <w:t>Godfrin</w:t>
      </w:r>
      <w:proofErr w:type="spellEnd"/>
      <w:r w:rsidRPr="00662E86">
        <w:rPr>
          <w:rFonts w:ascii="Arial" w:eastAsia="MS Mincho" w:hAnsi="Arial" w:cs="Times New Roman"/>
          <w:sz w:val="14"/>
          <w:szCs w:val="14"/>
          <w:lang w:val="en-US" w:eastAsia="ja-JP"/>
        </w:rPr>
        <w:t xml:space="preserve">, F. </w:t>
      </w:r>
      <w:proofErr w:type="spellStart"/>
      <w:r w:rsidRPr="00662E86">
        <w:rPr>
          <w:rFonts w:ascii="Arial" w:eastAsia="MS Mincho" w:hAnsi="Arial" w:cs="Times New Roman"/>
          <w:sz w:val="14"/>
          <w:szCs w:val="14"/>
          <w:lang w:val="en-US" w:eastAsia="ja-JP"/>
        </w:rPr>
        <w:t>Balestro</w:t>
      </w:r>
      <w:proofErr w:type="spellEnd"/>
      <w:r w:rsidRPr="00662E86">
        <w:rPr>
          <w:rFonts w:ascii="Arial" w:eastAsia="MS Mincho" w:hAnsi="Arial" w:cs="Times New Roman"/>
          <w:sz w:val="14"/>
          <w:szCs w:val="14"/>
          <w:lang w:val="en-US" w:eastAsia="ja-JP"/>
        </w:rPr>
        <w:t xml:space="preserve">, W. </w:t>
      </w:r>
      <w:proofErr w:type="spellStart"/>
      <w:r w:rsidRPr="00662E86">
        <w:rPr>
          <w:rFonts w:ascii="Arial" w:eastAsia="MS Mincho" w:hAnsi="Arial" w:cs="Times New Roman"/>
          <w:sz w:val="14"/>
          <w:szCs w:val="14"/>
          <w:lang w:val="en-US" w:eastAsia="ja-JP"/>
        </w:rPr>
        <w:t>Wernsdorfer</w:t>
      </w:r>
      <w:proofErr w:type="spellEnd"/>
      <w:r w:rsidRPr="00662E86">
        <w:rPr>
          <w:rFonts w:ascii="Arial" w:eastAsia="MS Mincho" w:hAnsi="Arial" w:cs="Times New Roman"/>
          <w:sz w:val="14"/>
          <w:szCs w:val="14"/>
          <w:lang w:val="en-US" w:eastAsia="ja-JP"/>
        </w:rPr>
        <w:t xml:space="preserve"> and M. Ruben, </w:t>
      </w:r>
      <w:r w:rsidRPr="00662E86">
        <w:rPr>
          <w:rFonts w:ascii="Arial" w:eastAsia="MS Mincho" w:hAnsi="Arial" w:cs="Times New Roman"/>
          <w:i/>
          <w:iCs/>
          <w:sz w:val="14"/>
          <w:szCs w:val="14"/>
          <w:lang w:val="en-US" w:eastAsia="ja-JP"/>
        </w:rPr>
        <w:t>Chem. Soc.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2018</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47</w:t>
      </w:r>
      <w:r w:rsidRPr="00662E86">
        <w:rPr>
          <w:rFonts w:ascii="Arial" w:eastAsia="MS Mincho" w:hAnsi="Arial" w:cs="Times New Roman"/>
          <w:sz w:val="14"/>
          <w:szCs w:val="14"/>
          <w:lang w:val="en-US" w:eastAsia="ja-JP"/>
        </w:rPr>
        <w:t xml:space="preserve">, 501–513; d) A. </w:t>
      </w:r>
      <w:proofErr w:type="spellStart"/>
      <w:r w:rsidRPr="00662E86">
        <w:rPr>
          <w:rFonts w:ascii="Arial" w:eastAsia="MS Mincho" w:hAnsi="Arial" w:cs="Times New Roman"/>
          <w:sz w:val="14"/>
          <w:szCs w:val="14"/>
          <w:lang w:val="en-US" w:eastAsia="ja-JP"/>
        </w:rPr>
        <w:t>Ghirri</w:t>
      </w:r>
      <w:proofErr w:type="spellEnd"/>
      <w:r w:rsidRPr="00662E86">
        <w:rPr>
          <w:rFonts w:ascii="Arial" w:eastAsia="MS Mincho" w:hAnsi="Arial" w:cs="Times New Roman"/>
          <w:sz w:val="14"/>
          <w:szCs w:val="14"/>
          <w:lang w:val="en-US" w:eastAsia="ja-JP"/>
        </w:rPr>
        <w:t xml:space="preserve">, A. </w:t>
      </w:r>
      <w:proofErr w:type="spellStart"/>
      <w:r w:rsidRPr="00662E86">
        <w:rPr>
          <w:rFonts w:ascii="Arial" w:eastAsia="MS Mincho" w:hAnsi="Arial" w:cs="Times New Roman"/>
          <w:sz w:val="14"/>
          <w:szCs w:val="14"/>
          <w:lang w:val="en-US" w:eastAsia="ja-JP"/>
        </w:rPr>
        <w:t>Candini</w:t>
      </w:r>
      <w:proofErr w:type="spellEnd"/>
      <w:r w:rsidRPr="00662E86">
        <w:rPr>
          <w:rFonts w:ascii="Arial" w:eastAsia="MS Mincho" w:hAnsi="Arial" w:cs="Times New Roman"/>
          <w:sz w:val="14"/>
          <w:szCs w:val="14"/>
          <w:lang w:val="en-US" w:eastAsia="ja-JP"/>
        </w:rPr>
        <w:t xml:space="preserve"> and M. </w:t>
      </w:r>
      <w:proofErr w:type="spellStart"/>
      <w:r w:rsidRPr="00662E86">
        <w:rPr>
          <w:rFonts w:ascii="Arial" w:eastAsia="MS Mincho" w:hAnsi="Arial" w:cs="Times New Roman"/>
          <w:sz w:val="14"/>
          <w:szCs w:val="14"/>
          <w:lang w:val="en-US" w:eastAsia="ja-JP"/>
        </w:rPr>
        <w:t>Affronte</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Magnetochemistry</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2017</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3</w:t>
      </w:r>
      <w:r w:rsidRPr="00662E86">
        <w:rPr>
          <w:rFonts w:ascii="Arial" w:eastAsia="MS Mincho" w:hAnsi="Arial" w:cs="Times New Roman"/>
          <w:sz w:val="14"/>
          <w:szCs w:val="14"/>
          <w:lang w:val="en-US" w:eastAsia="ja-JP"/>
        </w:rPr>
        <w:t xml:space="preserve">, 12; e) S. Thiele, F. </w:t>
      </w:r>
      <w:proofErr w:type="spellStart"/>
      <w:r w:rsidRPr="00662E86">
        <w:rPr>
          <w:rFonts w:ascii="Arial" w:eastAsia="MS Mincho" w:hAnsi="Arial" w:cs="Times New Roman"/>
          <w:sz w:val="14"/>
          <w:szCs w:val="14"/>
          <w:lang w:val="en-US" w:eastAsia="ja-JP"/>
        </w:rPr>
        <w:t>Balestro</w:t>
      </w:r>
      <w:proofErr w:type="spellEnd"/>
      <w:r w:rsidRPr="00662E86">
        <w:rPr>
          <w:rFonts w:ascii="Arial" w:eastAsia="MS Mincho" w:hAnsi="Arial" w:cs="Times New Roman"/>
          <w:sz w:val="14"/>
          <w:szCs w:val="14"/>
          <w:lang w:val="en-US" w:eastAsia="ja-JP"/>
        </w:rPr>
        <w:t xml:space="preserve">, R. Ballou, S. </w:t>
      </w:r>
      <w:proofErr w:type="spellStart"/>
      <w:r w:rsidRPr="00662E86">
        <w:rPr>
          <w:rFonts w:ascii="Arial" w:eastAsia="MS Mincho" w:hAnsi="Arial" w:cs="Times New Roman"/>
          <w:sz w:val="14"/>
          <w:szCs w:val="14"/>
          <w:lang w:val="en-US" w:eastAsia="ja-JP"/>
        </w:rPr>
        <w:t>Klyatskaya</w:t>
      </w:r>
      <w:proofErr w:type="spellEnd"/>
      <w:r w:rsidRPr="00662E86">
        <w:rPr>
          <w:rFonts w:ascii="Arial" w:eastAsia="MS Mincho" w:hAnsi="Arial" w:cs="Times New Roman"/>
          <w:sz w:val="14"/>
          <w:szCs w:val="14"/>
          <w:lang w:val="en-US" w:eastAsia="ja-JP"/>
        </w:rPr>
        <w:t xml:space="preserve">, M. Ruben and W. </w:t>
      </w:r>
      <w:proofErr w:type="spellStart"/>
      <w:r w:rsidRPr="00662E86">
        <w:rPr>
          <w:rFonts w:ascii="Arial" w:eastAsia="MS Mincho" w:hAnsi="Arial" w:cs="Times New Roman"/>
          <w:sz w:val="14"/>
          <w:szCs w:val="14"/>
          <w:lang w:val="en-US" w:eastAsia="ja-JP"/>
        </w:rPr>
        <w:t>Wernsdorfer</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Science</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2014</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344</w:t>
      </w:r>
      <w:r w:rsidRPr="00662E86">
        <w:rPr>
          <w:rFonts w:ascii="Arial" w:eastAsia="MS Mincho" w:hAnsi="Arial" w:cs="Times New Roman"/>
          <w:sz w:val="14"/>
          <w:szCs w:val="14"/>
          <w:lang w:val="en-US" w:eastAsia="ja-JP"/>
        </w:rPr>
        <w:t xml:space="preserve">, 1135–1138; f) G. </w:t>
      </w:r>
      <w:proofErr w:type="spellStart"/>
      <w:r w:rsidRPr="00662E86">
        <w:rPr>
          <w:rFonts w:ascii="Arial" w:eastAsia="MS Mincho" w:hAnsi="Arial" w:cs="Times New Roman"/>
          <w:sz w:val="14"/>
          <w:szCs w:val="14"/>
          <w:lang w:val="en-US" w:eastAsia="ja-JP"/>
        </w:rPr>
        <w:t>Aromí</w:t>
      </w:r>
      <w:proofErr w:type="spellEnd"/>
      <w:r w:rsidRPr="00662E86">
        <w:rPr>
          <w:rFonts w:ascii="Arial" w:eastAsia="MS Mincho" w:hAnsi="Arial" w:cs="Times New Roman"/>
          <w:sz w:val="14"/>
          <w:szCs w:val="14"/>
          <w:lang w:val="en-US" w:eastAsia="ja-JP"/>
        </w:rPr>
        <w:t xml:space="preserve">, D. </w:t>
      </w:r>
      <w:proofErr w:type="spellStart"/>
      <w:r w:rsidRPr="00662E86">
        <w:rPr>
          <w:rFonts w:ascii="Arial" w:eastAsia="MS Mincho" w:hAnsi="Arial" w:cs="Times New Roman"/>
          <w:sz w:val="14"/>
          <w:szCs w:val="14"/>
          <w:lang w:val="en-US" w:eastAsia="ja-JP"/>
        </w:rPr>
        <w:t>Aguilà</w:t>
      </w:r>
      <w:proofErr w:type="spellEnd"/>
      <w:r w:rsidRPr="00662E86">
        <w:rPr>
          <w:rFonts w:ascii="Arial" w:eastAsia="MS Mincho" w:hAnsi="Arial" w:cs="Times New Roman"/>
          <w:sz w:val="14"/>
          <w:szCs w:val="14"/>
          <w:lang w:val="en-US" w:eastAsia="ja-JP"/>
        </w:rPr>
        <w:t xml:space="preserve">, P. </w:t>
      </w:r>
      <w:proofErr w:type="spellStart"/>
      <w:r w:rsidRPr="00662E86">
        <w:rPr>
          <w:rFonts w:ascii="Arial" w:eastAsia="MS Mincho" w:hAnsi="Arial" w:cs="Times New Roman"/>
          <w:sz w:val="14"/>
          <w:szCs w:val="14"/>
          <w:lang w:val="en-US" w:eastAsia="ja-JP"/>
        </w:rPr>
        <w:t>Gamez</w:t>
      </w:r>
      <w:proofErr w:type="spellEnd"/>
      <w:r w:rsidRPr="00662E86">
        <w:rPr>
          <w:rFonts w:ascii="Arial" w:eastAsia="MS Mincho" w:hAnsi="Arial" w:cs="Times New Roman"/>
          <w:sz w:val="14"/>
          <w:szCs w:val="14"/>
          <w:lang w:val="en-US" w:eastAsia="ja-JP"/>
        </w:rPr>
        <w:t xml:space="preserve">, F. Luis and O. </w:t>
      </w:r>
      <w:proofErr w:type="spellStart"/>
      <w:r w:rsidRPr="00662E86">
        <w:rPr>
          <w:rFonts w:ascii="Arial" w:eastAsia="MS Mincho" w:hAnsi="Arial" w:cs="Times New Roman"/>
          <w:sz w:val="14"/>
          <w:szCs w:val="14"/>
          <w:lang w:val="en-US" w:eastAsia="ja-JP"/>
        </w:rPr>
        <w:t>Roubeau</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Chem. Soc.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2012</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41</w:t>
      </w:r>
      <w:r w:rsidRPr="00662E86">
        <w:rPr>
          <w:rFonts w:ascii="Arial" w:eastAsia="MS Mincho" w:hAnsi="Arial" w:cs="Times New Roman"/>
          <w:sz w:val="14"/>
          <w:szCs w:val="14"/>
          <w:lang w:val="en-US" w:eastAsia="ja-JP"/>
        </w:rPr>
        <w:t xml:space="preserve">, 537–546; g) A. </w:t>
      </w:r>
      <w:proofErr w:type="spellStart"/>
      <w:r w:rsidRPr="00662E86">
        <w:rPr>
          <w:rFonts w:ascii="Arial" w:eastAsia="MS Mincho" w:hAnsi="Arial" w:cs="Times New Roman"/>
          <w:sz w:val="14"/>
          <w:szCs w:val="14"/>
          <w:lang w:val="en-US" w:eastAsia="ja-JP"/>
        </w:rPr>
        <w:t>Cornia</w:t>
      </w:r>
      <w:proofErr w:type="spellEnd"/>
      <w:r w:rsidRPr="00662E86">
        <w:rPr>
          <w:rFonts w:ascii="Arial" w:eastAsia="MS Mincho" w:hAnsi="Arial" w:cs="Times New Roman"/>
          <w:sz w:val="14"/>
          <w:szCs w:val="14"/>
          <w:lang w:val="en-US" w:eastAsia="ja-JP"/>
        </w:rPr>
        <w:t xml:space="preserve">, M. </w:t>
      </w:r>
      <w:proofErr w:type="spellStart"/>
      <w:r w:rsidRPr="00662E86">
        <w:rPr>
          <w:rFonts w:ascii="Arial" w:eastAsia="MS Mincho" w:hAnsi="Arial" w:cs="Times New Roman"/>
          <w:sz w:val="14"/>
          <w:szCs w:val="14"/>
          <w:lang w:val="en-US" w:eastAsia="ja-JP"/>
        </w:rPr>
        <w:t>Mannini</w:t>
      </w:r>
      <w:proofErr w:type="spellEnd"/>
      <w:r w:rsidRPr="00662E86">
        <w:rPr>
          <w:rFonts w:ascii="Arial" w:eastAsia="MS Mincho" w:hAnsi="Arial" w:cs="Times New Roman"/>
          <w:sz w:val="14"/>
          <w:szCs w:val="14"/>
          <w:lang w:val="en-US" w:eastAsia="ja-JP"/>
        </w:rPr>
        <w:t xml:space="preserve">, P. </w:t>
      </w:r>
      <w:proofErr w:type="spellStart"/>
      <w:r w:rsidRPr="00662E86">
        <w:rPr>
          <w:rFonts w:ascii="Arial" w:eastAsia="MS Mincho" w:hAnsi="Arial" w:cs="Times New Roman"/>
          <w:sz w:val="14"/>
          <w:szCs w:val="14"/>
          <w:lang w:val="en-US" w:eastAsia="ja-JP"/>
        </w:rPr>
        <w:t>Sainctavit</w:t>
      </w:r>
      <w:proofErr w:type="spellEnd"/>
      <w:r w:rsidRPr="00662E86">
        <w:rPr>
          <w:rFonts w:ascii="Arial" w:eastAsia="MS Mincho" w:hAnsi="Arial" w:cs="Times New Roman"/>
          <w:sz w:val="14"/>
          <w:szCs w:val="14"/>
          <w:lang w:val="en-US" w:eastAsia="ja-JP"/>
        </w:rPr>
        <w:t xml:space="preserve"> and R. </w:t>
      </w:r>
      <w:proofErr w:type="spellStart"/>
      <w:r w:rsidRPr="00662E86">
        <w:rPr>
          <w:rFonts w:ascii="Arial" w:eastAsia="MS Mincho" w:hAnsi="Arial" w:cs="Times New Roman"/>
          <w:sz w:val="14"/>
          <w:szCs w:val="14"/>
          <w:lang w:val="en-US" w:eastAsia="ja-JP"/>
        </w:rPr>
        <w:t>Sessoli</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Chem. Soc.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2011</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40</w:t>
      </w:r>
      <w:r w:rsidRPr="00662E86">
        <w:rPr>
          <w:rFonts w:ascii="Arial" w:eastAsia="MS Mincho" w:hAnsi="Arial" w:cs="Times New Roman"/>
          <w:sz w:val="14"/>
          <w:szCs w:val="14"/>
          <w:lang w:val="en-US" w:eastAsia="ja-JP"/>
        </w:rPr>
        <w:t xml:space="preserve">, 3076–3091; h) M. </w:t>
      </w:r>
      <w:proofErr w:type="spellStart"/>
      <w:r w:rsidRPr="00662E86">
        <w:rPr>
          <w:rFonts w:ascii="Arial" w:eastAsia="MS Mincho" w:hAnsi="Arial" w:cs="Times New Roman"/>
          <w:sz w:val="14"/>
          <w:szCs w:val="14"/>
          <w:lang w:val="en-US" w:eastAsia="ja-JP"/>
        </w:rPr>
        <w:t>Urdampilleta</w:t>
      </w:r>
      <w:proofErr w:type="spellEnd"/>
      <w:r w:rsidRPr="00662E86">
        <w:rPr>
          <w:rFonts w:ascii="Arial" w:eastAsia="MS Mincho" w:hAnsi="Arial" w:cs="Times New Roman"/>
          <w:sz w:val="14"/>
          <w:szCs w:val="14"/>
          <w:lang w:val="en-US" w:eastAsia="ja-JP"/>
        </w:rPr>
        <w:t xml:space="preserve">, N. V. Nguyen, J. P. </w:t>
      </w:r>
      <w:proofErr w:type="spellStart"/>
      <w:r w:rsidRPr="00662E86">
        <w:rPr>
          <w:rFonts w:ascii="Arial" w:eastAsia="MS Mincho" w:hAnsi="Arial" w:cs="Times New Roman"/>
          <w:sz w:val="14"/>
          <w:szCs w:val="14"/>
          <w:lang w:val="en-US" w:eastAsia="ja-JP"/>
        </w:rPr>
        <w:t>Cleuziou</w:t>
      </w:r>
      <w:proofErr w:type="spellEnd"/>
      <w:r w:rsidRPr="00662E86">
        <w:rPr>
          <w:rFonts w:ascii="Arial" w:eastAsia="MS Mincho" w:hAnsi="Arial" w:cs="Times New Roman"/>
          <w:sz w:val="14"/>
          <w:szCs w:val="14"/>
          <w:lang w:val="en-US" w:eastAsia="ja-JP"/>
        </w:rPr>
        <w:t xml:space="preserve">, S. </w:t>
      </w:r>
      <w:proofErr w:type="spellStart"/>
      <w:r w:rsidRPr="00662E86">
        <w:rPr>
          <w:rFonts w:ascii="Arial" w:eastAsia="MS Mincho" w:hAnsi="Arial" w:cs="Times New Roman"/>
          <w:sz w:val="14"/>
          <w:szCs w:val="14"/>
          <w:lang w:val="en-US" w:eastAsia="ja-JP"/>
        </w:rPr>
        <w:t>Klyatskaya</w:t>
      </w:r>
      <w:proofErr w:type="spellEnd"/>
      <w:r w:rsidRPr="00662E86">
        <w:rPr>
          <w:rFonts w:ascii="Arial" w:eastAsia="MS Mincho" w:hAnsi="Arial" w:cs="Times New Roman"/>
          <w:sz w:val="14"/>
          <w:szCs w:val="14"/>
          <w:lang w:val="en-US" w:eastAsia="ja-JP"/>
        </w:rPr>
        <w:t xml:space="preserve">, M. Ruben and W. </w:t>
      </w:r>
      <w:proofErr w:type="spellStart"/>
      <w:r w:rsidRPr="00662E86">
        <w:rPr>
          <w:rFonts w:ascii="Arial" w:eastAsia="MS Mincho" w:hAnsi="Arial" w:cs="Times New Roman"/>
          <w:sz w:val="14"/>
          <w:szCs w:val="14"/>
          <w:lang w:val="en-US" w:eastAsia="ja-JP"/>
        </w:rPr>
        <w:t>Wernsdorfer</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Int. J. Mol. Sci.</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2011</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12</w:t>
      </w:r>
      <w:r w:rsidRPr="00662E86">
        <w:rPr>
          <w:rFonts w:ascii="Arial" w:eastAsia="MS Mincho" w:hAnsi="Arial" w:cs="Times New Roman"/>
          <w:sz w:val="14"/>
          <w:szCs w:val="14"/>
          <w:lang w:val="en-US" w:eastAsia="ja-JP"/>
        </w:rPr>
        <w:t xml:space="preserve">, 6656–6667; </w:t>
      </w:r>
      <w:proofErr w:type="spellStart"/>
      <w:r w:rsidRPr="00662E86">
        <w:rPr>
          <w:rFonts w:ascii="Arial" w:eastAsia="MS Mincho" w:hAnsi="Arial" w:cs="Times New Roman"/>
          <w:sz w:val="14"/>
          <w:szCs w:val="14"/>
          <w:lang w:val="en-US" w:eastAsia="ja-JP"/>
        </w:rPr>
        <w:t>i</w:t>
      </w:r>
      <w:proofErr w:type="spellEnd"/>
      <w:r w:rsidRPr="00662E86">
        <w:rPr>
          <w:rFonts w:ascii="Arial" w:eastAsia="MS Mincho" w:hAnsi="Arial" w:cs="Times New Roman"/>
          <w:sz w:val="14"/>
          <w:szCs w:val="14"/>
          <w:lang w:val="en-US" w:eastAsia="ja-JP"/>
        </w:rPr>
        <w:t xml:space="preserve">) L. </w:t>
      </w:r>
      <w:proofErr w:type="spellStart"/>
      <w:r w:rsidRPr="00662E86">
        <w:rPr>
          <w:rFonts w:ascii="Arial" w:eastAsia="MS Mincho" w:hAnsi="Arial" w:cs="Times New Roman"/>
          <w:sz w:val="14"/>
          <w:szCs w:val="14"/>
          <w:lang w:val="en-US" w:eastAsia="ja-JP"/>
        </w:rPr>
        <w:t>Bogani</w:t>
      </w:r>
      <w:proofErr w:type="spellEnd"/>
      <w:r w:rsidRPr="00662E86">
        <w:rPr>
          <w:rFonts w:ascii="Arial" w:eastAsia="MS Mincho" w:hAnsi="Arial" w:cs="Times New Roman"/>
          <w:sz w:val="14"/>
          <w:szCs w:val="14"/>
          <w:lang w:val="en-US" w:eastAsia="ja-JP"/>
        </w:rPr>
        <w:t xml:space="preserve"> and W. </w:t>
      </w:r>
      <w:proofErr w:type="spellStart"/>
      <w:r w:rsidRPr="00662E86">
        <w:rPr>
          <w:rFonts w:ascii="Arial" w:eastAsia="MS Mincho" w:hAnsi="Arial" w:cs="Times New Roman"/>
          <w:sz w:val="14"/>
          <w:szCs w:val="14"/>
          <w:lang w:val="en-US" w:eastAsia="ja-JP"/>
        </w:rPr>
        <w:t>Wernsdorfer</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Nat. Mater.</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2008</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7</w:t>
      </w:r>
      <w:r w:rsidRPr="00662E86">
        <w:rPr>
          <w:rFonts w:ascii="Arial" w:eastAsia="MS Mincho" w:hAnsi="Arial" w:cs="Times New Roman"/>
          <w:sz w:val="14"/>
          <w:szCs w:val="14"/>
          <w:lang w:val="en-US" w:eastAsia="ja-JP"/>
        </w:rPr>
        <w:t>, 179</w:t>
      </w:r>
      <w:bookmarkStart w:id="90" w:name="_Hlk111716069"/>
      <w:r w:rsidRPr="00662E86">
        <w:rPr>
          <w:rFonts w:ascii="Arial" w:eastAsia="MS Mincho" w:hAnsi="Arial" w:cs="Times New Roman"/>
          <w:sz w:val="14"/>
          <w:szCs w:val="14"/>
          <w:lang w:val="en-US" w:eastAsia="ja-JP"/>
        </w:rPr>
        <w:t>–</w:t>
      </w:r>
      <w:bookmarkEnd w:id="90"/>
      <w:r w:rsidRPr="00662E86">
        <w:rPr>
          <w:rFonts w:ascii="Arial" w:eastAsia="MS Mincho" w:hAnsi="Arial" w:cs="Times New Roman"/>
          <w:sz w:val="14"/>
          <w:szCs w:val="14"/>
          <w:lang w:val="en-US" w:eastAsia="ja-JP"/>
        </w:rPr>
        <w:t>186.</w:t>
      </w:r>
    </w:p>
    <w:p w14:paraId="2AF45DB5"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[3]</w:t>
      </w:r>
      <w:r w:rsidRPr="00662E86">
        <w:rPr>
          <w:rFonts w:ascii="Arial" w:eastAsia="MS Mincho" w:hAnsi="Arial" w:cs="Times New Roman"/>
          <w:sz w:val="14"/>
          <w:szCs w:val="14"/>
          <w:lang w:val="en-US" w:eastAsia="ja-JP"/>
        </w:rPr>
        <w:tab/>
        <w:t xml:space="preserve">a) L. R. B. Wilson, M. Coletta, M. </w:t>
      </w:r>
      <w:proofErr w:type="spellStart"/>
      <w:r w:rsidRPr="00662E86">
        <w:rPr>
          <w:rFonts w:ascii="Arial" w:eastAsia="MS Mincho" w:hAnsi="Arial" w:cs="Times New Roman"/>
          <w:sz w:val="14"/>
          <w:szCs w:val="14"/>
          <w:lang w:val="en-US" w:eastAsia="ja-JP"/>
        </w:rPr>
        <w:t>Evangelisiti</w:t>
      </w:r>
      <w:proofErr w:type="spellEnd"/>
      <w:r w:rsidRPr="00662E86">
        <w:rPr>
          <w:rFonts w:ascii="Arial" w:eastAsia="MS Mincho" w:hAnsi="Arial" w:cs="Times New Roman"/>
          <w:sz w:val="14"/>
          <w:szCs w:val="14"/>
          <w:lang w:val="en-US" w:eastAsia="ja-JP"/>
        </w:rPr>
        <w:t xml:space="preserve">, S. </w:t>
      </w:r>
      <w:proofErr w:type="spellStart"/>
      <w:r w:rsidRPr="00662E86">
        <w:rPr>
          <w:rFonts w:ascii="Arial" w:eastAsia="MS Mincho" w:hAnsi="Arial" w:cs="Times New Roman"/>
          <w:sz w:val="14"/>
          <w:szCs w:val="14"/>
          <w:lang w:val="en-US" w:eastAsia="ja-JP"/>
        </w:rPr>
        <w:t>Piligkos</w:t>
      </w:r>
      <w:proofErr w:type="spellEnd"/>
      <w:r w:rsidRPr="00662E86">
        <w:rPr>
          <w:rFonts w:ascii="Arial" w:eastAsia="MS Mincho" w:hAnsi="Arial" w:cs="Times New Roman"/>
          <w:sz w:val="14"/>
          <w:szCs w:val="14"/>
          <w:lang w:val="en-US" w:eastAsia="ja-JP"/>
        </w:rPr>
        <w:t xml:space="preserve">, S. J. Dalgarno and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Dalton Trans.</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2022</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51</w:t>
      </w:r>
      <w:r w:rsidRPr="00662E86">
        <w:rPr>
          <w:rFonts w:ascii="Arial" w:eastAsia="MS Mincho" w:hAnsi="Arial" w:cs="Times New Roman"/>
          <w:sz w:val="14"/>
          <w:szCs w:val="14"/>
          <w:lang w:val="en-US" w:eastAsia="ja-JP"/>
        </w:rPr>
        <w:t xml:space="preserve">, 4213–4226; b) R. McLellan, M. A. Palacios, S. Sanz,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and S. J. Dalgarno, </w:t>
      </w:r>
      <w:proofErr w:type="spellStart"/>
      <w:r w:rsidRPr="00662E86">
        <w:rPr>
          <w:rFonts w:ascii="Arial" w:eastAsia="MS Mincho" w:hAnsi="Arial" w:cs="Times New Roman"/>
          <w:i/>
          <w:iCs/>
          <w:sz w:val="14"/>
          <w:szCs w:val="14"/>
          <w:lang w:val="en-US" w:eastAsia="ja-JP"/>
        </w:rPr>
        <w:t>Inorg</w:t>
      </w:r>
      <w:proofErr w:type="spellEnd"/>
      <w:r w:rsidRPr="00662E86">
        <w:rPr>
          <w:rFonts w:ascii="Arial" w:eastAsia="MS Mincho" w:hAnsi="Arial" w:cs="Times New Roman"/>
          <w:i/>
          <w:iCs/>
          <w:sz w:val="14"/>
          <w:szCs w:val="14"/>
          <w:lang w:val="en-US" w:eastAsia="ja-JP"/>
        </w:rPr>
        <w:t>. Chem.</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2017</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56</w:t>
      </w:r>
      <w:r w:rsidRPr="00662E86">
        <w:rPr>
          <w:rFonts w:ascii="Arial" w:eastAsia="MS Mincho" w:hAnsi="Arial" w:cs="Times New Roman"/>
          <w:sz w:val="14"/>
          <w:szCs w:val="14"/>
          <w:lang w:val="en-US" w:eastAsia="ja-JP"/>
        </w:rPr>
        <w:t xml:space="preserve">, 10044–10053; c) </w:t>
      </w:r>
      <w:r w:rsidRPr="00662E86">
        <w:rPr>
          <w:rFonts w:ascii="Arial" w:eastAsia="MS Mincho" w:hAnsi="Arial" w:cs="Times New Roman"/>
          <w:sz w:val="14"/>
          <w:szCs w:val="14"/>
          <w:lang w:val="en-US" w:eastAsia="ja-JP"/>
        </w:rPr>
        <w:lastRenderedPageBreak/>
        <w:t xml:space="preserve">M. Coletta, R. McLellan, A. Waddington, S. Sanz, K. J. Gagnon, S. J. Teat,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and S. J. Dalgarno, </w:t>
      </w:r>
      <w:r w:rsidRPr="00662E86">
        <w:rPr>
          <w:rFonts w:ascii="Arial" w:eastAsia="MS Mincho" w:hAnsi="Arial" w:cs="Times New Roman"/>
          <w:i/>
          <w:iCs/>
          <w:sz w:val="14"/>
          <w:szCs w:val="14"/>
          <w:lang w:val="en-US" w:eastAsia="ja-JP"/>
        </w:rPr>
        <w:t xml:space="preserve">Chem. </w:t>
      </w:r>
      <w:proofErr w:type="spellStart"/>
      <w:r w:rsidRPr="00662E86">
        <w:rPr>
          <w:rFonts w:ascii="Arial" w:eastAsia="MS Mincho" w:hAnsi="Arial" w:cs="Times New Roman"/>
          <w:i/>
          <w:iCs/>
          <w:sz w:val="14"/>
          <w:szCs w:val="14"/>
          <w:lang w:val="en-US" w:eastAsia="ja-JP"/>
        </w:rPr>
        <w:t>Commun</w:t>
      </w:r>
      <w:proofErr w:type="spellEnd"/>
      <w:r w:rsidRPr="00662E86">
        <w:rPr>
          <w:rFonts w:ascii="Arial" w:eastAsia="MS Mincho" w:hAnsi="Arial" w:cs="Times New Roman"/>
          <w:i/>
          <w:iCs/>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2016</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52</w:t>
      </w:r>
      <w:r w:rsidRPr="00662E86">
        <w:rPr>
          <w:rFonts w:ascii="Arial" w:eastAsia="MS Mincho" w:hAnsi="Arial" w:cs="Times New Roman"/>
          <w:sz w:val="14"/>
          <w:szCs w:val="14"/>
          <w:lang w:val="en-US" w:eastAsia="ja-JP"/>
        </w:rPr>
        <w:t xml:space="preserve">, 14246–14249; d) M. A. Palacios, R. McLellan, C. M. Beavers, S. J. Teat, H. </w:t>
      </w:r>
      <w:proofErr w:type="spellStart"/>
      <w:r w:rsidRPr="00662E86">
        <w:rPr>
          <w:rFonts w:ascii="Arial" w:eastAsia="MS Mincho" w:hAnsi="Arial" w:cs="Times New Roman"/>
          <w:sz w:val="14"/>
          <w:szCs w:val="14"/>
          <w:lang w:val="en-US" w:eastAsia="ja-JP"/>
        </w:rPr>
        <w:t>Weihe</w:t>
      </w:r>
      <w:proofErr w:type="spellEnd"/>
      <w:r w:rsidRPr="00662E86">
        <w:rPr>
          <w:rFonts w:ascii="Arial" w:eastAsia="MS Mincho" w:hAnsi="Arial" w:cs="Times New Roman"/>
          <w:sz w:val="14"/>
          <w:szCs w:val="14"/>
          <w:lang w:val="en-US" w:eastAsia="ja-JP"/>
        </w:rPr>
        <w:t xml:space="preserve">, S. </w:t>
      </w:r>
      <w:proofErr w:type="spellStart"/>
      <w:r w:rsidRPr="00662E86">
        <w:rPr>
          <w:rFonts w:ascii="Arial" w:eastAsia="MS Mincho" w:hAnsi="Arial" w:cs="Times New Roman"/>
          <w:sz w:val="14"/>
          <w:szCs w:val="14"/>
          <w:lang w:val="en-US" w:eastAsia="ja-JP"/>
        </w:rPr>
        <w:t>Piligkos</w:t>
      </w:r>
      <w:proofErr w:type="spellEnd"/>
      <w:r w:rsidRPr="00662E86">
        <w:rPr>
          <w:rFonts w:ascii="Arial" w:eastAsia="MS Mincho" w:hAnsi="Arial" w:cs="Times New Roman"/>
          <w:sz w:val="14"/>
          <w:szCs w:val="14"/>
          <w:lang w:val="en-US" w:eastAsia="ja-JP"/>
        </w:rPr>
        <w:t xml:space="preserve">, S. J. Dalgarno and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Chem. Eur. J.</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2015</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21</w:t>
      </w:r>
      <w:r w:rsidRPr="00662E86">
        <w:rPr>
          <w:rFonts w:ascii="Arial" w:eastAsia="MS Mincho" w:hAnsi="Arial" w:cs="Times New Roman"/>
          <w:sz w:val="14"/>
          <w:szCs w:val="14"/>
          <w:lang w:val="en-US" w:eastAsia="ja-JP"/>
        </w:rPr>
        <w:t xml:space="preserve">, 11212–11218; e) S. Sanz, R. D. Mc </w:t>
      </w:r>
      <w:proofErr w:type="spellStart"/>
      <w:r w:rsidRPr="00662E86">
        <w:rPr>
          <w:rFonts w:ascii="Arial" w:eastAsia="MS Mincho" w:hAnsi="Arial" w:cs="Times New Roman"/>
          <w:sz w:val="14"/>
          <w:szCs w:val="14"/>
          <w:lang w:val="en-US" w:eastAsia="ja-JP"/>
        </w:rPr>
        <w:t>Intosh</w:t>
      </w:r>
      <w:proofErr w:type="spellEnd"/>
      <w:r w:rsidRPr="00662E86">
        <w:rPr>
          <w:rFonts w:ascii="Arial" w:eastAsia="MS Mincho" w:hAnsi="Arial" w:cs="Times New Roman"/>
          <w:sz w:val="14"/>
          <w:szCs w:val="14"/>
          <w:lang w:val="en-US" w:eastAsia="ja-JP"/>
        </w:rPr>
        <w:t xml:space="preserve">, C. M. Beavers, S. J. Teat, M. Evangelisti,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and S. J. Dalgarno, </w:t>
      </w:r>
      <w:r w:rsidRPr="00662E86">
        <w:rPr>
          <w:rFonts w:ascii="Arial" w:eastAsia="MS Mincho" w:hAnsi="Arial" w:cs="Times New Roman"/>
          <w:i/>
          <w:iCs/>
          <w:sz w:val="14"/>
          <w:szCs w:val="14"/>
          <w:lang w:val="en-US" w:eastAsia="ja-JP"/>
        </w:rPr>
        <w:t xml:space="preserve">Chem. </w:t>
      </w:r>
      <w:proofErr w:type="spellStart"/>
      <w:r w:rsidRPr="00662E86">
        <w:rPr>
          <w:rFonts w:ascii="Arial" w:eastAsia="MS Mincho" w:hAnsi="Arial" w:cs="Times New Roman"/>
          <w:i/>
          <w:iCs/>
          <w:sz w:val="14"/>
          <w:szCs w:val="14"/>
          <w:lang w:val="en-US" w:eastAsia="ja-JP"/>
        </w:rPr>
        <w:t>Commun</w:t>
      </w:r>
      <w:proofErr w:type="spellEnd"/>
      <w:r w:rsidRPr="00662E86">
        <w:rPr>
          <w:rFonts w:ascii="Arial" w:eastAsia="MS Mincho" w:hAnsi="Arial" w:cs="Times New Roman"/>
          <w:i/>
          <w:iCs/>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2012</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48</w:t>
      </w:r>
      <w:r w:rsidRPr="00662E86">
        <w:rPr>
          <w:rFonts w:ascii="Arial" w:eastAsia="MS Mincho" w:hAnsi="Arial" w:cs="Times New Roman"/>
          <w:sz w:val="14"/>
          <w:szCs w:val="14"/>
          <w:lang w:val="en-US" w:eastAsia="ja-JP"/>
        </w:rPr>
        <w:t xml:space="preserve">, 1449–1451; f) S. Sanz, K. Ferreira, R. D. McIntosh, S. J. Dalgarno and E. K. </w:t>
      </w:r>
      <w:proofErr w:type="spellStart"/>
      <w:r w:rsidRPr="00662E86">
        <w:rPr>
          <w:rFonts w:ascii="Arial" w:eastAsia="MS Mincho" w:hAnsi="Arial" w:cs="Times New Roman"/>
          <w:sz w:val="14"/>
          <w:szCs w:val="14"/>
          <w:lang w:val="en-US" w:eastAsia="ja-JP"/>
        </w:rPr>
        <w:t>Brechin</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 xml:space="preserve">Chem. </w:t>
      </w:r>
      <w:proofErr w:type="spellStart"/>
      <w:r w:rsidRPr="00662E86">
        <w:rPr>
          <w:rFonts w:ascii="Arial" w:eastAsia="MS Mincho" w:hAnsi="Arial" w:cs="Times New Roman"/>
          <w:i/>
          <w:iCs/>
          <w:sz w:val="14"/>
          <w:szCs w:val="14"/>
          <w:lang w:val="en-US" w:eastAsia="ja-JP"/>
        </w:rPr>
        <w:t>Commun</w:t>
      </w:r>
      <w:proofErr w:type="spellEnd"/>
      <w:r w:rsidRPr="00662E86">
        <w:rPr>
          <w:rFonts w:ascii="Arial" w:eastAsia="MS Mincho" w:hAnsi="Arial" w:cs="Times New Roman"/>
          <w:i/>
          <w:iCs/>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2011</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47</w:t>
      </w:r>
      <w:r w:rsidRPr="00662E86">
        <w:rPr>
          <w:rFonts w:ascii="Arial" w:eastAsia="MS Mincho" w:hAnsi="Arial" w:cs="Times New Roman"/>
          <w:sz w:val="14"/>
          <w:szCs w:val="14"/>
          <w:lang w:val="en-US" w:eastAsia="ja-JP"/>
        </w:rPr>
        <w:t>, 9042–9044.</w:t>
      </w:r>
    </w:p>
    <w:p w14:paraId="7BBBC1D7"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[4]</w:t>
      </w:r>
      <w:r w:rsidRPr="00662E86">
        <w:rPr>
          <w:rFonts w:ascii="Arial" w:eastAsia="MS Mincho" w:hAnsi="Arial" w:cs="Times New Roman"/>
          <w:sz w:val="14"/>
          <w:szCs w:val="14"/>
          <w:lang w:val="en-US" w:eastAsia="ja-JP"/>
        </w:rPr>
        <w:tab/>
        <w:t xml:space="preserve">a) F. Gao, L. Cui, Y. Song, Y. Z. Li and J. L. </w:t>
      </w:r>
      <w:proofErr w:type="spellStart"/>
      <w:r w:rsidRPr="00662E86">
        <w:rPr>
          <w:rFonts w:ascii="Arial" w:eastAsia="MS Mincho" w:hAnsi="Arial" w:cs="Times New Roman"/>
          <w:sz w:val="14"/>
          <w:szCs w:val="14"/>
          <w:lang w:val="en-US" w:eastAsia="ja-JP"/>
        </w:rPr>
        <w:t>Zuo</w:t>
      </w:r>
      <w:proofErr w:type="spellEnd"/>
      <w:r w:rsidRPr="00662E86">
        <w:rPr>
          <w:rFonts w:ascii="Arial" w:eastAsia="MS Mincho" w:hAnsi="Arial" w:cs="Times New Roman"/>
          <w:sz w:val="14"/>
          <w:szCs w:val="14"/>
          <w:lang w:val="en-US" w:eastAsia="ja-JP"/>
        </w:rPr>
        <w:t xml:space="preserve">, </w:t>
      </w:r>
      <w:proofErr w:type="spellStart"/>
      <w:r w:rsidRPr="00662E86">
        <w:rPr>
          <w:rFonts w:ascii="Arial" w:eastAsia="MS Mincho" w:hAnsi="Arial" w:cs="Times New Roman"/>
          <w:i/>
          <w:iCs/>
          <w:sz w:val="14"/>
          <w:szCs w:val="14"/>
          <w:lang w:val="en-US" w:eastAsia="ja-JP"/>
        </w:rPr>
        <w:t>Inorg</w:t>
      </w:r>
      <w:proofErr w:type="spellEnd"/>
      <w:r w:rsidRPr="00662E86">
        <w:rPr>
          <w:rFonts w:ascii="Arial" w:eastAsia="MS Mincho" w:hAnsi="Arial" w:cs="Times New Roman"/>
          <w:i/>
          <w:iCs/>
          <w:sz w:val="14"/>
          <w:szCs w:val="14"/>
          <w:lang w:val="en-US" w:eastAsia="ja-JP"/>
        </w:rPr>
        <w:t xml:space="preserve">. </w:t>
      </w:r>
      <w:r w:rsidRPr="00662E86">
        <w:rPr>
          <w:rFonts w:ascii="Arial" w:eastAsia="MS Mincho" w:hAnsi="Arial" w:cs="Times New Roman"/>
          <w:i/>
          <w:iCs/>
          <w:sz w:val="14"/>
          <w:szCs w:val="14"/>
          <w:lang w:eastAsia="ja-JP"/>
        </w:rPr>
        <w:t>Chem.</w:t>
      </w:r>
      <w:r w:rsidRPr="00662E86">
        <w:rPr>
          <w:rFonts w:ascii="Arial" w:eastAsia="MS Mincho" w:hAnsi="Arial" w:cs="Times New Roman"/>
          <w:sz w:val="14"/>
          <w:szCs w:val="14"/>
          <w:lang w:eastAsia="ja-JP"/>
        </w:rPr>
        <w:t xml:space="preserve"> </w:t>
      </w:r>
      <w:r w:rsidRPr="00662E86">
        <w:rPr>
          <w:rFonts w:ascii="Arial" w:eastAsia="MS Mincho" w:hAnsi="Arial" w:cs="Times New Roman"/>
          <w:b/>
          <w:sz w:val="14"/>
          <w:szCs w:val="14"/>
          <w:lang w:eastAsia="ja-JP"/>
        </w:rPr>
        <w:t>2013</w:t>
      </w:r>
      <w:r w:rsidRPr="00662E86">
        <w:rPr>
          <w:rFonts w:ascii="Arial" w:eastAsia="MS Mincho" w:hAnsi="Arial" w:cs="Times New Roman"/>
          <w:sz w:val="14"/>
          <w:szCs w:val="14"/>
          <w:lang w:eastAsia="ja-JP"/>
        </w:rPr>
        <w:t xml:space="preserve">, </w:t>
      </w:r>
      <w:r w:rsidRPr="00662E86">
        <w:rPr>
          <w:rFonts w:ascii="Arial" w:eastAsia="MS Mincho" w:hAnsi="Arial" w:cs="Times New Roman"/>
          <w:bCs/>
          <w:i/>
          <w:sz w:val="14"/>
          <w:szCs w:val="14"/>
          <w:lang w:eastAsia="ja-JP"/>
        </w:rPr>
        <w:t>53</w:t>
      </w:r>
      <w:r w:rsidRPr="00662E86">
        <w:rPr>
          <w:rFonts w:ascii="Arial" w:eastAsia="MS Mincho" w:hAnsi="Arial" w:cs="Times New Roman"/>
          <w:sz w:val="14"/>
          <w:szCs w:val="14"/>
          <w:lang w:eastAsia="ja-JP"/>
        </w:rPr>
        <w:t xml:space="preserve">, 562–567; b) M. Hosseinzadeh, S. Sanz, J. V. Leusen, N. V. Izarova, E. K. </w:t>
      </w:r>
      <w:proofErr w:type="spellStart"/>
      <w:r w:rsidRPr="00662E86">
        <w:rPr>
          <w:rFonts w:ascii="Arial" w:eastAsia="MS Mincho" w:hAnsi="Arial" w:cs="Times New Roman"/>
          <w:sz w:val="14"/>
          <w:szCs w:val="14"/>
          <w:lang w:eastAsia="ja-JP"/>
        </w:rPr>
        <w:t>Brechin</w:t>
      </w:r>
      <w:proofErr w:type="spellEnd"/>
      <w:r w:rsidRPr="00662E86">
        <w:rPr>
          <w:rFonts w:ascii="Arial" w:eastAsia="MS Mincho" w:hAnsi="Arial" w:cs="Times New Roman"/>
          <w:sz w:val="14"/>
          <w:szCs w:val="14"/>
          <w:lang w:eastAsia="ja-JP"/>
        </w:rPr>
        <w:t xml:space="preserve">, S. J. Dalgarno and P. Kögerler, </w:t>
      </w:r>
      <w:r w:rsidRPr="00662E86">
        <w:rPr>
          <w:rFonts w:ascii="Arial" w:eastAsia="MS Mincho" w:hAnsi="Arial" w:cs="Times New Roman"/>
          <w:i/>
          <w:iCs/>
          <w:sz w:val="14"/>
          <w:szCs w:val="14"/>
          <w:lang w:eastAsia="ja-JP"/>
        </w:rPr>
        <w:t>Chem. Commun.</w:t>
      </w:r>
      <w:r w:rsidRPr="00662E86">
        <w:rPr>
          <w:rFonts w:ascii="Arial" w:eastAsia="MS Mincho" w:hAnsi="Arial" w:cs="Times New Roman"/>
          <w:sz w:val="14"/>
          <w:szCs w:val="14"/>
          <w:lang w:eastAsia="ja-JP"/>
        </w:rPr>
        <w:t xml:space="preserve"> </w:t>
      </w:r>
      <w:r w:rsidRPr="00662E86">
        <w:rPr>
          <w:rFonts w:ascii="Arial" w:eastAsia="MS Mincho" w:hAnsi="Arial" w:cs="Times New Roman"/>
          <w:b/>
          <w:sz w:val="14"/>
          <w:szCs w:val="14"/>
          <w:lang w:eastAsia="ja-JP"/>
        </w:rPr>
        <w:t>2021</w:t>
      </w:r>
      <w:r w:rsidRPr="00662E86">
        <w:rPr>
          <w:rFonts w:ascii="Arial" w:eastAsia="MS Mincho" w:hAnsi="Arial" w:cs="Times New Roman"/>
          <w:sz w:val="14"/>
          <w:szCs w:val="14"/>
          <w:lang w:eastAsia="ja-JP"/>
        </w:rPr>
        <w:t xml:space="preserve">, </w:t>
      </w:r>
      <w:r w:rsidRPr="00662E86">
        <w:rPr>
          <w:rFonts w:ascii="Arial" w:eastAsia="MS Mincho" w:hAnsi="Arial" w:cs="Times New Roman"/>
          <w:bCs/>
          <w:i/>
          <w:sz w:val="14"/>
          <w:szCs w:val="14"/>
          <w:lang w:eastAsia="ja-JP"/>
        </w:rPr>
        <w:t>57</w:t>
      </w:r>
      <w:r w:rsidRPr="00662E86">
        <w:rPr>
          <w:rFonts w:ascii="Arial" w:eastAsia="MS Mincho" w:hAnsi="Arial" w:cs="Times New Roman"/>
          <w:sz w:val="14"/>
          <w:szCs w:val="14"/>
          <w:lang w:eastAsia="ja-JP"/>
        </w:rPr>
        <w:t xml:space="preserve">, 8087–8090; c) Y. Jiao, S. Sarwar, S. Sanz, J. van Leusen, N. V. Izarova, C. L. Campbell, E. K. </w:t>
      </w:r>
      <w:proofErr w:type="spellStart"/>
      <w:r w:rsidRPr="00662E86">
        <w:rPr>
          <w:rFonts w:ascii="Arial" w:eastAsia="MS Mincho" w:hAnsi="Arial" w:cs="Times New Roman"/>
          <w:sz w:val="14"/>
          <w:szCs w:val="14"/>
          <w:lang w:eastAsia="ja-JP"/>
        </w:rPr>
        <w:t>Brechin</w:t>
      </w:r>
      <w:proofErr w:type="spellEnd"/>
      <w:r w:rsidRPr="00662E86">
        <w:rPr>
          <w:rFonts w:ascii="Arial" w:eastAsia="MS Mincho" w:hAnsi="Arial" w:cs="Times New Roman"/>
          <w:sz w:val="14"/>
          <w:szCs w:val="14"/>
          <w:lang w:eastAsia="ja-JP"/>
        </w:rPr>
        <w:t xml:space="preserve">, S. J. Dalgarno and P. Kögerler, </w:t>
      </w:r>
      <w:r w:rsidRPr="00662E86">
        <w:rPr>
          <w:rFonts w:ascii="Arial" w:eastAsia="MS Mincho" w:hAnsi="Arial" w:cs="Times New Roman"/>
          <w:i/>
          <w:iCs/>
          <w:sz w:val="14"/>
          <w:szCs w:val="14"/>
          <w:lang w:eastAsia="ja-JP"/>
        </w:rPr>
        <w:t>Dalton Trans.</w:t>
      </w:r>
      <w:r w:rsidRPr="00662E86">
        <w:rPr>
          <w:rFonts w:ascii="Arial" w:eastAsia="MS Mincho" w:hAnsi="Arial" w:cs="Times New Roman"/>
          <w:sz w:val="14"/>
          <w:szCs w:val="14"/>
          <w:lang w:eastAsia="ja-JP"/>
        </w:rPr>
        <w:t xml:space="preserve"> </w:t>
      </w:r>
      <w:r w:rsidRPr="00662E86">
        <w:rPr>
          <w:rFonts w:ascii="Arial" w:eastAsia="MS Mincho" w:hAnsi="Arial" w:cs="Times New Roman"/>
          <w:b/>
          <w:sz w:val="14"/>
          <w:szCs w:val="14"/>
          <w:lang w:val="en-US" w:eastAsia="ja-JP"/>
        </w:rPr>
        <w:t>2021</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50</w:t>
      </w:r>
      <w:r w:rsidRPr="00662E86">
        <w:rPr>
          <w:rFonts w:ascii="Arial" w:eastAsia="MS Mincho" w:hAnsi="Arial" w:cs="Times New Roman"/>
          <w:sz w:val="14"/>
          <w:szCs w:val="14"/>
          <w:lang w:val="en-US" w:eastAsia="ja-JP"/>
        </w:rPr>
        <w:t>, 9648–9654.</w:t>
      </w:r>
    </w:p>
    <w:p w14:paraId="6D08542E"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[5]</w:t>
      </w:r>
      <w:r w:rsidRPr="00662E86">
        <w:rPr>
          <w:rFonts w:ascii="Arial" w:eastAsia="MS Mincho" w:hAnsi="Arial" w:cs="Times New Roman"/>
          <w:sz w:val="14"/>
          <w:szCs w:val="14"/>
          <w:lang w:val="en-US" w:eastAsia="ja-JP"/>
        </w:rPr>
        <w:tab/>
        <w:t xml:space="preserve">W. </w:t>
      </w:r>
      <w:proofErr w:type="spellStart"/>
      <w:r w:rsidRPr="00662E86">
        <w:rPr>
          <w:rFonts w:ascii="Arial" w:eastAsia="MS Mincho" w:hAnsi="Arial" w:cs="Times New Roman"/>
          <w:sz w:val="14"/>
          <w:szCs w:val="14"/>
          <w:lang w:val="en-US" w:eastAsia="ja-JP"/>
        </w:rPr>
        <w:t>Kläui</w:t>
      </w:r>
      <w:proofErr w:type="spellEnd"/>
      <w:r w:rsidRPr="00662E86">
        <w:rPr>
          <w:rFonts w:ascii="Arial" w:eastAsia="MS Mincho" w:hAnsi="Arial" w:cs="Times New Roman"/>
          <w:sz w:val="14"/>
          <w:szCs w:val="14"/>
          <w:lang w:val="en-US" w:eastAsia="ja-JP"/>
        </w:rPr>
        <w:t xml:space="preserve">, </w:t>
      </w:r>
      <w:proofErr w:type="spellStart"/>
      <w:r w:rsidRPr="00662E86">
        <w:rPr>
          <w:rFonts w:ascii="Arial" w:eastAsia="MS Mincho" w:hAnsi="Arial" w:cs="Times New Roman"/>
          <w:i/>
          <w:iCs/>
          <w:sz w:val="14"/>
          <w:szCs w:val="14"/>
          <w:lang w:val="en-US" w:eastAsia="ja-JP"/>
        </w:rPr>
        <w:t>Angew</w:t>
      </w:r>
      <w:proofErr w:type="spellEnd"/>
      <w:r w:rsidRPr="00662E86">
        <w:rPr>
          <w:rFonts w:ascii="Arial" w:eastAsia="MS Mincho" w:hAnsi="Arial" w:cs="Times New Roman"/>
          <w:i/>
          <w:iCs/>
          <w:sz w:val="14"/>
          <w:szCs w:val="14"/>
          <w:lang w:val="en-US" w:eastAsia="ja-JP"/>
        </w:rPr>
        <w:t>. Chem., Int. Ed. Engl.</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1990</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29</w:t>
      </w:r>
      <w:r w:rsidRPr="00662E86">
        <w:rPr>
          <w:rFonts w:ascii="Arial" w:eastAsia="MS Mincho" w:hAnsi="Arial" w:cs="Times New Roman"/>
          <w:sz w:val="14"/>
          <w:szCs w:val="14"/>
          <w:lang w:val="en-US" w:eastAsia="ja-JP"/>
        </w:rPr>
        <w:t>, 627–637.</w:t>
      </w:r>
    </w:p>
    <w:p w14:paraId="73926B4F"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[6]</w:t>
      </w:r>
      <w:r w:rsidRPr="00662E86">
        <w:rPr>
          <w:rFonts w:ascii="Arial" w:eastAsia="MS Mincho" w:hAnsi="Arial" w:cs="Times New Roman"/>
          <w:sz w:val="14"/>
          <w:szCs w:val="14"/>
          <w:lang w:val="en-US" w:eastAsia="ja-JP"/>
        </w:rPr>
        <w:tab/>
        <w:t xml:space="preserve">J. M. </w:t>
      </w:r>
      <w:proofErr w:type="spellStart"/>
      <w:r w:rsidRPr="00662E86">
        <w:rPr>
          <w:rFonts w:ascii="Arial" w:eastAsia="MS Mincho" w:hAnsi="Arial" w:cs="Times New Roman"/>
          <w:sz w:val="14"/>
          <w:szCs w:val="14"/>
          <w:lang w:val="en-US" w:eastAsia="ja-JP"/>
        </w:rPr>
        <w:t>Harrowfield</w:t>
      </w:r>
      <w:proofErr w:type="spellEnd"/>
      <w:r w:rsidRPr="00662E86">
        <w:rPr>
          <w:rFonts w:ascii="Arial" w:eastAsia="MS Mincho" w:hAnsi="Arial" w:cs="Times New Roman"/>
          <w:sz w:val="14"/>
          <w:szCs w:val="14"/>
          <w:lang w:val="en-US" w:eastAsia="ja-JP"/>
        </w:rPr>
        <w:t xml:space="preserve">, M. </w:t>
      </w:r>
      <w:proofErr w:type="spellStart"/>
      <w:r w:rsidRPr="00662E86">
        <w:rPr>
          <w:rFonts w:ascii="Arial" w:eastAsia="MS Mincho" w:hAnsi="Arial" w:cs="Times New Roman"/>
          <w:sz w:val="14"/>
          <w:szCs w:val="14"/>
          <w:lang w:val="en-US" w:eastAsia="ja-JP"/>
        </w:rPr>
        <w:t>Mocerino</w:t>
      </w:r>
      <w:proofErr w:type="spellEnd"/>
      <w:r w:rsidRPr="00662E86">
        <w:rPr>
          <w:rFonts w:ascii="Arial" w:eastAsia="MS Mincho" w:hAnsi="Arial" w:cs="Times New Roman"/>
          <w:sz w:val="14"/>
          <w:szCs w:val="14"/>
          <w:lang w:val="en-US" w:eastAsia="ja-JP"/>
        </w:rPr>
        <w:t xml:space="preserve">, B. J. Peachey, B. W. Skelton and A. H. White, </w:t>
      </w:r>
      <w:r w:rsidRPr="00662E86">
        <w:rPr>
          <w:rFonts w:ascii="Arial" w:eastAsia="MS Mincho" w:hAnsi="Arial" w:cs="Times New Roman"/>
          <w:i/>
          <w:iCs/>
          <w:sz w:val="14"/>
          <w:szCs w:val="14"/>
          <w:lang w:val="en-US" w:eastAsia="ja-JP"/>
        </w:rPr>
        <w:t>J. Chem. Soc., Dalton Trans.</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1996</w:t>
      </w:r>
      <w:r w:rsidRPr="00662E86">
        <w:rPr>
          <w:rFonts w:ascii="Arial" w:eastAsia="MS Mincho" w:hAnsi="Arial" w:cs="Times New Roman"/>
          <w:sz w:val="14"/>
          <w:szCs w:val="14"/>
          <w:lang w:val="en-US" w:eastAsia="ja-JP"/>
        </w:rPr>
        <w:t>, 1687–1699.</w:t>
      </w:r>
    </w:p>
    <w:p w14:paraId="532BA69E"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[7]</w:t>
      </w:r>
      <w:r w:rsidRPr="00662E86">
        <w:rPr>
          <w:rFonts w:ascii="Arial" w:eastAsia="MS Mincho" w:hAnsi="Arial" w:cs="Times New Roman"/>
          <w:sz w:val="14"/>
          <w:szCs w:val="14"/>
          <w:lang w:val="en-US" w:eastAsia="ja-JP"/>
        </w:rPr>
        <w:tab/>
        <w:t xml:space="preserve">a) L. M. Zimmermann, G. I. </w:t>
      </w:r>
      <w:proofErr w:type="spellStart"/>
      <w:r w:rsidRPr="00662E86">
        <w:rPr>
          <w:rFonts w:ascii="Arial" w:eastAsia="MS Mincho" w:hAnsi="Arial" w:cs="Times New Roman"/>
          <w:sz w:val="14"/>
          <w:szCs w:val="14"/>
          <w:lang w:val="en-US" w:eastAsia="ja-JP"/>
        </w:rPr>
        <w:t>Almerindo</w:t>
      </w:r>
      <w:proofErr w:type="spellEnd"/>
      <w:r w:rsidRPr="00662E86">
        <w:rPr>
          <w:rFonts w:ascii="Arial" w:eastAsia="MS Mincho" w:hAnsi="Arial" w:cs="Times New Roman"/>
          <w:sz w:val="14"/>
          <w:szCs w:val="14"/>
          <w:lang w:val="en-US" w:eastAsia="ja-JP"/>
        </w:rPr>
        <w:t xml:space="preserve">, J. R. Mora, I. H. Bechtold, H. D. Fiedler and F. Nome, </w:t>
      </w:r>
      <w:r w:rsidRPr="00662E86">
        <w:rPr>
          <w:rFonts w:ascii="Arial" w:eastAsia="MS Mincho" w:hAnsi="Arial" w:cs="Times New Roman"/>
          <w:i/>
          <w:iCs/>
          <w:sz w:val="14"/>
          <w:szCs w:val="14"/>
          <w:lang w:val="en-US" w:eastAsia="ja-JP"/>
        </w:rPr>
        <w:t>J. Phys. Chem. C</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2013</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117</w:t>
      </w:r>
      <w:r w:rsidRPr="00662E86">
        <w:rPr>
          <w:rFonts w:ascii="Arial" w:eastAsia="MS Mincho" w:hAnsi="Arial" w:cs="Times New Roman"/>
          <w:sz w:val="14"/>
          <w:szCs w:val="14"/>
          <w:lang w:val="en-US" w:eastAsia="ja-JP"/>
        </w:rPr>
        <w:t xml:space="preserve">, 26097–26105; b) B. </w:t>
      </w:r>
      <w:proofErr w:type="spellStart"/>
      <w:r w:rsidRPr="00662E86">
        <w:rPr>
          <w:rFonts w:ascii="Arial" w:eastAsia="MS Mincho" w:hAnsi="Arial" w:cs="Times New Roman"/>
          <w:sz w:val="14"/>
          <w:szCs w:val="14"/>
          <w:lang w:val="en-US" w:eastAsia="ja-JP"/>
        </w:rPr>
        <w:t>Gamoke</w:t>
      </w:r>
      <w:proofErr w:type="spellEnd"/>
      <w:r w:rsidRPr="00662E86">
        <w:rPr>
          <w:rFonts w:ascii="Arial" w:eastAsia="MS Mincho" w:hAnsi="Arial" w:cs="Times New Roman"/>
          <w:sz w:val="14"/>
          <w:szCs w:val="14"/>
          <w:lang w:val="en-US" w:eastAsia="ja-JP"/>
        </w:rPr>
        <w:t xml:space="preserve">, D. Neff and J. Simons, </w:t>
      </w:r>
      <w:r w:rsidRPr="00662E86">
        <w:rPr>
          <w:rFonts w:ascii="Arial" w:eastAsia="MS Mincho" w:hAnsi="Arial" w:cs="Times New Roman"/>
          <w:i/>
          <w:iCs/>
          <w:sz w:val="14"/>
          <w:szCs w:val="14"/>
          <w:lang w:val="en-US" w:eastAsia="ja-JP"/>
        </w:rPr>
        <w:t>J. Phys. Chem. A</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2009</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113</w:t>
      </w:r>
      <w:r w:rsidRPr="00662E86">
        <w:rPr>
          <w:rFonts w:ascii="Arial" w:eastAsia="MS Mincho" w:hAnsi="Arial" w:cs="Times New Roman"/>
          <w:sz w:val="14"/>
          <w:szCs w:val="14"/>
          <w:lang w:val="en-US" w:eastAsia="ja-JP"/>
        </w:rPr>
        <w:t xml:space="preserve">, 5677–5684; c) S. E. Hosseini, H. </w:t>
      </w:r>
      <w:proofErr w:type="spellStart"/>
      <w:r w:rsidRPr="00662E86">
        <w:rPr>
          <w:rFonts w:ascii="Arial" w:eastAsia="MS Mincho" w:hAnsi="Arial" w:cs="Times New Roman"/>
          <w:sz w:val="14"/>
          <w:szCs w:val="14"/>
          <w:lang w:val="en-US" w:eastAsia="ja-JP"/>
        </w:rPr>
        <w:t>Saeidian</w:t>
      </w:r>
      <w:proofErr w:type="spellEnd"/>
      <w:r w:rsidRPr="00662E86">
        <w:rPr>
          <w:rFonts w:ascii="Arial" w:eastAsia="MS Mincho" w:hAnsi="Arial" w:cs="Times New Roman"/>
          <w:sz w:val="14"/>
          <w:szCs w:val="14"/>
          <w:lang w:val="en-US" w:eastAsia="ja-JP"/>
        </w:rPr>
        <w:t xml:space="preserve">, A. </w:t>
      </w:r>
      <w:proofErr w:type="spellStart"/>
      <w:r w:rsidRPr="00662E86">
        <w:rPr>
          <w:rFonts w:ascii="Arial" w:eastAsia="MS Mincho" w:hAnsi="Arial" w:cs="Times New Roman"/>
          <w:sz w:val="14"/>
          <w:szCs w:val="14"/>
          <w:lang w:val="en-US" w:eastAsia="ja-JP"/>
        </w:rPr>
        <w:t>Amozadeh</w:t>
      </w:r>
      <w:proofErr w:type="spellEnd"/>
      <w:r w:rsidRPr="00662E86">
        <w:rPr>
          <w:rFonts w:ascii="Arial" w:eastAsia="MS Mincho" w:hAnsi="Arial" w:cs="Times New Roman"/>
          <w:sz w:val="14"/>
          <w:szCs w:val="14"/>
          <w:lang w:val="en-US" w:eastAsia="ja-JP"/>
        </w:rPr>
        <w:t xml:space="preserve">, M. T. </w:t>
      </w:r>
      <w:proofErr w:type="spellStart"/>
      <w:r w:rsidRPr="00662E86">
        <w:rPr>
          <w:rFonts w:ascii="Arial" w:eastAsia="MS Mincho" w:hAnsi="Arial" w:cs="Times New Roman"/>
          <w:sz w:val="14"/>
          <w:szCs w:val="14"/>
          <w:lang w:val="en-US" w:eastAsia="ja-JP"/>
        </w:rPr>
        <w:t>Naseri</w:t>
      </w:r>
      <w:proofErr w:type="spellEnd"/>
      <w:r w:rsidRPr="00662E86">
        <w:rPr>
          <w:rFonts w:ascii="Arial" w:eastAsia="MS Mincho" w:hAnsi="Arial" w:cs="Times New Roman"/>
          <w:sz w:val="14"/>
          <w:szCs w:val="14"/>
          <w:lang w:val="en-US" w:eastAsia="ja-JP"/>
        </w:rPr>
        <w:t xml:space="preserve"> and M. </w:t>
      </w:r>
      <w:proofErr w:type="spellStart"/>
      <w:r w:rsidRPr="00662E86">
        <w:rPr>
          <w:rFonts w:ascii="Arial" w:eastAsia="MS Mincho" w:hAnsi="Arial" w:cs="Times New Roman"/>
          <w:sz w:val="14"/>
          <w:szCs w:val="14"/>
          <w:lang w:val="en-US" w:eastAsia="ja-JP"/>
        </w:rPr>
        <w:t>Babri</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sz w:val="14"/>
          <w:szCs w:val="14"/>
          <w:lang w:val="en-US" w:eastAsia="ja-JP"/>
        </w:rPr>
        <w:t xml:space="preserve">Rapid </w:t>
      </w:r>
      <w:proofErr w:type="spellStart"/>
      <w:r w:rsidRPr="00662E86">
        <w:rPr>
          <w:rFonts w:ascii="Arial" w:eastAsia="MS Mincho" w:hAnsi="Arial" w:cs="Times New Roman"/>
          <w:i/>
          <w:sz w:val="14"/>
          <w:szCs w:val="14"/>
          <w:lang w:val="en-US" w:eastAsia="ja-JP"/>
        </w:rPr>
        <w:t>Commun</w:t>
      </w:r>
      <w:proofErr w:type="spellEnd"/>
      <w:r w:rsidRPr="00662E86">
        <w:rPr>
          <w:rFonts w:ascii="Arial" w:eastAsia="MS Mincho" w:hAnsi="Arial" w:cs="Times New Roman"/>
          <w:i/>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 xml:space="preserve">Mass </w:t>
      </w:r>
      <w:proofErr w:type="spellStart"/>
      <w:r w:rsidRPr="00662E86">
        <w:rPr>
          <w:rFonts w:ascii="Arial" w:eastAsia="MS Mincho" w:hAnsi="Arial" w:cs="Times New Roman"/>
          <w:i/>
          <w:iCs/>
          <w:sz w:val="14"/>
          <w:szCs w:val="14"/>
          <w:lang w:val="en-US" w:eastAsia="ja-JP"/>
        </w:rPr>
        <w:t>Spectrom</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2016</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30</w:t>
      </w:r>
      <w:r w:rsidRPr="00662E86">
        <w:rPr>
          <w:rFonts w:ascii="Arial" w:eastAsia="MS Mincho" w:hAnsi="Arial" w:cs="Times New Roman"/>
          <w:sz w:val="14"/>
          <w:szCs w:val="14"/>
          <w:lang w:val="en-US" w:eastAsia="ja-JP"/>
        </w:rPr>
        <w:t>, 2585–2593.</w:t>
      </w:r>
    </w:p>
    <w:p w14:paraId="4CA3CB0C"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[8]</w:t>
      </w:r>
      <w:r w:rsidRPr="00662E86">
        <w:rPr>
          <w:rFonts w:ascii="Arial" w:eastAsia="MS Mincho" w:hAnsi="Arial" w:cs="Times New Roman"/>
          <w:sz w:val="14"/>
          <w:szCs w:val="14"/>
          <w:lang w:val="en-US" w:eastAsia="ja-JP"/>
        </w:rPr>
        <w:tab/>
        <w:t xml:space="preserve">a) S. C. L. </w:t>
      </w:r>
      <w:proofErr w:type="spellStart"/>
      <w:r w:rsidRPr="00662E86">
        <w:rPr>
          <w:rFonts w:ascii="Arial" w:eastAsia="MS Mincho" w:hAnsi="Arial" w:cs="Times New Roman"/>
          <w:sz w:val="14"/>
          <w:szCs w:val="14"/>
          <w:lang w:val="en-US" w:eastAsia="ja-JP"/>
        </w:rPr>
        <w:t>Kamerlin</w:t>
      </w:r>
      <w:proofErr w:type="spellEnd"/>
      <w:r w:rsidRPr="00662E86">
        <w:rPr>
          <w:rFonts w:ascii="Arial" w:eastAsia="MS Mincho" w:hAnsi="Arial" w:cs="Times New Roman"/>
          <w:sz w:val="14"/>
          <w:szCs w:val="14"/>
          <w:lang w:val="en-US" w:eastAsia="ja-JP"/>
        </w:rPr>
        <w:t xml:space="preserve">, P. K. Sharma, R. B. Prasad and A. </w:t>
      </w:r>
      <w:proofErr w:type="spellStart"/>
      <w:r w:rsidRPr="00662E86">
        <w:rPr>
          <w:rFonts w:ascii="Arial" w:eastAsia="MS Mincho" w:hAnsi="Arial" w:cs="Times New Roman"/>
          <w:sz w:val="14"/>
          <w:szCs w:val="14"/>
          <w:lang w:val="en-US" w:eastAsia="ja-JP"/>
        </w:rPr>
        <w:t>Warshel</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 xml:space="preserve">Q. Rev. </w:t>
      </w:r>
      <w:proofErr w:type="spellStart"/>
      <w:r w:rsidRPr="00662E86">
        <w:rPr>
          <w:rFonts w:ascii="Arial" w:eastAsia="MS Mincho" w:hAnsi="Arial" w:cs="Times New Roman"/>
          <w:i/>
          <w:iCs/>
          <w:sz w:val="14"/>
          <w:szCs w:val="14"/>
          <w:lang w:val="en-US" w:eastAsia="ja-JP"/>
        </w:rPr>
        <w:t>Biophys</w:t>
      </w:r>
      <w:proofErr w:type="spellEnd"/>
      <w:r w:rsidRPr="00662E86">
        <w:rPr>
          <w:rFonts w:ascii="Arial" w:eastAsia="MS Mincho" w:hAnsi="Arial" w:cs="Times New Roman"/>
          <w:i/>
          <w:iCs/>
          <w:sz w:val="14"/>
          <w:szCs w:val="14"/>
          <w:lang w:val="en-US" w:eastAsia="ja-JP"/>
        </w:rPr>
        <w:t>.</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2013</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46</w:t>
      </w:r>
      <w:r w:rsidRPr="00662E86">
        <w:rPr>
          <w:rFonts w:ascii="Arial" w:eastAsia="MS Mincho" w:hAnsi="Arial" w:cs="Times New Roman"/>
          <w:sz w:val="14"/>
          <w:szCs w:val="14"/>
          <w:lang w:val="en-US" w:eastAsia="ja-JP"/>
        </w:rPr>
        <w:t xml:space="preserve">, 1–132; b) W. W. Cleland and A. C. </w:t>
      </w:r>
      <w:proofErr w:type="spellStart"/>
      <w:r w:rsidRPr="00662E86">
        <w:rPr>
          <w:rFonts w:ascii="Arial" w:eastAsia="MS Mincho" w:hAnsi="Arial" w:cs="Times New Roman"/>
          <w:sz w:val="14"/>
          <w:szCs w:val="14"/>
          <w:lang w:val="en-US" w:eastAsia="ja-JP"/>
        </w:rPr>
        <w:t>Hengge</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Chem.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2006</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106</w:t>
      </w:r>
      <w:r w:rsidRPr="00662E86">
        <w:rPr>
          <w:rFonts w:ascii="Arial" w:eastAsia="MS Mincho" w:hAnsi="Arial" w:cs="Times New Roman"/>
          <w:sz w:val="14"/>
          <w:szCs w:val="14"/>
          <w:lang w:val="en-US" w:eastAsia="ja-JP"/>
        </w:rPr>
        <w:t xml:space="preserve">, 3252–3278; c) S. K. Silverman, </w:t>
      </w:r>
      <w:r w:rsidRPr="00662E86">
        <w:rPr>
          <w:rFonts w:ascii="Arial" w:eastAsia="MS Mincho" w:hAnsi="Arial" w:cs="Times New Roman"/>
          <w:i/>
          <w:iCs/>
          <w:sz w:val="14"/>
          <w:szCs w:val="14"/>
          <w:lang w:val="en-US" w:eastAsia="ja-JP"/>
        </w:rPr>
        <w:t>Acc. Chem. Res.</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2015</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48</w:t>
      </w:r>
      <w:r w:rsidRPr="00662E86">
        <w:rPr>
          <w:rFonts w:ascii="Arial" w:eastAsia="MS Mincho" w:hAnsi="Arial" w:cs="Times New Roman"/>
          <w:sz w:val="14"/>
          <w:szCs w:val="14"/>
          <w:lang w:val="en-US" w:eastAsia="ja-JP"/>
        </w:rPr>
        <w:t xml:space="preserve">, 1369–1379; d) L. Jiang, Y. Sun, Y. Chen and P. Nan, </w:t>
      </w:r>
      <w:proofErr w:type="spellStart"/>
      <w:r w:rsidRPr="00662E86">
        <w:rPr>
          <w:rFonts w:ascii="Arial" w:eastAsia="MS Mincho" w:hAnsi="Arial" w:cs="Times New Roman"/>
          <w:i/>
          <w:iCs/>
          <w:sz w:val="14"/>
          <w:szCs w:val="14"/>
          <w:lang w:val="en-US" w:eastAsia="ja-JP"/>
        </w:rPr>
        <w:t>ChemistrySelect</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2020</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5</w:t>
      </w:r>
      <w:r w:rsidRPr="00662E86">
        <w:rPr>
          <w:rFonts w:ascii="Arial" w:eastAsia="MS Mincho" w:hAnsi="Arial" w:cs="Times New Roman"/>
          <w:sz w:val="14"/>
          <w:szCs w:val="14"/>
          <w:lang w:val="en-US" w:eastAsia="ja-JP"/>
        </w:rPr>
        <w:t>, 9492–9516.</w:t>
      </w:r>
    </w:p>
    <w:p w14:paraId="42B1686C"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[9]</w:t>
      </w:r>
      <w:r w:rsidRPr="00662E86">
        <w:rPr>
          <w:rFonts w:ascii="Arial" w:eastAsia="MS Mincho" w:hAnsi="Arial" w:cs="Times New Roman"/>
          <w:sz w:val="14"/>
          <w:szCs w:val="14"/>
          <w:lang w:val="en-US" w:eastAsia="ja-JP"/>
        </w:rPr>
        <w:tab/>
        <w:t xml:space="preserve">J. A. Cowan, </w:t>
      </w:r>
      <w:r w:rsidRPr="00662E86">
        <w:rPr>
          <w:rFonts w:ascii="Arial" w:eastAsia="MS Mincho" w:hAnsi="Arial" w:cs="Times New Roman"/>
          <w:i/>
          <w:iCs/>
          <w:sz w:val="14"/>
          <w:szCs w:val="14"/>
          <w:lang w:val="en-US" w:eastAsia="ja-JP"/>
        </w:rPr>
        <w:t>Chem. Rev.</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
          <w:sz w:val="14"/>
          <w:szCs w:val="14"/>
          <w:lang w:val="en-US" w:eastAsia="ja-JP"/>
        </w:rPr>
        <w:t>1998</w:t>
      </w:r>
      <w:r w:rsidRPr="00662E86">
        <w:rPr>
          <w:rFonts w:ascii="Arial" w:eastAsia="MS Mincho" w:hAnsi="Arial" w:cs="Times New Roman"/>
          <w:sz w:val="14"/>
          <w:szCs w:val="14"/>
          <w:lang w:val="en-US" w:eastAsia="ja-JP"/>
        </w:rPr>
        <w:t xml:space="preserve">, </w:t>
      </w:r>
      <w:r w:rsidRPr="00662E86">
        <w:rPr>
          <w:rFonts w:ascii="Arial" w:eastAsia="MS Mincho" w:hAnsi="Arial" w:cs="Times New Roman"/>
          <w:bCs/>
          <w:i/>
          <w:sz w:val="14"/>
          <w:szCs w:val="14"/>
          <w:lang w:val="en-US" w:eastAsia="ja-JP"/>
        </w:rPr>
        <w:t>98</w:t>
      </w:r>
      <w:r w:rsidRPr="00662E86">
        <w:rPr>
          <w:rFonts w:ascii="Arial" w:eastAsia="MS Mincho" w:hAnsi="Arial" w:cs="Times New Roman"/>
          <w:sz w:val="14"/>
          <w:szCs w:val="14"/>
          <w:lang w:val="en-US" w:eastAsia="ja-JP"/>
        </w:rPr>
        <w:t>, 1067–1088.</w:t>
      </w:r>
    </w:p>
    <w:p w14:paraId="2AFFC1A4"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[10]</w:t>
      </w:r>
      <w:r w:rsidRPr="00662E86">
        <w:rPr>
          <w:rFonts w:ascii="Arial" w:eastAsia="MS Mincho" w:hAnsi="Arial" w:cs="Times New Roman"/>
          <w:sz w:val="14"/>
          <w:szCs w:val="14"/>
          <w:lang w:val="en-US" w:eastAsia="ja-JP"/>
        </w:rPr>
        <w:tab/>
        <w:t xml:space="preserve">J. M. Berg, J. L. </w:t>
      </w:r>
      <w:proofErr w:type="spellStart"/>
      <w:r w:rsidRPr="00662E86">
        <w:rPr>
          <w:rFonts w:ascii="Arial" w:eastAsia="MS Mincho" w:hAnsi="Arial" w:cs="Times New Roman"/>
          <w:sz w:val="14"/>
          <w:szCs w:val="14"/>
          <w:lang w:val="en-US" w:eastAsia="ja-JP"/>
        </w:rPr>
        <w:t>Tymoczko</w:t>
      </w:r>
      <w:proofErr w:type="spellEnd"/>
      <w:r w:rsidRPr="00662E86">
        <w:rPr>
          <w:rFonts w:ascii="Arial" w:eastAsia="MS Mincho" w:hAnsi="Arial" w:cs="Times New Roman"/>
          <w:sz w:val="14"/>
          <w:szCs w:val="14"/>
          <w:lang w:val="en-US" w:eastAsia="ja-JP"/>
        </w:rPr>
        <w:t xml:space="preserve"> and L. </w:t>
      </w:r>
      <w:proofErr w:type="spellStart"/>
      <w:r w:rsidRPr="00662E86">
        <w:rPr>
          <w:rFonts w:ascii="Arial" w:eastAsia="MS Mincho" w:hAnsi="Arial" w:cs="Times New Roman"/>
          <w:sz w:val="14"/>
          <w:szCs w:val="14"/>
          <w:lang w:val="en-US" w:eastAsia="ja-JP"/>
        </w:rPr>
        <w:t>Stryer</w:t>
      </w:r>
      <w:proofErr w:type="spellEnd"/>
      <w:r w:rsidRPr="00662E86">
        <w:rPr>
          <w:rFonts w:ascii="Arial" w:eastAsia="MS Mincho" w:hAnsi="Arial" w:cs="Times New Roman"/>
          <w:sz w:val="14"/>
          <w:szCs w:val="14"/>
          <w:lang w:val="en-US" w:eastAsia="ja-JP"/>
        </w:rPr>
        <w:t xml:space="preserve">, </w:t>
      </w:r>
      <w:r w:rsidRPr="00662E86">
        <w:rPr>
          <w:rFonts w:ascii="Arial" w:eastAsia="MS Mincho" w:hAnsi="Arial" w:cs="Times New Roman"/>
          <w:i/>
          <w:iCs/>
          <w:sz w:val="14"/>
          <w:szCs w:val="14"/>
          <w:lang w:val="en-US" w:eastAsia="ja-JP"/>
        </w:rPr>
        <w:t>Biochemistry</w:t>
      </w:r>
      <w:r w:rsidRPr="00662E86">
        <w:rPr>
          <w:rFonts w:ascii="Arial" w:eastAsia="MS Mincho" w:hAnsi="Arial" w:cs="Times New Roman"/>
          <w:sz w:val="14"/>
          <w:szCs w:val="14"/>
          <w:lang w:val="en-US" w:eastAsia="ja-JP"/>
        </w:rPr>
        <w:t xml:space="preserve">, New York, NY: W. H. Freeman and Co., 7th </w:t>
      </w:r>
      <w:proofErr w:type="spellStart"/>
      <w:r w:rsidRPr="00662E86">
        <w:rPr>
          <w:rFonts w:ascii="Arial" w:eastAsia="MS Mincho" w:hAnsi="Arial" w:cs="Times New Roman"/>
          <w:sz w:val="14"/>
          <w:szCs w:val="14"/>
          <w:lang w:val="en-US" w:eastAsia="ja-JP"/>
        </w:rPr>
        <w:t>edn</w:t>
      </w:r>
      <w:proofErr w:type="spellEnd"/>
      <w:r w:rsidRPr="00662E86">
        <w:rPr>
          <w:rFonts w:ascii="Arial" w:eastAsia="MS Mincho" w:hAnsi="Arial" w:cs="Times New Roman"/>
          <w:sz w:val="14"/>
          <w:szCs w:val="14"/>
          <w:lang w:val="en-US" w:eastAsia="ja-JP"/>
        </w:rPr>
        <w:t>., 2010.</w:t>
      </w:r>
    </w:p>
    <w:p w14:paraId="30B47237" w14:textId="77777777" w:rsidR="00662E86" w:rsidRPr="00662E86" w:rsidRDefault="00662E86" w:rsidP="00662E86">
      <w:pPr>
        <w:spacing w:after="0" w:line="200" w:lineRule="exact"/>
        <w:ind w:left="425" w:hanging="425"/>
        <w:jc w:val="both"/>
        <w:rPr>
          <w:rFonts w:ascii="Arial" w:eastAsia="MS Mincho" w:hAnsi="Arial" w:cs="Times New Roman"/>
          <w:sz w:val="14"/>
          <w:szCs w:val="14"/>
          <w:lang w:val="en-US" w:eastAsia="ja-JP"/>
        </w:rPr>
      </w:pPr>
      <w:r w:rsidRPr="00662E86">
        <w:rPr>
          <w:rFonts w:ascii="Arial" w:eastAsia="MS Mincho" w:hAnsi="Arial" w:cs="Times New Roman"/>
          <w:sz w:val="14"/>
          <w:szCs w:val="14"/>
          <w:lang w:val="en-US" w:eastAsia="ja-JP"/>
        </w:rPr>
        <w:t>[11]</w:t>
      </w:r>
      <w:r w:rsidRPr="00662E86">
        <w:rPr>
          <w:rFonts w:ascii="Arial" w:eastAsia="MS Mincho" w:hAnsi="Arial" w:cs="Times New Roman"/>
          <w:sz w:val="14"/>
          <w:szCs w:val="14"/>
          <w:lang w:val="en-US" w:eastAsia="ja-JP"/>
        </w:rPr>
        <w:tab/>
        <w:t>Y. Lan, S. Gai, K. Cheng and F. Yang,</w:t>
      </w:r>
      <w:r w:rsidRPr="00662E86">
        <w:rPr>
          <w:rFonts w:ascii="Arial" w:eastAsia="MS Mincho" w:hAnsi="Arial" w:cs="Times New Roman"/>
          <w:i/>
          <w:iCs/>
          <w:sz w:val="14"/>
          <w:szCs w:val="14"/>
          <w:lang w:val="en-US" w:eastAsia="ja-JP"/>
        </w:rPr>
        <w:t xml:space="preserve"> Environ. Sci. Water Res. Technol.</w:t>
      </w:r>
      <w:r w:rsidRPr="00662E86">
        <w:rPr>
          <w:rFonts w:ascii="Arial" w:eastAsia="MS Mincho" w:hAnsi="Arial" w:cs="Times New Roman"/>
          <w:sz w:val="14"/>
          <w:szCs w:val="14"/>
          <w:lang w:val="en-US" w:eastAsia="ja-JP"/>
        </w:rPr>
        <w:t xml:space="preserve">, 2022, </w:t>
      </w:r>
      <w:r w:rsidRPr="00662E86">
        <w:rPr>
          <w:rFonts w:ascii="Arial" w:eastAsia="MS Mincho" w:hAnsi="Arial" w:cs="Times New Roman"/>
          <w:b/>
          <w:bCs/>
          <w:sz w:val="14"/>
          <w:szCs w:val="14"/>
          <w:lang w:val="en-US" w:eastAsia="ja-JP"/>
        </w:rPr>
        <w:t>8</w:t>
      </w:r>
      <w:r w:rsidRPr="00662E86">
        <w:rPr>
          <w:rFonts w:ascii="Arial" w:eastAsia="MS Mincho" w:hAnsi="Arial" w:cs="Times New Roman"/>
          <w:sz w:val="14"/>
          <w:szCs w:val="14"/>
          <w:lang w:val="en-US" w:eastAsia="ja-JP"/>
        </w:rPr>
        <w:t>, 1173–1187.</w:t>
      </w:r>
    </w:p>
    <w:p w14:paraId="3AA2C8E1" w14:textId="0FD261D1" w:rsidR="005A70D9" w:rsidRPr="005A70D9" w:rsidRDefault="00662E86" w:rsidP="005A70D9">
      <w:pPr>
        <w:ind w:left="425" w:hanging="425"/>
        <w:rPr>
          <w:rFonts w:ascii="Arial" w:eastAsia="MS Mincho" w:hAnsi="Arial" w:cs="Arial"/>
          <w:sz w:val="14"/>
          <w:szCs w:val="14"/>
          <w:lang w:val="en-US" w:eastAsia="ja-JP"/>
        </w:rPr>
      </w:pPr>
      <w:r w:rsidRPr="005A70D9">
        <w:rPr>
          <w:rFonts w:ascii="Arial" w:eastAsia="MS Mincho" w:hAnsi="Arial" w:cs="Arial"/>
          <w:sz w:val="14"/>
          <w:szCs w:val="14"/>
          <w:lang w:eastAsia="ja-JP"/>
        </w:rPr>
        <w:t>[12]</w:t>
      </w:r>
      <w:r w:rsidRPr="005A70D9">
        <w:rPr>
          <w:rFonts w:ascii="Arial" w:eastAsia="MS Mincho" w:hAnsi="Arial" w:cs="Arial"/>
          <w:sz w:val="14"/>
          <w:szCs w:val="14"/>
          <w:lang w:eastAsia="ja-JP"/>
        </w:rPr>
        <w:tab/>
        <w:t xml:space="preserve">a) N. Sträter, W. N. Lipscomb, T. </w:t>
      </w:r>
      <w:proofErr w:type="spellStart"/>
      <w:r w:rsidRPr="005A70D9">
        <w:rPr>
          <w:rFonts w:ascii="Arial" w:eastAsia="MS Mincho" w:hAnsi="Arial" w:cs="Arial"/>
          <w:sz w:val="14"/>
          <w:szCs w:val="14"/>
          <w:lang w:eastAsia="ja-JP"/>
        </w:rPr>
        <w:t>Klabunde</w:t>
      </w:r>
      <w:proofErr w:type="spellEnd"/>
      <w:r w:rsidRPr="005A70D9">
        <w:rPr>
          <w:rFonts w:ascii="Arial" w:eastAsia="MS Mincho" w:hAnsi="Arial" w:cs="Arial"/>
          <w:sz w:val="14"/>
          <w:szCs w:val="14"/>
          <w:lang w:eastAsia="ja-JP"/>
        </w:rPr>
        <w:t xml:space="preserve"> and B. Krebs, </w:t>
      </w:r>
      <w:proofErr w:type="spellStart"/>
      <w:r w:rsidRPr="005A70D9">
        <w:rPr>
          <w:rFonts w:ascii="Arial" w:eastAsia="MS Mincho" w:hAnsi="Arial" w:cs="Arial"/>
          <w:sz w:val="14"/>
          <w:szCs w:val="14"/>
          <w:lang w:eastAsia="ja-JP"/>
        </w:rPr>
        <w:t>Angew</w:t>
      </w:r>
      <w:proofErr w:type="spellEnd"/>
      <w:r w:rsidRPr="005A70D9">
        <w:rPr>
          <w:rFonts w:ascii="Arial" w:eastAsia="MS Mincho" w:hAnsi="Arial" w:cs="Arial"/>
          <w:sz w:val="14"/>
          <w:szCs w:val="14"/>
          <w:lang w:eastAsia="ja-JP"/>
        </w:rPr>
        <w:t xml:space="preserve">. </w:t>
      </w:r>
      <w:r w:rsidRPr="005A70D9">
        <w:rPr>
          <w:rFonts w:ascii="Arial" w:eastAsia="MS Mincho" w:hAnsi="Arial" w:cs="Arial"/>
          <w:i/>
          <w:iCs/>
          <w:sz w:val="14"/>
          <w:szCs w:val="14"/>
          <w:lang w:val="en-US" w:eastAsia="ja-JP"/>
        </w:rPr>
        <w:t>Chem., Int. Ed.</w:t>
      </w:r>
      <w:r w:rsidRPr="005A70D9">
        <w:rPr>
          <w:rFonts w:ascii="Arial" w:eastAsia="MS Mincho" w:hAnsi="Arial" w:cs="Arial"/>
          <w:sz w:val="14"/>
          <w:szCs w:val="14"/>
          <w:lang w:val="en-US" w:eastAsia="ja-JP"/>
        </w:rPr>
        <w:t xml:space="preserve"> </w:t>
      </w:r>
      <w:r w:rsidRPr="005A70D9">
        <w:rPr>
          <w:rFonts w:ascii="Arial" w:eastAsia="MS Mincho" w:hAnsi="Arial" w:cs="Arial"/>
          <w:b/>
          <w:sz w:val="14"/>
          <w:szCs w:val="14"/>
          <w:lang w:val="en-US" w:eastAsia="ja-JP"/>
        </w:rPr>
        <w:t>1996</w:t>
      </w:r>
      <w:r w:rsidRPr="005A70D9">
        <w:rPr>
          <w:rFonts w:ascii="Arial" w:eastAsia="MS Mincho" w:hAnsi="Arial" w:cs="Arial"/>
          <w:sz w:val="14"/>
          <w:szCs w:val="14"/>
          <w:lang w:val="en-US" w:eastAsia="ja-JP"/>
        </w:rPr>
        <w:t xml:space="preserve">, </w:t>
      </w:r>
      <w:r w:rsidRPr="005A70D9">
        <w:rPr>
          <w:rFonts w:ascii="Arial" w:eastAsia="MS Mincho" w:hAnsi="Arial" w:cs="Arial"/>
          <w:bCs/>
          <w:i/>
          <w:sz w:val="14"/>
          <w:szCs w:val="14"/>
          <w:lang w:val="en-US" w:eastAsia="ja-JP"/>
        </w:rPr>
        <w:t>35</w:t>
      </w:r>
      <w:r w:rsidRPr="005A70D9">
        <w:rPr>
          <w:rFonts w:ascii="Arial" w:eastAsia="MS Mincho" w:hAnsi="Arial" w:cs="Arial"/>
          <w:sz w:val="14"/>
          <w:szCs w:val="14"/>
          <w:lang w:val="en-US" w:eastAsia="ja-JP"/>
        </w:rPr>
        <w:t xml:space="preserve">, 2024–2055; b) G. Schenk, N. </w:t>
      </w:r>
      <w:proofErr w:type="spellStart"/>
      <w:r w:rsidRPr="005A70D9">
        <w:rPr>
          <w:rFonts w:ascii="Arial" w:eastAsia="MS Mincho" w:hAnsi="Arial" w:cs="Arial"/>
          <w:sz w:val="14"/>
          <w:szCs w:val="14"/>
          <w:lang w:val="en-US" w:eastAsia="ja-JP"/>
        </w:rPr>
        <w:t>Mitić</w:t>
      </w:r>
      <w:proofErr w:type="spellEnd"/>
      <w:r w:rsidRPr="005A70D9">
        <w:rPr>
          <w:rFonts w:ascii="Arial" w:eastAsia="MS Mincho" w:hAnsi="Arial" w:cs="Arial"/>
          <w:sz w:val="14"/>
          <w:szCs w:val="14"/>
          <w:lang w:val="en-US" w:eastAsia="ja-JP"/>
        </w:rPr>
        <w:t xml:space="preserve">, G. Hanson and P. </w:t>
      </w:r>
      <w:proofErr w:type="spellStart"/>
      <w:r w:rsidRPr="005A70D9">
        <w:rPr>
          <w:rFonts w:ascii="Arial" w:eastAsia="MS Mincho" w:hAnsi="Arial" w:cs="Arial"/>
          <w:sz w:val="14"/>
          <w:szCs w:val="14"/>
          <w:lang w:val="en-US" w:eastAsia="ja-JP"/>
        </w:rPr>
        <w:t>Comba</w:t>
      </w:r>
      <w:proofErr w:type="spellEnd"/>
      <w:r w:rsidRPr="005A70D9">
        <w:rPr>
          <w:rFonts w:ascii="Arial" w:eastAsia="MS Mincho" w:hAnsi="Arial" w:cs="Arial"/>
          <w:sz w:val="14"/>
          <w:szCs w:val="14"/>
          <w:lang w:val="en-US" w:eastAsia="ja-JP"/>
        </w:rPr>
        <w:t xml:space="preserve">, </w:t>
      </w:r>
      <w:r w:rsidRPr="005A70D9">
        <w:rPr>
          <w:rFonts w:ascii="Arial" w:eastAsia="MS Mincho" w:hAnsi="Arial" w:cs="Arial"/>
          <w:i/>
          <w:iCs/>
          <w:sz w:val="14"/>
          <w:szCs w:val="14"/>
          <w:lang w:val="en-US" w:eastAsia="ja-JP"/>
        </w:rPr>
        <w:t>Coord. Chem. Rev.</w:t>
      </w:r>
      <w:r w:rsidRPr="005A70D9">
        <w:rPr>
          <w:rFonts w:ascii="Arial" w:eastAsia="MS Mincho" w:hAnsi="Arial" w:cs="Arial"/>
          <w:sz w:val="14"/>
          <w:szCs w:val="14"/>
          <w:lang w:val="en-US" w:eastAsia="ja-JP"/>
        </w:rPr>
        <w:t xml:space="preserve"> </w:t>
      </w:r>
      <w:r w:rsidRPr="005A70D9">
        <w:rPr>
          <w:rFonts w:ascii="Arial" w:eastAsia="MS Mincho" w:hAnsi="Arial" w:cs="Arial"/>
          <w:b/>
          <w:sz w:val="14"/>
          <w:szCs w:val="14"/>
          <w:lang w:val="en-US" w:eastAsia="ja-JP"/>
        </w:rPr>
        <w:t>2013</w:t>
      </w:r>
      <w:r w:rsidRPr="005A70D9">
        <w:rPr>
          <w:rFonts w:ascii="Arial" w:eastAsia="MS Mincho" w:hAnsi="Arial" w:cs="Arial"/>
          <w:sz w:val="14"/>
          <w:szCs w:val="14"/>
          <w:lang w:val="en-US" w:eastAsia="ja-JP"/>
        </w:rPr>
        <w:t xml:space="preserve">, </w:t>
      </w:r>
      <w:r w:rsidRPr="005A70D9">
        <w:rPr>
          <w:rFonts w:ascii="Arial" w:eastAsia="MS Mincho" w:hAnsi="Arial" w:cs="Arial"/>
          <w:bCs/>
          <w:i/>
          <w:sz w:val="14"/>
          <w:szCs w:val="14"/>
          <w:lang w:val="en-US" w:eastAsia="ja-JP"/>
        </w:rPr>
        <w:t>257</w:t>
      </w:r>
      <w:r w:rsidRPr="005A70D9">
        <w:rPr>
          <w:rFonts w:ascii="Arial" w:eastAsia="MS Mincho" w:hAnsi="Arial" w:cs="Arial"/>
          <w:sz w:val="14"/>
          <w:szCs w:val="14"/>
          <w:lang w:val="en-US" w:eastAsia="ja-JP"/>
        </w:rPr>
        <w:t xml:space="preserve">, 473−482; c) N. </w:t>
      </w:r>
      <w:bookmarkStart w:id="91" w:name="_Hlk118459115"/>
      <w:proofErr w:type="spellStart"/>
      <w:r w:rsidRPr="005A70D9">
        <w:rPr>
          <w:rFonts w:ascii="Arial" w:eastAsia="MS Mincho" w:hAnsi="Arial" w:cs="Arial"/>
          <w:sz w:val="14"/>
          <w:szCs w:val="14"/>
          <w:lang w:val="en-US" w:eastAsia="ja-JP"/>
        </w:rPr>
        <w:t>Mitić</w:t>
      </w:r>
      <w:bookmarkEnd w:id="91"/>
      <w:proofErr w:type="spellEnd"/>
      <w:r w:rsidRPr="005A70D9">
        <w:rPr>
          <w:rFonts w:ascii="Arial" w:eastAsia="MS Mincho" w:hAnsi="Arial" w:cs="Arial"/>
          <w:sz w:val="14"/>
          <w:szCs w:val="14"/>
          <w:lang w:val="en-US" w:eastAsia="ja-JP"/>
        </w:rPr>
        <w:t xml:space="preserve">, S. J. Smith, A. Neves, L. W. </w:t>
      </w:r>
      <w:proofErr w:type="spellStart"/>
      <w:r w:rsidRPr="005A70D9">
        <w:rPr>
          <w:rFonts w:ascii="Arial" w:eastAsia="MS Mincho" w:hAnsi="Arial" w:cs="Arial"/>
          <w:sz w:val="14"/>
          <w:szCs w:val="14"/>
          <w:lang w:val="en-US" w:eastAsia="ja-JP"/>
        </w:rPr>
        <w:t>Guddat</w:t>
      </w:r>
      <w:proofErr w:type="spellEnd"/>
      <w:r w:rsidRPr="005A70D9">
        <w:rPr>
          <w:rFonts w:ascii="Arial" w:eastAsia="MS Mincho" w:hAnsi="Arial" w:cs="Arial"/>
          <w:sz w:val="14"/>
          <w:szCs w:val="14"/>
          <w:lang w:val="en-US" w:eastAsia="ja-JP"/>
        </w:rPr>
        <w:t xml:space="preserve">, L. R. Gahan and G. Schenk, </w:t>
      </w:r>
      <w:r w:rsidRPr="005A70D9">
        <w:rPr>
          <w:rFonts w:ascii="Arial" w:eastAsia="MS Mincho" w:hAnsi="Arial" w:cs="Arial"/>
          <w:i/>
          <w:iCs/>
          <w:sz w:val="14"/>
          <w:szCs w:val="14"/>
          <w:lang w:val="en-US" w:eastAsia="ja-JP"/>
        </w:rPr>
        <w:t>Chem. Rev.</w:t>
      </w:r>
      <w:r w:rsidRPr="005A70D9">
        <w:rPr>
          <w:rFonts w:ascii="Arial" w:eastAsia="MS Mincho" w:hAnsi="Arial" w:cs="Arial"/>
          <w:sz w:val="14"/>
          <w:szCs w:val="14"/>
          <w:lang w:val="en-US" w:eastAsia="ja-JP"/>
        </w:rPr>
        <w:t xml:space="preserve"> </w:t>
      </w:r>
      <w:r w:rsidRPr="005A70D9">
        <w:rPr>
          <w:rFonts w:ascii="Arial" w:eastAsia="MS Mincho" w:hAnsi="Arial" w:cs="Arial"/>
          <w:b/>
          <w:sz w:val="14"/>
          <w:szCs w:val="14"/>
          <w:lang w:val="en-US" w:eastAsia="ja-JP"/>
        </w:rPr>
        <w:t>2006</w:t>
      </w:r>
      <w:r w:rsidRPr="005A70D9">
        <w:rPr>
          <w:rFonts w:ascii="Arial" w:eastAsia="MS Mincho" w:hAnsi="Arial" w:cs="Arial"/>
          <w:sz w:val="14"/>
          <w:szCs w:val="14"/>
          <w:lang w:val="en-US" w:eastAsia="ja-JP"/>
        </w:rPr>
        <w:t>,</w:t>
      </w:r>
      <w:r w:rsidR="005A70D9" w:rsidRPr="005A70D9">
        <w:rPr>
          <w:rFonts w:ascii="Arial" w:hAnsi="Arial" w:cs="Arial"/>
          <w:bCs/>
          <w:i/>
          <w:sz w:val="14"/>
          <w:szCs w:val="14"/>
          <w:lang w:val="en-US"/>
        </w:rPr>
        <w:t>106</w:t>
      </w:r>
      <w:r w:rsidR="005A70D9" w:rsidRPr="005A70D9">
        <w:rPr>
          <w:rFonts w:ascii="Arial" w:hAnsi="Arial" w:cs="Arial"/>
          <w:sz w:val="14"/>
          <w:szCs w:val="14"/>
          <w:lang w:val="en-US"/>
        </w:rPr>
        <w:t>, 3338</w:t>
      </w:r>
      <w:bookmarkStart w:id="92" w:name="_Hlk111716038"/>
      <w:r w:rsidR="005A70D9" w:rsidRPr="005A70D9">
        <w:rPr>
          <w:rFonts w:ascii="Arial" w:hAnsi="Arial" w:cs="Arial"/>
          <w:sz w:val="14"/>
          <w:szCs w:val="14"/>
          <w:lang w:val="en-US"/>
        </w:rPr>
        <w:t>–</w:t>
      </w:r>
      <w:bookmarkEnd w:id="92"/>
      <w:r w:rsidR="005A70D9" w:rsidRPr="005A70D9">
        <w:rPr>
          <w:rFonts w:ascii="Arial" w:hAnsi="Arial" w:cs="Arial"/>
          <w:sz w:val="14"/>
          <w:szCs w:val="14"/>
          <w:lang w:val="en-US"/>
        </w:rPr>
        <w:t xml:space="preserve">3363; d) P. V. Bernhardt, S. Bosch, P. </w:t>
      </w:r>
      <w:proofErr w:type="spellStart"/>
      <w:r w:rsidR="005A70D9" w:rsidRPr="005A70D9">
        <w:rPr>
          <w:rFonts w:ascii="Arial" w:hAnsi="Arial" w:cs="Arial"/>
          <w:sz w:val="14"/>
          <w:szCs w:val="14"/>
          <w:lang w:val="en-US"/>
        </w:rPr>
        <w:t>Comba</w:t>
      </w:r>
      <w:proofErr w:type="spellEnd"/>
      <w:r w:rsidR="005A70D9" w:rsidRPr="005A70D9">
        <w:rPr>
          <w:rFonts w:ascii="Arial" w:hAnsi="Arial" w:cs="Arial"/>
          <w:sz w:val="14"/>
          <w:szCs w:val="14"/>
          <w:lang w:val="en-US"/>
        </w:rPr>
        <w:t xml:space="preserve">, L. R. Gahan, G. R. Hanson, V. </w:t>
      </w:r>
      <w:proofErr w:type="spellStart"/>
      <w:r w:rsidR="005A70D9" w:rsidRPr="005A70D9">
        <w:rPr>
          <w:rFonts w:ascii="Arial" w:hAnsi="Arial" w:cs="Arial"/>
          <w:sz w:val="14"/>
          <w:szCs w:val="14"/>
          <w:lang w:val="en-US"/>
        </w:rPr>
        <w:t>Mereacre</w:t>
      </w:r>
      <w:proofErr w:type="spellEnd"/>
      <w:r w:rsidR="005A70D9" w:rsidRPr="005A70D9">
        <w:rPr>
          <w:rFonts w:ascii="Arial" w:hAnsi="Arial" w:cs="Arial"/>
          <w:sz w:val="14"/>
          <w:szCs w:val="14"/>
          <w:lang w:val="en-US"/>
        </w:rPr>
        <w:t xml:space="preserve">, C. J. Noble, A. K. Powell, G. Schenk and H. </w:t>
      </w:r>
      <w:proofErr w:type="spellStart"/>
      <w:r w:rsidR="005A70D9" w:rsidRPr="005A70D9">
        <w:rPr>
          <w:rFonts w:ascii="Arial" w:hAnsi="Arial" w:cs="Arial"/>
          <w:sz w:val="14"/>
          <w:szCs w:val="14"/>
          <w:lang w:val="en-US"/>
        </w:rPr>
        <w:t>Wadepohl</w:t>
      </w:r>
      <w:proofErr w:type="spellEnd"/>
      <w:r w:rsidR="005A70D9" w:rsidRPr="005A70D9">
        <w:rPr>
          <w:rFonts w:ascii="Arial" w:hAnsi="Arial" w:cs="Arial"/>
          <w:sz w:val="14"/>
          <w:szCs w:val="14"/>
          <w:lang w:val="en-US"/>
        </w:rPr>
        <w:t xml:space="preserve">, </w:t>
      </w:r>
      <w:proofErr w:type="spellStart"/>
      <w:r w:rsidR="005A70D9" w:rsidRPr="005A70D9">
        <w:rPr>
          <w:rFonts w:ascii="Arial" w:hAnsi="Arial" w:cs="Arial"/>
          <w:i/>
          <w:iCs/>
          <w:sz w:val="14"/>
          <w:szCs w:val="14"/>
          <w:lang w:val="en-US"/>
        </w:rPr>
        <w:t>Inorg</w:t>
      </w:r>
      <w:proofErr w:type="spellEnd"/>
      <w:r w:rsidR="005A70D9" w:rsidRPr="005A70D9">
        <w:rPr>
          <w:rFonts w:ascii="Arial" w:hAnsi="Arial" w:cs="Arial"/>
          <w:i/>
          <w:iCs/>
          <w:sz w:val="14"/>
          <w:szCs w:val="14"/>
          <w:lang w:val="en-US"/>
        </w:rPr>
        <w:t>. Chem.</w:t>
      </w:r>
      <w:r w:rsidR="005A70D9" w:rsidRPr="005A70D9">
        <w:rPr>
          <w:rFonts w:ascii="Arial" w:hAnsi="Arial" w:cs="Arial"/>
          <w:sz w:val="14"/>
          <w:szCs w:val="14"/>
          <w:lang w:val="en-US"/>
        </w:rPr>
        <w:t xml:space="preserve"> </w:t>
      </w:r>
      <w:r w:rsidR="005A70D9" w:rsidRPr="005A70D9">
        <w:rPr>
          <w:rFonts w:ascii="Arial" w:hAnsi="Arial" w:cs="Arial"/>
          <w:b/>
          <w:sz w:val="14"/>
          <w:szCs w:val="14"/>
          <w:lang w:val="en-US"/>
        </w:rPr>
        <w:t>2015</w:t>
      </w:r>
      <w:r w:rsidR="005A70D9" w:rsidRPr="005A70D9">
        <w:rPr>
          <w:rFonts w:ascii="Arial" w:hAnsi="Arial" w:cs="Arial"/>
          <w:sz w:val="14"/>
          <w:szCs w:val="14"/>
          <w:lang w:val="en-US"/>
        </w:rPr>
        <w:t xml:space="preserve">, </w:t>
      </w:r>
      <w:r w:rsidR="005A70D9" w:rsidRPr="005A70D9">
        <w:rPr>
          <w:rFonts w:ascii="Arial" w:hAnsi="Arial" w:cs="Arial"/>
          <w:bCs/>
          <w:i/>
          <w:sz w:val="14"/>
          <w:szCs w:val="14"/>
          <w:lang w:val="en-US"/>
        </w:rPr>
        <w:t>54</w:t>
      </w:r>
      <w:r w:rsidR="005A70D9" w:rsidRPr="005A70D9">
        <w:rPr>
          <w:rFonts w:ascii="Arial" w:hAnsi="Arial" w:cs="Arial"/>
          <w:sz w:val="14"/>
          <w:szCs w:val="14"/>
          <w:lang w:val="en-US"/>
        </w:rPr>
        <w:t>, 724</w:t>
      </w:r>
      <w:bookmarkStart w:id="93" w:name="_GoBack"/>
      <w:bookmarkEnd w:id="93"/>
      <w:r w:rsidR="005A70D9" w:rsidRPr="005A70D9">
        <w:rPr>
          <w:rFonts w:ascii="Arial" w:hAnsi="Arial" w:cs="Arial"/>
          <w:sz w:val="14"/>
          <w:szCs w:val="14"/>
          <w:lang w:val="en-US"/>
        </w:rPr>
        <w:t>9−7263.</w:t>
      </w:r>
    </w:p>
    <w:p w14:paraId="1201328A" w14:textId="77777777" w:rsidR="005A70D9" w:rsidRPr="00D23B57" w:rsidRDefault="005A70D9" w:rsidP="005A70D9">
      <w:pPr>
        <w:pStyle w:val="References"/>
        <w:rPr>
          <w:lang w:val="de-DE"/>
        </w:rPr>
      </w:pPr>
      <w:r w:rsidRPr="003D5C20">
        <w:rPr>
          <w:lang w:val="en-US"/>
        </w:rPr>
        <w:t>[13]</w:t>
      </w:r>
      <w:r w:rsidRPr="003D5C20">
        <w:rPr>
          <w:lang w:val="en-US"/>
        </w:rPr>
        <w:tab/>
      </w:r>
      <w:r w:rsidRPr="00D23B57">
        <w:rPr>
          <w:lang w:val="en-US"/>
        </w:rPr>
        <w:t xml:space="preserve">a) </w:t>
      </w:r>
      <w:r w:rsidRPr="00D23B57">
        <w:t xml:space="preserve">J. R. Morrow, L. A. </w:t>
      </w:r>
      <w:proofErr w:type="spellStart"/>
      <w:r w:rsidRPr="00D23B57">
        <w:t>Buttrey</w:t>
      </w:r>
      <w:proofErr w:type="spellEnd"/>
      <w:r w:rsidRPr="00D23B57">
        <w:t xml:space="preserve">, V. M. Shelton and K. A. </w:t>
      </w:r>
      <w:proofErr w:type="spellStart"/>
      <w:r w:rsidRPr="00D23B57">
        <w:t>Berback</w:t>
      </w:r>
      <w:proofErr w:type="spellEnd"/>
      <w:r w:rsidRPr="00D23B57">
        <w:t xml:space="preserve">, </w:t>
      </w:r>
      <w:r w:rsidRPr="00D23B57">
        <w:rPr>
          <w:i/>
        </w:rPr>
        <w:t>J. Am. Chem. Soc.</w:t>
      </w:r>
      <w:r w:rsidRPr="00D23B57">
        <w:t xml:space="preserve"> </w:t>
      </w:r>
      <w:r w:rsidRPr="00D23B57">
        <w:rPr>
          <w:b/>
        </w:rPr>
        <w:t>1992</w:t>
      </w:r>
      <w:r w:rsidRPr="00D23B57">
        <w:t xml:space="preserve">, </w:t>
      </w:r>
      <w:r w:rsidRPr="00D23B57">
        <w:rPr>
          <w:i/>
        </w:rPr>
        <w:t>114</w:t>
      </w:r>
      <w:r w:rsidRPr="00D23B57">
        <w:t xml:space="preserve">, 1903–1905; b) B. F. Baker, H. Khalili, N. Wei and J. R. Morrow, </w:t>
      </w:r>
      <w:r w:rsidRPr="00D23B57">
        <w:rPr>
          <w:i/>
        </w:rPr>
        <w:t>J. Am. Chem. Soc</w:t>
      </w:r>
      <w:r w:rsidRPr="00D23B57">
        <w:t xml:space="preserve">. </w:t>
      </w:r>
      <w:r w:rsidRPr="00D23B57">
        <w:rPr>
          <w:b/>
        </w:rPr>
        <w:t>1997</w:t>
      </w:r>
      <w:r w:rsidRPr="00D23B57">
        <w:t xml:space="preserve">, </w:t>
      </w:r>
      <w:r w:rsidRPr="00D23B57">
        <w:rPr>
          <w:i/>
        </w:rPr>
        <w:t>119</w:t>
      </w:r>
      <w:r w:rsidRPr="00D23B57">
        <w:t xml:space="preserve">, 8749–8755; c) D. M. Epstein, L. L. Chappell, H. Khalili, R. M. </w:t>
      </w:r>
      <w:proofErr w:type="spellStart"/>
      <w:r w:rsidRPr="00D23B57">
        <w:t>Supkowski</w:t>
      </w:r>
      <w:proofErr w:type="spellEnd"/>
      <w:r w:rsidRPr="00D23B57">
        <w:t xml:space="preserve">, W. D. </w:t>
      </w:r>
      <w:proofErr w:type="spellStart"/>
      <w:r w:rsidRPr="00D23B57">
        <w:t>Horrocks</w:t>
      </w:r>
      <w:proofErr w:type="spellEnd"/>
      <w:r w:rsidRPr="00D23B57">
        <w:t xml:space="preserve"> and J. R. Morrow, </w:t>
      </w:r>
      <w:proofErr w:type="spellStart"/>
      <w:r w:rsidRPr="00D23B57">
        <w:rPr>
          <w:i/>
        </w:rPr>
        <w:t>Inorg</w:t>
      </w:r>
      <w:proofErr w:type="spellEnd"/>
      <w:r w:rsidRPr="00D23B57">
        <w:rPr>
          <w:i/>
        </w:rPr>
        <w:t>. Chem</w:t>
      </w:r>
      <w:r w:rsidRPr="00D23B57">
        <w:t xml:space="preserve">. </w:t>
      </w:r>
      <w:r w:rsidRPr="00D23B57">
        <w:rPr>
          <w:b/>
        </w:rPr>
        <w:t>2000</w:t>
      </w:r>
      <w:r w:rsidRPr="00D23B57">
        <w:t xml:space="preserve">, </w:t>
      </w:r>
      <w:r w:rsidRPr="00D23B57">
        <w:rPr>
          <w:i/>
        </w:rPr>
        <w:t>39</w:t>
      </w:r>
      <w:r w:rsidRPr="00D23B57">
        <w:t xml:space="preserve">, 2130– 2134; d) K. </w:t>
      </w:r>
      <w:proofErr w:type="spellStart"/>
      <w:r w:rsidRPr="00D23B57">
        <w:t>Nwe</w:t>
      </w:r>
      <w:proofErr w:type="spellEnd"/>
      <w:r w:rsidRPr="00D23B57">
        <w:t xml:space="preserve">, C. M. </w:t>
      </w:r>
      <w:proofErr w:type="spellStart"/>
      <w:r w:rsidRPr="00D23B57">
        <w:t>Andolina</w:t>
      </w:r>
      <w:proofErr w:type="spellEnd"/>
      <w:r w:rsidRPr="00D23B57">
        <w:t xml:space="preserve"> and J. R. Morrow, </w:t>
      </w:r>
      <w:r w:rsidRPr="00D23B57">
        <w:rPr>
          <w:i/>
        </w:rPr>
        <w:t>J. Am. Chem. Soc</w:t>
      </w:r>
      <w:r w:rsidRPr="00D23B57">
        <w:t xml:space="preserve">. </w:t>
      </w:r>
      <w:r w:rsidRPr="00D23B57">
        <w:rPr>
          <w:b/>
        </w:rPr>
        <w:t>2008</w:t>
      </w:r>
      <w:r w:rsidRPr="00D23B57">
        <w:t xml:space="preserve">, </w:t>
      </w:r>
      <w:r w:rsidRPr="00D23B57">
        <w:rPr>
          <w:i/>
        </w:rPr>
        <w:t>130</w:t>
      </w:r>
      <w:r w:rsidRPr="00D23B57">
        <w:t xml:space="preserve">, 14861–14871; e) C.-H. Huang, J. </w:t>
      </w:r>
      <w:proofErr w:type="spellStart"/>
      <w:r w:rsidRPr="00D23B57">
        <w:t>Hammell</w:t>
      </w:r>
      <w:proofErr w:type="spellEnd"/>
      <w:r w:rsidRPr="00D23B57">
        <w:t xml:space="preserve">, S. J. Ratnakar, A. D. Sherry and J. R. Morrow, </w:t>
      </w:r>
      <w:proofErr w:type="spellStart"/>
      <w:r w:rsidRPr="00D23B57">
        <w:rPr>
          <w:i/>
        </w:rPr>
        <w:t>Inorg</w:t>
      </w:r>
      <w:proofErr w:type="spellEnd"/>
      <w:r w:rsidRPr="00D23B57">
        <w:rPr>
          <w:i/>
        </w:rPr>
        <w:t>. Chem.</w:t>
      </w:r>
      <w:r w:rsidRPr="00D23B57">
        <w:t xml:space="preserve"> </w:t>
      </w:r>
      <w:r w:rsidRPr="00D23B57">
        <w:rPr>
          <w:b/>
        </w:rPr>
        <w:t>2010</w:t>
      </w:r>
      <w:r w:rsidRPr="00D23B57">
        <w:t xml:space="preserve">, </w:t>
      </w:r>
      <w:r w:rsidRPr="00D23B57">
        <w:rPr>
          <w:i/>
        </w:rPr>
        <w:t>49</w:t>
      </w:r>
      <w:r w:rsidRPr="00D23B57">
        <w:t xml:space="preserve">, 5963–5970; f) T. L. M. </w:t>
      </w:r>
      <w:proofErr w:type="spellStart"/>
      <w:r w:rsidRPr="00D23B57">
        <w:t>Martinon</w:t>
      </w:r>
      <w:proofErr w:type="spellEnd"/>
      <w:r w:rsidRPr="00D23B57">
        <w:t xml:space="preserve"> and V. C. Pierre, </w:t>
      </w:r>
      <w:r w:rsidRPr="00D23B57">
        <w:rPr>
          <w:i/>
        </w:rPr>
        <w:t xml:space="preserve">Chem. </w:t>
      </w:r>
      <w:r w:rsidRPr="00D23B57">
        <w:rPr>
          <w:i/>
          <w:lang w:val="de-DE"/>
        </w:rPr>
        <w:t>Asian. J</w:t>
      </w:r>
      <w:r w:rsidRPr="00D23B57">
        <w:rPr>
          <w:lang w:val="de-DE"/>
        </w:rPr>
        <w:t xml:space="preserve">. </w:t>
      </w:r>
      <w:r w:rsidRPr="00D23B57">
        <w:rPr>
          <w:b/>
          <w:lang w:val="de-DE"/>
        </w:rPr>
        <w:t>2022</w:t>
      </w:r>
      <w:r w:rsidRPr="00D23B57">
        <w:rPr>
          <w:lang w:val="de-DE"/>
        </w:rPr>
        <w:t xml:space="preserve">, </w:t>
      </w:r>
      <w:r w:rsidRPr="00D23B57">
        <w:rPr>
          <w:i/>
          <w:lang w:val="de-DE"/>
        </w:rPr>
        <w:t>17</w:t>
      </w:r>
      <w:r w:rsidRPr="00D23B57">
        <w:rPr>
          <w:lang w:val="de-DE"/>
        </w:rPr>
        <w:t>, e2022004.</w:t>
      </w:r>
    </w:p>
    <w:p w14:paraId="52FC8098" w14:textId="77777777" w:rsidR="005A70D9" w:rsidRPr="005A1A75" w:rsidRDefault="005A70D9" w:rsidP="005A70D9">
      <w:pPr>
        <w:pStyle w:val="References"/>
        <w:rPr>
          <w:lang w:val="de-DE"/>
        </w:rPr>
      </w:pPr>
      <w:r w:rsidRPr="005A1A75">
        <w:rPr>
          <w:lang w:val="de-DE"/>
        </w:rPr>
        <w:t>[14]</w:t>
      </w:r>
      <w:r w:rsidRPr="005A1A75">
        <w:rPr>
          <w:lang w:val="de-DE"/>
        </w:rPr>
        <w:tab/>
        <w:t xml:space="preserve">H. </w:t>
      </w:r>
      <w:proofErr w:type="spellStart"/>
      <w:r w:rsidRPr="005A1A75">
        <w:rPr>
          <w:lang w:val="de-DE"/>
        </w:rPr>
        <w:t>Lueken</w:t>
      </w:r>
      <w:proofErr w:type="spellEnd"/>
      <w:r w:rsidRPr="005A1A75">
        <w:rPr>
          <w:lang w:val="de-DE"/>
        </w:rPr>
        <w:t xml:space="preserve">, </w:t>
      </w:r>
      <w:proofErr w:type="spellStart"/>
      <w:r w:rsidRPr="005A1A75">
        <w:rPr>
          <w:i/>
          <w:lang w:val="de-DE"/>
        </w:rPr>
        <w:t>Magnetochemie</w:t>
      </w:r>
      <w:proofErr w:type="spellEnd"/>
      <w:r w:rsidRPr="005A1A75">
        <w:rPr>
          <w:lang w:val="de-DE"/>
        </w:rPr>
        <w:t xml:space="preserve">, Teubner Verlag, Stuttgart, </w:t>
      </w:r>
      <w:r w:rsidRPr="005A1A75">
        <w:rPr>
          <w:b/>
          <w:lang w:val="de-DE"/>
        </w:rPr>
        <w:t>1999</w:t>
      </w:r>
      <w:r w:rsidRPr="005A1A75">
        <w:rPr>
          <w:lang w:val="de-DE"/>
        </w:rPr>
        <w:t>.</w:t>
      </w:r>
    </w:p>
    <w:p w14:paraId="3BDE245B" w14:textId="77777777" w:rsidR="005A70D9" w:rsidRPr="005A1A75" w:rsidRDefault="005A70D9" w:rsidP="005A70D9">
      <w:pPr>
        <w:pStyle w:val="References"/>
        <w:rPr>
          <w:lang w:val="de-DE"/>
        </w:rPr>
      </w:pPr>
      <w:r w:rsidRPr="005A1A75">
        <w:rPr>
          <w:lang w:val="de-DE"/>
        </w:rPr>
        <w:t>[15]</w:t>
      </w:r>
      <w:r w:rsidRPr="005A1A75">
        <w:rPr>
          <w:lang w:val="de-DE"/>
        </w:rPr>
        <w:tab/>
        <w:t xml:space="preserve">K. S. Cole and R. H. Cole, </w:t>
      </w:r>
      <w:r w:rsidRPr="005A1A75">
        <w:rPr>
          <w:i/>
          <w:lang w:val="de-DE"/>
        </w:rPr>
        <w:t>J. Chem. Phys.</w:t>
      </w:r>
      <w:r w:rsidRPr="005A1A75">
        <w:rPr>
          <w:lang w:val="de-DE"/>
        </w:rPr>
        <w:t xml:space="preserve"> </w:t>
      </w:r>
      <w:r w:rsidRPr="005A1A75">
        <w:rPr>
          <w:b/>
          <w:lang w:val="de-DE"/>
        </w:rPr>
        <w:t>1941</w:t>
      </w:r>
      <w:r w:rsidRPr="005A1A75">
        <w:rPr>
          <w:lang w:val="de-DE"/>
        </w:rPr>
        <w:t xml:space="preserve">, </w:t>
      </w:r>
      <w:r w:rsidRPr="005A1A75">
        <w:rPr>
          <w:i/>
          <w:lang w:val="de-DE"/>
        </w:rPr>
        <w:t>9</w:t>
      </w:r>
      <w:r w:rsidRPr="005A1A75">
        <w:rPr>
          <w:lang w:val="de-DE"/>
        </w:rPr>
        <w:t>, 341–351.</w:t>
      </w:r>
    </w:p>
    <w:p w14:paraId="5425886E" w14:textId="77777777" w:rsidR="005A70D9" w:rsidRPr="00EC2B7D" w:rsidRDefault="005A70D9" w:rsidP="005A70D9">
      <w:pPr>
        <w:pStyle w:val="References"/>
        <w:rPr>
          <w:lang w:val="en-US"/>
        </w:rPr>
      </w:pPr>
      <w:r w:rsidRPr="00EC2B7D">
        <w:rPr>
          <w:lang w:val="en-US"/>
        </w:rPr>
        <w:t>[</w:t>
      </w:r>
      <w:r>
        <w:rPr>
          <w:lang w:val="en-US"/>
        </w:rPr>
        <w:t>16</w:t>
      </w:r>
      <w:r w:rsidRPr="00EC2B7D">
        <w:rPr>
          <w:lang w:val="en-US"/>
        </w:rPr>
        <w:t>]</w:t>
      </w:r>
      <w:r w:rsidRPr="00EC2B7D">
        <w:rPr>
          <w:lang w:val="en-US"/>
        </w:rPr>
        <w:tab/>
        <w:t xml:space="preserve">K. N. Shrivastava, </w:t>
      </w:r>
      <w:r w:rsidRPr="00EC2B7D">
        <w:rPr>
          <w:i/>
          <w:lang w:val="en-US"/>
        </w:rPr>
        <w:t>Phys. Stat. Sol. B</w:t>
      </w:r>
      <w:r w:rsidRPr="00EC2B7D">
        <w:rPr>
          <w:lang w:val="en-US"/>
        </w:rPr>
        <w:t xml:space="preserve"> </w:t>
      </w:r>
      <w:r w:rsidRPr="00171CEF">
        <w:rPr>
          <w:b/>
          <w:lang w:val="en-US"/>
        </w:rPr>
        <w:t>1983</w:t>
      </w:r>
      <w:r w:rsidRPr="00EC2B7D">
        <w:rPr>
          <w:lang w:val="en-US"/>
        </w:rPr>
        <w:t xml:space="preserve">, </w:t>
      </w:r>
      <w:r w:rsidRPr="00171CEF">
        <w:rPr>
          <w:i/>
          <w:lang w:val="en-US"/>
        </w:rPr>
        <w:t>117</w:t>
      </w:r>
      <w:r w:rsidRPr="00EC2B7D">
        <w:rPr>
          <w:lang w:val="en-US"/>
        </w:rPr>
        <w:t>, 437–458.</w:t>
      </w:r>
    </w:p>
    <w:p w14:paraId="3EEFC7D7" w14:textId="77777777" w:rsidR="005A70D9" w:rsidRPr="00EC2B7D" w:rsidRDefault="005A70D9" w:rsidP="005A70D9">
      <w:pPr>
        <w:pStyle w:val="References"/>
        <w:rPr>
          <w:lang w:val="en-US"/>
        </w:rPr>
      </w:pPr>
      <w:r w:rsidRPr="00EC2B7D">
        <w:rPr>
          <w:lang w:val="en-US"/>
        </w:rPr>
        <w:t>[</w:t>
      </w:r>
      <w:r>
        <w:rPr>
          <w:lang w:val="en-US"/>
        </w:rPr>
        <w:t>17</w:t>
      </w:r>
      <w:r w:rsidRPr="00EC2B7D">
        <w:rPr>
          <w:lang w:val="en-US"/>
        </w:rPr>
        <w:t>]</w:t>
      </w:r>
      <w:r w:rsidRPr="00EC2B7D">
        <w:rPr>
          <w:lang w:val="en-US"/>
        </w:rPr>
        <w:tab/>
      </w:r>
      <w:r>
        <w:rPr>
          <w:lang w:val="en-US"/>
        </w:rPr>
        <w:t xml:space="preserve">a) </w:t>
      </w:r>
      <w:r w:rsidRPr="00EC2B7D">
        <w:rPr>
          <w:lang w:val="en-US"/>
        </w:rPr>
        <w:t xml:space="preserve">P. </w:t>
      </w:r>
      <w:proofErr w:type="spellStart"/>
      <w:r w:rsidRPr="00EC2B7D">
        <w:rPr>
          <w:lang w:val="en-US"/>
        </w:rPr>
        <w:t>Thuery</w:t>
      </w:r>
      <w:proofErr w:type="spellEnd"/>
      <w:r w:rsidRPr="00EC2B7D">
        <w:rPr>
          <w:lang w:val="en-US"/>
        </w:rPr>
        <w:t xml:space="preserve">, M. </w:t>
      </w:r>
      <w:proofErr w:type="spellStart"/>
      <w:r w:rsidRPr="00EC2B7D">
        <w:rPr>
          <w:lang w:val="en-US"/>
        </w:rPr>
        <w:t>Nierlich</w:t>
      </w:r>
      <w:proofErr w:type="spellEnd"/>
      <w:r w:rsidRPr="00EC2B7D">
        <w:rPr>
          <w:lang w:val="en-US"/>
        </w:rPr>
        <w:t xml:space="preserve">, R. </w:t>
      </w:r>
      <w:proofErr w:type="spellStart"/>
      <w:r w:rsidRPr="00EC2B7D">
        <w:rPr>
          <w:lang w:val="en-US"/>
        </w:rPr>
        <w:t>Abidi</w:t>
      </w:r>
      <w:proofErr w:type="spellEnd"/>
      <w:r w:rsidRPr="00EC2B7D">
        <w:rPr>
          <w:lang w:val="en-US"/>
        </w:rPr>
        <w:t xml:space="preserve">, Z. </w:t>
      </w:r>
      <w:proofErr w:type="spellStart"/>
      <w:r w:rsidRPr="00EC2B7D">
        <w:rPr>
          <w:lang w:val="en-US"/>
        </w:rPr>
        <w:t>Asfari</w:t>
      </w:r>
      <w:proofErr w:type="spellEnd"/>
      <w:r w:rsidRPr="00EC2B7D">
        <w:rPr>
          <w:lang w:val="en-US"/>
        </w:rPr>
        <w:t xml:space="preserve"> and J. </w:t>
      </w:r>
      <w:proofErr w:type="spellStart"/>
      <w:r w:rsidRPr="00EC2B7D">
        <w:rPr>
          <w:lang w:val="en-US"/>
        </w:rPr>
        <w:t>Vicens</w:t>
      </w:r>
      <w:proofErr w:type="spellEnd"/>
      <w:r w:rsidRPr="00EC2B7D">
        <w:rPr>
          <w:lang w:val="en-US"/>
        </w:rPr>
        <w:t xml:space="preserve">, </w:t>
      </w:r>
      <w:r w:rsidRPr="00EC2B7D">
        <w:rPr>
          <w:i/>
          <w:lang w:val="en-US"/>
        </w:rPr>
        <w:t xml:space="preserve">Z. </w:t>
      </w:r>
      <w:proofErr w:type="spellStart"/>
      <w:r w:rsidRPr="00EC2B7D">
        <w:rPr>
          <w:i/>
          <w:lang w:val="en-US"/>
        </w:rPr>
        <w:t>Kristallogr</w:t>
      </w:r>
      <w:proofErr w:type="spellEnd"/>
      <w:r w:rsidRPr="00EC2B7D">
        <w:rPr>
          <w:i/>
          <w:lang w:val="en-US"/>
        </w:rPr>
        <w:t>. NCS</w:t>
      </w:r>
      <w:r w:rsidRPr="00EC2B7D">
        <w:rPr>
          <w:lang w:val="en-US"/>
        </w:rPr>
        <w:t xml:space="preserve"> </w:t>
      </w:r>
      <w:r w:rsidRPr="00171CEF">
        <w:rPr>
          <w:b/>
          <w:lang w:val="en-US"/>
        </w:rPr>
        <w:t>1999</w:t>
      </w:r>
      <w:r w:rsidRPr="00EC2B7D">
        <w:rPr>
          <w:lang w:val="en-US"/>
        </w:rPr>
        <w:t xml:space="preserve">, </w:t>
      </w:r>
      <w:r w:rsidRPr="00171CEF">
        <w:rPr>
          <w:i/>
          <w:lang w:val="en-US"/>
        </w:rPr>
        <w:t>214</w:t>
      </w:r>
      <w:r w:rsidRPr="00EC2B7D">
        <w:rPr>
          <w:lang w:val="en-US"/>
        </w:rPr>
        <w:t>, 154–156</w:t>
      </w:r>
      <w:r>
        <w:rPr>
          <w:lang w:val="en-US"/>
        </w:rPr>
        <w:t xml:space="preserve">; b) </w:t>
      </w:r>
      <w:r w:rsidRPr="00EC2B7D">
        <w:rPr>
          <w:lang w:val="en-US"/>
        </w:rPr>
        <w:t xml:space="preserve">J. </w:t>
      </w:r>
      <w:proofErr w:type="spellStart"/>
      <w:r w:rsidRPr="00EC2B7D">
        <w:rPr>
          <w:lang w:val="en-US"/>
        </w:rPr>
        <w:t>Lipkowski</w:t>
      </w:r>
      <w:proofErr w:type="spellEnd"/>
      <w:r w:rsidRPr="00EC2B7D">
        <w:rPr>
          <w:lang w:val="en-US"/>
        </w:rPr>
        <w:t xml:space="preserve">, M. </w:t>
      </w:r>
      <w:proofErr w:type="spellStart"/>
      <w:r w:rsidRPr="00EC2B7D">
        <w:rPr>
          <w:lang w:val="en-US"/>
        </w:rPr>
        <w:t>Vysotski</w:t>
      </w:r>
      <w:proofErr w:type="spellEnd"/>
      <w:r w:rsidRPr="00EC2B7D">
        <w:rPr>
          <w:lang w:val="en-US"/>
        </w:rPr>
        <w:t xml:space="preserve">, J. </w:t>
      </w:r>
      <w:proofErr w:type="spellStart"/>
      <w:r w:rsidRPr="00EC2B7D">
        <w:rPr>
          <w:lang w:val="en-US"/>
        </w:rPr>
        <w:t>Slowikowska</w:t>
      </w:r>
      <w:proofErr w:type="spellEnd"/>
      <w:r w:rsidRPr="00EC2B7D">
        <w:rPr>
          <w:lang w:val="en-US"/>
        </w:rPr>
        <w:t xml:space="preserve">, V. I. </w:t>
      </w:r>
      <w:proofErr w:type="spellStart"/>
      <w:r w:rsidRPr="00EC2B7D">
        <w:rPr>
          <w:lang w:val="en-US"/>
        </w:rPr>
        <w:t>Kalchenko</w:t>
      </w:r>
      <w:proofErr w:type="spellEnd"/>
      <w:r w:rsidRPr="00EC2B7D">
        <w:rPr>
          <w:lang w:val="en-US"/>
        </w:rPr>
        <w:t xml:space="preserve"> and L. N. </w:t>
      </w:r>
      <w:proofErr w:type="spellStart"/>
      <w:r w:rsidRPr="00EC2B7D">
        <w:rPr>
          <w:lang w:val="en-US"/>
        </w:rPr>
        <w:t>Markovsky</w:t>
      </w:r>
      <w:proofErr w:type="spellEnd"/>
      <w:r w:rsidRPr="00EC2B7D">
        <w:rPr>
          <w:lang w:val="en-US"/>
        </w:rPr>
        <w:t xml:space="preserve">, </w:t>
      </w:r>
      <w:r w:rsidRPr="00EC2B7D">
        <w:rPr>
          <w:i/>
          <w:lang w:val="en-US"/>
        </w:rPr>
        <w:t>J. Phys. Org. Chem</w:t>
      </w:r>
      <w:r w:rsidRPr="00EC2B7D">
        <w:rPr>
          <w:lang w:val="en-US"/>
        </w:rPr>
        <w:t xml:space="preserve">. </w:t>
      </w:r>
      <w:r w:rsidRPr="00171CEF">
        <w:rPr>
          <w:b/>
          <w:lang w:val="en-US"/>
        </w:rPr>
        <w:t>1998</w:t>
      </w:r>
      <w:r w:rsidRPr="00EC2B7D">
        <w:rPr>
          <w:lang w:val="en-US"/>
        </w:rPr>
        <w:t xml:space="preserve">, </w:t>
      </w:r>
      <w:r w:rsidRPr="00171CEF">
        <w:rPr>
          <w:i/>
          <w:lang w:val="en-US"/>
        </w:rPr>
        <w:t>11</w:t>
      </w:r>
      <w:r w:rsidRPr="00EC2B7D">
        <w:rPr>
          <w:lang w:val="en-US"/>
        </w:rPr>
        <w:t>, 63</w:t>
      </w:r>
      <w:bookmarkStart w:id="94" w:name="_Hlk111716341"/>
      <w:r w:rsidRPr="00EC2B7D">
        <w:rPr>
          <w:lang w:val="en-US"/>
        </w:rPr>
        <w:t>–</w:t>
      </w:r>
      <w:bookmarkEnd w:id="94"/>
      <w:r w:rsidRPr="00EC2B7D">
        <w:rPr>
          <w:lang w:val="en-US"/>
        </w:rPr>
        <w:t>70</w:t>
      </w:r>
      <w:r>
        <w:rPr>
          <w:lang w:val="en-US"/>
        </w:rPr>
        <w:t xml:space="preserve">; c) </w:t>
      </w:r>
      <w:r w:rsidRPr="00EC2B7D">
        <w:rPr>
          <w:lang w:val="en-US"/>
        </w:rPr>
        <w:t xml:space="preserve">L. N. </w:t>
      </w:r>
      <w:proofErr w:type="spellStart"/>
      <w:r w:rsidRPr="00EC2B7D">
        <w:rPr>
          <w:lang w:val="en-US"/>
        </w:rPr>
        <w:t>Markovsky</w:t>
      </w:r>
      <w:proofErr w:type="spellEnd"/>
      <w:r w:rsidRPr="00EC2B7D">
        <w:rPr>
          <w:lang w:val="en-US"/>
        </w:rPr>
        <w:t xml:space="preserve">, M. A. </w:t>
      </w:r>
      <w:proofErr w:type="spellStart"/>
      <w:r w:rsidRPr="00EC2B7D">
        <w:rPr>
          <w:lang w:val="en-US"/>
        </w:rPr>
        <w:t>Visotsky</w:t>
      </w:r>
      <w:proofErr w:type="spellEnd"/>
      <w:r w:rsidRPr="00EC2B7D">
        <w:rPr>
          <w:lang w:val="en-US"/>
        </w:rPr>
        <w:t xml:space="preserve">, V. V. </w:t>
      </w:r>
      <w:proofErr w:type="spellStart"/>
      <w:r w:rsidRPr="00EC2B7D">
        <w:rPr>
          <w:lang w:val="en-US"/>
        </w:rPr>
        <w:t>Pirozhenko</w:t>
      </w:r>
      <w:proofErr w:type="spellEnd"/>
      <w:r w:rsidRPr="00EC2B7D">
        <w:rPr>
          <w:lang w:val="en-US"/>
        </w:rPr>
        <w:t xml:space="preserve">, V. I. </w:t>
      </w:r>
      <w:proofErr w:type="spellStart"/>
      <w:r w:rsidRPr="00EC2B7D">
        <w:rPr>
          <w:lang w:val="en-US"/>
        </w:rPr>
        <w:t>Kalchenko</w:t>
      </w:r>
      <w:proofErr w:type="spellEnd"/>
      <w:r w:rsidRPr="00EC2B7D">
        <w:rPr>
          <w:lang w:val="en-US"/>
        </w:rPr>
        <w:t xml:space="preserve">, J. </w:t>
      </w:r>
      <w:proofErr w:type="spellStart"/>
      <w:r w:rsidRPr="00EC2B7D">
        <w:rPr>
          <w:lang w:val="en-US"/>
        </w:rPr>
        <w:t>Lipkowski</w:t>
      </w:r>
      <w:proofErr w:type="spellEnd"/>
      <w:r w:rsidRPr="00EC2B7D">
        <w:rPr>
          <w:lang w:val="en-US"/>
        </w:rPr>
        <w:t xml:space="preserve"> and Y. A. Simonov, </w:t>
      </w:r>
      <w:r w:rsidRPr="00EC2B7D">
        <w:rPr>
          <w:i/>
          <w:lang w:val="en-US"/>
        </w:rPr>
        <w:t xml:space="preserve">Chem. </w:t>
      </w:r>
      <w:proofErr w:type="spellStart"/>
      <w:r w:rsidRPr="00EC2B7D">
        <w:rPr>
          <w:i/>
          <w:lang w:val="en-US"/>
        </w:rPr>
        <w:t>Commun</w:t>
      </w:r>
      <w:proofErr w:type="spellEnd"/>
      <w:r w:rsidRPr="00EC2B7D">
        <w:rPr>
          <w:lang w:val="en-US"/>
        </w:rPr>
        <w:t xml:space="preserve">. </w:t>
      </w:r>
      <w:r w:rsidRPr="00171CEF">
        <w:rPr>
          <w:b/>
          <w:lang w:val="en-US"/>
        </w:rPr>
        <w:t>1996</w:t>
      </w:r>
      <w:r w:rsidRPr="00EC2B7D">
        <w:rPr>
          <w:lang w:val="en-US"/>
        </w:rPr>
        <w:t>, 69–71</w:t>
      </w:r>
      <w:bookmarkStart w:id="95" w:name="_Hlk111716951"/>
      <w:r>
        <w:rPr>
          <w:lang w:val="en-US"/>
        </w:rPr>
        <w:t xml:space="preserve">; d) </w:t>
      </w:r>
      <w:r w:rsidRPr="00EC2B7D">
        <w:rPr>
          <w:lang w:val="en-US"/>
        </w:rPr>
        <w:t xml:space="preserve">J. Gloede, I. Keitel, B. </w:t>
      </w:r>
      <w:proofErr w:type="spellStart"/>
      <w:r w:rsidRPr="00EC2B7D">
        <w:rPr>
          <w:lang w:val="en-US"/>
        </w:rPr>
        <w:t>Costisella</w:t>
      </w:r>
      <w:proofErr w:type="spellEnd"/>
      <w:r w:rsidRPr="00EC2B7D">
        <w:rPr>
          <w:lang w:val="en-US"/>
        </w:rPr>
        <w:t xml:space="preserve">, A. </w:t>
      </w:r>
      <w:proofErr w:type="spellStart"/>
      <w:r w:rsidRPr="00EC2B7D">
        <w:rPr>
          <w:lang w:val="en-US"/>
        </w:rPr>
        <w:t>Kunath</w:t>
      </w:r>
      <w:proofErr w:type="spellEnd"/>
      <w:r w:rsidRPr="00EC2B7D">
        <w:rPr>
          <w:lang w:val="en-US"/>
        </w:rPr>
        <w:t xml:space="preserve"> and M. Schneider, </w:t>
      </w:r>
      <w:r w:rsidRPr="00EC2B7D">
        <w:rPr>
          <w:i/>
          <w:lang w:val="en-US"/>
        </w:rPr>
        <w:t>Phosphorous, Sulfur, and Silicon</w:t>
      </w:r>
      <w:r w:rsidRPr="00EC2B7D">
        <w:rPr>
          <w:lang w:val="en-US"/>
        </w:rPr>
        <w:t xml:space="preserve">, </w:t>
      </w:r>
      <w:r w:rsidRPr="00171CEF">
        <w:rPr>
          <w:b/>
          <w:lang w:val="en-US"/>
        </w:rPr>
        <w:t>1996</w:t>
      </w:r>
      <w:r w:rsidRPr="00EC2B7D">
        <w:rPr>
          <w:lang w:val="en-US"/>
        </w:rPr>
        <w:t xml:space="preserve">, </w:t>
      </w:r>
      <w:r w:rsidRPr="00171CEF">
        <w:rPr>
          <w:i/>
          <w:lang w:val="en-US"/>
        </w:rPr>
        <w:t>117</w:t>
      </w:r>
      <w:r w:rsidRPr="00EC2B7D">
        <w:rPr>
          <w:lang w:val="en-US"/>
        </w:rPr>
        <w:t>, 67–88</w:t>
      </w:r>
      <w:bookmarkEnd w:id="95"/>
      <w:r>
        <w:rPr>
          <w:lang w:val="en-US"/>
        </w:rPr>
        <w:t xml:space="preserve">; e) </w:t>
      </w:r>
      <w:r w:rsidRPr="00EC2B7D">
        <w:rPr>
          <w:lang w:val="en-US"/>
        </w:rPr>
        <w:t xml:space="preserve">J. Gloede, B. </w:t>
      </w:r>
      <w:proofErr w:type="spellStart"/>
      <w:r w:rsidRPr="00EC2B7D">
        <w:rPr>
          <w:lang w:val="en-US"/>
        </w:rPr>
        <w:t>Costisella</w:t>
      </w:r>
      <w:proofErr w:type="spellEnd"/>
      <w:r w:rsidRPr="00EC2B7D">
        <w:rPr>
          <w:lang w:val="en-US"/>
        </w:rPr>
        <w:t xml:space="preserve">, M. Ramm and R. </w:t>
      </w:r>
      <w:proofErr w:type="spellStart"/>
      <w:r w:rsidRPr="00EC2B7D">
        <w:rPr>
          <w:lang w:val="en-US"/>
        </w:rPr>
        <w:t>Bienert</w:t>
      </w:r>
      <w:proofErr w:type="spellEnd"/>
      <w:r w:rsidRPr="00EC2B7D">
        <w:rPr>
          <w:lang w:val="en-US"/>
        </w:rPr>
        <w:t xml:space="preserve">, </w:t>
      </w:r>
      <w:r w:rsidRPr="00EC2B7D">
        <w:rPr>
          <w:i/>
          <w:lang w:val="en-US"/>
        </w:rPr>
        <w:t>Phosphorous, Sulfur, and Silicon</w:t>
      </w:r>
      <w:r w:rsidRPr="00EC2B7D">
        <w:rPr>
          <w:lang w:val="en-US"/>
        </w:rPr>
        <w:t xml:space="preserve">, </w:t>
      </w:r>
      <w:r w:rsidRPr="00171CEF">
        <w:rPr>
          <w:b/>
          <w:lang w:val="en-US"/>
        </w:rPr>
        <w:t>1993</w:t>
      </w:r>
      <w:r w:rsidRPr="00EC2B7D">
        <w:rPr>
          <w:lang w:val="en-US"/>
        </w:rPr>
        <w:t xml:space="preserve">, </w:t>
      </w:r>
      <w:r w:rsidRPr="00171CEF">
        <w:rPr>
          <w:i/>
          <w:lang w:val="en-US"/>
        </w:rPr>
        <w:t>84</w:t>
      </w:r>
      <w:r w:rsidRPr="00EC2B7D">
        <w:rPr>
          <w:lang w:val="en-US"/>
        </w:rPr>
        <w:t>, 217–222.</w:t>
      </w:r>
    </w:p>
    <w:p w14:paraId="6BEE93A3" w14:textId="77777777" w:rsidR="005A70D9" w:rsidRPr="005A70D9" w:rsidRDefault="005A70D9" w:rsidP="00662E86">
      <w:pPr>
        <w:rPr>
          <w:rFonts w:ascii="Arial" w:hAnsi="Arial" w:cs="Arial"/>
          <w:sz w:val="14"/>
          <w:szCs w:val="14"/>
          <w:lang w:val="en-US"/>
        </w:rPr>
      </w:pPr>
    </w:p>
    <w:sectPr w:rsidR="005A70D9" w:rsidRPr="005A70D9" w:rsidSect="00662E86">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892"/>
    <w:rsid w:val="00185059"/>
    <w:rsid w:val="005A70D9"/>
    <w:rsid w:val="00614892"/>
    <w:rsid w:val="00662E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1F1A5"/>
  <w15:chartTrackingRefBased/>
  <w15:docId w15:val="{F634CDBF-56E2-41E7-8952-F7176384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662E86"/>
    <w:pPr>
      <w:spacing w:before="120" w:after="0" w:line="480" w:lineRule="exact"/>
    </w:pPr>
    <w:rPr>
      <w:rFonts w:ascii="Arial" w:eastAsia="MS Mincho" w:hAnsi="Arial" w:cs="Times New Roman"/>
      <w:b/>
      <w:sz w:val="32"/>
      <w:szCs w:val="28"/>
      <w:lang w:eastAsia="ja-JP"/>
    </w:rPr>
  </w:style>
  <w:style w:type="paragraph" w:customStyle="1" w:styleId="Authors">
    <w:name w:val="Authors"/>
    <w:basedOn w:val="Standard"/>
    <w:qFormat/>
    <w:rsid w:val="00662E86"/>
    <w:pPr>
      <w:spacing w:before="120" w:after="120" w:line="320" w:lineRule="exact"/>
    </w:pPr>
    <w:rPr>
      <w:rFonts w:ascii="Arial" w:eastAsia="MS Mincho" w:hAnsi="Arial" w:cs="Times New Roman"/>
      <w:szCs w:val="24"/>
      <w:lang w:val="en-GB" w:eastAsia="ja-JP"/>
    </w:rPr>
  </w:style>
  <w:style w:type="paragraph" w:customStyle="1" w:styleId="Adress">
    <w:name w:val="Adress"/>
    <w:basedOn w:val="Standard"/>
    <w:qFormat/>
    <w:rsid w:val="00662E86"/>
    <w:pPr>
      <w:spacing w:after="0" w:line="180" w:lineRule="exact"/>
      <w:ind w:left="425" w:hanging="425"/>
    </w:pPr>
    <w:rPr>
      <w:rFonts w:ascii="Arial" w:eastAsia="MS Mincho" w:hAnsi="Arial" w:cs="Times New Roman"/>
      <w:sz w:val="14"/>
      <w:szCs w:val="20"/>
      <w:lang w:eastAsia="ja-JP"/>
    </w:rPr>
  </w:style>
  <w:style w:type="character" w:styleId="Hyperlink">
    <w:name w:val="Hyperlink"/>
    <w:basedOn w:val="Absatz-Standardschriftart"/>
    <w:uiPriority w:val="99"/>
    <w:unhideWhenUsed/>
    <w:rsid w:val="00662E86"/>
    <w:rPr>
      <w:color w:val="0563C1" w:themeColor="hyperlink"/>
      <w:u w:val="single"/>
    </w:rPr>
  </w:style>
  <w:style w:type="paragraph" w:customStyle="1" w:styleId="Abstract">
    <w:name w:val="Abstract"/>
    <w:basedOn w:val="Standard"/>
    <w:qFormat/>
    <w:rsid w:val="00662E86"/>
    <w:pPr>
      <w:spacing w:after="600" w:line="225" w:lineRule="exact"/>
      <w:jc w:val="both"/>
    </w:pPr>
    <w:rPr>
      <w:rFonts w:ascii="Arial" w:eastAsia="MS Mincho" w:hAnsi="Arial" w:cs="Times New Roman"/>
      <w:sz w:val="16"/>
      <w:szCs w:val="20"/>
      <w:lang w:val="en-GB" w:eastAsia="ja-JP"/>
    </w:rPr>
  </w:style>
  <w:style w:type="paragraph" w:customStyle="1" w:styleId="H1">
    <w:name w:val="H1"/>
    <w:basedOn w:val="Standard"/>
    <w:qFormat/>
    <w:rsid w:val="00662E86"/>
    <w:pPr>
      <w:spacing w:before="480" w:after="230" w:line="225" w:lineRule="exact"/>
    </w:pPr>
    <w:rPr>
      <w:rFonts w:ascii="Arial" w:eastAsia="MS Mincho" w:hAnsi="Arial" w:cs="Times New Roman"/>
      <w:b/>
      <w:szCs w:val="24"/>
      <w:lang w:val="en-GB" w:eastAsia="ja-JP"/>
    </w:rPr>
  </w:style>
  <w:style w:type="paragraph" w:customStyle="1" w:styleId="P1">
    <w:name w:val="P1"/>
    <w:basedOn w:val="Standard"/>
    <w:qFormat/>
    <w:rsid w:val="00662E86"/>
    <w:pPr>
      <w:spacing w:after="0" w:line="225" w:lineRule="exact"/>
      <w:jc w:val="both"/>
    </w:pPr>
    <w:rPr>
      <w:rFonts w:ascii="Arial" w:eastAsia="MS Mincho" w:hAnsi="Arial" w:cs="Times New Roman"/>
      <w:sz w:val="17"/>
      <w:szCs w:val="24"/>
      <w:lang w:val="en-US" w:eastAsia="ja-JP"/>
    </w:rPr>
  </w:style>
  <w:style w:type="character" w:styleId="NichtaufgelsteErwhnung">
    <w:name w:val="Unresolved Mention"/>
    <w:basedOn w:val="Absatz-Standardschriftart"/>
    <w:uiPriority w:val="99"/>
    <w:semiHidden/>
    <w:unhideWhenUsed/>
    <w:rsid w:val="00662E86"/>
    <w:rPr>
      <w:color w:val="605E5C"/>
      <w:shd w:val="clear" w:color="auto" w:fill="E1DFDD"/>
    </w:rPr>
  </w:style>
  <w:style w:type="table" w:styleId="Tabellenraster">
    <w:name w:val="Table Grid"/>
    <w:basedOn w:val="NormaleTabelle"/>
    <w:uiPriority w:val="59"/>
    <w:rsid w:val="00662E86"/>
    <w:pPr>
      <w:spacing w:after="0" w:line="240" w:lineRule="auto"/>
    </w:pPr>
    <w:rPr>
      <w:rFonts w:ascii="Times New Roman" w:eastAsia="MS Mincho"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Standard"/>
    <w:qFormat/>
    <w:rsid w:val="005A70D9"/>
    <w:pPr>
      <w:spacing w:after="0" w:line="200" w:lineRule="exact"/>
      <w:ind w:left="425" w:hanging="425"/>
      <w:jc w:val="both"/>
    </w:pPr>
    <w:rPr>
      <w:rFonts w:ascii="Arial" w:eastAsia="MS Mincho" w:hAnsi="Arial" w:cs="Times New Roman"/>
      <w:sz w:val="14"/>
      <w:szCs w:val="1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mailto:S.J.Dalgarno@hw.ac.uk" TargetMode="External"/><Relationship Id="rId10" Type="http://schemas.openxmlformats.org/officeDocument/2006/relationships/fontTable" Target="fontTable.xml"/><Relationship Id="rId4" Type="http://schemas.openxmlformats.org/officeDocument/2006/relationships/hyperlink" Target="mailto:marjan.hosseinzadeh@ac.rwth-aachen.de" TargetMode="External"/><Relationship Id="rId9"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5108</Words>
  <Characters>31366</Characters>
  <Application>Microsoft Office Word</Application>
  <DocSecurity>0</DocSecurity>
  <Lines>490</Lines>
  <Paragraphs>122</Paragraphs>
  <ScaleCrop>false</ScaleCrop>
  <HeadingPairs>
    <vt:vector size="2" baseType="variant">
      <vt:variant>
        <vt:lpstr>Titel</vt:lpstr>
      </vt:variant>
      <vt:variant>
        <vt:i4>1</vt:i4>
      </vt:variant>
    </vt:vector>
  </HeadingPairs>
  <TitlesOfParts>
    <vt:vector size="1" baseType="lpstr">
      <vt:lpstr/>
    </vt:vector>
  </TitlesOfParts>
  <Company>Forschungszentrum Juelich GmbH</Company>
  <LinksUpToDate>false</LinksUpToDate>
  <CharactersWithSpaces>36352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Calvo</dc:creator>
  <cp:keywords/>
  <dc:description/>
  <cp:lastModifiedBy>Sergio Calvo</cp:lastModifiedBy>
  <cp:revision>2</cp:revision>
  <dcterms:created xsi:type="dcterms:W3CDTF">2022-12-16T13:36:00Z</dcterms:created>
  <dcterms:modified xsi:type="dcterms:W3CDTF">2022-12-16T13:48:00Z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1c643c3ee1b7f3b47ced6e22eeb3ab45af2d4d748021ce752a2fb1fc1c692b9a</vt:lpwstr>
  </property>
</Properties>
</file>