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4999E" w14:textId="4628D0B2" w:rsidR="005A1BAE" w:rsidRDefault="005A1BAE" w:rsidP="005A1BAE">
      <w:pPr>
        <w:pStyle w:val="IUCrarticletitle"/>
      </w:pPr>
      <w:r>
        <w:t>Neutron Crystallographic Analysis of Nucleotide-Binding Domain of H</w:t>
      </w:r>
      <w:r w:rsidR="007E38BA">
        <w:t>sp</w:t>
      </w:r>
      <w:r>
        <w:t>7</w:t>
      </w:r>
      <w:r w:rsidR="00824457">
        <w:t>2</w:t>
      </w:r>
      <w:r>
        <w:t xml:space="preserve"> in complex with ADP</w:t>
      </w:r>
      <w:r w:rsidR="00897D12">
        <w:t>.</w:t>
      </w:r>
    </w:p>
    <w:p w14:paraId="6DDE2F5A" w14:textId="77777777" w:rsidR="005A1BAE" w:rsidRDefault="005A1BAE">
      <w:pPr>
        <w:rPr>
          <w:rStyle w:val="IUCrsanstext"/>
          <w:szCs w:val="22"/>
        </w:rPr>
      </w:pPr>
      <w:r>
        <w:rPr>
          <w:rStyle w:val="IUCrsanstextgreysmall"/>
          <w:szCs w:val="22"/>
        </w:rPr>
        <w:fldChar w:fldCharType="begin"/>
      </w:r>
      <w:r>
        <w:rPr>
          <w:rStyle w:val="IUCrsanstextgreysmall"/>
          <w:szCs w:val="22"/>
        </w:rPr>
        <w:instrText xml:space="preserve"> MACROBUTTON IUCr_authors.IUCrA_editAuthors Authors </w:instrText>
      </w:r>
      <w:r>
        <w:rPr>
          <w:rStyle w:val="IUCrsanstextgreysmall"/>
          <w:szCs w:val="22"/>
        </w:rPr>
        <w:fldChar w:fldCharType="end"/>
      </w:r>
    </w:p>
    <w:p w14:paraId="6A836182" w14:textId="77777777" w:rsidR="00D34500" w:rsidRDefault="00D34500" w:rsidP="00D34500">
      <w:pPr>
        <w:spacing w:line="240" w:lineRule="auto"/>
        <w:rPr>
          <w:lang w:eastAsia="ja-JP"/>
        </w:rPr>
      </w:pPr>
      <w:r>
        <w:fldChar w:fldCharType="begin"/>
      </w:r>
      <w:r>
        <w:instrText>ADDIN IUCrAuthors</w:instrText>
      </w:r>
      <w:r>
        <w:fldChar w:fldCharType="separate"/>
      </w:r>
    </w:p>
    <w:p w14:paraId="4D409F41" w14:textId="77777777" w:rsidR="00D34500" w:rsidRDefault="00D34500" w:rsidP="00D34500">
      <w:r>
        <w:rPr>
          <w:b/>
          <w:bCs/>
        </w:rPr>
        <w:t>Takeshi Yokoyama</w:t>
      </w:r>
      <w:r>
        <w:rPr>
          <w:b/>
          <w:bCs/>
          <w:vertAlign w:val="superscript"/>
        </w:rPr>
        <w:t>a</w:t>
      </w:r>
      <w:r>
        <w:rPr>
          <w:b/>
          <w:bCs/>
        </w:rPr>
        <w:t>*, Shiho Fujii</w:t>
      </w:r>
      <w:r>
        <w:rPr>
          <w:b/>
          <w:bCs/>
          <w:vertAlign w:val="superscript"/>
        </w:rPr>
        <w:t>a</w:t>
      </w:r>
      <w:r>
        <w:rPr>
          <w:b/>
          <w:bCs/>
        </w:rPr>
        <w:t>, Andreas Ostermann</w:t>
      </w:r>
      <w:r>
        <w:rPr>
          <w:b/>
          <w:bCs/>
          <w:vertAlign w:val="superscript"/>
        </w:rPr>
        <w:t>b</w:t>
      </w:r>
      <w:r>
        <w:rPr>
          <w:b/>
          <w:bCs/>
        </w:rPr>
        <w:t>, Tobias E Schrader</w:t>
      </w:r>
      <w:r>
        <w:rPr>
          <w:b/>
          <w:bCs/>
          <w:vertAlign w:val="superscript"/>
        </w:rPr>
        <w:t>c</w:t>
      </w:r>
      <w:r>
        <w:rPr>
          <w:b/>
          <w:bCs/>
        </w:rPr>
        <w:t>, Yuko Nabeshima</w:t>
      </w:r>
      <w:r>
        <w:rPr>
          <w:b/>
          <w:bCs/>
          <w:vertAlign w:val="superscript"/>
        </w:rPr>
        <w:t>a</w:t>
      </w:r>
      <w:r>
        <w:rPr>
          <w:b/>
          <w:bCs/>
        </w:rPr>
        <w:t xml:space="preserve"> and Mineyuki Mizuguchi</w:t>
      </w:r>
      <w:r>
        <w:rPr>
          <w:b/>
          <w:bCs/>
          <w:vertAlign w:val="superscript"/>
        </w:rPr>
        <w:t>a</w:t>
      </w:r>
    </w:p>
    <w:p w14:paraId="432A5116" w14:textId="77777777" w:rsidR="00D34500" w:rsidRDefault="00D34500" w:rsidP="00D34500">
      <w:r>
        <w:rPr>
          <w:vertAlign w:val="superscript"/>
        </w:rPr>
        <w:t>a</w:t>
      </w:r>
      <w:r>
        <w:t>Faculty of Pharmaceutical Sciences, University of Toyama, 2630 Sugutani, Toyama, Toyama, 930-0914, Japan</w:t>
      </w:r>
      <w:r>
        <w:br/>
      </w:r>
      <w:r>
        <w:rPr>
          <w:vertAlign w:val="superscript"/>
        </w:rPr>
        <w:t>b</w:t>
      </w:r>
      <w:r>
        <w:t>Heinz Maier-Leibnitz Zentrum (MLZ), Technische Universtät München, Lichtenbergstrasse 1, Garching, 85748, Germany</w:t>
      </w:r>
      <w:r>
        <w:br/>
      </w:r>
      <w:r>
        <w:rPr>
          <w:vertAlign w:val="superscript"/>
        </w:rPr>
        <w:t>c</w:t>
      </w:r>
      <w:r>
        <w:t>Jülich Centre for Neutron Science (JCNS) at Heinz Maier-Leibnitz Zentrum (MLZ), Forschungszentrum Jülich GmbH, Lichtenbergstrasse 1, Garching, 85748, Germany</w:t>
      </w:r>
      <w:r>
        <w:br/>
      </w:r>
    </w:p>
    <w:p w14:paraId="497595FA" w14:textId="77777777" w:rsidR="00D34500" w:rsidRDefault="00D34500" w:rsidP="00D34500">
      <w:r>
        <w:t>Correspondence email: tyokoya3@pha.u-toyama.ac.jp</w:t>
      </w:r>
    </w:p>
    <w:p w14:paraId="4952DE96" w14:textId="04A7D841" w:rsidR="005A1BAE" w:rsidRDefault="00D34500">
      <w:pPr>
        <w:pStyle w:val="IUCrbodytext"/>
      </w:pPr>
      <w:r>
        <w:fldChar w:fldCharType="end"/>
      </w:r>
    </w:p>
    <w:p w14:paraId="0B31EE45" w14:textId="2422ED77" w:rsidR="005A1BAE" w:rsidRDefault="00712844" w:rsidP="005A1BAE">
      <w:pPr>
        <w:pStyle w:val="IUCrsynopsis"/>
        <w:numPr>
          <w:ilvl w:val="0"/>
          <w:numId w:val="41"/>
        </w:numPr>
        <w:textAlignment w:val="auto"/>
      </w:pPr>
      <w:r>
        <w:t>Neutron structure of the Hsp72-ADP complex</w:t>
      </w:r>
      <w:r w:rsidR="005A1BAE">
        <w:t xml:space="preserve">. </w:t>
      </w:r>
    </w:p>
    <w:p w14:paraId="158E9560" w14:textId="27145077" w:rsidR="005A1BAE" w:rsidRDefault="007B5DFB" w:rsidP="00980357">
      <w:pPr>
        <w:pStyle w:val="IUCrabstract"/>
      </w:pPr>
      <w:r w:rsidRPr="00BF7FCB">
        <w:rPr>
          <w:rFonts w:eastAsiaTheme="minorEastAsia"/>
          <w:lang w:eastAsia="ja-JP"/>
        </w:rPr>
        <w:t>The 70 kDa heat shock proteins (Hsp70s) are ATP-dependent molecular chaperones that contain the N-terminal nucleotide-binding domain (NBD) and the C-terminal substrate-binding domain. Hsp70s binds to misfolded</w:t>
      </w:r>
      <w:r w:rsidR="008C2EB2">
        <w:rPr>
          <w:rFonts w:eastAsiaTheme="minorEastAsia"/>
          <w:lang w:eastAsia="ja-JP"/>
        </w:rPr>
        <w:t>/unfolded proteins</w:t>
      </w:r>
      <w:r w:rsidRPr="00BF7FCB">
        <w:rPr>
          <w:rFonts w:eastAsiaTheme="minorEastAsia"/>
          <w:lang w:eastAsia="ja-JP"/>
        </w:rPr>
        <w:t xml:space="preserve"> and prevent aggregation of </w:t>
      </w:r>
      <w:r w:rsidR="008C2EB2" w:rsidRPr="00BF7FCB">
        <w:rPr>
          <w:rFonts w:eastAsiaTheme="minorEastAsia"/>
          <w:lang w:eastAsia="ja-JP"/>
        </w:rPr>
        <w:t>misfolded</w:t>
      </w:r>
      <w:r w:rsidR="008C2EB2">
        <w:rPr>
          <w:rFonts w:eastAsiaTheme="minorEastAsia"/>
          <w:lang w:eastAsia="ja-JP"/>
        </w:rPr>
        <w:t>/unfolded</w:t>
      </w:r>
      <w:r w:rsidRPr="00BF7FCB">
        <w:rPr>
          <w:rFonts w:eastAsiaTheme="minorEastAsia"/>
          <w:lang w:eastAsia="ja-JP"/>
        </w:rPr>
        <w:t xml:space="preserve"> proteins. </w:t>
      </w:r>
      <w:r w:rsidR="008C2EB2">
        <w:rPr>
          <w:rFonts w:eastAsiaTheme="minorEastAsia"/>
          <w:lang w:eastAsia="ja-JP"/>
        </w:rPr>
        <w:t>The ATP hydrolysis reaction in t</w:t>
      </w:r>
      <w:r w:rsidRPr="00BF7FCB">
        <w:rPr>
          <w:rFonts w:eastAsiaTheme="minorEastAsia"/>
          <w:lang w:eastAsia="ja-JP"/>
        </w:rPr>
        <w:t xml:space="preserve">he NBD plays a key role in allosteric control of the bindability to substrate proteins. In the present study, we solved the neutron crystal structure of the NBD of Hsp72, a </w:t>
      </w:r>
      <w:r w:rsidR="007C1788">
        <w:rPr>
          <w:rFonts w:eastAsiaTheme="minorEastAsia"/>
          <w:lang w:eastAsia="ja-JP"/>
        </w:rPr>
        <w:t>heat</w:t>
      </w:r>
      <w:r w:rsidRPr="00BF7FCB">
        <w:rPr>
          <w:rFonts w:eastAsiaTheme="minorEastAsia"/>
          <w:lang w:eastAsia="ja-JP"/>
        </w:rPr>
        <w:t xml:space="preserve">-inducible Hsp70 family member, in complex with ADP to study the structure-function relationship focusing on hydrogens. The H/D exchange analysis revealed the protein flexibility in relation to the conformational change. ADP bound to Hsp72 was fully deprotonated, and the catalytically important residues, including D10, D199 and D206 are also deprotonated. </w:t>
      </w:r>
      <w:r w:rsidR="002E355C">
        <w:rPr>
          <w:rFonts w:eastAsiaTheme="minorEastAsia"/>
          <w:lang w:eastAsia="ja-JP"/>
        </w:rPr>
        <w:t>N</w:t>
      </w:r>
      <w:r>
        <w:rPr>
          <w:rFonts w:eastAsiaTheme="minorEastAsia"/>
          <w:lang w:eastAsia="ja-JP"/>
        </w:rPr>
        <w:t>eutron analysis also enable</w:t>
      </w:r>
      <w:r w:rsidR="002E355C">
        <w:rPr>
          <w:rFonts w:eastAsiaTheme="minorEastAsia"/>
          <w:lang w:eastAsia="ja-JP"/>
        </w:rPr>
        <w:t>d</w:t>
      </w:r>
      <w:r>
        <w:rPr>
          <w:rFonts w:eastAsiaTheme="minorEastAsia"/>
          <w:lang w:eastAsia="ja-JP"/>
        </w:rPr>
        <w:t xml:space="preserve"> the characterization of the water clusters in the NBD.</w:t>
      </w:r>
      <w:r w:rsidR="00843C98">
        <w:rPr>
          <w:rFonts w:eastAsiaTheme="minorEastAsia"/>
          <w:lang w:eastAsia="ja-JP"/>
        </w:rPr>
        <w:t xml:space="preserve"> Enzymatic assay and X-ray crystallographic analysis revealed that </w:t>
      </w:r>
      <w:r w:rsidR="002E355C">
        <w:rPr>
          <w:rFonts w:eastAsiaTheme="minorEastAsia"/>
          <w:lang w:eastAsia="ja-JP"/>
        </w:rPr>
        <w:t>Y149A mutation exhibited the higher ATPase activity</w:t>
      </w:r>
      <w:r w:rsidR="00843C98">
        <w:rPr>
          <w:rFonts w:eastAsiaTheme="minorEastAsia"/>
          <w:lang w:eastAsia="ja-JP"/>
        </w:rPr>
        <w:t>,</w:t>
      </w:r>
      <w:r w:rsidR="002E355C">
        <w:rPr>
          <w:rFonts w:eastAsiaTheme="minorEastAsia"/>
          <w:lang w:eastAsia="ja-JP"/>
        </w:rPr>
        <w:t xml:space="preserve"> and caused the disruption of the water cluster and incorporation of a</w:t>
      </w:r>
      <w:r w:rsidR="00A542EC">
        <w:rPr>
          <w:rFonts w:eastAsiaTheme="minorEastAsia"/>
          <w:lang w:eastAsia="ja-JP"/>
        </w:rPr>
        <w:t>n</w:t>
      </w:r>
      <w:r w:rsidR="002E355C">
        <w:rPr>
          <w:rFonts w:eastAsiaTheme="minorEastAsia"/>
          <w:lang w:eastAsia="ja-JP"/>
        </w:rPr>
        <w:t xml:space="preserve"> additional magnesium ion.</w:t>
      </w:r>
      <w:r w:rsidR="000D4BB9">
        <w:rPr>
          <w:rFonts w:eastAsiaTheme="minorEastAsia"/>
          <w:lang w:eastAsia="ja-JP"/>
        </w:rPr>
        <w:t xml:space="preserve"> Y149 is suggested to </w:t>
      </w:r>
      <w:r w:rsidR="00ED4B6E">
        <w:rPr>
          <w:rFonts w:eastAsiaTheme="minorEastAsia"/>
          <w:lang w:eastAsia="ja-JP"/>
        </w:rPr>
        <w:t>contribute to</w:t>
      </w:r>
      <w:r w:rsidR="000D4BB9">
        <w:rPr>
          <w:rFonts w:eastAsiaTheme="minorEastAsia"/>
          <w:lang w:eastAsia="ja-JP"/>
        </w:rPr>
        <w:t xml:space="preserve"> the low intrinsic ATPase activity and to stabilize the water cluster.</w:t>
      </w:r>
      <w:r w:rsidR="00843C98">
        <w:rPr>
          <w:rFonts w:eastAsiaTheme="minorEastAsia"/>
          <w:lang w:eastAsia="ja-JP"/>
        </w:rPr>
        <w:t xml:space="preserve"> </w:t>
      </w:r>
      <w:r w:rsidR="00A542EC">
        <w:rPr>
          <w:rFonts w:eastAsiaTheme="minorEastAsia"/>
          <w:lang w:eastAsia="ja-JP"/>
        </w:rPr>
        <w:t>Collectively, our structural studies contribute to grasp the molecular basis for the Hsp72 function.</w:t>
      </w:r>
    </w:p>
    <w:p w14:paraId="1A054238" w14:textId="0B711593" w:rsidR="005A1BAE" w:rsidRDefault="005A1BAE" w:rsidP="005A1BAE">
      <w:pPr>
        <w:pStyle w:val="IUCrkeywords"/>
        <w:numPr>
          <w:ilvl w:val="0"/>
          <w:numId w:val="40"/>
        </w:numPr>
      </w:pPr>
      <w:r>
        <w:t>Neutron protein crystallography; hsp7</w:t>
      </w:r>
      <w:r w:rsidR="004F49AD">
        <w:t>2</w:t>
      </w:r>
      <w:r>
        <w:t>; hydrogen-bond network; ATPase</w:t>
      </w:r>
      <w:r w:rsidR="00BC198A">
        <w:t>; water cluster</w:t>
      </w:r>
      <w:r>
        <w:t xml:space="preserve">. </w:t>
      </w:r>
    </w:p>
    <w:p w14:paraId="3BFA8D98" w14:textId="77777777" w:rsidR="005A1BAE" w:rsidRDefault="005A1BAE" w:rsidP="005A1BAE">
      <w:pPr>
        <w:pStyle w:val="IUCrbodytext"/>
      </w:pPr>
    </w:p>
    <w:p w14:paraId="1616CB60" w14:textId="77777777" w:rsidR="005A1BAE" w:rsidRDefault="005A1BAE" w:rsidP="005A1BAE">
      <w:pPr>
        <w:pStyle w:val="IUCrheading1"/>
        <w:numPr>
          <w:ilvl w:val="0"/>
          <w:numId w:val="42"/>
        </w:numPr>
        <w:textAlignment w:val="auto"/>
        <w:rPr>
          <w:rFonts w:eastAsiaTheme="minorEastAsia"/>
          <w:lang w:eastAsia="ja-JP"/>
        </w:rPr>
      </w:pPr>
      <w:r>
        <w:rPr>
          <w:rFonts w:eastAsiaTheme="minorEastAsia"/>
          <w:lang w:eastAsia="ja-JP"/>
        </w:rPr>
        <w:lastRenderedPageBreak/>
        <w:t>Introduction</w:t>
      </w:r>
    </w:p>
    <w:p w14:paraId="13CFF755" w14:textId="2EB90E07" w:rsidR="00D626F8" w:rsidRDefault="00DD062F" w:rsidP="00D626F8">
      <w:pPr>
        <w:pStyle w:val="IUCrbodytext"/>
        <w:ind w:firstLine="720"/>
        <w:rPr>
          <w:rFonts w:eastAsiaTheme="minorEastAsia"/>
          <w:lang w:eastAsia="ja-JP"/>
        </w:rPr>
      </w:pPr>
      <w:r>
        <w:rPr>
          <w:rFonts w:eastAsiaTheme="minorEastAsia" w:hint="eastAsia"/>
          <w:lang w:eastAsia="ja-JP"/>
        </w:rPr>
        <w:t>T</w:t>
      </w:r>
      <w:r>
        <w:rPr>
          <w:rFonts w:eastAsiaTheme="minorEastAsia"/>
          <w:lang w:eastAsia="ja-JP"/>
        </w:rPr>
        <w:t>he 70 kDa heat shock proteins</w:t>
      </w:r>
      <w:r w:rsidR="00824457">
        <w:rPr>
          <w:rFonts w:eastAsiaTheme="minorEastAsia"/>
          <w:lang w:eastAsia="ja-JP"/>
        </w:rPr>
        <w:t xml:space="preserve"> (Hsp70s)</w:t>
      </w:r>
      <w:r>
        <w:rPr>
          <w:rFonts w:eastAsiaTheme="minorEastAsia"/>
          <w:lang w:eastAsia="ja-JP"/>
        </w:rPr>
        <w:t xml:space="preserve"> are </w:t>
      </w:r>
      <w:r w:rsidR="005E3873">
        <w:rPr>
          <w:rFonts w:eastAsiaTheme="minorEastAsia"/>
          <w:lang w:eastAsia="ja-JP"/>
        </w:rPr>
        <w:t>widely</w:t>
      </w:r>
      <w:r>
        <w:rPr>
          <w:rFonts w:eastAsiaTheme="minorEastAsia"/>
          <w:lang w:eastAsia="ja-JP"/>
        </w:rPr>
        <w:t xml:space="preserve"> conserved molecular chaperone in Eukaryote.</w:t>
      </w:r>
      <w:r w:rsidR="009A7D79">
        <w:rPr>
          <w:rFonts w:eastAsiaTheme="minorEastAsia"/>
          <w:lang w:eastAsia="ja-JP"/>
        </w:rPr>
        <w:t xml:space="preserve"> </w:t>
      </w:r>
      <w:r w:rsidR="00D87562">
        <w:rPr>
          <w:rFonts w:eastAsiaTheme="minorEastAsia"/>
          <w:lang w:eastAsia="ja-JP"/>
        </w:rPr>
        <w:t>Hsp70s are expressed in response to a variety of cellular stress such as heat, UV and oxygen deprivation, and</w:t>
      </w:r>
      <w:r w:rsidR="009A7D79">
        <w:rPr>
          <w:rFonts w:eastAsiaTheme="minorEastAsia"/>
          <w:lang w:eastAsia="ja-JP"/>
        </w:rPr>
        <w:t xml:space="preserve"> </w:t>
      </w:r>
      <w:r w:rsidR="005672DD">
        <w:rPr>
          <w:rFonts w:eastAsiaTheme="minorEastAsia"/>
          <w:lang w:eastAsia="ja-JP"/>
        </w:rPr>
        <w:t xml:space="preserve">play </w:t>
      </w:r>
      <w:r w:rsidR="0079187C">
        <w:rPr>
          <w:rFonts w:eastAsiaTheme="minorEastAsia"/>
          <w:lang w:eastAsia="ja-JP"/>
        </w:rPr>
        <w:t>key</w:t>
      </w:r>
      <w:r w:rsidR="005672DD">
        <w:rPr>
          <w:rFonts w:eastAsiaTheme="minorEastAsia"/>
          <w:lang w:eastAsia="ja-JP"/>
        </w:rPr>
        <w:t xml:space="preserve"> roles in </w:t>
      </w:r>
      <w:r w:rsidR="009A7D79">
        <w:rPr>
          <w:rFonts w:eastAsiaTheme="minorEastAsia"/>
          <w:lang w:eastAsia="ja-JP"/>
        </w:rPr>
        <w:t>regulat</w:t>
      </w:r>
      <w:r w:rsidR="005672DD">
        <w:rPr>
          <w:rFonts w:eastAsiaTheme="minorEastAsia"/>
          <w:lang w:eastAsia="ja-JP"/>
        </w:rPr>
        <w:t xml:space="preserve">ion of cellular protein </w:t>
      </w:r>
      <w:r w:rsidR="009A7D79">
        <w:rPr>
          <w:rFonts w:eastAsiaTheme="minorEastAsia"/>
          <w:lang w:eastAsia="ja-JP"/>
        </w:rPr>
        <w:t>homeostasis</w:t>
      </w:r>
      <w:r w:rsidR="005672DD">
        <w:rPr>
          <w:rFonts w:eastAsiaTheme="minorEastAsia"/>
          <w:lang w:eastAsia="ja-JP"/>
        </w:rPr>
        <w:t xml:space="preserve"> by </w:t>
      </w:r>
      <w:r w:rsidR="00CC178D">
        <w:rPr>
          <w:rFonts w:eastAsiaTheme="minorEastAsia"/>
          <w:lang w:eastAsia="ja-JP"/>
        </w:rPr>
        <w:t>protein refolding</w:t>
      </w:r>
      <w:r w:rsidR="005672DD">
        <w:rPr>
          <w:rFonts w:eastAsiaTheme="minorEastAsia"/>
          <w:lang w:eastAsia="ja-JP"/>
        </w:rPr>
        <w:t xml:space="preserve">, </w:t>
      </w:r>
      <w:r w:rsidR="00CC178D">
        <w:rPr>
          <w:rFonts w:eastAsiaTheme="minorEastAsia"/>
          <w:lang w:eastAsia="ja-JP"/>
        </w:rPr>
        <w:t xml:space="preserve">protein </w:t>
      </w:r>
      <w:r w:rsidR="00FA5F69">
        <w:rPr>
          <w:rFonts w:eastAsiaTheme="minorEastAsia"/>
          <w:lang w:eastAsia="ja-JP"/>
        </w:rPr>
        <w:t xml:space="preserve">translocation </w:t>
      </w:r>
      <w:r w:rsidR="00CC178D">
        <w:rPr>
          <w:rFonts w:eastAsiaTheme="minorEastAsia"/>
          <w:lang w:eastAsia="ja-JP"/>
        </w:rPr>
        <w:t xml:space="preserve">across organelle </w:t>
      </w:r>
      <w:r w:rsidR="00FA5F69">
        <w:rPr>
          <w:rFonts w:eastAsiaTheme="minorEastAsia"/>
          <w:lang w:eastAsia="ja-JP"/>
        </w:rPr>
        <w:t xml:space="preserve">and </w:t>
      </w:r>
      <w:r w:rsidR="00CC178D">
        <w:rPr>
          <w:rFonts w:eastAsiaTheme="minorEastAsia"/>
          <w:lang w:eastAsia="ja-JP"/>
        </w:rPr>
        <w:t>disaggregation of protein aggregates</w:t>
      </w:r>
      <w:r w:rsidR="00D87562">
        <w:rPr>
          <w:rFonts w:eastAsiaTheme="minorEastAsia"/>
          <w:lang w:eastAsia="ja-JP"/>
        </w:rPr>
        <w:t xml:space="preserve"> </w:t>
      </w:r>
      <w:r w:rsidR="00D87562">
        <w:rPr>
          <w:rFonts w:eastAsiaTheme="minorEastAsia"/>
          <w:lang w:eastAsia="ja-JP"/>
        </w:rPr>
        <w:fldChar w:fldCharType="begin">
          <w:fldData xml:space="preserve">PEVuZE5vdGU+PENpdGU+PEF1dGhvcj5IYXJ0bDwvQXV0aG9yPjxZZWFyPjIwMTE8L1llYXI+PFJl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PEVuZE5vdGU+PENpdGU+PEF1dGhvcj5IYXJ0bDwvQXV0aG9yPjxZZWFyPjIwMTE8L1llYXI+PFJl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D87562">
        <w:rPr>
          <w:rFonts w:eastAsiaTheme="minorEastAsia"/>
          <w:lang w:eastAsia="ja-JP"/>
        </w:rPr>
      </w:r>
      <w:r w:rsidR="00D87562">
        <w:rPr>
          <w:rFonts w:eastAsiaTheme="minorEastAsia"/>
          <w:lang w:eastAsia="ja-JP"/>
        </w:rPr>
        <w:fldChar w:fldCharType="separate"/>
      </w:r>
      <w:r w:rsidR="00DD4F9F">
        <w:rPr>
          <w:rFonts w:eastAsiaTheme="minorEastAsia"/>
          <w:noProof/>
          <w:lang w:eastAsia="ja-JP"/>
        </w:rPr>
        <w:t>(</w:t>
      </w:r>
      <w:hyperlink w:anchor="_ENREF_12" w:tooltip="Hartl, 2011 #2203" w:history="1">
        <w:r w:rsidR="00DD4F9F">
          <w:rPr>
            <w:rFonts w:eastAsiaTheme="minorEastAsia"/>
            <w:noProof/>
            <w:lang w:eastAsia="ja-JP"/>
          </w:rPr>
          <w:t>Hartl</w:t>
        </w:r>
        <w:r w:rsidR="00DD4F9F" w:rsidRPr="00DD4F9F">
          <w:rPr>
            <w:rFonts w:eastAsiaTheme="minorEastAsia"/>
            <w:i/>
            <w:noProof/>
            <w:lang w:eastAsia="ja-JP"/>
          </w:rPr>
          <w:t xml:space="preserve"> et al.</w:t>
        </w:r>
        <w:r w:rsidR="00DD4F9F">
          <w:rPr>
            <w:rFonts w:eastAsiaTheme="minorEastAsia"/>
            <w:noProof/>
            <w:lang w:eastAsia="ja-JP"/>
          </w:rPr>
          <w:t>, 2011</w:t>
        </w:r>
      </w:hyperlink>
      <w:r w:rsidR="00DD4F9F">
        <w:rPr>
          <w:rFonts w:eastAsiaTheme="minorEastAsia"/>
          <w:noProof/>
          <w:lang w:eastAsia="ja-JP"/>
        </w:rPr>
        <w:t xml:space="preserve">; </w:t>
      </w:r>
      <w:hyperlink w:anchor="_ENREF_21" w:tooltip="Mayer, 2005 #2202" w:history="1">
        <w:r w:rsidR="00DD4F9F">
          <w:rPr>
            <w:rFonts w:eastAsiaTheme="minorEastAsia"/>
            <w:noProof/>
            <w:lang w:eastAsia="ja-JP"/>
          </w:rPr>
          <w:t>Mayer &amp; Bukau, 2005</w:t>
        </w:r>
      </w:hyperlink>
      <w:r w:rsidR="00DD4F9F">
        <w:rPr>
          <w:rFonts w:eastAsiaTheme="minorEastAsia"/>
          <w:noProof/>
          <w:lang w:eastAsia="ja-JP"/>
        </w:rPr>
        <w:t xml:space="preserve">; </w:t>
      </w:r>
      <w:hyperlink w:anchor="_ENREF_29" w:tooltip="Saibil, 2013 #2204" w:history="1">
        <w:r w:rsidR="00DD4F9F">
          <w:rPr>
            <w:rFonts w:eastAsiaTheme="minorEastAsia"/>
            <w:noProof/>
            <w:lang w:eastAsia="ja-JP"/>
          </w:rPr>
          <w:t>Saibil, 2013</w:t>
        </w:r>
      </w:hyperlink>
      <w:r w:rsidR="00DD4F9F">
        <w:rPr>
          <w:rFonts w:eastAsiaTheme="minorEastAsia"/>
          <w:noProof/>
          <w:lang w:eastAsia="ja-JP"/>
        </w:rPr>
        <w:t>)</w:t>
      </w:r>
      <w:r w:rsidR="00D87562">
        <w:rPr>
          <w:rFonts w:eastAsiaTheme="minorEastAsia"/>
          <w:lang w:eastAsia="ja-JP"/>
        </w:rPr>
        <w:fldChar w:fldCharType="end"/>
      </w:r>
      <w:r w:rsidR="00D87562">
        <w:rPr>
          <w:rFonts w:eastAsiaTheme="minorEastAsia"/>
          <w:lang w:eastAsia="ja-JP"/>
        </w:rPr>
        <w:t>.</w:t>
      </w:r>
      <w:r w:rsidR="00CC178D">
        <w:rPr>
          <w:rFonts w:eastAsiaTheme="minorEastAsia"/>
          <w:lang w:eastAsia="ja-JP"/>
        </w:rPr>
        <w:t xml:space="preserve"> </w:t>
      </w:r>
      <w:r w:rsidR="003F51B1">
        <w:rPr>
          <w:rFonts w:eastAsiaTheme="minorEastAsia"/>
          <w:lang w:eastAsia="ja-JP"/>
        </w:rPr>
        <w:t>I</w:t>
      </w:r>
      <w:r w:rsidR="005E3873">
        <w:rPr>
          <w:rFonts w:eastAsiaTheme="minorEastAsia"/>
          <w:lang w:eastAsia="ja-JP"/>
        </w:rPr>
        <w:t xml:space="preserve">n </w:t>
      </w:r>
      <w:r w:rsidR="003F51B1">
        <w:rPr>
          <w:rFonts w:eastAsiaTheme="minorEastAsia"/>
          <w:lang w:eastAsia="ja-JP"/>
        </w:rPr>
        <w:t>humans</w:t>
      </w:r>
      <w:r w:rsidR="005E3873">
        <w:rPr>
          <w:rFonts w:eastAsiaTheme="minorEastAsia"/>
          <w:lang w:eastAsia="ja-JP"/>
        </w:rPr>
        <w:t>,</w:t>
      </w:r>
      <w:r w:rsidR="003F51B1">
        <w:rPr>
          <w:rFonts w:eastAsiaTheme="minorEastAsia"/>
          <w:lang w:eastAsia="ja-JP"/>
        </w:rPr>
        <w:t xml:space="preserve"> several paralogs of Hsp70s are </w:t>
      </w:r>
      <w:r w:rsidR="00656D54">
        <w:rPr>
          <w:rFonts w:eastAsiaTheme="minorEastAsia"/>
          <w:lang w:eastAsia="ja-JP"/>
        </w:rPr>
        <w:t>found</w:t>
      </w:r>
      <w:r w:rsidR="003F51B1">
        <w:rPr>
          <w:rFonts w:eastAsiaTheme="minorEastAsia"/>
          <w:lang w:eastAsia="ja-JP"/>
        </w:rPr>
        <w:t xml:space="preserve"> in cytosol, endoplasmic reticulum</w:t>
      </w:r>
      <w:r w:rsidR="00F538A6">
        <w:rPr>
          <w:rFonts w:eastAsiaTheme="minorEastAsia"/>
          <w:lang w:eastAsia="ja-JP"/>
        </w:rPr>
        <w:t xml:space="preserve"> (ER)</w:t>
      </w:r>
      <w:r w:rsidR="003F51B1">
        <w:rPr>
          <w:rFonts w:eastAsiaTheme="minorEastAsia"/>
          <w:lang w:eastAsia="ja-JP"/>
        </w:rPr>
        <w:t xml:space="preserve"> and mitochondria.</w:t>
      </w:r>
      <w:r w:rsidR="00824457">
        <w:rPr>
          <w:rFonts w:eastAsiaTheme="minorEastAsia"/>
          <w:lang w:eastAsia="ja-JP"/>
        </w:rPr>
        <w:t xml:space="preserve"> The heat-inducible Hsp70 (Hsp72, a.k.a. HSPA1A and HSPA1B) and the heat shock cognate Hsp70 (Hsc70, a.k.a. HSPA8) are the major cytosolic Hsp</w:t>
      </w:r>
      <w:r w:rsidR="00F538A6">
        <w:rPr>
          <w:rFonts w:eastAsiaTheme="minorEastAsia"/>
          <w:lang w:eastAsia="ja-JP"/>
        </w:rPr>
        <w:t>70</w:t>
      </w:r>
      <w:r w:rsidR="009A7D79">
        <w:rPr>
          <w:rFonts w:eastAsiaTheme="minorEastAsia"/>
          <w:lang w:eastAsia="ja-JP"/>
        </w:rPr>
        <w:t>s</w:t>
      </w:r>
      <w:r w:rsidR="00F538A6">
        <w:rPr>
          <w:rFonts w:eastAsiaTheme="minorEastAsia"/>
          <w:lang w:eastAsia="ja-JP"/>
        </w:rPr>
        <w:t xml:space="preserve">, </w:t>
      </w:r>
      <w:r w:rsidR="001D1C22">
        <w:rPr>
          <w:rFonts w:eastAsiaTheme="minorEastAsia"/>
          <w:lang w:eastAsia="ja-JP"/>
        </w:rPr>
        <w:t>while</w:t>
      </w:r>
      <w:r w:rsidR="00F538A6">
        <w:rPr>
          <w:rFonts w:eastAsiaTheme="minorEastAsia"/>
          <w:lang w:eastAsia="ja-JP"/>
        </w:rPr>
        <w:t xml:space="preserve"> BiP (HSPA5) and mortalin (HSPA9) are localized in ER and mitochondria, respectively</w:t>
      </w:r>
      <w:r w:rsidR="00D37ACC" w:rsidRPr="00D37ACC">
        <w:t xml:space="preserve"> </w:t>
      </w:r>
      <w:r w:rsidR="00D37ACC">
        <w:rPr>
          <w:rFonts w:eastAsiaTheme="minorEastAsia"/>
          <w:lang w:eastAsia="ja-JP"/>
        </w:rPr>
        <w:fldChar w:fldCharType="begin"/>
      </w:r>
      <w:r w:rsidR="00DD4F9F">
        <w:rPr>
          <w:rFonts w:eastAsiaTheme="minorEastAsia"/>
          <w:lang w:eastAsia="ja-JP"/>
        </w:rPr>
        <w:instrText xml:space="preserve"> ADDIN EN.CITE &lt;EndNote&gt;&lt;Cite&gt;&lt;Author&gt;Vos&lt;/Author&gt;&lt;Year&gt;2008&lt;/Year&gt;&lt;RecNum&gt;29&lt;/RecNum&gt;&lt;DisplayText&gt;(Vos&lt;style face="italic"&gt; et al.&lt;/style&gt;, 2008)&lt;/DisplayText&gt;&lt;record&gt;&lt;rec-number&gt;29&lt;/rec-number&gt;&lt;foreign-keys&gt;&lt;key app="EN" db-id="a5pfe5ftqxwvz0ep5rzxtv2vp9spp0wx205t"&gt;29&lt;/key&gt;&lt;/foreign-keys&gt;&lt;ref-type name="Journal Article"&gt;17&lt;/ref-type&gt;&lt;contributors&gt;&lt;authors&gt;&lt;author&gt;Vos, M. J.&lt;/author&gt;&lt;author&gt;Hageman, J.&lt;/author&gt;&lt;author&gt;Carra, S.&lt;/author&gt;&lt;author&gt;Kampinga, H. H.&lt;/author&gt;&lt;/authors&gt;&lt;/contributors&gt;&lt;auth-address&gt;Department of Cell Biology, Section of Radiation and Stress Cell Biology, University Medical Center Groningen, University of Groningen, Groningen, The Netherlands&lt;/auth-address&gt;&lt;titles&gt;&lt;title&gt;Structural and functional diversities between members of the human HSPB, HSPH, HSPA, and DNAJ chaperone families&lt;/title&gt;&lt;secondary-title&gt;Biochemistry&lt;/secondary-title&gt;&lt;/titles&gt;&lt;periodical&gt;&lt;full-title&gt;Biochemistry&lt;/full-title&gt;&lt;/periodical&gt;&lt;pages&gt;7001-11&lt;/pages&gt;&lt;volume&gt;47&lt;/volume&gt;&lt;number&gt;27&lt;/number&gt;&lt;edition&gt;2008/06/19&lt;/edition&gt;&lt;keywords&gt;&lt;keyword&gt;Heat-Shock Proteins/*chemistry/*metabolism&lt;/keyword&gt;&lt;keyword&gt;Humans&lt;/keyword&gt;&lt;keyword&gt;Molecular Chaperones/*chemistry/*metabolism&lt;/keyword&gt;&lt;/keywords&gt;&lt;dates&gt;&lt;year&gt;2008&lt;/year&gt;&lt;pub-dates&gt;&lt;date&gt;Jul 08&lt;/date&gt;&lt;/pub-dates&gt;&lt;/dates&gt;&lt;isbn&gt;1520-4995 (Electronic)&amp;#xD;0006-2960 (Linking)&lt;/isbn&gt;&lt;accession-num&gt;18557634&lt;/accession-num&gt;&lt;urls&gt;&lt;related-urls&gt;&lt;url&gt;http://www.ncbi.nlm.nih.gov/pubmed/18557634&lt;/url&gt;&lt;/related-urls&gt;&lt;/urls&gt;&lt;electronic-resource-num&gt;10.1021/bi800639z&lt;/electronic-resource-num&gt;&lt;language&gt;eng&lt;/language&gt;&lt;/record&gt;&lt;/Cite&gt;&lt;/EndNote&gt;</w:instrText>
      </w:r>
      <w:r w:rsidR="00D37ACC">
        <w:rPr>
          <w:rFonts w:eastAsiaTheme="minorEastAsia"/>
          <w:lang w:eastAsia="ja-JP"/>
        </w:rPr>
        <w:fldChar w:fldCharType="separate"/>
      </w:r>
      <w:r w:rsidR="00DD4F9F">
        <w:rPr>
          <w:rFonts w:eastAsiaTheme="minorEastAsia"/>
          <w:noProof/>
          <w:lang w:eastAsia="ja-JP"/>
        </w:rPr>
        <w:t>(</w:t>
      </w:r>
      <w:hyperlink w:anchor="_ENREF_35" w:tooltip="Vos, 2008 #29" w:history="1">
        <w:r w:rsidR="00DD4F9F">
          <w:rPr>
            <w:rFonts w:eastAsiaTheme="minorEastAsia"/>
            <w:noProof/>
            <w:lang w:eastAsia="ja-JP"/>
          </w:rPr>
          <w:t>Vos</w:t>
        </w:r>
        <w:r w:rsidR="00DD4F9F" w:rsidRPr="00DD4F9F">
          <w:rPr>
            <w:rFonts w:eastAsiaTheme="minorEastAsia"/>
            <w:i/>
            <w:noProof/>
            <w:lang w:eastAsia="ja-JP"/>
          </w:rPr>
          <w:t xml:space="preserve"> et al.</w:t>
        </w:r>
        <w:r w:rsidR="00DD4F9F">
          <w:rPr>
            <w:rFonts w:eastAsiaTheme="minorEastAsia"/>
            <w:noProof/>
            <w:lang w:eastAsia="ja-JP"/>
          </w:rPr>
          <w:t>, 2008</w:t>
        </w:r>
      </w:hyperlink>
      <w:r w:rsidR="00DD4F9F">
        <w:rPr>
          <w:rFonts w:eastAsiaTheme="minorEastAsia"/>
          <w:noProof/>
          <w:lang w:eastAsia="ja-JP"/>
        </w:rPr>
        <w:t>)</w:t>
      </w:r>
      <w:r w:rsidR="00D37ACC">
        <w:rPr>
          <w:rFonts w:eastAsiaTheme="minorEastAsia"/>
          <w:lang w:eastAsia="ja-JP"/>
        </w:rPr>
        <w:fldChar w:fldCharType="end"/>
      </w:r>
      <w:r w:rsidR="00F538A6">
        <w:rPr>
          <w:rFonts w:eastAsiaTheme="minorEastAsia"/>
          <w:lang w:eastAsia="ja-JP"/>
        </w:rPr>
        <w:t>.</w:t>
      </w:r>
      <w:r w:rsidR="008042C4">
        <w:rPr>
          <w:rFonts w:eastAsiaTheme="minorEastAsia" w:hint="eastAsia"/>
          <w:lang w:eastAsia="ja-JP"/>
        </w:rPr>
        <w:t xml:space="preserve"> </w:t>
      </w:r>
      <w:r w:rsidR="00106BAD">
        <w:rPr>
          <w:rFonts w:eastAsiaTheme="minorEastAsia"/>
          <w:lang w:eastAsia="ja-JP"/>
        </w:rPr>
        <w:t>T</w:t>
      </w:r>
      <w:r w:rsidR="00D26DF5">
        <w:rPr>
          <w:rFonts w:eastAsiaTheme="minorEastAsia"/>
          <w:lang w:eastAsia="ja-JP"/>
        </w:rPr>
        <w:t xml:space="preserve">he </w:t>
      </w:r>
      <w:r w:rsidR="00D26DF5" w:rsidRPr="00D26DF5">
        <w:rPr>
          <w:rFonts w:eastAsiaTheme="minorEastAsia"/>
          <w:i/>
          <w:iCs/>
          <w:lang w:eastAsia="ja-JP"/>
        </w:rPr>
        <w:t>Escherichia coli</w:t>
      </w:r>
      <w:r w:rsidR="00D26DF5">
        <w:rPr>
          <w:rFonts w:eastAsiaTheme="minorEastAsia"/>
          <w:lang w:eastAsia="ja-JP"/>
        </w:rPr>
        <w:t xml:space="preserve"> Hsp70 </w:t>
      </w:r>
      <w:r w:rsidR="007014FD">
        <w:rPr>
          <w:rFonts w:eastAsiaTheme="minorEastAsia"/>
          <w:lang w:eastAsia="ja-JP"/>
        </w:rPr>
        <w:t>ortholog</w:t>
      </w:r>
      <w:r w:rsidR="00D26DF5">
        <w:rPr>
          <w:rFonts w:eastAsiaTheme="minorEastAsia"/>
          <w:lang w:eastAsia="ja-JP"/>
        </w:rPr>
        <w:t xml:space="preserve"> DnaK is one of the most well-studied members of the Hsp70 family.</w:t>
      </w:r>
    </w:p>
    <w:p w14:paraId="1818244A" w14:textId="2B32E75B" w:rsidR="00384426" w:rsidRDefault="007014FD" w:rsidP="00D626F8">
      <w:pPr>
        <w:pStyle w:val="IUCrbodytext"/>
        <w:rPr>
          <w:rFonts w:eastAsiaTheme="minorEastAsia"/>
        </w:rPr>
      </w:pPr>
      <w:r>
        <w:rPr>
          <w:rFonts w:eastAsiaTheme="minorEastAsia"/>
          <w:lang w:eastAsia="ja-JP"/>
        </w:rPr>
        <w:tab/>
        <w:t xml:space="preserve">Hsp70 </w:t>
      </w:r>
      <w:r w:rsidR="000E406B">
        <w:rPr>
          <w:rFonts w:eastAsiaTheme="minorEastAsia"/>
          <w:lang w:eastAsia="ja-JP"/>
        </w:rPr>
        <w:t>is an ATPase that bind</w:t>
      </w:r>
      <w:r w:rsidR="00390275">
        <w:rPr>
          <w:rFonts w:eastAsiaTheme="minorEastAsia"/>
          <w:lang w:eastAsia="ja-JP"/>
        </w:rPr>
        <w:t>s</w:t>
      </w:r>
      <w:r w:rsidR="00926C42">
        <w:rPr>
          <w:rFonts w:eastAsiaTheme="minorEastAsia"/>
          <w:lang w:eastAsia="ja-JP"/>
        </w:rPr>
        <w:t xml:space="preserve"> to</w:t>
      </w:r>
      <w:r w:rsidR="000E406B">
        <w:rPr>
          <w:rFonts w:eastAsiaTheme="minorEastAsia"/>
          <w:lang w:eastAsia="ja-JP"/>
        </w:rPr>
        <w:t xml:space="preserve"> and releases unfolded and misfolded proteins</w:t>
      </w:r>
      <w:r w:rsidR="007B5564">
        <w:rPr>
          <w:rFonts w:eastAsiaTheme="minorEastAsia"/>
          <w:lang w:eastAsia="ja-JP"/>
        </w:rPr>
        <w:t xml:space="preserve"> depending on the nucleotide-binding state</w:t>
      </w:r>
      <w:r w:rsidR="000E406B">
        <w:rPr>
          <w:rFonts w:eastAsiaTheme="minorEastAsia"/>
          <w:lang w:eastAsia="ja-JP"/>
        </w:rPr>
        <w:t>. Hsp70 composed of an</w:t>
      </w:r>
      <w:r>
        <w:rPr>
          <w:rFonts w:eastAsiaTheme="minorEastAsia"/>
          <w:lang w:eastAsia="ja-JP"/>
        </w:rPr>
        <w:t xml:space="preserve"> N-terminal nucleotide-binding domain (NBD)</w:t>
      </w:r>
      <w:r w:rsidR="00B26975">
        <w:rPr>
          <w:rFonts w:eastAsiaTheme="minorEastAsia"/>
          <w:lang w:eastAsia="ja-JP"/>
        </w:rPr>
        <w:t xml:space="preserve">, a </w:t>
      </w:r>
      <w:r>
        <w:rPr>
          <w:rFonts w:eastAsiaTheme="minorEastAsia"/>
          <w:lang w:eastAsia="ja-JP"/>
        </w:rPr>
        <w:t>C-terminal substrate-binding domain (SBD)</w:t>
      </w:r>
      <w:r w:rsidR="00B26975">
        <w:rPr>
          <w:rFonts w:eastAsiaTheme="minorEastAsia"/>
          <w:lang w:eastAsia="ja-JP"/>
        </w:rPr>
        <w:t xml:space="preserve"> and a flexible linker that connects NBD and SBD</w:t>
      </w:r>
      <w:r>
        <w:rPr>
          <w:rFonts w:eastAsiaTheme="minorEastAsia"/>
          <w:lang w:eastAsia="ja-JP"/>
        </w:rPr>
        <w:t>.</w:t>
      </w:r>
      <w:r w:rsidR="00C56D5B">
        <w:rPr>
          <w:rFonts w:eastAsiaTheme="minorEastAsia"/>
          <w:lang w:eastAsia="ja-JP"/>
        </w:rPr>
        <w:t xml:space="preserve"> The</w:t>
      </w:r>
      <w:r w:rsidR="00384426">
        <w:rPr>
          <w:rFonts w:eastAsiaTheme="minorEastAsia"/>
          <w:lang w:eastAsia="ja-JP"/>
        </w:rPr>
        <w:t xml:space="preserve"> NBD can allosterically communicate with the SBD. The binding of </w:t>
      </w:r>
      <w:r w:rsidR="00C56D5B">
        <w:rPr>
          <w:rFonts w:eastAsiaTheme="minorEastAsia"/>
          <w:lang w:eastAsia="ja-JP"/>
        </w:rPr>
        <w:t>ATP</w:t>
      </w:r>
      <w:r w:rsidR="00C80B1D">
        <w:rPr>
          <w:rFonts w:eastAsiaTheme="minorEastAsia"/>
          <w:lang w:eastAsia="ja-JP"/>
        </w:rPr>
        <w:t xml:space="preserve"> to NBD decreases the substrate</w:t>
      </w:r>
      <w:r w:rsidR="00422D64">
        <w:rPr>
          <w:rFonts w:eastAsiaTheme="minorEastAsia"/>
          <w:lang w:eastAsia="ja-JP"/>
        </w:rPr>
        <w:t>-</w:t>
      </w:r>
      <w:r w:rsidR="00C80B1D">
        <w:rPr>
          <w:rFonts w:eastAsiaTheme="minorEastAsia"/>
          <w:lang w:eastAsia="ja-JP"/>
        </w:rPr>
        <w:t>binding affinity for the SBD, and the hydrolysis to ADP increases th</w:t>
      </w:r>
      <w:r w:rsidR="00422D64">
        <w:rPr>
          <w:rFonts w:eastAsiaTheme="minorEastAsia"/>
          <w:lang w:eastAsia="ja-JP"/>
        </w:rPr>
        <w:t xml:space="preserve">e substrate-binding affinity </w:t>
      </w:r>
      <w:r w:rsidR="00422D64">
        <w:rPr>
          <w:rFonts w:eastAsiaTheme="minorEastAsia"/>
          <w:lang w:eastAsia="ja-JP"/>
        </w:rPr>
        <w:fldChar w:fldCharType="begin">
          <w:fldData xml:space="preserve">PEVuZE5vdGU+PENpdGU+PEF1dGhvcj5QaWVycGFvbGk8L0F1dGhvcj48WWVhcj4xOTk4PC9ZZWFy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PEVuZE5vdGU+PENpdGU+PEF1dGhvcj5QaWVycGFvbGk8L0F1dGhvcj48WWVhcj4xOTk4PC9ZZWFy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422D64">
        <w:rPr>
          <w:rFonts w:eastAsiaTheme="minorEastAsia"/>
          <w:lang w:eastAsia="ja-JP"/>
        </w:rPr>
      </w:r>
      <w:r w:rsidR="00422D64">
        <w:rPr>
          <w:rFonts w:eastAsiaTheme="minorEastAsia"/>
          <w:lang w:eastAsia="ja-JP"/>
        </w:rPr>
        <w:fldChar w:fldCharType="separate"/>
      </w:r>
      <w:r w:rsidR="00DD4F9F">
        <w:rPr>
          <w:rFonts w:eastAsiaTheme="minorEastAsia"/>
          <w:noProof/>
          <w:lang w:eastAsia="ja-JP"/>
        </w:rPr>
        <w:t>(</w:t>
      </w:r>
      <w:hyperlink w:anchor="_ENREF_27" w:tooltip="Pierpaoli, 1998 #2208" w:history="1">
        <w:r w:rsidR="00DD4F9F">
          <w:rPr>
            <w:rFonts w:eastAsiaTheme="minorEastAsia"/>
            <w:noProof/>
            <w:lang w:eastAsia="ja-JP"/>
          </w:rPr>
          <w:t>Pierpaoli</w:t>
        </w:r>
        <w:r w:rsidR="00DD4F9F" w:rsidRPr="00DD4F9F">
          <w:rPr>
            <w:rFonts w:eastAsiaTheme="minorEastAsia"/>
            <w:i/>
            <w:noProof/>
            <w:lang w:eastAsia="ja-JP"/>
          </w:rPr>
          <w:t xml:space="preserve"> et al.</w:t>
        </w:r>
        <w:r w:rsidR="00DD4F9F">
          <w:rPr>
            <w:rFonts w:eastAsiaTheme="minorEastAsia"/>
            <w:noProof/>
            <w:lang w:eastAsia="ja-JP"/>
          </w:rPr>
          <w:t>, 1998</w:t>
        </w:r>
      </w:hyperlink>
      <w:r w:rsidR="00DD4F9F">
        <w:rPr>
          <w:rFonts w:eastAsiaTheme="minorEastAsia"/>
          <w:noProof/>
          <w:lang w:eastAsia="ja-JP"/>
        </w:rPr>
        <w:t>)</w:t>
      </w:r>
      <w:r w:rsidR="00422D64">
        <w:rPr>
          <w:rFonts w:eastAsiaTheme="minorEastAsia"/>
          <w:lang w:eastAsia="ja-JP"/>
        </w:rPr>
        <w:fldChar w:fldCharType="end"/>
      </w:r>
      <w:r w:rsidR="00422D64">
        <w:rPr>
          <w:rFonts w:eastAsiaTheme="minorEastAsia"/>
          <w:lang w:eastAsia="ja-JP"/>
        </w:rPr>
        <w:t xml:space="preserve">. </w:t>
      </w:r>
      <w:r w:rsidR="00876582">
        <w:rPr>
          <w:rFonts w:eastAsiaTheme="minorEastAsia"/>
          <w:lang w:eastAsia="ja-JP"/>
        </w:rPr>
        <w:t>The NMR based structural study of DnaK in complex with ADP and peptide</w:t>
      </w:r>
      <w:r w:rsidR="00BD1557">
        <w:rPr>
          <w:rFonts w:eastAsiaTheme="minorEastAsia"/>
          <w:lang w:eastAsia="ja-JP"/>
        </w:rPr>
        <w:t xml:space="preserve"> and the crystallographic analysis of DnaK in complex with ATP showed that</w:t>
      </w:r>
      <w:r w:rsidR="006B4D4C">
        <w:rPr>
          <w:rFonts w:eastAsiaTheme="minorEastAsia"/>
          <w:lang w:eastAsia="ja-JP"/>
        </w:rPr>
        <w:t xml:space="preserve"> the ADP-bound state adopts an extended conformation and </w:t>
      </w:r>
      <w:r w:rsidR="00195AFE">
        <w:rPr>
          <w:rFonts w:eastAsiaTheme="minorEastAsia"/>
          <w:lang w:eastAsia="ja-JP"/>
        </w:rPr>
        <w:t xml:space="preserve">the binding of ATP </w:t>
      </w:r>
      <w:r w:rsidR="00154DFA">
        <w:rPr>
          <w:rFonts w:eastAsiaTheme="minorEastAsia"/>
          <w:lang w:eastAsia="ja-JP"/>
        </w:rPr>
        <w:t xml:space="preserve">in the NBD induces a large structural rearrangements </w:t>
      </w:r>
      <w:r w:rsidR="00154DFA">
        <w:rPr>
          <w:rFonts w:eastAsiaTheme="minorEastAsia"/>
          <w:lang w:eastAsia="ja-JP"/>
        </w:rPr>
        <w:fldChar w:fldCharType="begin">
          <w:fldData xml:space="preserve">PEVuZE5vdGU+PENpdGU+PEF1dGhvcj5RaTwvQXV0aG9yPjxZZWFyPjIwMTM8L1llYXI+PFJlY051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PEVuZE5vdGU+PENpdGU+PEF1dGhvcj5RaTwvQXV0aG9yPjxZZWFyPjIwMTM8L1llYXI+PFJlY051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154DFA">
        <w:rPr>
          <w:rFonts w:eastAsiaTheme="minorEastAsia"/>
          <w:lang w:eastAsia="ja-JP"/>
        </w:rPr>
      </w:r>
      <w:r w:rsidR="00154DFA">
        <w:rPr>
          <w:rFonts w:eastAsiaTheme="minorEastAsia"/>
          <w:lang w:eastAsia="ja-JP"/>
        </w:rPr>
        <w:fldChar w:fldCharType="separate"/>
      </w:r>
      <w:r w:rsidR="00DD4F9F">
        <w:rPr>
          <w:rFonts w:eastAsiaTheme="minorEastAsia"/>
          <w:noProof/>
          <w:lang w:eastAsia="ja-JP"/>
        </w:rPr>
        <w:t>(</w:t>
      </w:r>
      <w:hyperlink w:anchor="_ENREF_28" w:tooltip="Qi, 2013 #2191" w:history="1">
        <w:r w:rsidR="00DD4F9F">
          <w:rPr>
            <w:rFonts w:eastAsiaTheme="minorEastAsia"/>
            <w:noProof/>
            <w:lang w:eastAsia="ja-JP"/>
          </w:rPr>
          <w:t>Qi</w:t>
        </w:r>
        <w:r w:rsidR="00DD4F9F" w:rsidRPr="00DD4F9F">
          <w:rPr>
            <w:rFonts w:eastAsiaTheme="minorEastAsia"/>
            <w:i/>
            <w:noProof/>
            <w:lang w:eastAsia="ja-JP"/>
          </w:rPr>
          <w:t xml:space="preserve"> et al.</w:t>
        </w:r>
        <w:r w:rsidR="00DD4F9F">
          <w:rPr>
            <w:rFonts w:eastAsiaTheme="minorEastAsia"/>
            <w:noProof/>
            <w:lang w:eastAsia="ja-JP"/>
          </w:rPr>
          <w:t>, 2013</w:t>
        </w:r>
      </w:hyperlink>
      <w:r w:rsidR="00DD4F9F">
        <w:rPr>
          <w:rFonts w:eastAsiaTheme="minorEastAsia"/>
          <w:noProof/>
          <w:lang w:eastAsia="ja-JP"/>
        </w:rPr>
        <w:t xml:space="preserve">; </w:t>
      </w:r>
      <w:hyperlink w:anchor="_ENREF_6" w:tooltip="Bertelsen, 2009 #2209" w:history="1">
        <w:r w:rsidR="00DD4F9F">
          <w:rPr>
            <w:rFonts w:eastAsiaTheme="minorEastAsia"/>
            <w:noProof/>
            <w:lang w:eastAsia="ja-JP"/>
          </w:rPr>
          <w:t>Bertelsen</w:t>
        </w:r>
        <w:r w:rsidR="00DD4F9F" w:rsidRPr="00DD4F9F">
          <w:rPr>
            <w:rFonts w:eastAsiaTheme="minorEastAsia"/>
            <w:i/>
            <w:noProof/>
            <w:lang w:eastAsia="ja-JP"/>
          </w:rPr>
          <w:t xml:space="preserve"> et al.</w:t>
        </w:r>
        <w:r w:rsidR="00DD4F9F">
          <w:rPr>
            <w:rFonts w:eastAsiaTheme="minorEastAsia"/>
            <w:noProof/>
            <w:lang w:eastAsia="ja-JP"/>
          </w:rPr>
          <w:t>, 2009</w:t>
        </w:r>
      </w:hyperlink>
      <w:r w:rsidR="00DD4F9F">
        <w:rPr>
          <w:rFonts w:eastAsiaTheme="minorEastAsia"/>
          <w:noProof/>
          <w:lang w:eastAsia="ja-JP"/>
        </w:rPr>
        <w:t>)</w:t>
      </w:r>
      <w:r w:rsidR="00154DFA">
        <w:rPr>
          <w:rFonts w:eastAsiaTheme="minorEastAsia"/>
          <w:lang w:eastAsia="ja-JP"/>
        </w:rPr>
        <w:fldChar w:fldCharType="end"/>
      </w:r>
      <w:r w:rsidR="00154DFA">
        <w:rPr>
          <w:rFonts w:eastAsiaTheme="minorEastAsia"/>
          <w:lang w:eastAsia="ja-JP"/>
        </w:rPr>
        <w:t>.</w:t>
      </w:r>
      <w:r w:rsidR="00195AFE">
        <w:rPr>
          <w:rFonts w:eastAsiaTheme="minorEastAsia"/>
          <w:lang w:eastAsia="ja-JP"/>
        </w:rPr>
        <w:t xml:space="preserve"> </w:t>
      </w:r>
      <w:r w:rsidR="00E97DCF">
        <w:rPr>
          <w:rFonts w:eastAsiaTheme="minorEastAsia"/>
          <w:lang w:eastAsia="ja-JP"/>
        </w:rPr>
        <w:t>Th</w:t>
      </w:r>
      <w:r w:rsidR="00DE2F2C">
        <w:rPr>
          <w:rFonts w:eastAsiaTheme="minorEastAsia"/>
          <w:lang w:eastAsia="ja-JP"/>
        </w:rPr>
        <w:t>is</w:t>
      </w:r>
      <w:r w:rsidR="00E97DCF">
        <w:rPr>
          <w:rFonts w:eastAsiaTheme="minorEastAsia"/>
          <w:lang w:eastAsia="ja-JP"/>
        </w:rPr>
        <w:t xml:space="preserve"> structural rearrangements composed of the docking of the SBD and the intradomain linker to the NBD and the conformational change in the SBD, resulting in the promotion of substrate protein release</w:t>
      </w:r>
      <w:r w:rsidR="003A03B9" w:rsidRPr="003A03B9">
        <w:t xml:space="preserve"> </w:t>
      </w:r>
      <w:r w:rsidR="003A03B9">
        <w:rPr>
          <w:rFonts w:eastAsiaTheme="minorEastAsia"/>
          <w:lang w:eastAsia="ja-JP"/>
        </w:rPr>
        <w:fldChar w:fldCharType="begin"/>
      </w:r>
      <w:r w:rsidR="00DD4F9F">
        <w:rPr>
          <w:rFonts w:eastAsiaTheme="minorEastAsia"/>
          <w:lang w:eastAsia="ja-JP"/>
        </w:rPr>
        <w:instrText xml:space="preserve"> ADDIN EN.CITE &lt;EndNote&gt;&lt;Cite&gt;&lt;Author&gt;Zuiderweg&lt;/Author&gt;&lt;Year&gt;2013&lt;/Year&gt;&lt;RecNum&gt;2210&lt;/RecNum&gt;&lt;DisplayText&gt;(Zuiderweg&lt;style face="italic"&gt; et al.&lt;/style&gt;, 2013)&lt;/DisplayText&gt;&lt;record&gt;&lt;rec-number&gt;2210&lt;/rec-number&gt;&lt;foreign-keys&gt;&lt;key app="EN" db-id="a5pfe5ftqxwvz0ep5rzxtv2vp9spp0wx205t"&gt;2210&lt;/key&gt;&lt;/foreign-keys&gt;&lt;ref-type name="Journal Article"&gt;17&lt;/ref-type&gt;&lt;contributors&gt;&lt;authors&gt;&lt;author&gt;Zuiderweg, E. R.&lt;/author&gt;&lt;author&gt;Bertelsen, E. B.&lt;/author&gt;&lt;author&gt;Rousaki, A.&lt;/author&gt;&lt;author&gt;Mayer, M. P.&lt;/author&gt;&lt;author&gt;Gestwicki, J. E.&lt;/author&gt;&lt;author&gt;Ahmad, A.&lt;/author&gt;&lt;/authors&gt;&lt;/contributors&gt;&lt;auth-address&gt;Department of Biological Chemistry, The University of Michigan, Ann Arbor, MI 48109, USA. zuiderwe@umich.edu&lt;/auth-address&gt;&lt;titles&gt;&lt;title&gt;Allostery in the Hsp70 chaperone proteins&lt;/title&gt;&lt;secondary-title&gt;Top Curr Chem&lt;/secondary-title&gt;&lt;/titles&gt;&lt;periodical&gt;&lt;full-title&gt;Top Curr Chem&lt;/full-title&gt;&lt;/periodical&gt;&lt;pages&gt;99-153&lt;/pages&gt;&lt;volume&gt;328&lt;/volume&gt;&lt;edition&gt;2012/05/12&lt;/edition&gt;&lt;keywords&gt;&lt;keyword&gt;Adenosine Triphosphate/metabolism&lt;/keyword&gt;&lt;keyword&gt;Allosteric Regulation&lt;/keyword&gt;&lt;keyword&gt;Crystallography, X-Ray&lt;/keyword&gt;&lt;keyword&gt;HSP70 Heat-Shock Proteins/chemistry/*metabolism&lt;/keyword&gt;&lt;keyword&gt;Hydrolysis&lt;/keyword&gt;&lt;keyword&gt;Models, Molecular&lt;/keyword&gt;&lt;/keywords&gt;&lt;dates&gt;&lt;year&gt;2013&lt;/year&gt;&lt;/dates&gt;&lt;isbn&gt;0340-1022 (Print)&amp;#xD;0340-1022 (Linking)&lt;/isbn&gt;&lt;accession-num&gt;22576356&lt;/accession-num&gt;&lt;urls&gt;&lt;related-urls&gt;&lt;url&gt;http://www.ncbi.nlm.nih.gov/pubmed/22576356&lt;/url&gt;&lt;/related-urls&gt;&lt;/urls&gt;&lt;custom2&gt;3623542&lt;/custom2&gt;&lt;electronic-resource-num&gt;10.1007/128_2012_323&lt;/electronic-resource-num&gt;&lt;language&gt;eng&lt;/language&gt;&lt;/record&gt;&lt;/Cite&gt;&lt;/EndNote&gt;</w:instrText>
      </w:r>
      <w:r w:rsidR="003A03B9">
        <w:rPr>
          <w:rFonts w:eastAsiaTheme="minorEastAsia"/>
          <w:lang w:eastAsia="ja-JP"/>
        </w:rPr>
        <w:fldChar w:fldCharType="separate"/>
      </w:r>
      <w:r w:rsidR="00DD4F9F">
        <w:rPr>
          <w:rFonts w:eastAsiaTheme="minorEastAsia"/>
          <w:noProof/>
          <w:lang w:eastAsia="ja-JP"/>
        </w:rPr>
        <w:t>(</w:t>
      </w:r>
      <w:hyperlink w:anchor="_ENREF_44" w:tooltip="Zuiderweg, 2013 #2210" w:history="1">
        <w:r w:rsidR="00DD4F9F">
          <w:rPr>
            <w:rFonts w:eastAsiaTheme="minorEastAsia"/>
            <w:noProof/>
            <w:lang w:eastAsia="ja-JP"/>
          </w:rPr>
          <w:t>Zuiderweg</w:t>
        </w:r>
        <w:r w:rsidR="00DD4F9F" w:rsidRPr="00DD4F9F">
          <w:rPr>
            <w:rFonts w:eastAsiaTheme="minorEastAsia"/>
            <w:i/>
            <w:noProof/>
            <w:lang w:eastAsia="ja-JP"/>
          </w:rPr>
          <w:t xml:space="preserve"> et al.</w:t>
        </w:r>
        <w:r w:rsidR="00DD4F9F">
          <w:rPr>
            <w:rFonts w:eastAsiaTheme="minorEastAsia"/>
            <w:noProof/>
            <w:lang w:eastAsia="ja-JP"/>
          </w:rPr>
          <w:t>, 2013</w:t>
        </w:r>
      </w:hyperlink>
      <w:r w:rsidR="00DD4F9F">
        <w:rPr>
          <w:rFonts w:eastAsiaTheme="minorEastAsia"/>
          <w:noProof/>
          <w:lang w:eastAsia="ja-JP"/>
        </w:rPr>
        <w:t>)</w:t>
      </w:r>
      <w:r w:rsidR="003A03B9">
        <w:rPr>
          <w:rFonts w:eastAsiaTheme="minorEastAsia"/>
          <w:lang w:eastAsia="ja-JP"/>
        </w:rPr>
        <w:fldChar w:fldCharType="end"/>
      </w:r>
      <w:r w:rsidR="00E97DCF">
        <w:rPr>
          <w:rFonts w:eastAsiaTheme="minorEastAsia"/>
          <w:lang w:eastAsia="ja-JP"/>
        </w:rPr>
        <w:t>.</w:t>
      </w:r>
      <w:r w:rsidR="005B26A4">
        <w:rPr>
          <w:rFonts w:eastAsiaTheme="minorEastAsia"/>
          <w:lang w:eastAsia="ja-JP"/>
        </w:rPr>
        <w:t xml:space="preserve"> The substrate binding and release cycle </w:t>
      </w:r>
      <w:r w:rsidR="003948A3">
        <w:rPr>
          <w:rFonts w:eastAsiaTheme="minorEastAsia"/>
          <w:lang w:eastAsia="ja-JP"/>
        </w:rPr>
        <w:t>can</w:t>
      </w:r>
      <w:r w:rsidR="005B26A4">
        <w:rPr>
          <w:rFonts w:eastAsiaTheme="minorEastAsia"/>
          <w:lang w:eastAsia="ja-JP"/>
        </w:rPr>
        <w:t xml:space="preserve"> also</w:t>
      </w:r>
      <w:r w:rsidR="003948A3">
        <w:rPr>
          <w:rFonts w:eastAsiaTheme="minorEastAsia"/>
          <w:lang w:eastAsia="ja-JP"/>
        </w:rPr>
        <w:t xml:space="preserve"> be</w:t>
      </w:r>
      <w:r w:rsidR="005B26A4">
        <w:rPr>
          <w:rFonts w:eastAsiaTheme="minorEastAsia"/>
          <w:lang w:eastAsia="ja-JP"/>
        </w:rPr>
        <w:t xml:space="preserve"> controlled by cochaperones</w:t>
      </w:r>
      <w:r w:rsidR="00A408E5">
        <w:rPr>
          <w:rFonts w:eastAsiaTheme="minorEastAsia"/>
          <w:lang w:eastAsia="ja-JP"/>
        </w:rPr>
        <w:t xml:space="preserve"> such as </w:t>
      </w:r>
      <w:r w:rsidR="002E338F">
        <w:rPr>
          <w:rFonts w:eastAsiaTheme="minorEastAsia"/>
          <w:lang w:eastAsia="ja-JP"/>
        </w:rPr>
        <w:t xml:space="preserve">Hsp40 </w:t>
      </w:r>
      <w:r w:rsidR="00A408E5">
        <w:rPr>
          <w:rFonts w:eastAsiaTheme="minorEastAsia"/>
          <w:lang w:eastAsia="ja-JP"/>
        </w:rPr>
        <w:t>and nucleotide exchange factors</w:t>
      </w:r>
      <w:r w:rsidR="00501DD3">
        <w:rPr>
          <w:rFonts w:eastAsiaTheme="minorEastAsia"/>
          <w:lang w:eastAsia="ja-JP"/>
        </w:rPr>
        <w:t xml:space="preserve"> (NEFs)</w:t>
      </w:r>
      <w:r w:rsidR="00A408E5">
        <w:rPr>
          <w:rFonts w:eastAsiaTheme="minorEastAsia"/>
          <w:lang w:eastAsia="ja-JP"/>
        </w:rPr>
        <w:t>.</w:t>
      </w:r>
      <w:r w:rsidR="00F67087">
        <w:rPr>
          <w:rFonts w:eastAsiaTheme="minorEastAsia"/>
          <w:lang w:eastAsia="ja-JP"/>
        </w:rPr>
        <w:t xml:space="preserve"> </w:t>
      </w:r>
      <w:r w:rsidR="00843201">
        <w:rPr>
          <w:rFonts w:eastAsiaTheme="minorEastAsia"/>
          <w:lang w:eastAsia="ja-JP"/>
        </w:rPr>
        <w:t xml:space="preserve">The </w:t>
      </w:r>
      <w:r w:rsidR="00F62A5E">
        <w:rPr>
          <w:rFonts w:eastAsiaTheme="minorEastAsia"/>
          <w:lang w:eastAsia="ja-JP"/>
        </w:rPr>
        <w:t xml:space="preserve">J-domain of Hsp40 stimulates the ATPase activity. </w:t>
      </w:r>
      <w:r w:rsidR="00615F2D">
        <w:rPr>
          <w:rFonts w:eastAsiaTheme="minorEastAsia"/>
          <w:lang w:eastAsia="ja-JP"/>
        </w:rPr>
        <w:t>NMR and molecular dynamics simulation studies indicated that the J-domain</w:t>
      </w:r>
      <w:r w:rsidR="00615F2D" w:rsidRPr="00615F2D">
        <w:rPr>
          <w:rFonts w:eastAsiaTheme="minorEastAsia"/>
          <w:lang w:eastAsia="ja-JP"/>
        </w:rPr>
        <w:t xml:space="preserve"> </w:t>
      </w:r>
      <w:r w:rsidR="00615F2D">
        <w:rPr>
          <w:rFonts w:eastAsiaTheme="minorEastAsia"/>
          <w:lang w:eastAsia="ja-JP"/>
        </w:rPr>
        <w:t>predominantly interacts with the NBD in the bacterial Hsp70/Hsp40 system</w:t>
      </w:r>
      <w:r w:rsidR="00EB7E4E">
        <w:rPr>
          <w:rFonts w:eastAsiaTheme="minorEastAsia"/>
          <w:lang w:eastAsia="ja-JP"/>
        </w:rPr>
        <w:t xml:space="preserve"> </w:t>
      </w:r>
      <w:r w:rsidR="00EB7E4E">
        <w:rPr>
          <w:rFonts w:eastAsiaTheme="minorEastAsia"/>
          <w:lang w:eastAsia="ja-JP"/>
        </w:rPr>
        <w:fldChar w:fldCharType="begin"/>
      </w:r>
      <w:r w:rsidR="00DD4F9F">
        <w:rPr>
          <w:rFonts w:eastAsiaTheme="minorEastAsia"/>
          <w:lang w:eastAsia="ja-JP"/>
        </w:rPr>
        <w:instrText xml:space="preserve"> ADDIN EN.CITE &lt;EndNote&gt;&lt;Cite&gt;&lt;Author&gt;Ahmad&lt;/Author&gt;&lt;Year&gt;2011&lt;/Year&gt;&lt;RecNum&gt;2211&lt;/RecNum&gt;&lt;DisplayText&gt;(Ahmad&lt;style face="italic"&gt; et al.&lt;/style&gt;, 2011)&lt;/DisplayText&gt;&lt;record&gt;&lt;rec-number&gt;2211&lt;/rec-number&gt;&lt;foreign-keys&gt;&lt;key app="EN" db-id="a5pfe5ftqxwvz0ep5rzxtv2vp9spp0wx205t"&gt;2211&lt;/key&gt;&lt;/foreign-keys&gt;&lt;ref-type name="Journal Article"&gt;17&lt;/ref-type&gt;&lt;contributors&gt;&lt;authors&gt;&lt;author&gt;Ahmad, A.&lt;/author&gt;&lt;author&gt;Bhattacharya, A.&lt;/author&gt;&lt;author&gt;McDonald, R. A.&lt;/author&gt;&lt;author&gt;Cordes, M.&lt;/author&gt;&lt;author&gt;Ellington, B.&lt;/author&gt;&lt;author&gt;Bertelsen, E. B.&lt;/author&gt;&lt;author&gt;Zuiderweg, E. R.&lt;/author&gt;&lt;/authors&gt;&lt;/contributors&gt;&lt;auth-address&gt;Biological Chemistry, and Lifesciences Institute, University of Michigan, Ann Arbor, MI 48109, USA.&lt;/auth-address&gt;&lt;titles&gt;&lt;title&gt;Heat shock protein 70 kDa chaperone/DnaJ cochaperone complex employs an unusual dynamic interface&lt;/title&gt;&lt;secondary-title&gt;Proc Natl Acad Sci U S A&lt;/secondary-title&gt;&lt;/titles&gt;&lt;periodical&gt;&lt;full-title&gt;Proc Natl Acad Sci U S A&lt;/full-title&gt;&lt;/periodical&gt;&lt;pages&gt;18966-71&lt;/pages&gt;&lt;volume&gt;108&lt;/volume&gt;&lt;number&gt;47&lt;/number&gt;&lt;edition&gt;2011/11/09&lt;/edition&gt;&lt;keywords&gt;&lt;keyword&gt;HSP40 Heat-Shock Proteins/*metabolism&lt;/keyword&gt;&lt;keyword&gt;HSP70 Heat-Shock Proteins/*metabolism&lt;/keyword&gt;&lt;keyword&gt;Magnetic Resonance Spectroscopy&lt;/keyword&gt;&lt;keyword&gt;*Models, Molecular&lt;/keyword&gt;&lt;keyword&gt;Molecular Chaperones/*metabolism&lt;/keyword&gt;&lt;keyword&gt;Multiprotein Complexes/*metabolism&lt;/keyword&gt;&lt;keyword&gt;Mutagenesis&lt;/keyword&gt;&lt;keyword&gt;Protein Binding&lt;/keyword&gt;&lt;keyword&gt;*Protein Conformation&lt;/keyword&gt;&lt;keyword&gt;*Protein Folding&lt;/keyword&gt;&lt;/keywords&gt;&lt;dates&gt;&lt;year&gt;2011&lt;/year&gt;&lt;pub-dates&gt;&lt;date&gt;Nov 22&lt;/date&gt;&lt;/pub-dates&gt;&lt;/dates&gt;&lt;isbn&gt;1091-6490 (Electronic)&amp;#xD;0027-8424 (Linking)&lt;/isbn&gt;&lt;accession-num&gt;22065753&lt;/accession-num&gt;&lt;urls&gt;&lt;related-urls&gt;&lt;url&gt;http://www.ncbi.nlm.nih.gov/pubmed/22065753&lt;/url&gt;&lt;/related-urls&gt;&lt;/urls&gt;&lt;custom2&gt;3223468&lt;/custom2&gt;&lt;electronic-resource-num&gt;10.1073/pnas.1111220108&amp;#xD;1111220108 [pii]&lt;/electronic-resource-num&gt;&lt;language&gt;eng&lt;/language&gt;&lt;/record&gt;&lt;/Cite&gt;&lt;/EndNote&gt;</w:instrText>
      </w:r>
      <w:r w:rsidR="00EB7E4E">
        <w:rPr>
          <w:rFonts w:eastAsiaTheme="minorEastAsia"/>
          <w:lang w:eastAsia="ja-JP"/>
        </w:rPr>
        <w:fldChar w:fldCharType="separate"/>
      </w:r>
      <w:r w:rsidR="00DD4F9F">
        <w:rPr>
          <w:rFonts w:eastAsiaTheme="minorEastAsia"/>
          <w:noProof/>
          <w:lang w:eastAsia="ja-JP"/>
        </w:rPr>
        <w:t>(</w:t>
      </w:r>
      <w:hyperlink w:anchor="_ENREF_2" w:tooltip="Ahmad, 2011 #2211" w:history="1">
        <w:r w:rsidR="00DD4F9F">
          <w:rPr>
            <w:rFonts w:eastAsiaTheme="minorEastAsia"/>
            <w:noProof/>
            <w:lang w:eastAsia="ja-JP"/>
          </w:rPr>
          <w:t>Ahmad</w:t>
        </w:r>
        <w:r w:rsidR="00DD4F9F" w:rsidRPr="00DD4F9F">
          <w:rPr>
            <w:rFonts w:eastAsiaTheme="minorEastAsia"/>
            <w:i/>
            <w:noProof/>
            <w:lang w:eastAsia="ja-JP"/>
          </w:rPr>
          <w:t xml:space="preserve"> et al.</w:t>
        </w:r>
        <w:r w:rsidR="00DD4F9F">
          <w:rPr>
            <w:rFonts w:eastAsiaTheme="minorEastAsia"/>
            <w:noProof/>
            <w:lang w:eastAsia="ja-JP"/>
          </w:rPr>
          <w:t>, 2011</w:t>
        </w:r>
      </w:hyperlink>
      <w:r w:rsidR="00DD4F9F">
        <w:rPr>
          <w:rFonts w:eastAsiaTheme="minorEastAsia"/>
          <w:noProof/>
          <w:lang w:eastAsia="ja-JP"/>
        </w:rPr>
        <w:t>)</w:t>
      </w:r>
      <w:r w:rsidR="00EB7E4E">
        <w:rPr>
          <w:rFonts w:eastAsiaTheme="minorEastAsia"/>
          <w:lang w:eastAsia="ja-JP"/>
        </w:rPr>
        <w:fldChar w:fldCharType="end"/>
      </w:r>
      <w:r w:rsidR="00EB7E4E">
        <w:rPr>
          <w:rFonts w:eastAsiaTheme="minorEastAsia"/>
          <w:lang w:eastAsia="ja-JP"/>
        </w:rPr>
        <w:t xml:space="preserve">, while </w:t>
      </w:r>
      <w:r w:rsidR="00EE1590">
        <w:rPr>
          <w:rFonts w:eastAsiaTheme="minorEastAsia"/>
          <w:lang w:eastAsia="ja-JP"/>
        </w:rPr>
        <w:t xml:space="preserve">it </w:t>
      </w:r>
      <w:r w:rsidR="002C7D37">
        <w:rPr>
          <w:rFonts w:eastAsiaTheme="minorEastAsia"/>
          <w:lang w:eastAsia="ja-JP"/>
        </w:rPr>
        <w:t xml:space="preserve">still remains to be seen </w:t>
      </w:r>
      <w:r w:rsidR="00EE1590">
        <w:rPr>
          <w:rFonts w:eastAsiaTheme="minorEastAsia"/>
          <w:lang w:eastAsia="ja-JP"/>
        </w:rPr>
        <w:t>how Hsp40 binds to Hsp70</w:t>
      </w:r>
      <w:r w:rsidR="00EE1590" w:rsidRPr="00EE1590">
        <w:t xml:space="preserve"> </w:t>
      </w:r>
      <w:r w:rsidR="00EE1590">
        <w:rPr>
          <w:rFonts w:eastAsiaTheme="minorEastAsia"/>
          <w:lang w:eastAsia="ja-JP"/>
        </w:rPr>
        <w:fldChar w:fldCharType="begin">
          <w:fldData xml:space="preserve">PEVuZE5vdGU+PENpdGU+PEF1dGhvcj5MaTwvQXV0aG9yPjxZZWFyPjIwMDk8L1llYXI+PFJlY051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PEVuZE5vdGU+PENpdGU+PEF1dGhvcj5MaTwvQXV0aG9yPjxZZWFyPjIwMDk8L1llYXI+PFJlY051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EE1590">
        <w:rPr>
          <w:rFonts w:eastAsiaTheme="minorEastAsia"/>
          <w:lang w:eastAsia="ja-JP"/>
        </w:rPr>
      </w:r>
      <w:r w:rsidR="00EE1590">
        <w:rPr>
          <w:rFonts w:eastAsiaTheme="minorEastAsia"/>
          <w:lang w:eastAsia="ja-JP"/>
        </w:rPr>
        <w:fldChar w:fldCharType="separate"/>
      </w:r>
      <w:r w:rsidR="00DD4F9F">
        <w:rPr>
          <w:rFonts w:eastAsiaTheme="minorEastAsia"/>
          <w:noProof/>
          <w:lang w:eastAsia="ja-JP"/>
        </w:rPr>
        <w:t>(</w:t>
      </w:r>
      <w:hyperlink w:anchor="_ENREF_20" w:tooltip="Li, 2009 #2212" w:history="1">
        <w:r w:rsidR="00DD4F9F">
          <w:rPr>
            <w:rFonts w:eastAsiaTheme="minorEastAsia"/>
            <w:noProof/>
            <w:lang w:eastAsia="ja-JP"/>
          </w:rPr>
          <w:t>Li</w:t>
        </w:r>
        <w:r w:rsidR="00DD4F9F" w:rsidRPr="00DD4F9F">
          <w:rPr>
            <w:rFonts w:eastAsiaTheme="minorEastAsia"/>
            <w:i/>
            <w:noProof/>
            <w:lang w:eastAsia="ja-JP"/>
          </w:rPr>
          <w:t xml:space="preserve"> et al.</w:t>
        </w:r>
        <w:r w:rsidR="00DD4F9F">
          <w:rPr>
            <w:rFonts w:eastAsiaTheme="minorEastAsia"/>
            <w:noProof/>
            <w:lang w:eastAsia="ja-JP"/>
          </w:rPr>
          <w:t>, 2009</w:t>
        </w:r>
      </w:hyperlink>
      <w:r w:rsidR="00DD4F9F">
        <w:rPr>
          <w:rFonts w:eastAsiaTheme="minorEastAsia"/>
          <w:noProof/>
          <w:lang w:eastAsia="ja-JP"/>
        </w:rPr>
        <w:t xml:space="preserve">; </w:t>
      </w:r>
      <w:hyperlink w:anchor="_ENREF_3" w:tooltip="Alderson, 2016 #2207" w:history="1">
        <w:r w:rsidR="00DD4F9F">
          <w:rPr>
            <w:rFonts w:eastAsiaTheme="minorEastAsia"/>
            <w:noProof/>
            <w:lang w:eastAsia="ja-JP"/>
          </w:rPr>
          <w:t>Alderson</w:t>
        </w:r>
        <w:r w:rsidR="00DD4F9F" w:rsidRPr="00DD4F9F">
          <w:rPr>
            <w:rFonts w:eastAsiaTheme="minorEastAsia"/>
            <w:i/>
            <w:noProof/>
            <w:lang w:eastAsia="ja-JP"/>
          </w:rPr>
          <w:t xml:space="preserve"> et al.</w:t>
        </w:r>
        <w:r w:rsidR="00DD4F9F">
          <w:rPr>
            <w:rFonts w:eastAsiaTheme="minorEastAsia"/>
            <w:noProof/>
            <w:lang w:eastAsia="ja-JP"/>
          </w:rPr>
          <w:t>, 2016</w:t>
        </w:r>
      </w:hyperlink>
      <w:r w:rsidR="00DD4F9F">
        <w:rPr>
          <w:rFonts w:eastAsiaTheme="minorEastAsia"/>
          <w:noProof/>
          <w:lang w:eastAsia="ja-JP"/>
        </w:rPr>
        <w:t>)</w:t>
      </w:r>
      <w:r w:rsidR="00EE1590">
        <w:rPr>
          <w:rFonts w:eastAsiaTheme="minorEastAsia"/>
          <w:lang w:eastAsia="ja-JP"/>
        </w:rPr>
        <w:fldChar w:fldCharType="end"/>
      </w:r>
      <w:r w:rsidR="00EE1590">
        <w:rPr>
          <w:rFonts w:eastAsiaTheme="minorEastAsia"/>
          <w:lang w:eastAsia="ja-JP"/>
        </w:rPr>
        <w:t>.</w:t>
      </w:r>
      <w:r w:rsidR="0073742E">
        <w:rPr>
          <w:rFonts w:eastAsiaTheme="minorEastAsia"/>
        </w:rPr>
        <w:t xml:space="preserve"> </w:t>
      </w:r>
      <w:r w:rsidR="00501DD3">
        <w:rPr>
          <w:rFonts w:eastAsiaTheme="minorEastAsia"/>
        </w:rPr>
        <w:t>The eukaryotic NEF Bcl2-associated an</w:t>
      </w:r>
      <w:r w:rsidR="00B27A3A">
        <w:rPr>
          <w:rFonts w:eastAsiaTheme="minorEastAsia"/>
        </w:rPr>
        <w:t>t</w:t>
      </w:r>
      <w:r w:rsidR="00501DD3">
        <w:rPr>
          <w:rFonts w:eastAsiaTheme="minorEastAsia"/>
        </w:rPr>
        <w:t xml:space="preserve">hanogene </w:t>
      </w:r>
      <w:r w:rsidR="001C65DC">
        <w:rPr>
          <w:rFonts w:eastAsiaTheme="minorEastAsia"/>
        </w:rPr>
        <w:t xml:space="preserve">1 </w:t>
      </w:r>
      <w:r w:rsidR="00501DD3">
        <w:rPr>
          <w:rFonts w:eastAsiaTheme="minorEastAsia"/>
        </w:rPr>
        <w:t>(B</w:t>
      </w:r>
      <w:r w:rsidR="001C65DC">
        <w:rPr>
          <w:rFonts w:eastAsiaTheme="minorEastAsia"/>
        </w:rPr>
        <w:t>AG1</w:t>
      </w:r>
      <w:r w:rsidR="00501DD3">
        <w:rPr>
          <w:rFonts w:eastAsiaTheme="minorEastAsia"/>
        </w:rPr>
        <w:t xml:space="preserve">) protein directly binds to the NBD of Hsp70 and stimulates the ATPase activity. </w:t>
      </w:r>
      <w:r w:rsidR="001C65DC">
        <w:rPr>
          <w:rFonts w:eastAsiaTheme="minorEastAsia"/>
        </w:rPr>
        <w:t>The binding of BAG1 to Hsc70 induces opening of the nucleotide-binding cleft, promoting dissociation of nucleotides</w:t>
      </w:r>
      <w:r w:rsidR="00D77753">
        <w:rPr>
          <w:rFonts w:eastAsiaTheme="minorEastAsia"/>
        </w:rPr>
        <w:t xml:space="preserve"> </w:t>
      </w:r>
      <w:r w:rsidR="00D77753">
        <w:rPr>
          <w:rFonts w:eastAsiaTheme="minorEastAsia"/>
        </w:rPr>
        <w:fldChar w:fldCharType="begin">
          <w:fldData xml:space="preserve">PEVuZE5vdGU+PENpdGU+PEF1dGhvcj5Tb25kZXJtYW5uPC9BdXRob3I+PFllYXI+MjAwMTwvWWVh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==
</w:fldData>
        </w:fldChar>
      </w:r>
      <w:r w:rsidR="00DD4F9F">
        <w:rPr>
          <w:rFonts w:eastAsiaTheme="minorEastAsia"/>
        </w:rPr>
        <w:instrText xml:space="preserve"> ADDIN EN.CITE </w:instrText>
      </w:r>
      <w:r w:rsidR="00DD4F9F">
        <w:rPr>
          <w:rFonts w:eastAsiaTheme="minorEastAsia"/>
        </w:rPr>
        <w:fldChar w:fldCharType="begin">
          <w:fldData xml:space="preserve">PEVuZE5vdGU+PENpdGU+PEF1dGhvcj5Tb25kZXJtYW5uPC9BdXRob3I+PFllYXI+MjAwMTwvWWVh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==
</w:fldData>
        </w:fldChar>
      </w:r>
      <w:r w:rsidR="00DD4F9F">
        <w:rPr>
          <w:rFonts w:eastAsiaTheme="minorEastAsia"/>
        </w:rPr>
        <w:instrText xml:space="preserve"> ADDIN EN.CITE.DATA </w:instrText>
      </w:r>
      <w:r w:rsidR="00DD4F9F">
        <w:rPr>
          <w:rFonts w:eastAsiaTheme="minorEastAsia"/>
        </w:rPr>
      </w:r>
      <w:r w:rsidR="00DD4F9F">
        <w:rPr>
          <w:rFonts w:eastAsiaTheme="minorEastAsia"/>
        </w:rPr>
        <w:fldChar w:fldCharType="end"/>
      </w:r>
      <w:r w:rsidR="00D77753">
        <w:rPr>
          <w:rFonts w:eastAsiaTheme="minorEastAsia"/>
        </w:rPr>
      </w:r>
      <w:r w:rsidR="00D77753">
        <w:rPr>
          <w:rFonts w:eastAsiaTheme="minorEastAsia"/>
        </w:rPr>
        <w:fldChar w:fldCharType="separate"/>
      </w:r>
      <w:r w:rsidR="00DD4F9F">
        <w:rPr>
          <w:rFonts w:eastAsiaTheme="minorEastAsia"/>
          <w:noProof/>
        </w:rPr>
        <w:t>(</w:t>
      </w:r>
      <w:hyperlink w:anchor="_ENREF_32" w:tooltip="Sondermann, 2001 #2213" w:history="1">
        <w:r w:rsidR="00DD4F9F">
          <w:rPr>
            <w:rFonts w:eastAsiaTheme="minorEastAsia"/>
            <w:noProof/>
          </w:rPr>
          <w:t>Sondermann</w:t>
        </w:r>
        <w:r w:rsidR="00DD4F9F" w:rsidRPr="00DD4F9F">
          <w:rPr>
            <w:rFonts w:eastAsiaTheme="minorEastAsia"/>
            <w:i/>
            <w:noProof/>
          </w:rPr>
          <w:t xml:space="preserve"> et al.</w:t>
        </w:r>
        <w:r w:rsidR="00DD4F9F">
          <w:rPr>
            <w:rFonts w:eastAsiaTheme="minorEastAsia"/>
            <w:noProof/>
          </w:rPr>
          <w:t>, 2001</w:t>
        </w:r>
      </w:hyperlink>
      <w:r w:rsidR="00DD4F9F">
        <w:rPr>
          <w:rFonts w:eastAsiaTheme="minorEastAsia"/>
          <w:noProof/>
        </w:rPr>
        <w:t>)</w:t>
      </w:r>
      <w:r w:rsidR="00D77753">
        <w:rPr>
          <w:rFonts w:eastAsiaTheme="minorEastAsia"/>
        </w:rPr>
        <w:fldChar w:fldCharType="end"/>
      </w:r>
      <w:r w:rsidR="001C65DC">
        <w:rPr>
          <w:rFonts w:eastAsiaTheme="minorEastAsia"/>
        </w:rPr>
        <w:t>.</w:t>
      </w:r>
    </w:p>
    <w:p w14:paraId="2E33B7E7" w14:textId="48503B61" w:rsidR="00A044E9" w:rsidRPr="0073742E" w:rsidRDefault="00651B43" w:rsidP="00D626F8">
      <w:pPr>
        <w:pStyle w:val="IUCrbodytext"/>
        <w:rPr>
          <w:rFonts w:eastAsiaTheme="minorEastAsia"/>
        </w:rPr>
      </w:pPr>
      <w:r>
        <w:rPr>
          <w:rFonts w:eastAsiaTheme="minorEastAsia"/>
        </w:rPr>
        <w:tab/>
        <w:t>Hydrolysis of ATP to ADP in the NBD triggers functionally essential cycles of substrate binding and release, and thus the NBD plays a pivotal role during the cycle.</w:t>
      </w:r>
      <w:r w:rsidR="00E215B9">
        <w:rPr>
          <w:rFonts w:eastAsiaTheme="minorEastAsia"/>
        </w:rPr>
        <w:t xml:space="preserve"> </w:t>
      </w:r>
      <w:r w:rsidR="004A2D4E">
        <w:rPr>
          <w:rFonts w:eastAsiaTheme="minorEastAsia"/>
        </w:rPr>
        <w:t xml:space="preserve">X-ray crystal structures of the </w:t>
      </w:r>
      <w:r w:rsidR="006245D2">
        <w:rPr>
          <w:rFonts w:eastAsiaTheme="minorEastAsia"/>
        </w:rPr>
        <w:t xml:space="preserve">isolated </w:t>
      </w:r>
      <w:r w:rsidR="004A2D4E">
        <w:rPr>
          <w:rFonts w:eastAsiaTheme="minorEastAsia"/>
        </w:rPr>
        <w:t xml:space="preserve">NBD of </w:t>
      </w:r>
      <w:r w:rsidR="006245D2">
        <w:rPr>
          <w:rFonts w:eastAsiaTheme="minorEastAsia"/>
        </w:rPr>
        <w:t xml:space="preserve">human </w:t>
      </w:r>
      <w:r w:rsidR="004A2D4E">
        <w:rPr>
          <w:rFonts w:eastAsiaTheme="minorEastAsia"/>
        </w:rPr>
        <w:t>Hsp70</w:t>
      </w:r>
      <w:r w:rsidR="006245D2">
        <w:rPr>
          <w:rFonts w:eastAsiaTheme="minorEastAsia"/>
        </w:rPr>
        <w:t xml:space="preserve"> </w:t>
      </w:r>
      <w:r w:rsidR="00700C19">
        <w:rPr>
          <w:rFonts w:eastAsiaTheme="minorEastAsia"/>
        </w:rPr>
        <w:t>paralogs</w:t>
      </w:r>
      <w:r w:rsidR="006245D2">
        <w:rPr>
          <w:rFonts w:eastAsiaTheme="minorEastAsia"/>
        </w:rPr>
        <w:t>, including Hsp72, Hsc70, BiP and mortalin,</w:t>
      </w:r>
      <w:r w:rsidR="004A2D4E">
        <w:rPr>
          <w:rFonts w:eastAsiaTheme="minorEastAsia"/>
        </w:rPr>
        <w:t xml:space="preserve"> have been determined</w:t>
      </w:r>
      <w:r w:rsidR="006245D2">
        <w:rPr>
          <w:rFonts w:eastAsiaTheme="minorEastAsia"/>
        </w:rPr>
        <w:t xml:space="preserve"> </w:t>
      </w:r>
      <w:r w:rsidR="006245D2">
        <w:rPr>
          <w:rFonts w:eastAsiaTheme="minorEastAsia"/>
        </w:rPr>
        <w:fldChar w:fldCharType="begin">
          <w:fldData xml:space="preserve">PEVuZE5vdGU+PENpdGU+PEF1dGhvcj5TaGlkYTwvQXV0aG9yPjxZZWFyPjIwMTA8L1llYXI+PFJl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</w:fldData>
        </w:fldChar>
      </w:r>
      <w:r w:rsidR="00DD4F9F">
        <w:rPr>
          <w:rFonts w:eastAsiaTheme="minorEastAsia"/>
        </w:rPr>
        <w:instrText xml:space="preserve"> ADDIN EN.CITE </w:instrText>
      </w:r>
      <w:r w:rsidR="00DD4F9F">
        <w:rPr>
          <w:rFonts w:eastAsiaTheme="minorEastAsia"/>
        </w:rPr>
        <w:fldChar w:fldCharType="begin">
          <w:fldData xml:space="preserve">PEVuZE5vdGU+PENpdGU+PEF1dGhvcj5TaGlkYTwvQXV0aG9yPjxZZWFyPjIwMTA8L1llYXI+PFJl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</w:fldData>
        </w:fldChar>
      </w:r>
      <w:r w:rsidR="00DD4F9F">
        <w:rPr>
          <w:rFonts w:eastAsiaTheme="minorEastAsia"/>
        </w:rPr>
        <w:instrText xml:space="preserve"> ADDIN EN.CITE.DATA </w:instrText>
      </w:r>
      <w:r w:rsidR="00DD4F9F">
        <w:rPr>
          <w:rFonts w:eastAsiaTheme="minorEastAsia"/>
        </w:rPr>
      </w:r>
      <w:r w:rsidR="00DD4F9F">
        <w:rPr>
          <w:rFonts w:eastAsiaTheme="minorEastAsia"/>
        </w:rPr>
        <w:fldChar w:fldCharType="end"/>
      </w:r>
      <w:r w:rsidR="006245D2">
        <w:rPr>
          <w:rFonts w:eastAsiaTheme="minorEastAsia"/>
        </w:rPr>
      </w:r>
      <w:r w:rsidR="006245D2">
        <w:rPr>
          <w:rFonts w:eastAsiaTheme="minorEastAsia"/>
        </w:rPr>
        <w:fldChar w:fldCharType="separate"/>
      </w:r>
      <w:r w:rsidR="00DD4F9F">
        <w:rPr>
          <w:rFonts w:eastAsiaTheme="minorEastAsia"/>
          <w:noProof/>
        </w:rPr>
        <w:t>(</w:t>
      </w:r>
      <w:hyperlink w:anchor="_ENREF_31" w:tooltip="Shida, 2010 #2194" w:history="1">
        <w:r w:rsidR="00DD4F9F">
          <w:rPr>
            <w:rFonts w:eastAsiaTheme="minorEastAsia"/>
            <w:noProof/>
          </w:rPr>
          <w:t>Shida</w:t>
        </w:r>
        <w:r w:rsidR="00DD4F9F" w:rsidRPr="00DD4F9F">
          <w:rPr>
            <w:rFonts w:eastAsiaTheme="minorEastAsia"/>
            <w:i/>
            <w:noProof/>
          </w:rPr>
          <w:t xml:space="preserve"> et al.</w:t>
        </w:r>
        <w:r w:rsidR="00DD4F9F">
          <w:rPr>
            <w:rFonts w:eastAsiaTheme="minorEastAsia"/>
            <w:noProof/>
          </w:rPr>
          <w:t>, 2010</w:t>
        </w:r>
      </w:hyperlink>
      <w:r w:rsidR="00DD4F9F">
        <w:rPr>
          <w:rFonts w:eastAsiaTheme="minorEastAsia"/>
          <w:noProof/>
        </w:rPr>
        <w:t xml:space="preserve">; </w:t>
      </w:r>
      <w:hyperlink w:anchor="_ENREF_43" w:tooltip="Zhang, 2015 #2215" w:history="1">
        <w:r w:rsidR="00DD4F9F">
          <w:rPr>
            <w:rFonts w:eastAsiaTheme="minorEastAsia"/>
            <w:noProof/>
          </w:rPr>
          <w:t>Zhang</w:t>
        </w:r>
        <w:r w:rsidR="00DD4F9F" w:rsidRPr="00DD4F9F">
          <w:rPr>
            <w:rFonts w:eastAsiaTheme="minorEastAsia"/>
            <w:i/>
            <w:noProof/>
          </w:rPr>
          <w:t xml:space="preserve"> et al.</w:t>
        </w:r>
        <w:r w:rsidR="00DD4F9F">
          <w:rPr>
            <w:rFonts w:eastAsiaTheme="minorEastAsia"/>
            <w:noProof/>
          </w:rPr>
          <w:t>, 2015</w:t>
        </w:r>
      </w:hyperlink>
      <w:r w:rsidR="00DD4F9F">
        <w:rPr>
          <w:rFonts w:eastAsiaTheme="minorEastAsia"/>
          <w:noProof/>
        </w:rPr>
        <w:t xml:space="preserve">; </w:t>
      </w:r>
      <w:hyperlink w:anchor="_ENREF_38" w:tooltip="Wisniewska, 2010 #8" w:history="1">
        <w:r w:rsidR="00DD4F9F">
          <w:rPr>
            <w:rFonts w:eastAsiaTheme="minorEastAsia"/>
            <w:noProof/>
          </w:rPr>
          <w:t>Wisniewska</w:t>
        </w:r>
        <w:r w:rsidR="00DD4F9F" w:rsidRPr="00DD4F9F">
          <w:rPr>
            <w:rFonts w:eastAsiaTheme="minorEastAsia"/>
            <w:i/>
            <w:noProof/>
          </w:rPr>
          <w:t xml:space="preserve"> et al.</w:t>
        </w:r>
        <w:r w:rsidR="00DD4F9F">
          <w:rPr>
            <w:rFonts w:eastAsiaTheme="minorEastAsia"/>
            <w:noProof/>
          </w:rPr>
          <w:t>, 2010</w:t>
        </w:r>
      </w:hyperlink>
      <w:r w:rsidR="00DD4F9F">
        <w:rPr>
          <w:rFonts w:eastAsiaTheme="minorEastAsia"/>
          <w:noProof/>
        </w:rPr>
        <w:t xml:space="preserve">; </w:t>
      </w:r>
      <w:hyperlink w:anchor="_ENREF_4" w:tooltip="Amick, 2014 #2216" w:history="1">
        <w:r w:rsidR="00DD4F9F">
          <w:rPr>
            <w:rFonts w:eastAsiaTheme="minorEastAsia"/>
            <w:noProof/>
          </w:rPr>
          <w:t>Amick</w:t>
        </w:r>
        <w:r w:rsidR="00DD4F9F" w:rsidRPr="00DD4F9F">
          <w:rPr>
            <w:rFonts w:eastAsiaTheme="minorEastAsia"/>
            <w:i/>
            <w:noProof/>
          </w:rPr>
          <w:t xml:space="preserve"> et al.</w:t>
        </w:r>
        <w:r w:rsidR="00DD4F9F">
          <w:rPr>
            <w:rFonts w:eastAsiaTheme="minorEastAsia"/>
            <w:noProof/>
          </w:rPr>
          <w:t>, 2014</w:t>
        </w:r>
      </w:hyperlink>
      <w:r w:rsidR="00DD4F9F">
        <w:rPr>
          <w:rFonts w:eastAsiaTheme="minorEastAsia"/>
          <w:noProof/>
        </w:rPr>
        <w:t>)</w:t>
      </w:r>
      <w:r w:rsidR="006245D2">
        <w:rPr>
          <w:rFonts w:eastAsiaTheme="minorEastAsia"/>
        </w:rPr>
        <w:fldChar w:fldCharType="end"/>
      </w:r>
      <w:r w:rsidR="006245D2">
        <w:rPr>
          <w:rFonts w:eastAsiaTheme="minorEastAsia"/>
        </w:rPr>
        <w:t>.</w:t>
      </w:r>
      <w:r w:rsidR="003E6694">
        <w:rPr>
          <w:rFonts w:eastAsiaTheme="minorEastAsia"/>
        </w:rPr>
        <w:t xml:space="preserve"> </w:t>
      </w:r>
      <w:r w:rsidR="00700C19">
        <w:rPr>
          <w:rFonts w:eastAsiaTheme="minorEastAsia"/>
        </w:rPr>
        <w:t xml:space="preserve">Their overall structures are well conserved with 52-89% sequence identities. </w:t>
      </w:r>
      <w:r w:rsidR="00007A0B">
        <w:rPr>
          <w:rFonts w:eastAsiaTheme="minorEastAsia"/>
        </w:rPr>
        <w:t>The NBD is composed of four subdomains IA, IB, IIA and IIB</w:t>
      </w:r>
      <w:r w:rsidR="005941A5">
        <w:rPr>
          <w:rFonts w:eastAsiaTheme="minorEastAsia"/>
          <w:lang w:eastAsia="ja-JP"/>
        </w:rPr>
        <w:t>, and</w:t>
      </w:r>
      <w:r w:rsidR="00007A0B">
        <w:rPr>
          <w:rFonts w:eastAsiaTheme="minorEastAsia"/>
        </w:rPr>
        <w:t xml:space="preserve"> </w:t>
      </w:r>
      <w:r w:rsidR="005941A5">
        <w:rPr>
          <w:rFonts w:eastAsiaTheme="minorEastAsia"/>
        </w:rPr>
        <w:t>t</w:t>
      </w:r>
      <w:r w:rsidR="00F35830">
        <w:rPr>
          <w:rFonts w:eastAsiaTheme="minorEastAsia"/>
        </w:rPr>
        <w:t xml:space="preserve">he nucleotide-binding pocket is located at the central </w:t>
      </w:r>
      <w:r w:rsidR="00F35830">
        <w:rPr>
          <w:rFonts w:eastAsiaTheme="minorEastAsia"/>
        </w:rPr>
        <w:lastRenderedPageBreak/>
        <w:t>part of the subdomains</w:t>
      </w:r>
      <w:r w:rsidR="001A5E20">
        <w:rPr>
          <w:rFonts w:eastAsiaTheme="minorEastAsia"/>
        </w:rPr>
        <w:t xml:space="preserve"> (</w:t>
      </w:r>
      <w:r w:rsidR="001A5E20" w:rsidRPr="001A5E20">
        <w:rPr>
          <w:rFonts w:eastAsiaTheme="minorEastAsia"/>
          <w:color w:val="FF0000"/>
        </w:rPr>
        <w:t>Figure 1A</w:t>
      </w:r>
      <w:r w:rsidR="001A5E20">
        <w:rPr>
          <w:rFonts w:eastAsiaTheme="minorEastAsia"/>
        </w:rPr>
        <w:t>)</w:t>
      </w:r>
      <w:r w:rsidR="00F35830">
        <w:rPr>
          <w:rFonts w:eastAsiaTheme="minorEastAsia"/>
        </w:rPr>
        <w:t>.</w:t>
      </w:r>
      <w:r w:rsidR="00FE6510">
        <w:rPr>
          <w:rFonts w:eastAsiaTheme="minorEastAsia"/>
          <w:lang w:eastAsia="ja-JP"/>
        </w:rPr>
        <w:t xml:space="preserve"> </w:t>
      </w:r>
      <w:r w:rsidR="00F61EFC">
        <w:rPr>
          <w:rFonts w:eastAsiaTheme="minorEastAsia"/>
          <w:lang w:eastAsia="ja-JP"/>
        </w:rPr>
        <w:t xml:space="preserve">Crystallographic analysis showed that </w:t>
      </w:r>
      <w:r w:rsidR="00FE6510">
        <w:rPr>
          <w:rFonts w:eastAsiaTheme="minorEastAsia"/>
          <w:lang w:eastAsia="ja-JP"/>
        </w:rPr>
        <w:t>ADP simultaneously binds to Hsp7</w:t>
      </w:r>
      <w:r w:rsidR="00F61EFC">
        <w:rPr>
          <w:rFonts w:eastAsiaTheme="minorEastAsia"/>
          <w:lang w:eastAsia="ja-JP"/>
        </w:rPr>
        <w:t>0</w:t>
      </w:r>
      <w:r w:rsidR="00FE6510">
        <w:rPr>
          <w:rFonts w:eastAsiaTheme="minorEastAsia"/>
          <w:lang w:eastAsia="ja-JP"/>
        </w:rPr>
        <w:t xml:space="preserve"> with catalytic magnesium ion</w:t>
      </w:r>
      <w:r w:rsidR="00BD5260">
        <w:rPr>
          <w:rFonts w:eastAsiaTheme="minorEastAsia"/>
          <w:lang w:eastAsia="ja-JP"/>
        </w:rPr>
        <w:t>s</w:t>
      </w:r>
      <w:r w:rsidR="00FE6510">
        <w:rPr>
          <w:rFonts w:eastAsiaTheme="minorEastAsia"/>
          <w:lang w:eastAsia="ja-JP"/>
        </w:rPr>
        <w:t xml:space="preserve">, </w:t>
      </w:r>
      <w:r w:rsidR="00F61EFC">
        <w:rPr>
          <w:rFonts w:eastAsiaTheme="minorEastAsia"/>
          <w:lang w:eastAsia="ja-JP"/>
        </w:rPr>
        <w:t>ortho</w:t>
      </w:r>
      <w:r w:rsidR="00FE6510">
        <w:rPr>
          <w:rFonts w:eastAsiaTheme="minorEastAsia"/>
          <w:lang w:eastAsia="ja-JP"/>
        </w:rPr>
        <w:t>phosphate ion</w:t>
      </w:r>
      <w:r w:rsidR="00BD5260">
        <w:rPr>
          <w:rFonts w:eastAsiaTheme="minorEastAsia"/>
          <w:lang w:eastAsia="ja-JP"/>
        </w:rPr>
        <w:t>s</w:t>
      </w:r>
      <w:r w:rsidR="00FE6510">
        <w:rPr>
          <w:rFonts w:eastAsiaTheme="minorEastAsia"/>
          <w:lang w:eastAsia="ja-JP"/>
        </w:rPr>
        <w:t xml:space="preserve"> and monovalent cation</w:t>
      </w:r>
      <w:r w:rsidR="00BD5260">
        <w:rPr>
          <w:rFonts w:eastAsiaTheme="minorEastAsia"/>
          <w:lang w:eastAsia="ja-JP"/>
        </w:rPr>
        <w:t>s</w:t>
      </w:r>
      <w:r w:rsidR="00FE6510">
        <w:rPr>
          <w:rFonts w:eastAsiaTheme="minorEastAsia"/>
          <w:lang w:eastAsia="ja-JP"/>
        </w:rPr>
        <w:t xml:space="preserve"> such as sodium and potassium </w:t>
      </w:r>
      <w:r w:rsidR="0039678A">
        <w:rPr>
          <w:rFonts w:eastAsiaTheme="minorEastAsia"/>
          <w:lang w:eastAsia="ja-JP"/>
        </w:rPr>
        <w:t xml:space="preserve">ions </w:t>
      </w:r>
      <w:r w:rsidR="00E305D9">
        <w:rPr>
          <w:rFonts w:eastAsiaTheme="minorEastAsia"/>
          <w:lang w:eastAsia="ja-JP"/>
        </w:rPr>
        <w:t>depending on the purification buffer or crystallization additives</w:t>
      </w:r>
      <w:r w:rsidR="00FE6510">
        <w:rPr>
          <w:rFonts w:eastAsiaTheme="minorEastAsia"/>
          <w:lang w:eastAsia="ja-JP"/>
        </w:rPr>
        <w:t>, while an ATP analog</w:t>
      </w:r>
      <w:r w:rsidR="00EB0B54">
        <w:rPr>
          <w:rFonts w:eastAsiaTheme="minorEastAsia"/>
          <w:lang w:eastAsia="ja-JP"/>
        </w:rPr>
        <w:t>ue</w:t>
      </w:r>
      <w:r w:rsidR="00FE6510">
        <w:rPr>
          <w:rFonts w:eastAsiaTheme="minorEastAsia"/>
          <w:lang w:eastAsia="ja-JP"/>
        </w:rPr>
        <w:t xml:space="preserve"> AMPPnP binds </w:t>
      </w:r>
      <w:r w:rsidR="008F3E72">
        <w:rPr>
          <w:rFonts w:eastAsiaTheme="minorEastAsia"/>
          <w:lang w:eastAsia="ja-JP"/>
        </w:rPr>
        <w:t>to Hsp7</w:t>
      </w:r>
      <w:r w:rsidR="00F61EFC">
        <w:rPr>
          <w:rFonts w:eastAsiaTheme="minorEastAsia"/>
          <w:lang w:eastAsia="ja-JP"/>
        </w:rPr>
        <w:t>0</w:t>
      </w:r>
      <w:r w:rsidR="008F3E72">
        <w:rPr>
          <w:rFonts w:eastAsiaTheme="minorEastAsia"/>
          <w:lang w:eastAsia="ja-JP"/>
        </w:rPr>
        <w:t xml:space="preserve"> </w:t>
      </w:r>
      <w:r w:rsidR="00F809C1">
        <w:rPr>
          <w:rFonts w:eastAsiaTheme="minorEastAsia"/>
          <w:lang w:eastAsia="ja-JP"/>
        </w:rPr>
        <w:t xml:space="preserve">only </w:t>
      </w:r>
      <w:r w:rsidR="00FE6510">
        <w:rPr>
          <w:rFonts w:eastAsiaTheme="minorEastAsia"/>
          <w:lang w:eastAsia="ja-JP"/>
        </w:rPr>
        <w:t>with a catalytic magnesium ion</w:t>
      </w:r>
      <w:r w:rsidR="00520484">
        <w:rPr>
          <w:rFonts w:eastAsiaTheme="minorEastAsia"/>
          <w:lang w:eastAsia="ja-JP"/>
        </w:rPr>
        <w:t xml:space="preserve"> </w:t>
      </w:r>
      <w:r w:rsidR="00520484">
        <w:rPr>
          <w:rFonts w:eastAsiaTheme="minorEastAsia"/>
          <w:lang w:eastAsia="ja-JP"/>
        </w:rPr>
        <w:fldChar w:fldCharType="begin">
          <w:fldData xml:space="preserve">PEVuZE5vdGU+PENpdGU+PEF1dGhvcj5TaGlkYTwvQXV0aG9yPjxZZWFyPjIwMTA8L1llYXI+PFJl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==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PEVuZE5vdGU+PENpdGU+PEF1dGhvcj5TaGlkYTwvQXV0aG9yPjxZZWFyPjIwMTA8L1llYXI+PFJl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==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520484">
        <w:rPr>
          <w:rFonts w:eastAsiaTheme="minorEastAsia"/>
          <w:lang w:eastAsia="ja-JP"/>
        </w:rPr>
      </w:r>
      <w:r w:rsidR="00520484">
        <w:rPr>
          <w:rFonts w:eastAsiaTheme="minorEastAsia"/>
          <w:lang w:eastAsia="ja-JP"/>
        </w:rPr>
        <w:fldChar w:fldCharType="separate"/>
      </w:r>
      <w:r w:rsidR="00DD4F9F">
        <w:rPr>
          <w:rFonts w:eastAsiaTheme="minorEastAsia"/>
          <w:noProof/>
          <w:lang w:eastAsia="ja-JP"/>
        </w:rPr>
        <w:t>(</w:t>
      </w:r>
      <w:hyperlink w:anchor="_ENREF_31" w:tooltip="Shida, 2010 #2194" w:history="1">
        <w:r w:rsidR="00DD4F9F">
          <w:rPr>
            <w:rFonts w:eastAsiaTheme="minorEastAsia"/>
            <w:noProof/>
            <w:lang w:eastAsia="ja-JP"/>
          </w:rPr>
          <w:t>Shida</w:t>
        </w:r>
        <w:r w:rsidR="00DD4F9F" w:rsidRPr="00DD4F9F">
          <w:rPr>
            <w:rFonts w:eastAsiaTheme="minorEastAsia"/>
            <w:i/>
            <w:noProof/>
            <w:lang w:eastAsia="ja-JP"/>
          </w:rPr>
          <w:t xml:space="preserve"> et al.</w:t>
        </w:r>
        <w:r w:rsidR="00DD4F9F">
          <w:rPr>
            <w:rFonts w:eastAsiaTheme="minorEastAsia"/>
            <w:noProof/>
            <w:lang w:eastAsia="ja-JP"/>
          </w:rPr>
          <w:t>, 2010</w:t>
        </w:r>
      </w:hyperlink>
      <w:r w:rsidR="00DD4F9F">
        <w:rPr>
          <w:rFonts w:eastAsiaTheme="minorEastAsia"/>
          <w:noProof/>
          <w:lang w:eastAsia="ja-JP"/>
        </w:rPr>
        <w:t xml:space="preserve">; </w:t>
      </w:r>
      <w:hyperlink w:anchor="_ENREF_5" w:tooltip="Arakawa, 2011 #2186" w:history="1">
        <w:r w:rsidR="00DD4F9F">
          <w:rPr>
            <w:rFonts w:eastAsiaTheme="minorEastAsia"/>
            <w:noProof/>
            <w:lang w:eastAsia="ja-JP"/>
          </w:rPr>
          <w:t>Arakawa</w:t>
        </w:r>
        <w:r w:rsidR="00DD4F9F" w:rsidRPr="00DD4F9F">
          <w:rPr>
            <w:rFonts w:eastAsiaTheme="minorEastAsia"/>
            <w:i/>
            <w:noProof/>
            <w:lang w:eastAsia="ja-JP"/>
          </w:rPr>
          <w:t xml:space="preserve"> et al.</w:t>
        </w:r>
        <w:r w:rsidR="00DD4F9F">
          <w:rPr>
            <w:rFonts w:eastAsiaTheme="minorEastAsia"/>
            <w:noProof/>
            <w:lang w:eastAsia="ja-JP"/>
          </w:rPr>
          <w:t>, 2011</w:t>
        </w:r>
      </w:hyperlink>
      <w:r w:rsidR="00DD4F9F">
        <w:rPr>
          <w:rFonts w:eastAsiaTheme="minorEastAsia"/>
          <w:noProof/>
          <w:lang w:eastAsia="ja-JP"/>
        </w:rPr>
        <w:t>)</w:t>
      </w:r>
      <w:r w:rsidR="00520484">
        <w:rPr>
          <w:rFonts w:eastAsiaTheme="minorEastAsia"/>
          <w:lang w:eastAsia="ja-JP"/>
        </w:rPr>
        <w:fldChar w:fldCharType="end"/>
      </w:r>
      <w:r w:rsidR="00FE6510">
        <w:rPr>
          <w:rFonts w:eastAsiaTheme="minorEastAsia"/>
          <w:lang w:eastAsia="ja-JP"/>
        </w:rPr>
        <w:t>.</w:t>
      </w:r>
      <w:r w:rsidR="00520484">
        <w:rPr>
          <w:rFonts w:eastAsiaTheme="minorEastAsia"/>
          <w:lang w:eastAsia="ja-JP"/>
        </w:rPr>
        <w:t xml:space="preserve"> </w:t>
      </w:r>
      <w:r w:rsidR="004208B1">
        <w:rPr>
          <w:rFonts w:eastAsiaTheme="minorEastAsia"/>
          <w:lang w:eastAsia="ja-JP"/>
        </w:rPr>
        <w:t>While t</w:t>
      </w:r>
      <w:r w:rsidR="00A0473A">
        <w:rPr>
          <w:rFonts w:eastAsiaTheme="minorEastAsia"/>
          <w:lang w:eastAsia="ja-JP"/>
        </w:rPr>
        <w:t>he monovalent ions are required for optimal ATPase activity</w:t>
      </w:r>
      <w:r w:rsidR="004208B1">
        <w:rPr>
          <w:rFonts w:eastAsiaTheme="minorEastAsia"/>
          <w:lang w:eastAsia="ja-JP"/>
        </w:rPr>
        <w:t xml:space="preserve"> </w:t>
      </w:r>
      <w:r w:rsidR="00A0473A">
        <w:rPr>
          <w:rFonts w:eastAsiaTheme="minorEastAsia"/>
          <w:lang w:eastAsia="ja-JP"/>
        </w:rPr>
        <w:fldChar w:fldCharType="begin">
          <w:fldData xml:space="preserve">PEVuZE5vdGU+PENpdGU+PEF1dGhvcj5XaWxiYW5rczwvQXV0aG9yPjxZZWFyPjE5OTU8L1llYXI+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PEVuZE5vdGU+PENpdGU+PEF1dGhvcj5XaWxiYW5rczwvQXV0aG9yPjxZZWFyPjE5OTU8L1llYXI+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A0473A">
        <w:rPr>
          <w:rFonts w:eastAsiaTheme="minorEastAsia"/>
          <w:lang w:eastAsia="ja-JP"/>
        </w:rPr>
      </w:r>
      <w:r w:rsidR="00A0473A">
        <w:rPr>
          <w:rFonts w:eastAsiaTheme="minorEastAsia"/>
          <w:lang w:eastAsia="ja-JP"/>
        </w:rPr>
        <w:fldChar w:fldCharType="separate"/>
      </w:r>
      <w:r w:rsidR="00DD4F9F">
        <w:rPr>
          <w:rFonts w:eastAsiaTheme="minorEastAsia"/>
          <w:noProof/>
          <w:lang w:eastAsia="ja-JP"/>
        </w:rPr>
        <w:t>(</w:t>
      </w:r>
      <w:hyperlink w:anchor="_ENREF_37" w:tooltip="Wilbanks, 1995 #2219" w:history="1">
        <w:r w:rsidR="00DD4F9F">
          <w:rPr>
            <w:rFonts w:eastAsiaTheme="minorEastAsia"/>
            <w:noProof/>
            <w:lang w:eastAsia="ja-JP"/>
          </w:rPr>
          <w:t>Wilbanks &amp; McKay, 1995</w:t>
        </w:r>
      </w:hyperlink>
      <w:r w:rsidR="00DD4F9F">
        <w:rPr>
          <w:rFonts w:eastAsiaTheme="minorEastAsia"/>
          <w:noProof/>
          <w:lang w:eastAsia="ja-JP"/>
        </w:rPr>
        <w:t xml:space="preserve">; </w:t>
      </w:r>
      <w:hyperlink w:anchor="_ENREF_26" w:tooltip="O'Brien, 1995 #2218" w:history="1">
        <w:r w:rsidR="00DD4F9F">
          <w:rPr>
            <w:rFonts w:eastAsiaTheme="minorEastAsia"/>
            <w:noProof/>
            <w:lang w:eastAsia="ja-JP"/>
          </w:rPr>
          <w:t>O'Brien &amp; McKay, 1995</w:t>
        </w:r>
      </w:hyperlink>
      <w:r w:rsidR="00DD4F9F">
        <w:rPr>
          <w:rFonts w:eastAsiaTheme="minorEastAsia"/>
          <w:noProof/>
          <w:lang w:eastAsia="ja-JP"/>
        </w:rPr>
        <w:t>)</w:t>
      </w:r>
      <w:r w:rsidR="00A0473A">
        <w:rPr>
          <w:rFonts w:eastAsiaTheme="minorEastAsia"/>
          <w:lang w:eastAsia="ja-JP"/>
        </w:rPr>
        <w:fldChar w:fldCharType="end"/>
      </w:r>
      <w:r w:rsidR="00A0473A">
        <w:rPr>
          <w:rFonts w:eastAsiaTheme="minorEastAsia"/>
          <w:lang w:eastAsia="ja-JP"/>
        </w:rPr>
        <w:t xml:space="preserve">, </w:t>
      </w:r>
      <w:r w:rsidR="00BD5260">
        <w:rPr>
          <w:rFonts w:eastAsiaTheme="minorEastAsia"/>
          <w:lang w:eastAsia="ja-JP"/>
        </w:rPr>
        <w:t xml:space="preserve">and the </w:t>
      </w:r>
      <w:r w:rsidR="004208B1">
        <w:rPr>
          <w:rFonts w:eastAsiaTheme="minorEastAsia"/>
          <w:lang w:eastAsia="ja-JP"/>
        </w:rPr>
        <w:t xml:space="preserve">presence orthophosphate ion increases the binding affinity of Hsp70 for ADP </w:t>
      </w:r>
      <w:r w:rsidR="004208B1">
        <w:rPr>
          <w:rFonts w:eastAsiaTheme="minorEastAsia"/>
          <w:lang w:eastAsia="ja-JP"/>
        </w:rPr>
        <w:fldChar w:fldCharType="begin"/>
      </w:r>
      <w:r w:rsidR="00DD4F9F">
        <w:rPr>
          <w:rFonts w:eastAsiaTheme="minorEastAsia"/>
          <w:lang w:eastAsia="ja-JP"/>
        </w:rPr>
        <w:instrText xml:space="preserve"> ADDIN EN.CITE &lt;EndNote&gt;&lt;Cite&gt;&lt;Author&gt;Arakawa&lt;/Author&gt;&lt;Year&gt;2011&lt;/Year&gt;&lt;RecNum&gt;2186&lt;/RecNum&gt;&lt;DisplayText&gt;(Arakawa&lt;style face="italic"&gt; et al.&lt;/style&gt;, 2011)&lt;/DisplayText&gt;&lt;record&gt;&lt;rec-number&gt;2186&lt;/rec-number&gt;&lt;foreign-keys&gt;&lt;key app="EN" db-id="a5pfe5ftqxwvz0ep5rzxtv2vp9spp0wx205t"&gt;2186&lt;/key&gt;&lt;/foreign-keys&gt;&lt;ref-type name="Journal Article"&gt;17&lt;/ref-type&gt;&lt;contributors&gt;&lt;authors&gt;&lt;author&gt;Arakawa, A.&lt;/author&gt;&lt;author&gt;Handa, N.&lt;/author&gt;&lt;author&gt;Shirouzu, M.&lt;/author&gt;&lt;author&gt;Yokoyama, S.&lt;/author&gt;&lt;/authors&gt;&lt;/contributors&gt;&lt;auth-address&gt;Department of Biophysics and Biochemistry, Graduate School of Science, The University of Tokyo, Tokyo, Japan.&lt;/auth-address&gt;&lt;titles&gt;&lt;title&gt;Biochemical and structural studies on the high affinity of Hsp70 for ADP&lt;/title&gt;&lt;secondary-title&gt;Protein Sci&lt;/secondary-title&gt;&lt;/titles&gt;&lt;periodical&gt;&lt;full-title&gt;Protein Sci&lt;/full-title&gt;&lt;/periodical&gt;&lt;pages&gt;1367-79&lt;/pages&gt;&lt;volume&gt;20&lt;/volume&gt;&lt;number&gt;8&lt;/number&gt;&lt;edition&gt;2011/05/25&lt;/edition&gt;&lt;keywords&gt;&lt;keyword&gt;Adenosine Diphosphate/*chemistry/metabolism&lt;/keyword&gt;&lt;keyword&gt;Adenosine Triphosphate&lt;/keyword&gt;&lt;keyword&gt;Amino Acid Sequence&lt;/keyword&gt;&lt;keyword&gt;Binding Sites&lt;/keyword&gt;&lt;keyword&gt;Crystallography, X-Ray&lt;/keyword&gt;&lt;keyword&gt;Escherichia coli/genetics&lt;/keyword&gt;&lt;keyword&gt;HSP70 Heat-Shock Proteins/*chemistry/genetics/metabolism&lt;/keyword&gt;&lt;keyword&gt;Humans&lt;/keyword&gt;&lt;keyword&gt;Magnesium/chemistry&lt;/keyword&gt;&lt;keyword&gt;Molecular Sequence Data&lt;/keyword&gt;&lt;keyword&gt;Recombinant Proteins/chemistry/genetics/metabolism&lt;/keyword&gt;&lt;keyword&gt;Sequence Alignment&lt;/keyword&gt;&lt;/keywords&gt;&lt;dates&gt;&lt;year&gt;2011&lt;/year&gt;&lt;pub-dates&gt;&lt;date&gt;Aug&lt;/date&gt;&lt;/pub-dates&gt;&lt;/dates&gt;&lt;isbn&gt;1469-896X (Electronic)&amp;#xD;0961-8368 (Linking)&lt;/isbn&gt;&lt;accession-num&gt;21608060&lt;/accession-num&gt;&lt;urls&gt;&lt;related-urls&gt;&lt;url&gt;http://www.ncbi.nlm.nih.gov/pubmed/21608060&lt;/url&gt;&lt;/related-urls&gt;&lt;/urls&gt;&lt;custom2&gt;3189522&lt;/custom2&gt;&lt;electronic-resource-num&gt;10.1002/pro.663&lt;/electronic-resource-num&gt;&lt;language&gt;eng&lt;/language&gt;&lt;/record&gt;&lt;/Cite&gt;&lt;/EndNote&gt;</w:instrText>
      </w:r>
      <w:r w:rsidR="004208B1">
        <w:rPr>
          <w:rFonts w:eastAsiaTheme="minorEastAsia"/>
          <w:lang w:eastAsia="ja-JP"/>
        </w:rPr>
        <w:fldChar w:fldCharType="separate"/>
      </w:r>
      <w:r w:rsidR="00DD4F9F">
        <w:rPr>
          <w:rFonts w:eastAsiaTheme="minorEastAsia"/>
          <w:noProof/>
          <w:lang w:eastAsia="ja-JP"/>
        </w:rPr>
        <w:t>(</w:t>
      </w:r>
      <w:hyperlink w:anchor="_ENREF_5" w:tooltip="Arakawa, 2011 #2186" w:history="1">
        <w:r w:rsidR="00DD4F9F">
          <w:rPr>
            <w:rFonts w:eastAsiaTheme="minorEastAsia"/>
            <w:noProof/>
            <w:lang w:eastAsia="ja-JP"/>
          </w:rPr>
          <w:t>Arakawa</w:t>
        </w:r>
        <w:r w:rsidR="00DD4F9F" w:rsidRPr="00DD4F9F">
          <w:rPr>
            <w:rFonts w:eastAsiaTheme="minorEastAsia"/>
            <w:i/>
            <w:noProof/>
            <w:lang w:eastAsia="ja-JP"/>
          </w:rPr>
          <w:t xml:space="preserve"> et al.</w:t>
        </w:r>
        <w:r w:rsidR="00DD4F9F">
          <w:rPr>
            <w:rFonts w:eastAsiaTheme="minorEastAsia"/>
            <w:noProof/>
            <w:lang w:eastAsia="ja-JP"/>
          </w:rPr>
          <w:t>, 2011</w:t>
        </w:r>
      </w:hyperlink>
      <w:r w:rsidR="00DD4F9F">
        <w:rPr>
          <w:rFonts w:eastAsiaTheme="minorEastAsia"/>
          <w:noProof/>
          <w:lang w:eastAsia="ja-JP"/>
        </w:rPr>
        <w:t>)</w:t>
      </w:r>
      <w:r w:rsidR="004208B1">
        <w:rPr>
          <w:rFonts w:eastAsiaTheme="minorEastAsia"/>
          <w:lang w:eastAsia="ja-JP"/>
        </w:rPr>
        <w:fldChar w:fldCharType="end"/>
      </w:r>
      <w:r w:rsidR="004208B1">
        <w:rPr>
          <w:rFonts w:eastAsiaTheme="minorEastAsia"/>
          <w:lang w:eastAsia="ja-JP"/>
        </w:rPr>
        <w:t>.</w:t>
      </w:r>
      <w:r w:rsidR="00BA63DE">
        <w:rPr>
          <w:rFonts w:eastAsiaTheme="minorEastAsia"/>
          <w:lang w:eastAsia="ja-JP"/>
        </w:rPr>
        <w:t xml:space="preserve"> </w:t>
      </w:r>
      <w:r w:rsidR="00EC6F04">
        <w:rPr>
          <w:rFonts w:eastAsiaTheme="minorEastAsia"/>
          <w:lang w:eastAsia="ja-JP"/>
        </w:rPr>
        <w:t xml:space="preserve">The ATPase reaction is a hydrolysis using a water molecule as a nucleophile. The enzymatic catalysis therefore </w:t>
      </w:r>
      <w:r w:rsidR="000B0895">
        <w:rPr>
          <w:rFonts w:eastAsiaTheme="minorEastAsia"/>
          <w:lang w:eastAsia="ja-JP"/>
        </w:rPr>
        <w:t>can be</w:t>
      </w:r>
      <w:r w:rsidR="00EC6F04">
        <w:rPr>
          <w:rFonts w:eastAsiaTheme="minorEastAsia"/>
          <w:lang w:eastAsia="ja-JP"/>
        </w:rPr>
        <w:t xml:space="preserve"> affected by </w:t>
      </w:r>
      <w:r w:rsidR="000B0895">
        <w:rPr>
          <w:rFonts w:eastAsiaTheme="minorEastAsia"/>
          <w:lang w:eastAsia="ja-JP"/>
        </w:rPr>
        <w:t>not only the binding affinity</w:t>
      </w:r>
      <w:r w:rsidR="00805A78">
        <w:rPr>
          <w:rFonts w:eastAsiaTheme="minorEastAsia" w:hint="eastAsia"/>
          <w:lang w:eastAsia="ja-JP"/>
        </w:rPr>
        <w:t xml:space="preserve"> </w:t>
      </w:r>
      <w:r w:rsidR="00805A78">
        <w:rPr>
          <w:rFonts w:eastAsiaTheme="minorEastAsia"/>
          <w:lang w:eastAsia="ja-JP"/>
        </w:rPr>
        <w:t>for ATP</w:t>
      </w:r>
      <w:r w:rsidR="000B0895">
        <w:rPr>
          <w:rFonts w:eastAsiaTheme="minorEastAsia"/>
          <w:lang w:eastAsia="ja-JP"/>
        </w:rPr>
        <w:t xml:space="preserve"> but also </w:t>
      </w:r>
      <w:r w:rsidR="00EC6F04">
        <w:rPr>
          <w:rFonts w:eastAsiaTheme="minorEastAsia"/>
          <w:lang w:eastAsia="ja-JP"/>
        </w:rPr>
        <w:t xml:space="preserve">various circumstances </w:t>
      </w:r>
      <w:r w:rsidR="00F3079A">
        <w:rPr>
          <w:rFonts w:eastAsiaTheme="minorEastAsia"/>
          <w:lang w:eastAsia="ja-JP"/>
        </w:rPr>
        <w:t>such as</w:t>
      </w:r>
      <w:r w:rsidR="00EC6F04">
        <w:rPr>
          <w:rFonts w:eastAsiaTheme="minorEastAsia"/>
          <w:lang w:eastAsia="ja-JP"/>
        </w:rPr>
        <w:t xml:space="preserve"> the static stability, water accessibility</w:t>
      </w:r>
      <w:r w:rsidR="000B0895">
        <w:rPr>
          <w:rFonts w:eastAsiaTheme="minorEastAsia"/>
          <w:lang w:eastAsia="ja-JP"/>
        </w:rPr>
        <w:t xml:space="preserve"> and</w:t>
      </w:r>
      <w:r w:rsidR="00EC6F04">
        <w:rPr>
          <w:rFonts w:eastAsiaTheme="minorEastAsia"/>
          <w:lang w:eastAsia="ja-JP"/>
        </w:rPr>
        <w:t xml:space="preserve"> </w:t>
      </w:r>
      <w:r w:rsidR="000B0895">
        <w:rPr>
          <w:rFonts w:eastAsiaTheme="minorEastAsia"/>
          <w:lang w:eastAsia="ja-JP"/>
        </w:rPr>
        <w:t>long-range electrostatic interaction.</w:t>
      </w:r>
      <w:r w:rsidR="00F73907">
        <w:rPr>
          <w:rFonts w:eastAsiaTheme="minorEastAsia"/>
          <w:lang w:eastAsia="ja-JP"/>
        </w:rPr>
        <w:t xml:space="preserve"> </w:t>
      </w:r>
      <w:r w:rsidR="00F81FBA">
        <w:rPr>
          <w:rFonts w:eastAsiaTheme="minorEastAsia"/>
          <w:lang w:eastAsia="ja-JP"/>
        </w:rPr>
        <w:t xml:space="preserve">So far, </w:t>
      </w:r>
      <w:r w:rsidR="00D45FAD">
        <w:rPr>
          <w:rFonts w:eastAsiaTheme="minorEastAsia"/>
          <w:lang w:eastAsia="ja-JP"/>
        </w:rPr>
        <w:t>X-ray crystallographic</w:t>
      </w:r>
      <w:r w:rsidR="002C7D37">
        <w:rPr>
          <w:rFonts w:eastAsiaTheme="minorEastAsia"/>
          <w:lang w:eastAsia="ja-JP"/>
        </w:rPr>
        <w:t xml:space="preserve">, </w:t>
      </w:r>
      <w:r w:rsidR="00F81FBA">
        <w:rPr>
          <w:rFonts w:eastAsiaTheme="minorEastAsia"/>
          <w:lang w:eastAsia="ja-JP"/>
        </w:rPr>
        <w:t>biophysical</w:t>
      </w:r>
      <w:r w:rsidR="002C7D37">
        <w:rPr>
          <w:rFonts w:eastAsiaTheme="minorEastAsia"/>
          <w:lang w:eastAsia="ja-JP"/>
        </w:rPr>
        <w:t xml:space="preserve"> and mutagenic</w:t>
      </w:r>
      <w:r w:rsidR="00F81FBA">
        <w:rPr>
          <w:rFonts w:eastAsiaTheme="minorEastAsia"/>
          <w:lang w:eastAsia="ja-JP"/>
        </w:rPr>
        <w:t xml:space="preserve"> analyses</w:t>
      </w:r>
      <w:r w:rsidR="00D45FAD">
        <w:rPr>
          <w:rFonts w:eastAsiaTheme="minorEastAsia"/>
          <w:lang w:eastAsia="ja-JP"/>
        </w:rPr>
        <w:t xml:space="preserve"> of the </w:t>
      </w:r>
      <w:r w:rsidR="00F81FBA">
        <w:rPr>
          <w:rFonts w:eastAsiaTheme="minorEastAsia"/>
          <w:lang w:eastAsia="ja-JP"/>
        </w:rPr>
        <w:t xml:space="preserve">NBD of mutated Hsp70 were </w:t>
      </w:r>
      <w:r w:rsidR="00E80F56">
        <w:rPr>
          <w:rFonts w:eastAsiaTheme="minorEastAsia"/>
          <w:lang w:eastAsia="ja-JP"/>
        </w:rPr>
        <w:t xml:space="preserve">widely </w:t>
      </w:r>
      <w:r w:rsidR="00F81FBA">
        <w:rPr>
          <w:rFonts w:eastAsiaTheme="minorEastAsia"/>
          <w:lang w:eastAsia="ja-JP"/>
        </w:rPr>
        <w:t xml:space="preserve">adopted to investigate </w:t>
      </w:r>
      <w:r w:rsidR="00F3079A">
        <w:rPr>
          <w:rFonts w:eastAsiaTheme="minorEastAsia"/>
          <w:lang w:eastAsia="ja-JP"/>
        </w:rPr>
        <w:t xml:space="preserve">the </w:t>
      </w:r>
      <w:r w:rsidR="002C7D37">
        <w:rPr>
          <w:rFonts w:eastAsiaTheme="minorEastAsia"/>
          <w:lang w:eastAsia="ja-JP"/>
        </w:rPr>
        <w:t xml:space="preserve">molecular features that are involved in </w:t>
      </w:r>
      <w:r w:rsidR="00F3079A">
        <w:rPr>
          <w:rFonts w:eastAsiaTheme="minorEastAsia"/>
          <w:lang w:eastAsia="ja-JP"/>
        </w:rPr>
        <w:t>the</w:t>
      </w:r>
      <w:r w:rsidR="00F81FBA">
        <w:rPr>
          <w:rFonts w:eastAsiaTheme="minorEastAsia"/>
          <w:lang w:eastAsia="ja-JP"/>
        </w:rPr>
        <w:t xml:space="preserve"> intrinsic ATPase activity</w:t>
      </w:r>
      <w:r w:rsidR="005014CA">
        <w:rPr>
          <w:rFonts w:eastAsiaTheme="minorEastAsia"/>
          <w:lang w:eastAsia="ja-JP"/>
        </w:rPr>
        <w:t xml:space="preserve"> </w:t>
      </w:r>
      <w:r w:rsidR="005014CA">
        <w:rPr>
          <w:rFonts w:eastAsiaTheme="minorEastAsia"/>
          <w:lang w:eastAsia="ja-JP"/>
        </w:rPr>
        <w:fldChar w:fldCharType="begin">
          <w:fldData xml:space="preserve">PEVuZE5vdGU+PENpdGU+PEF1dGhvcj5BcmFrYXdhPC9BdXRob3I+PFllYXI+MjAxMTwvWWVhcj48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PEVuZE5vdGU+PENpdGU+PEF1dGhvcj5BcmFrYXdhPC9BdXRob3I+PFllYXI+MjAxMTwvWWVhcj48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5014CA">
        <w:rPr>
          <w:rFonts w:eastAsiaTheme="minorEastAsia"/>
          <w:lang w:eastAsia="ja-JP"/>
        </w:rPr>
      </w:r>
      <w:r w:rsidR="005014CA">
        <w:rPr>
          <w:rFonts w:eastAsiaTheme="minorEastAsia"/>
          <w:lang w:eastAsia="ja-JP"/>
        </w:rPr>
        <w:fldChar w:fldCharType="separate"/>
      </w:r>
      <w:r w:rsidR="00DD4F9F">
        <w:rPr>
          <w:rFonts w:eastAsiaTheme="minorEastAsia"/>
          <w:noProof/>
          <w:lang w:eastAsia="ja-JP"/>
        </w:rPr>
        <w:t>(</w:t>
      </w:r>
      <w:hyperlink w:anchor="_ENREF_5" w:tooltip="Arakawa, 2011 #2186" w:history="1">
        <w:r w:rsidR="00DD4F9F">
          <w:rPr>
            <w:rFonts w:eastAsiaTheme="minorEastAsia"/>
            <w:noProof/>
            <w:lang w:eastAsia="ja-JP"/>
          </w:rPr>
          <w:t>Arakawa</w:t>
        </w:r>
        <w:r w:rsidR="00DD4F9F" w:rsidRPr="00DD4F9F">
          <w:rPr>
            <w:rFonts w:eastAsiaTheme="minorEastAsia"/>
            <w:i/>
            <w:noProof/>
            <w:lang w:eastAsia="ja-JP"/>
          </w:rPr>
          <w:t xml:space="preserve"> et al.</w:t>
        </w:r>
        <w:r w:rsidR="00DD4F9F">
          <w:rPr>
            <w:rFonts w:eastAsiaTheme="minorEastAsia"/>
            <w:noProof/>
            <w:lang w:eastAsia="ja-JP"/>
          </w:rPr>
          <w:t>, 2011</w:t>
        </w:r>
      </w:hyperlink>
      <w:r w:rsidR="00DD4F9F">
        <w:rPr>
          <w:rFonts w:eastAsiaTheme="minorEastAsia"/>
          <w:noProof/>
          <w:lang w:eastAsia="ja-JP"/>
        </w:rPr>
        <w:t xml:space="preserve">; </w:t>
      </w:r>
      <w:hyperlink w:anchor="_ENREF_24" w:tooltip="O'Brien, 1996 #2222" w:history="1">
        <w:r w:rsidR="00DD4F9F">
          <w:rPr>
            <w:rFonts w:eastAsiaTheme="minorEastAsia"/>
            <w:noProof/>
            <w:lang w:eastAsia="ja-JP"/>
          </w:rPr>
          <w:t>O'Brien</w:t>
        </w:r>
        <w:r w:rsidR="00DD4F9F" w:rsidRPr="00DD4F9F">
          <w:rPr>
            <w:rFonts w:eastAsiaTheme="minorEastAsia"/>
            <w:i/>
            <w:noProof/>
            <w:lang w:eastAsia="ja-JP"/>
          </w:rPr>
          <w:t xml:space="preserve"> et al.</w:t>
        </w:r>
        <w:r w:rsidR="00DD4F9F">
          <w:rPr>
            <w:rFonts w:eastAsiaTheme="minorEastAsia"/>
            <w:noProof/>
            <w:lang w:eastAsia="ja-JP"/>
          </w:rPr>
          <w:t>, 1996</w:t>
        </w:r>
      </w:hyperlink>
      <w:r w:rsidR="00DD4F9F">
        <w:rPr>
          <w:rFonts w:eastAsiaTheme="minorEastAsia"/>
          <w:noProof/>
          <w:lang w:eastAsia="ja-JP"/>
        </w:rPr>
        <w:t xml:space="preserve">; </w:t>
      </w:r>
      <w:hyperlink w:anchor="_ENREF_25" w:tooltip="O'Brien, 1993 #2220" w:history="1">
        <w:r w:rsidR="00DD4F9F">
          <w:rPr>
            <w:rFonts w:eastAsiaTheme="minorEastAsia"/>
            <w:noProof/>
            <w:lang w:eastAsia="ja-JP"/>
          </w:rPr>
          <w:t>O'Brien &amp; McKay, 1993</w:t>
        </w:r>
      </w:hyperlink>
      <w:r w:rsidR="00DD4F9F">
        <w:rPr>
          <w:rFonts w:eastAsiaTheme="minorEastAsia"/>
          <w:noProof/>
          <w:lang w:eastAsia="ja-JP"/>
        </w:rPr>
        <w:t xml:space="preserve">; </w:t>
      </w:r>
      <w:hyperlink w:anchor="_ENREF_11" w:tooltip="Ha, 1997 #2217" w:history="1">
        <w:r w:rsidR="00DD4F9F">
          <w:rPr>
            <w:rFonts w:eastAsiaTheme="minorEastAsia"/>
            <w:noProof/>
            <w:lang w:eastAsia="ja-JP"/>
          </w:rPr>
          <w:t>Ha</w:t>
        </w:r>
        <w:r w:rsidR="00DD4F9F" w:rsidRPr="00DD4F9F">
          <w:rPr>
            <w:rFonts w:eastAsiaTheme="minorEastAsia"/>
            <w:i/>
            <w:noProof/>
            <w:lang w:eastAsia="ja-JP"/>
          </w:rPr>
          <w:t xml:space="preserve"> et al.</w:t>
        </w:r>
        <w:r w:rsidR="00DD4F9F">
          <w:rPr>
            <w:rFonts w:eastAsiaTheme="minorEastAsia"/>
            <w:noProof/>
            <w:lang w:eastAsia="ja-JP"/>
          </w:rPr>
          <w:t>, 1997</w:t>
        </w:r>
      </w:hyperlink>
      <w:r w:rsidR="00DD4F9F">
        <w:rPr>
          <w:rFonts w:eastAsiaTheme="minorEastAsia"/>
          <w:noProof/>
          <w:lang w:eastAsia="ja-JP"/>
        </w:rPr>
        <w:t xml:space="preserve">; </w:t>
      </w:r>
      <w:hyperlink w:anchor="_ENREF_22" w:tooltip="Moseng, 2019 #2221" w:history="1">
        <w:r w:rsidR="00DD4F9F">
          <w:rPr>
            <w:rFonts w:eastAsiaTheme="minorEastAsia"/>
            <w:noProof/>
            <w:lang w:eastAsia="ja-JP"/>
          </w:rPr>
          <w:t>Moseng</w:t>
        </w:r>
        <w:r w:rsidR="00DD4F9F" w:rsidRPr="00DD4F9F">
          <w:rPr>
            <w:rFonts w:eastAsiaTheme="minorEastAsia"/>
            <w:i/>
            <w:noProof/>
            <w:lang w:eastAsia="ja-JP"/>
          </w:rPr>
          <w:t xml:space="preserve"> et al.</w:t>
        </w:r>
        <w:r w:rsidR="00DD4F9F">
          <w:rPr>
            <w:rFonts w:eastAsiaTheme="minorEastAsia"/>
            <w:noProof/>
            <w:lang w:eastAsia="ja-JP"/>
          </w:rPr>
          <w:t>, 2019</w:t>
        </w:r>
      </w:hyperlink>
      <w:r w:rsidR="00DD4F9F">
        <w:rPr>
          <w:rFonts w:eastAsiaTheme="minorEastAsia"/>
          <w:noProof/>
          <w:lang w:eastAsia="ja-JP"/>
        </w:rPr>
        <w:t>)</w:t>
      </w:r>
      <w:r w:rsidR="005014CA">
        <w:rPr>
          <w:rFonts w:eastAsiaTheme="minorEastAsia"/>
          <w:lang w:eastAsia="ja-JP"/>
        </w:rPr>
        <w:fldChar w:fldCharType="end"/>
      </w:r>
      <w:r w:rsidR="00F3079A">
        <w:rPr>
          <w:rFonts w:eastAsiaTheme="minorEastAsia"/>
          <w:lang w:eastAsia="ja-JP"/>
        </w:rPr>
        <w:t>.</w:t>
      </w:r>
      <w:r w:rsidR="00F81FBA">
        <w:rPr>
          <w:rFonts w:eastAsiaTheme="minorEastAsia"/>
          <w:lang w:eastAsia="ja-JP"/>
        </w:rPr>
        <w:t xml:space="preserve"> In addition to these, we thought neutron protein crystallography would be a good approach to </w:t>
      </w:r>
      <w:r w:rsidR="00FA2335">
        <w:rPr>
          <w:rFonts w:eastAsiaTheme="minorEastAsia"/>
          <w:lang w:eastAsia="ja-JP"/>
        </w:rPr>
        <w:t>understand the molecular details of the ATPase</w:t>
      </w:r>
      <w:r w:rsidR="00F81FBA">
        <w:rPr>
          <w:rFonts w:eastAsiaTheme="minorEastAsia"/>
          <w:lang w:eastAsia="ja-JP"/>
        </w:rPr>
        <w:t xml:space="preserve"> from different points of view</w:t>
      </w:r>
      <w:r w:rsidR="00FA2335">
        <w:rPr>
          <w:rFonts w:eastAsiaTheme="minorEastAsia"/>
          <w:lang w:eastAsia="ja-JP"/>
        </w:rPr>
        <w:t xml:space="preserve"> and perspectives</w:t>
      </w:r>
      <w:r w:rsidR="00F81FBA">
        <w:rPr>
          <w:rFonts w:eastAsiaTheme="minorEastAsia"/>
          <w:lang w:eastAsia="ja-JP"/>
        </w:rPr>
        <w:t>.</w:t>
      </w:r>
    </w:p>
    <w:p w14:paraId="28260B9B" w14:textId="6056B6D8" w:rsidR="00E80F56" w:rsidRDefault="00AA5324" w:rsidP="002C7D37">
      <w:pPr>
        <w:pStyle w:val="IUCrbodytext"/>
        <w:ind w:firstLine="720"/>
        <w:rPr>
          <w:rFonts w:eastAsiaTheme="minorEastAsia"/>
          <w:lang w:eastAsia="ja-JP"/>
        </w:rPr>
      </w:pPr>
      <w:r>
        <w:rPr>
          <w:rFonts w:eastAsiaTheme="minorEastAsia" w:hint="eastAsia"/>
          <w:lang w:eastAsia="ja-JP"/>
        </w:rPr>
        <w:t>N</w:t>
      </w:r>
      <w:r>
        <w:rPr>
          <w:rFonts w:eastAsiaTheme="minorEastAsia"/>
          <w:lang w:eastAsia="ja-JP"/>
        </w:rPr>
        <w:t xml:space="preserve">eutron protein crystallography is useful </w:t>
      </w:r>
      <w:r w:rsidR="00782E6C">
        <w:rPr>
          <w:rFonts w:eastAsiaTheme="minorEastAsia"/>
          <w:lang w:eastAsia="ja-JP"/>
        </w:rPr>
        <w:t>technique to determine the position of hydrogen atoms</w:t>
      </w:r>
      <w:r w:rsidR="00BD5255">
        <w:rPr>
          <w:rFonts w:eastAsiaTheme="minorEastAsia"/>
          <w:lang w:eastAsia="ja-JP"/>
        </w:rPr>
        <w:t xml:space="preserve"> </w:t>
      </w:r>
      <w:r w:rsidR="00F20F5A">
        <w:rPr>
          <w:rFonts w:eastAsiaTheme="minorEastAsia"/>
          <w:lang w:eastAsia="ja-JP"/>
        </w:rPr>
        <w:fldChar w:fldCharType="begin"/>
      </w:r>
      <w:r w:rsidR="00DD4F9F">
        <w:rPr>
          <w:rFonts w:eastAsiaTheme="minorEastAsia"/>
          <w:lang w:eastAsia="ja-JP"/>
        </w:rPr>
        <w:instrText xml:space="preserve"> ADDIN EN.CITE &lt;EndNote&gt;&lt;Cite&gt;&lt;Author&gt;Niimura&lt;/Author&gt;&lt;Year&gt;2008&lt;/Year&gt;&lt;RecNum&gt;52&lt;/RecNum&gt;&lt;DisplayText&gt;(Niimura &amp;amp; Bau, 2008)&lt;/DisplayText&gt;&lt;record&gt;&lt;rec-number&gt;52&lt;/rec-number&gt;&lt;foreign-keys&gt;&lt;key app="EN" db-id="a5pfe5ftqxwvz0ep5rzxtv2vp9spp0wx205t"&gt;52&lt;/key&gt;&lt;/foreign-keys&gt;&lt;ref-type name="Journal Article"&gt;17&lt;/ref-type&gt;&lt;contributors&gt;&lt;authors&gt;&lt;author&gt;Niimura, N.&lt;/author&gt;&lt;author&gt;Bau, R.&lt;/author&gt;&lt;/authors&gt;&lt;/contributors&gt;&lt;auth-address&gt;Institute of Applied Beam Science, Graduate School of Science and Engineering, Ibaraki University, 4-12-1 Naka-Narusawa, Hitachi, Ibaraki 316-8511, Japan. niimura@mx.ibaraki.ac.jp&lt;/auth-address&gt;&lt;titles&gt;&lt;title&gt;Neutron protein crystallography: beyond the folding structure of biological macromolecules&lt;/title&gt;&lt;secondary-title&gt;Acta Crystallogr A&lt;/secondary-title&gt;&lt;/titles&gt;&lt;periodical&gt;&lt;full-title&gt;Acta Crystallogr A&lt;/full-title&gt;&lt;/periodical&gt;&lt;pages&gt;12-22&lt;/pages&gt;&lt;volume&gt;64&lt;/volume&gt;&lt;number&gt;Pt 1&lt;/number&gt;&lt;edition&gt;2007/12/25&lt;/edition&gt;&lt;keywords&gt;&lt;keyword&gt;Crystallization&lt;/keyword&gt;&lt;keyword&gt;DNA/*chemistry&lt;/keyword&gt;&lt;keyword&gt;Deuterium Exchange Measurement&lt;/keyword&gt;&lt;keyword&gt;Histidine/chemistry&lt;/keyword&gt;&lt;keyword&gt;Hydrogen Bonding&lt;/keyword&gt;&lt;keyword&gt;Models, Molecular&lt;/keyword&gt;&lt;keyword&gt;Neutron Diffraction/*methods&lt;/keyword&gt;&lt;keyword&gt;Proteins/*chemistry&lt;/keyword&gt;&lt;keyword&gt;Water/chemistry&lt;/keyword&gt;&lt;/keywords&gt;&lt;dates&gt;&lt;year&gt;2008&lt;/year&gt;&lt;pub-dates&gt;&lt;date&gt;Jan&lt;/date&gt;&lt;/pub-dates&gt;&lt;/dates&gt;&lt;isbn&gt;0108-7673 (Print)&amp;#xD;0108-7673 (Linking)&lt;/isbn&gt;&lt;accession-num&gt;18156668&lt;/accession-num&gt;&lt;urls&gt;&lt;related-urls&gt;&lt;url&gt;http://www.ncbi.nlm.nih.gov/pubmed/18156668&lt;/url&gt;&lt;/related-urls&gt;&lt;/urls&gt;&lt;electronic-resource-num&gt;S0108767307043498 [pii]&amp;#xD;10.1107/S0108767307043498&lt;/electronic-resource-num&gt;&lt;language&gt;eng&lt;/language&gt;&lt;/record&gt;&lt;/Cite&gt;&lt;/EndNote&gt;</w:instrText>
      </w:r>
      <w:r w:rsidR="00F20F5A">
        <w:rPr>
          <w:rFonts w:eastAsiaTheme="minorEastAsia"/>
          <w:lang w:eastAsia="ja-JP"/>
        </w:rPr>
        <w:fldChar w:fldCharType="separate"/>
      </w:r>
      <w:r w:rsidR="00DD4F9F">
        <w:rPr>
          <w:rFonts w:eastAsiaTheme="minorEastAsia"/>
          <w:noProof/>
          <w:lang w:eastAsia="ja-JP"/>
        </w:rPr>
        <w:t>(</w:t>
      </w:r>
      <w:hyperlink w:anchor="_ENREF_23" w:tooltip="Niimura, 2008 #52" w:history="1">
        <w:r w:rsidR="00DD4F9F">
          <w:rPr>
            <w:rFonts w:eastAsiaTheme="minorEastAsia"/>
            <w:noProof/>
            <w:lang w:eastAsia="ja-JP"/>
          </w:rPr>
          <w:t>Niimura &amp; Bau, 2008</w:t>
        </w:r>
      </w:hyperlink>
      <w:r w:rsidR="00DD4F9F">
        <w:rPr>
          <w:rFonts w:eastAsiaTheme="minorEastAsia"/>
          <w:noProof/>
          <w:lang w:eastAsia="ja-JP"/>
        </w:rPr>
        <w:t>)</w:t>
      </w:r>
      <w:r w:rsidR="00F20F5A">
        <w:rPr>
          <w:rFonts w:eastAsiaTheme="minorEastAsia"/>
          <w:lang w:eastAsia="ja-JP"/>
        </w:rPr>
        <w:fldChar w:fldCharType="end"/>
      </w:r>
      <w:r w:rsidR="00782E6C">
        <w:rPr>
          <w:rFonts w:eastAsiaTheme="minorEastAsia"/>
          <w:lang w:eastAsia="ja-JP"/>
        </w:rPr>
        <w:t>. Neutrons are scattered from nuclei, and neutron scattering lengths for hydrogen and deuterium are comparable with those for carbon, nitrogen and oxygen.</w:t>
      </w:r>
      <w:r w:rsidR="00467498">
        <w:rPr>
          <w:rFonts w:eastAsiaTheme="minorEastAsia"/>
          <w:lang w:eastAsia="ja-JP"/>
        </w:rPr>
        <w:t xml:space="preserve"> </w:t>
      </w:r>
      <w:r w:rsidR="00372CDA">
        <w:rPr>
          <w:rFonts w:eastAsiaTheme="minorEastAsia"/>
          <w:lang w:eastAsia="ja-JP"/>
        </w:rPr>
        <w:t>Hydrogen/deuterium exchanged or perd</w:t>
      </w:r>
      <w:r w:rsidR="00F20F5A">
        <w:rPr>
          <w:rFonts w:eastAsiaTheme="minorEastAsia"/>
          <w:lang w:eastAsia="ja-JP"/>
        </w:rPr>
        <w:t>e</w:t>
      </w:r>
      <w:r w:rsidR="00372CDA">
        <w:rPr>
          <w:rFonts w:eastAsiaTheme="minorEastAsia"/>
          <w:lang w:eastAsia="ja-JP"/>
        </w:rPr>
        <w:t>uterated crystals are generally used for neutron protein crystallography, because hydrogen atoms scatters with a strong incoherent</w:t>
      </w:r>
      <w:r w:rsidR="002C7D37">
        <w:rPr>
          <w:rFonts w:eastAsiaTheme="minorEastAsia"/>
          <w:lang w:eastAsia="ja-JP"/>
        </w:rPr>
        <w:t xml:space="preserve"> </w:t>
      </w:r>
      <w:r w:rsidR="004E31E0">
        <w:rPr>
          <w:rFonts w:eastAsiaTheme="minorEastAsia"/>
          <w:lang w:eastAsia="ja-JP"/>
        </w:rPr>
        <w:t xml:space="preserve">scattering </w:t>
      </w:r>
      <w:r w:rsidR="002C7D37">
        <w:rPr>
          <w:rFonts w:eastAsiaTheme="minorEastAsia"/>
          <w:lang w:eastAsia="ja-JP"/>
        </w:rPr>
        <w:t>component, resulting in high backgrounds</w:t>
      </w:r>
      <w:r w:rsidR="00C540D8">
        <w:rPr>
          <w:rFonts w:eastAsiaTheme="minorEastAsia"/>
          <w:lang w:eastAsia="ja-JP"/>
        </w:rPr>
        <w:t xml:space="preserve"> </w:t>
      </w:r>
      <w:r w:rsidR="00BD5255">
        <w:rPr>
          <w:rFonts w:eastAsiaTheme="minorEastAsia"/>
          <w:lang w:eastAsia="ja-JP"/>
        </w:rPr>
        <w:fldChar w:fldCharType="begin">
          <w:fldData xml:space="preserve">PEVuZE5vdGU+PENpdGU+PEF1dGhvcj5Ib3dhcmQ8L0F1dGhvcj48WWVhcj4yMDE2PC9ZZWFyPjxS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PEVuZE5vdGU+PENpdGU+PEF1dGhvcj5Ib3dhcmQ8L0F1dGhvcj48WWVhcj4yMDE2PC9ZZWFyPjxS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BD5255">
        <w:rPr>
          <w:rFonts w:eastAsiaTheme="minorEastAsia"/>
          <w:lang w:eastAsia="ja-JP"/>
        </w:rPr>
      </w:r>
      <w:r w:rsidR="00BD5255">
        <w:rPr>
          <w:rFonts w:eastAsiaTheme="minorEastAsia"/>
          <w:lang w:eastAsia="ja-JP"/>
        </w:rPr>
        <w:fldChar w:fldCharType="separate"/>
      </w:r>
      <w:r w:rsidR="00DD4F9F">
        <w:rPr>
          <w:rFonts w:eastAsiaTheme="minorEastAsia"/>
          <w:noProof/>
          <w:lang w:eastAsia="ja-JP"/>
        </w:rPr>
        <w:t>(</w:t>
      </w:r>
      <w:hyperlink w:anchor="_ENREF_14" w:tooltip="Howard, 2016 #2225" w:history="1">
        <w:r w:rsidR="00DD4F9F">
          <w:rPr>
            <w:rFonts w:eastAsiaTheme="minorEastAsia"/>
            <w:noProof/>
            <w:lang w:eastAsia="ja-JP"/>
          </w:rPr>
          <w:t>Howard</w:t>
        </w:r>
        <w:r w:rsidR="00DD4F9F" w:rsidRPr="00DD4F9F">
          <w:rPr>
            <w:rFonts w:eastAsiaTheme="minorEastAsia"/>
            <w:i/>
            <w:noProof/>
            <w:lang w:eastAsia="ja-JP"/>
          </w:rPr>
          <w:t xml:space="preserve"> et al.</w:t>
        </w:r>
        <w:r w:rsidR="00DD4F9F">
          <w:rPr>
            <w:rFonts w:eastAsiaTheme="minorEastAsia"/>
            <w:noProof/>
            <w:lang w:eastAsia="ja-JP"/>
          </w:rPr>
          <w:t>, 2016</w:t>
        </w:r>
      </w:hyperlink>
      <w:r w:rsidR="00DD4F9F">
        <w:rPr>
          <w:rFonts w:eastAsiaTheme="minorEastAsia"/>
          <w:noProof/>
          <w:lang w:eastAsia="ja-JP"/>
        </w:rPr>
        <w:t xml:space="preserve">; </w:t>
      </w:r>
      <w:hyperlink w:anchor="_ENREF_7" w:tooltip="Dajnowicz, 2017 #2224" w:history="1">
        <w:r w:rsidR="00DD4F9F">
          <w:rPr>
            <w:rFonts w:eastAsiaTheme="minorEastAsia"/>
            <w:noProof/>
            <w:lang w:eastAsia="ja-JP"/>
          </w:rPr>
          <w:t>Dajnowicz</w:t>
        </w:r>
        <w:r w:rsidR="00DD4F9F" w:rsidRPr="00DD4F9F">
          <w:rPr>
            <w:rFonts w:eastAsiaTheme="minorEastAsia"/>
            <w:i/>
            <w:noProof/>
            <w:lang w:eastAsia="ja-JP"/>
          </w:rPr>
          <w:t xml:space="preserve"> et al.</w:t>
        </w:r>
        <w:r w:rsidR="00DD4F9F">
          <w:rPr>
            <w:rFonts w:eastAsiaTheme="minorEastAsia"/>
            <w:noProof/>
            <w:lang w:eastAsia="ja-JP"/>
          </w:rPr>
          <w:t>, 2017</w:t>
        </w:r>
      </w:hyperlink>
      <w:r w:rsidR="00DD4F9F">
        <w:rPr>
          <w:rFonts w:eastAsiaTheme="minorEastAsia"/>
          <w:noProof/>
          <w:lang w:eastAsia="ja-JP"/>
        </w:rPr>
        <w:t xml:space="preserve">; </w:t>
      </w:r>
      <w:hyperlink w:anchor="_ENREF_30" w:tooltip="Schiebel, 2018 #2223" w:history="1">
        <w:r w:rsidR="00DD4F9F">
          <w:rPr>
            <w:rFonts w:eastAsiaTheme="minorEastAsia"/>
            <w:noProof/>
            <w:lang w:eastAsia="ja-JP"/>
          </w:rPr>
          <w:t>Schiebel</w:t>
        </w:r>
        <w:r w:rsidR="00DD4F9F" w:rsidRPr="00DD4F9F">
          <w:rPr>
            <w:rFonts w:eastAsiaTheme="minorEastAsia"/>
            <w:i/>
            <w:noProof/>
            <w:lang w:eastAsia="ja-JP"/>
          </w:rPr>
          <w:t xml:space="preserve"> et al.</w:t>
        </w:r>
        <w:r w:rsidR="00DD4F9F">
          <w:rPr>
            <w:rFonts w:eastAsiaTheme="minorEastAsia"/>
            <w:noProof/>
            <w:lang w:eastAsia="ja-JP"/>
          </w:rPr>
          <w:t>, 2018</w:t>
        </w:r>
      </w:hyperlink>
      <w:r w:rsidR="00DD4F9F">
        <w:rPr>
          <w:rFonts w:eastAsiaTheme="minorEastAsia"/>
          <w:noProof/>
          <w:lang w:eastAsia="ja-JP"/>
        </w:rPr>
        <w:t xml:space="preserve">; </w:t>
      </w:r>
      <w:hyperlink w:anchor="_ENREF_40" w:tooltip="Yokoyama, 2019 #1751" w:history="1">
        <w:r w:rsidR="00DD4F9F">
          <w:rPr>
            <w:rFonts w:eastAsiaTheme="minorEastAsia"/>
            <w:noProof/>
            <w:lang w:eastAsia="ja-JP"/>
          </w:rPr>
          <w:t>Yokoyama</w:t>
        </w:r>
        <w:r w:rsidR="00DD4F9F" w:rsidRPr="00DD4F9F">
          <w:rPr>
            <w:rFonts w:eastAsiaTheme="minorEastAsia"/>
            <w:i/>
            <w:noProof/>
            <w:lang w:eastAsia="ja-JP"/>
          </w:rPr>
          <w:t xml:space="preserve"> et al.</w:t>
        </w:r>
        <w:r w:rsidR="00DD4F9F">
          <w:rPr>
            <w:rFonts w:eastAsiaTheme="minorEastAsia"/>
            <w:noProof/>
            <w:lang w:eastAsia="ja-JP"/>
          </w:rPr>
          <w:t>, 2019</w:t>
        </w:r>
      </w:hyperlink>
      <w:r w:rsidR="00DD4F9F">
        <w:rPr>
          <w:rFonts w:eastAsiaTheme="minorEastAsia"/>
          <w:noProof/>
          <w:lang w:eastAsia="ja-JP"/>
        </w:rPr>
        <w:t>)</w:t>
      </w:r>
      <w:r w:rsidR="00BD5255">
        <w:rPr>
          <w:rFonts w:eastAsiaTheme="minorEastAsia"/>
          <w:lang w:eastAsia="ja-JP"/>
        </w:rPr>
        <w:fldChar w:fldCharType="end"/>
      </w:r>
      <w:r w:rsidR="002C7D37">
        <w:rPr>
          <w:rFonts w:eastAsiaTheme="minorEastAsia"/>
          <w:lang w:eastAsia="ja-JP"/>
        </w:rPr>
        <w:t>.</w:t>
      </w:r>
      <w:r w:rsidR="00372CDA">
        <w:rPr>
          <w:rFonts w:eastAsiaTheme="minorEastAsia"/>
          <w:lang w:eastAsia="ja-JP"/>
        </w:rPr>
        <w:t xml:space="preserve"> </w:t>
      </w:r>
      <w:r w:rsidR="00467498">
        <w:rPr>
          <w:rFonts w:eastAsiaTheme="minorEastAsia"/>
          <w:lang w:eastAsia="ja-JP"/>
        </w:rPr>
        <w:t>Neutron crystallography</w:t>
      </w:r>
      <w:r w:rsidR="002C7D37">
        <w:rPr>
          <w:rFonts w:eastAsiaTheme="minorEastAsia"/>
          <w:lang w:eastAsia="ja-JP"/>
        </w:rPr>
        <w:t>, therefore,</w:t>
      </w:r>
      <w:r w:rsidR="00467498">
        <w:rPr>
          <w:rFonts w:eastAsiaTheme="minorEastAsia"/>
          <w:lang w:eastAsia="ja-JP"/>
        </w:rPr>
        <w:t xml:space="preserve"> can </w:t>
      </w:r>
      <w:r w:rsidR="001503A4">
        <w:rPr>
          <w:rFonts w:eastAsiaTheme="minorEastAsia"/>
          <w:lang w:eastAsia="ja-JP"/>
        </w:rPr>
        <w:t>determine</w:t>
      </w:r>
      <w:r w:rsidR="00467498">
        <w:rPr>
          <w:rFonts w:eastAsiaTheme="minorEastAsia"/>
          <w:lang w:eastAsia="ja-JP"/>
        </w:rPr>
        <w:t xml:space="preserve"> protonation states</w:t>
      </w:r>
      <w:r w:rsidR="00372CDA">
        <w:rPr>
          <w:rFonts w:eastAsiaTheme="minorEastAsia"/>
          <w:lang w:eastAsia="ja-JP"/>
        </w:rPr>
        <w:t xml:space="preserve"> as deuteriums</w:t>
      </w:r>
      <w:r w:rsidR="00467498">
        <w:rPr>
          <w:rFonts w:eastAsiaTheme="minorEastAsia"/>
          <w:lang w:eastAsia="ja-JP"/>
        </w:rPr>
        <w:t xml:space="preserve">, direction of </w:t>
      </w:r>
      <w:r w:rsidR="00372CDA">
        <w:rPr>
          <w:rFonts w:eastAsiaTheme="minorEastAsia"/>
          <w:lang w:eastAsia="ja-JP"/>
        </w:rPr>
        <w:t>heavy waters (D</w:t>
      </w:r>
      <w:r w:rsidR="00372CDA" w:rsidRPr="00372CDA">
        <w:rPr>
          <w:rFonts w:eastAsiaTheme="minorEastAsia"/>
          <w:vertAlign w:val="subscript"/>
          <w:lang w:eastAsia="ja-JP"/>
        </w:rPr>
        <w:t>2</w:t>
      </w:r>
      <w:r w:rsidR="00372CDA">
        <w:rPr>
          <w:rFonts w:eastAsiaTheme="minorEastAsia"/>
          <w:lang w:eastAsia="ja-JP"/>
        </w:rPr>
        <w:t>O)</w:t>
      </w:r>
      <w:r w:rsidR="00467498">
        <w:rPr>
          <w:rFonts w:eastAsiaTheme="minorEastAsia"/>
          <w:lang w:eastAsia="ja-JP"/>
        </w:rPr>
        <w:t xml:space="preserve"> and hydrogen/deuterium exchange ratio</w:t>
      </w:r>
      <w:r w:rsidR="002C7D37">
        <w:rPr>
          <w:rFonts w:eastAsiaTheme="minorEastAsia"/>
          <w:lang w:eastAsia="ja-JP"/>
        </w:rPr>
        <w:t xml:space="preserve"> </w:t>
      </w:r>
      <w:r w:rsidR="00467498">
        <w:rPr>
          <w:rFonts w:eastAsiaTheme="minorEastAsia"/>
          <w:lang w:eastAsia="ja-JP"/>
        </w:rPr>
        <w:t xml:space="preserve">even at </w:t>
      </w:r>
      <w:r w:rsidR="00354AB1">
        <w:rPr>
          <w:rFonts w:eastAsiaTheme="minorEastAsia"/>
          <w:lang w:eastAsia="ja-JP"/>
        </w:rPr>
        <w:t>moderate resolution</w:t>
      </w:r>
      <w:r w:rsidR="008E7730">
        <w:rPr>
          <w:rFonts w:eastAsiaTheme="minorEastAsia"/>
          <w:lang w:eastAsia="ja-JP"/>
        </w:rPr>
        <w:t xml:space="preserve">, although the neutron diffraction experiments require </w:t>
      </w:r>
      <w:r w:rsidR="0055778E">
        <w:rPr>
          <w:rFonts w:eastAsiaTheme="minorEastAsia"/>
          <w:lang w:eastAsia="ja-JP"/>
        </w:rPr>
        <w:t xml:space="preserve">large </w:t>
      </w:r>
      <w:r w:rsidR="008E7730">
        <w:rPr>
          <w:rFonts w:eastAsiaTheme="minorEastAsia"/>
          <w:lang w:eastAsia="ja-JP"/>
        </w:rPr>
        <w:t>crystals</w:t>
      </w:r>
      <w:r w:rsidR="0055778E">
        <w:rPr>
          <w:rFonts w:eastAsiaTheme="minorEastAsia"/>
          <w:lang w:eastAsia="ja-JP"/>
        </w:rPr>
        <w:t xml:space="preserve"> in comparison to the X-ray diffraction experiments</w:t>
      </w:r>
      <w:r w:rsidR="00467498">
        <w:rPr>
          <w:rFonts w:eastAsiaTheme="minorEastAsia"/>
          <w:lang w:eastAsia="ja-JP"/>
        </w:rPr>
        <w:t>.</w:t>
      </w:r>
    </w:p>
    <w:p w14:paraId="53968E56" w14:textId="3FB00F8F" w:rsidR="001503A4" w:rsidRPr="001503A4" w:rsidRDefault="00263BBA" w:rsidP="00041FAA">
      <w:pPr>
        <w:pStyle w:val="IUCrbodytext"/>
        <w:ind w:firstLine="720"/>
        <w:rPr>
          <w:rFonts w:eastAsiaTheme="minorEastAsia"/>
          <w:lang w:eastAsia="ja-JP"/>
        </w:rPr>
      </w:pPr>
      <w:r>
        <w:rPr>
          <w:rFonts w:eastAsiaTheme="minorEastAsia"/>
          <w:lang w:eastAsia="ja-JP"/>
        </w:rPr>
        <w:t xml:space="preserve">In the present study, we describe the neutron crystal structure of the NBD of </w:t>
      </w:r>
      <w:r w:rsidR="00AF0620">
        <w:rPr>
          <w:rFonts w:eastAsiaTheme="minorEastAsia"/>
          <w:lang w:eastAsia="ja-JP"/>
        </w:rPr>
        <w:t xml:space="preserve">human major inducible </w:t>
      </w:r>
      <w:r>
        <w:rPr>
          <w:rFonts w:eastAsiaTheme="minorEastAsia"/>
          <w:lang w:eastAsia="ja-JP"/>
        </w:rPr>
        <w:t>Hsp72</w:t>
      </w:r>
      <w:r w:rsidR="00AF0620">
        <w:rPr>
          <w:rFonts w:eastAsiaTheme="minorEastAsia"/>
          <w:lang w:eastAsia="ja-JP"/>
        </w:rPr>
        <w:t xml:space="preserve"> in complex with ADP</w:t>
      </w:r>
      <w:r>
        <w:rPr>
          <w:rFonts w:eastAsiaTheme="minorEastAsia"/>
          <w:lang w:eastAsia="ja-JP"/>
        </w:rPr>
        <w:t xml:space="preserve"> at 2.2 Å resolution.</w:t>
      </w:r>
      <w:r w:rsidR="0031172A">
        <w:rPr>
          <w:rFonts w:eastAsiaTheme="minorEastAsia"/>
          <w:lang w:eastAsia="ja-JP"/>
        </w:rPr>
        <w:t xml:space="preserve"> </w:t>
      </w:r>
      <w:r w:rsidR="00C85512">
        <w:rPr>
          <w:rFonts w:eastAsiaTheme="minorEastAsia"/>
          <w:lang w:eastAsia="ja-JP"/>
        </w:rPr>
        <w:t>We will fully characterize the</w:t>
      </w:r>
      <w:r w:rsidR="00AF0620">
        <w:rPr>
          <w:rFonts w:eastAsiaTheme="minorEastAsia"/>
          <w:lang w:eastAsia="ja-JP"/>
        </w:rPr>
        <w:t xml:space="preserve"> protonation states in the </w:t>
      </w:r>
      <w:r w:rsidR="00495D62">
        <w:rPr>
          <w:rFonts w:eastAsiaTheme="minorEastAsia"/>
          <w:lang w:eastAsia="ja-JP"/>
        </w:rPr>
        <w:t>ADP-binding pocket</w:t>
      </w:r>
      <w:r w:rsidR="00C85512">
        <w:rPr>
          <w:rFonts w:eastAsiaTheme="minorEastAsia"/>
          <w:lang w:eastAsia="ja-JP"/>
        </w:rPr>
        <w:t xml:space="preserve">, protein flexibility by </w:t>
      </w:r>
      <w:r w:rsidR="00495D62">
        <w:rPr>
          <w:rFonts w:eastAsiaTheme="minorEastAsia"/>
          <w:lang w:eastAsia="ja-JP"/>
        </w:rPr>
        <w:t>H/D exchange ratios</w:t>
      </w:r>
      <w:r w:rsidR="00C85512">
        <w:rPr>
          <w:rFonts w:eastAsiaTheme="minorEastAsia"/>
          <w:lang w:eastAsia="ja-JP"/>
        </w:rPr>
        <w:t xml:space="preserve"> and</w:t>
      </w:r>
      <w:r w:rsidR="00495D62">
        <w:rPr>
          <w:rFonts w:eastAsiaTheme="minorEastAsia"/>
          <w:lang w:eastAsia="ja-JP"/>
        </w:rPr>
        <w:t xml:space="preserve"> </w:t>
      </w:r>
      <w:r w:rsidR="00015902">
        <w:rPr>
          <w:rFonts w:eastAsiaTheme="minorEastAsia"/>
          <w:lang w:eastAsia="ja-JP"/>
        </w:rPr>
        <w:t>two water clusters in the NBD.</w:t>
      </w:r>
      <w:r w:rsidR="00C85512">
        <w:rPr>
          <w:rFonts w:eastAsiaTheme="minorEastAsia"/>
          <w:lang w:eastAsia="ja-JP"/>
        </w:rPr>
        <w:t xml:space="preserve"> </w:t>
      </w:r>
      <w:r w:rsidR="004E594F">
        <w:rPr>
          <w:rFonts w:eastAsiaTheme="minorEastAsia"/>
          <w:lang w:eastAsia="ja-JP"/>
        </w:rPr>
        <w:t>In addition, the neutron structure motivated us to investigate the role of Y149 resid</w:t>
      </w:r>
      <w:r w:rsidR="00512BA1">
        <w:rPr>
          <w:rFonts w:eastAsiaTheme="minorEastAsia"/>
          <w:lang w:eastAsia="ja-JP"/>
        </w:rPr>
        <w:t xml:space="preserve">ue that is </w:t>
      </w:r>
      <w:r w:rsidR="00003CB8">
        <w:rPr>
          <w:rFonts w:eastAsiaTheme="minorEastAsia"/>
          <w:lang w:eastAsia="ja-JP"/>
        </w:rPr>
        <w:t>associated with the hydrogen bond network and the water cluster. Together with the results of the neutron crystallographic analysis, we will discuss the ATPase activity of Hsp7</w:t>
      </w:r>
      <w:r w:rsidR="004F49AD">
        <w:rPr>
          <w:rFonts w:eastAsiaTheme="minorEastAsia"/>
          <w:lang w:eastAsia="ja-JP"/>
        </w:rPr>
        <w:t>2</w:t>
      </w:r>
      <w:r w:rsidR="00A911E4">
        <w:rPr>
          <w:rFonts w:eastAsiaTheme="minorEastAsia"/>
          <w:lang w:eastAsia="ja-JP"/>
        </w:rPr>
        <w:t xml:space="preserve"> in relation to the hydrogen-bond networks and water clusters in the protein</w:t>
      </w:r>
      <w:r w:rsidR="00003CB8">
        <w:rPr>
          <w:rFonts w:eastAsiaTheme="minorEastAsia"/>
          <w:lang w:eastAsia="ja-JP"/>
        </w:rPr>
        <w:t>.</w:t>
      </w:r>
    </w:p>
    <w:p w14:paraId="1B0AC315" w14:textId="77777777" w:rsidR="005A1BAE" w:rsidRDefault="005A1BAE" w:rsidP="005A1BAE">
      <w:pPr>
        <w:pStyle w:val="IUCrheading1"/>
        <w:numPr>
          <w:ilvl w:val="0"/>
          <w:numId w:val="42"/>
        </w:numPr>
        <w:textAlignment w:val="auto"/>
      </w:pPr>
      <w:r>
        <w:t xml:space="preserve">Materials and methods </w:t>
      </w:r>
    </w:p>
    <w:p w14:paraId="05379668" w14:textId="2CE9217A" w:rsidR="00345C2D" w:rsidRDefault="00345C2D" w:rsidP="00345C2D">
      <w:pPr>
        <w:pStyle w:val="IUCrheading2"/>
        <w:numPr>
          <w:ilvl w:val="1"/>
          <w:numId w:val="42"/>
        </w:numPr>
        <w:textAlignment w:val="auto"/>
      </w:pPr>
      <w:r>
        <w:t>X-N joint refinement</w:t>
      </w:r>
    </w:p>
    <w:p w14:paraId="4091C370" w14:textId="4C6E3B9F" w:rsidR="00345C2D" w:rsidRDefault="005130B6" w:rsidP="004A2112">
      <w:pPr>
        <w:pStyle w:val="IUCrbodytext"/>
        <w:ind w:firstLine="720"/>
      </w:pPr>
      <w:r>
        <w:lastRenderedPageBreak/>
        <w:t>We have previously collected the room temperature neutron and X-ray diffraction data of the nucleotide-binding domain of Hs</w:t>
      </w:r>
      <w:r w:rsidR="00770953">
        <w:t>pA1B (Hsp7</w:t>
      </w:r>
      <w:r w:rsidR="001D1C22">
        <w:t>2</w:t>
      </w:r>
      <w:r w:rsidR="00770953">
        <w:t>)</w:t>
      </w:r>
      <w:r>
        <w:t xml:space="preserve"> in complex with ADP at 2.2 Å and 1.6 Å resolution</w:t>
      </w:r>
      <w:r w:rsidR="003E0C6A">
        <w:t xml:space="preserve"> </w:t>
      </w:r>
      <w:r w:rsidR="003E0C6A">
        <w:fldChar w:fldCharType="begin">
          <w:fldData xml:space="preserve">PEVuZE5vdGU+PENpdGU+PEF1dGhvcj5Zb2tveWFtYTwvQXV0aG9yPjxZZWFyPjIwMTc8L1llYXI+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</w:fldData>
        </w:fldChar>
      </w:r>
      <w:r w:rsidR="00DD4F9F">
        <w:instrText xml:space="preserve"> ADDIN EN.CITE </w:instrText>
      </w:r>
      <w:r w:rsidR="00DD4F9F">
        <w:fldChar w:fldCharType="begin">
          <w:fldData xml:space="preserve">PEVuZE5vdGU+PENpdGU+PEF1dGhvcj5Zb2tveWFtYTwvQXV0aG9yPjxZZWFyPjIwMTc8L1llYXI+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</w:fldData>
        </w:fldChar>
      </w:r>
      <w:r w:rsidR="00DD4F9F">
        <w:instrText xml:space="preserve"> ADDIN EN.CITE.DATA </w:instrText>
      </w:r>
      <w:r w:rsidR="00DD4F9F">
        <w:fldChar w:fldCharType="end"/>
      </w:r>
      <w:r w:rsidR="003E0C6A">
        <w:fldChar w:fldCharType="separate"/>
      </w:r>
      <w:r w:rsidR="00DD4F9F">
        <w:rPr>
          <w:noProof/>
        </w:rPr>
        <w:t>(</w:t>
      </w:r>
      <w:hyperlink w:anchor="_ENREF_41" w:tooltip="Yokoyama, 2017 #2184" w:history="1">
        <w:r w:rsidR="00DD4F9F">
          <w:rPr>
            <w:noProof/>
          </w:rPr>
          <w:t>Yokoyama</w:t>
        </w:r>
        <w:r w:rsidR="00DD4F9F" w:rsidRPr="00DD4F9F">
          <w:rPr>
            <w:i/>
            <w:noProof/>
          </w:rPr>
          <w:t xml:space="preserve"> et al.</w:t>
        </w:r>
        <w:r w:rsidR="00DD4F9F">
          <w:rPr>
            <w:noProof/>
          </w:rPr>
          <w:t>, 2017</w:t>
        </w:r>
      </w:hyperlink>
      <w:r w:rsidR="00DD4F9F">
        <w:rPr>
          <w:noProof/>
        </w:rPr>
        <w:t>)</w:t>
      </w:r>
      <w:r w:rsidR="003E0C6A">
        <w:fldChar w:fldCharType="end"/>
      </w:r>
      <w:r>
        <w:t xml:space="preserve">. </w:t>
      </w:r>
      <w:r w:rsidR="005A0CBF">
        <w:t>Prior to</w:t>
      </w:r>
      <w:r>
        <w:t xml:space="preserve"> the</w:t>
      </w:r>
      <w:r w:rsidR="005A0CBF">
        <w:t xml:space="preserve"> </w:t>
      </w:r>
      <w:r w:rsidR="000501F3">
        <w:t>X-N joint refinement</w:t>
      </w:r>
      <w:r w:rsidR="005A0CBF">
        <w:t>,</w:t>
      </w:r>
      <w:r w:rsidR="000501F3">
        <w:t xml:space="preserve"> the structure was refined using X-ray data. The structure was solved by molecular replacement using as a</w:t>
      </w:r>
      <w:r w:rsidR="007410CF">
        <w:t xml:space="preserve"> search model of the Hsp7</w:t>
      </w:r>
      <w:r w:rsidR="001D1C22">
        <w:t>2</w:t>
      </w:r>
      <w:r w:rsidR="007410CF">
        <w:t xml:space="preserve"> complexed with an inhibitor (PDB 5AQZ)</w:t>
      </w:r>
      <w:r>
        <w:t xml:space="preserve"> using MOLREP</w:t>
      </w:r>
      <w:r w:rsidRPr="005130B6">
        <w:t xml:space="preserve"> </w:t>
      </w:r>
      <w:r>
        <w:fldChar w:fldCharType="begin"/>
      </w:r>
      <w:r w:rsidR="00DD4F9F">
        <w:instrText xml:space="preserve"> ADDIN EN.CITE &lt;EndNote&gt;&lt;Cite&gt;&lt;Author&gt;Vagin&lt;/Author&gt;&lt;Year&gt;1997&lt;/Year&gt;&lt;RecNum&gt;1262&lt;/RecNum&gt;&lt;DisplayText&gt;(Vagin &amp;amp; Teplyakov, 1997)&lt;/DisplayText&gt;&lt;record&gt;&lt;rec-number&gt;1262&lt;/rec-number&gt;&lt;foreign-keys&gt;&lt;key app="EN" db-id="a5pfe5ftqxwvz0ep5rzxtv2vp9spp0wx205t"&gt;1262&lt;/key&gt;&lt;/foreign-keys&gt;&lt;ref-type name="Journal Article"&gt;17&lt;/ref-type&gt;&lt;contributors&gt;&lt;authors&gt;&lt;author&gt;Vagin, A.&lt;/author&gt;&lt;author&gt;Teplyakov, A.&lt;/author&gt;&lt;/authors&gt;&lt;/contributors&gt;&lt;auth-address&gt;Univ York, Dept Chem, York YO1 5DD, N Yorkshire, England&amp;#xD;DESY, EMBL, D-22603 Hamburg, Germany&lt;/auth-address&gt;&lt;titles&gt;&lt;title&gt;MOLREP: an automated program for molecular replacement&lt;/title&gt;&lt;secondary-title&gt;Journal of Applied Crystallography&lt;/secondary-title&gt;&lt;alt-title&gt;J Appl Crystallogr&lt;/alt-title&gt;&lt;/titles&gt;&lt;periodical&gt;&lt;full-title&gt;Journal of Applied Crystallography&lt;/full-title&gt;&lt;abbr-1&gt;J Appl Crystallogr&lt;/abbr-1&gt;&lt;/periodical&gt;&lt;alt-periodical&gt;&lt;full-title&gt;Journal of Applied Crystallography&lt;/full-title&gt;&lt;abbr-1&gt;J Appl Crystallogr&lt;/abbr-1&gt;&lt;/alt-periodical&gt;&lt;pages&gt;1022-1025&lt;/pages&gt;&lt;volume&gt;30&lt;/volume&gt;&lt;keywords&gt;&lt;keyword&gt;ribonuclease&lt;/keyword&gt;&lt;keyword&gt;resolution&lt;/keyword&gt;&lt;/keywords&gt;&lt;dates&gt;&lt;year&gt;1997&lt;/year&gt;&lt;pub-dates&gt;&lt;date&gt;Dec 1&lt;/date&gt;&lt;/pub-dates&gt;&lt;/dates&gt;&lt;isbn&gt;0021-8898&lt;/isbn&gt;&lt;accession-num&gt;ISI:000072421300021&lt;/accession-num&gt;&lt;urls&gt;&lt;related-urls&gt;&lt;url&gt;&amp;lt;Go to ISI&amp;gt;://000072421300021&lt;/url&gt;&lt;/related-urls&gt;&lt;/urls&gt;&lt;electronic-resource-num&gt;Doi 10.1107/S0021889897006766&lt;/electronic-resource-num&gt;&lt;language&gt;English&lt;/language&gt;&lt;/record&gt;&lt;/Cite&gt;&lt;/EndNote&gt;</w:instrText>
      </w:r>
      <w:r>
        <w:fldChar w:fldCharType="separate"/>
      </w:r>
      <w:r w:rsidR="00DD4F9F">
        <w:rPr>
          <w:noProof/>
        </w:rPr>
        <w:t>(</w:t>
      </w:r>
      <w:hyperlink w:anchor="_ENREF_33" w:tooltip="Vagin, 1997 #1262" w:history="1">
        <w:r w:rsidR="00DD4F9F">
          <w:rPr>
            <w:noProof/>
          </w:rPr>
          <w:t>Vagin &amp; Teplyakov, 1997</w:t>
        </w:r>
      </w:hyperlink>
      <w:r w:rsidR="00DD4F9F">
        <w:rPr>
          <w:noProof/>
        </w:rPr>
        <w:t>)</w:t>
      </w:r>
      <w:r>
        <w:fldChar w:fldCharType="end"/>
      </w:r>
      <w:r w:rsidR="007410CF">
        <w:t xml:space="preserve">. After the several cycles of X-ray </w:t>
      </w:r>
      <w:r w:rsidR="00174116">
        <w:t xml:space="preserve">structure </w:t>
      </w:r>
      <w:r w:rsidR="007410CF">
        <w:t>refinement</w:t>
      </w:r>
      <w:r w:rsidR="003E0C6A">
        <w:t xml:space="preserve"> with manual correction by COOT</w:t>
      </w:r>
      <w:r w:rsidR="00174116">
        <w:t xml:space="preserve">, </w:t>
      </w:r>
      <w:r w:rsidR="00205FAB">
        <w:t xml:space="preserve">the X-N joint refinement was initiated </w:t>
      </w:r>
      <w:r>
        <w:t>from</w:t>
      </w:r>
      <w:r w:rsidR="00205FAB">
        <w:t xml:space="preserve"> the refined structure</w:t>
      </w:r>
      <w:r>
        <w:t xml:space="preserve"> using PHENIX.REFINE</w:t>
      </w:r>
      <w:r w:rsidRPr="005130B6">
        <w:t xml:space="preserve"> </w:t>
      </w:r>
      <w:r w:rsidR="003E0C6A">
        <w:fldChar w:fldCharType="begin">
          <w:fldData xml:space="preserve">PEVuZE5vdGU+PENpdGU+PEF1dGhvcj5FbXNsZXk8L0F1dGhvcj48WWVhcj4yMDA0PC9ZZWFyPjxS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</w:fldData>
        </w:fldChar>
      </w:r>
      <w:r w:rsidR="00DD4F9F">
        <w:instrText xml:space="preserve"> ADDIN EN.CITE </w:instrText>
      </w:r>
      <w:r w:rsidR="00DD4F9F">
        <w:fldChar w:fldCharType="begin">
          <w:fldData xml:space="preserve">PEVuZE5vdGU+PENpdGU+PEF1dGhvcj5FbXNsZXk8L0F1dGhvcj48WWVhcj4yMDA0PC9ZZWFyPjxS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</w:fldData>
        </w:fldChar>
      </w:r>
      <w:r w:rsidR="00DD4F9F">
        <w:instrText xml:space="preserve"> ADDIN EN.CITE.DATA </w:instrText>
      </w:r>
      <w:r w:rsidR="00DD4F9F">
        <w:fldChar w:fldCharType="end"/>
      </w:r>
      <w:r w:rsidR="003E0C6A">
        <w:fldChar w:fldCharType="separate"/>
      </w:r>
      <w:r w:rsidR="00DD4F9F">
        <w:rPr>
          <w:noProof/>
        </w:rPr>
        <w:t>(</w:t>
      </w:r>
      <w:hyperlink w:anchor="_ENREF_8" w:tooltip="Emsley, 2004 #1125" w:history="1">
        <w:r w:rsidR="00DD4F9F">
          <w:rPr>
            <w:noProof/>
          </w:rPr>
          <w:t>Emsley &amp; Cowtan, 2004</w:t>
        </w:r>
      </w:hyperlink>
      <w:r w:rsidR="00DD4F9F">
        <w:rPr>
          <w:noProof/>
        </w:rPr>
        <w:t xml:space="preserve">; </w:t>
      </w:r>
      <w:hyperlink w:anchor="_ENREF_1" w:tooltip="Adams, 2010 #1124" w:history="1">
        <w:r w:rsidR="00DD4F9F">
          <w:rPr>
            <w:noProof/>
          </w:rPr>
          <w:t>Adams</w:t>
        </w:r>
        <w:r w:rsidR="00DD4F9F" w:rsidRPr="00DD4F9F">
          <w:rPr>
            <w:i/>
            <w:noProof/>
          </w:rPr>
          <w:t xml:space="preserve"> et al.</w:t>
        </w:r>
        <w:r w:rsidR="00DD4F9F">
          <w:rPr>
            <w:noProof/>
          </w:rPr>
          <w:t>, 2010</w:t>
        </w:r>
      </w:hyperlink>
      <w:r w:rsidR="00DD4F9F">
        <w:rPr>
          <w:noProof/>
        </w:rPr>
        <w:t>)</w:t>
      </w:r>
      <w:r w:rsidR="003E0C6A">
        <w:fldChar w:fldCharType="end"/>
      </w:r>
      <w:r w:rsidR="00205FAB">
        <w:t xml:space="preserve">. The hydrogen and deuterium atoms were stepwisely included in order of </w:t>
      </w:r>
      <w:r>
        <w:t>exchangeable sites, unexchangeable sites and heavy water molecules.</w:t>
      </w:r>
      <w:r w:rsidR="003E0C6A">
        <w:t xml:space="preserve"> The final </w:t>
      </w:r>
      <w:r w:rsidR="003E0C6A" w:rsidRPr="00150931">
        <w:rPr>
          <w:i/>
          <w:iCs/>
        </w:rPr>
        <w:t>R</w:t>
      </w:r>
      <w:r w:rsidR="00150931" w:rsidRPr="00150931">
        <w:rPr>
          <w:vertAlign w:val="subscript"/>
        </w:rPr>
        <w:t>cryst</w:t>
      </w:r>
      <w:r w:rsidR="003E0C6A">
        <w:t xml:space="preserve"> and </w:t>
      </w:r>
      <w:r w:rsidR="003E0C6A" w:rsidRPr="00150931">
        <w:rPr>
          <w:i/>
          <w:iCs/>
        </w:rPr>
        <w:t>R</w:t>
      </w:r>
      <w:r w:rsidR="003E0C6A" w:rsidRPr="00150931">
        <w:rPr>
          <w:vertAlign w:val="subscript"/>
        </w:rPr>
        <w:t>free</w:t>
      </w:r>
      <w:r w:rsidR="003E0C6A">
        <w:t xml:space="preserve"> factors for the neutron data were </w:t>
      </w:r>
      <w:r w:rsidR="00150931">
        <w:t>18.4% and 22.2%, respectively.</w:t>
      </w:r>
      <w:r w:rsidR="00BF0D89">
        <w:t xml:space="preserve"> The final </w:t>
      </w:r>
      <w:r w:rsidR="00BF0D89" w:rsidRPr="00150931">
        <w:rPr>
          <w:i/>
          <w:iCs/>
        </w:rPr>
        <w:t>R</w:t>
      </w:r>
      <w:r w:rsidR="00BF0D89" w:rsidRPr="00150931">
        <w:rPr>
          <w:vertAlign w:val="subscript"/>
        </w:rPr>
        <w:t>cryst</w:t>
      </w:r>
      <w:r w:rsidR="00BF0D89">
        <w:t xml:space="preserve"> and </w:t>
      </w:r>
      <w:r w:rsidR="00BF0D89" w:rsidRPr="00150931">
        <w:rPr>
          <w:i/>
          <w:iCs/>
        </w:rPr>
        <w:t>R</w:t>
      </w:r>
      <w:r w:rsidR="00BF0D89" w:rsidRPr="00150931">
        <w:rPr>
          <w:vertAlign w:val="subscript"/>
        </w:rPr>
        <w:t>free</w:t>
      </w:r>
      <w:r w:rsidR="00BF0D89">
        <w:t xml:space="preserve"> factors for the X-ray data were 16.7% and 19%, respectively.</w:t>
      </w:r>
      <w:r w:rsidR="00C01D6D">
        <w:t xml:space="preserve"> </w:t>
      </w:r>
      <w:r w:rsidR="00337096">
        <w:t xml:space="preserve">The coordinates and structure factors have been deposited at the Protein Data Bank under the PDB code </w:t>
      </w:r>
      <w:r w:rsidR="00337096" w:rsidRPr="00C921D2">
        <w:rPr>
          <w:color w:val="FF0000"/>
        </w:rPr>
        <w:t>XXX</w:t>
      </w:r>
      <w:r w:rsidR="00337096">
        <w:rPr>
          <w:color w:val="FF0000"/>
        </w:rPr>
        <w:t>1</w:t>
      </w:r>
      <w:r w:rsidR="00337096" w:rsidRPr="00337096">
        <w:rPr>
          <w:color w:val="000000" w:themeColor="text1"/>
        </w:rPr>
        <w:t>.</w:t>
      </w:r>
      <w:r w:rsidR="00337096" w:rsidRPr="00C921D2">
        <w:rPr>
          <w:color w:val="FF0000"/>
        </w:rPr>
        <w:t xml:space="preserve"> </w:t>
      </w:r>
      <w:r w:rsidR="00C01D6D">
        <w:t xml:space="preserve">Crystal and refinement data were summarized in </w:t>
      </w:r>
      <w:r w:rsidR="00C01D6D" w:rsidRPr="00B61800">
        <w:rPr>
          <w:color w:val="FF0000"/>
        </w:rPr>
        <w:t>Table 1</w:t>
      </w:r>
      <w:r w:rsidR="00C01D6D">
        <w:t>.</w:t>
      </w:r>
    </w:p>
    <w:p w14:paraId="26917D29" w14:textId="77777777" w:rsidR="00345C2D" w:rsidRDefault="00345C2D" w:rsidP="00345C2D">
      <w:pPr>
        <w:pStyle w:val="IUCrheading2"/>
        <w:numPr>
          <w:ilvl w:val="1"/>
          <w:numId w:val="42"/>
        </w:numPr>
        <w:textAlignment w:val="auto"/>
      </w:pPr>
      <w:r>
        <w:t>Protein production</w:t>
      </w:r>
    </w:p>
    <w:p w14:paraId="0F420756" w14:textId="31D81C93" w:rsidR="00092215" w:rsidRDefault="007B08A0" w:rsidP="00D416B1">
      <w:pPr>
        <w:pStyle w:val="IUCrbodytext"/>
        <w:ind w:firstLine="720"/>
      </w:pPr>
      <w:r>
        <w:t xml:space="preserve">The expression plasmid of the </w:t>
      </w:r>
      <w:r w:rsidR="00356084">
        <w:t>NBD</w:t>
      </w:r>
      <w:r>
        <w:t xml:space="preserve"> of Y149A mutated Hsp7</w:t>
      </w:r>
      <w:r w:rsidR="004F49AD">
        <w:t>2</w:t>
      </w:r>
      <w:r>
        <w:t xml:space="preserve"> was prepared with the plasmid </w:t>
      </w:r>
      <w:r w:rsidR="0075681A">
        <w:t xml:space="preserve">pET-22b(+) </w:t>
      </w:r>
      <w:r>
        <w:t xml:space="preserve">of </w:t>
      </w:r>
      <w:r w:rsidR="00356084">
        <w:t xml:space="preserve">the NBD of </w:t>
      </w:r>
      <w:r>
        <w:t>WT-Hsp</w:t>
      </w:r>
      <w:r w:rsidR="00631AA8">
        <w:t>A1B</w:t>
      </w:r>
      <w:r w:rsidR="00DA0D5C">
        <w:t xml:space="preserve"> (residues 1−380)</w:t>
      </w:r>
      <w:r>
        <w:t xml:space="preserve"> as a template using the QuikChange Site-Directed Muta</w:t>
      </w:r>
      <w:r w:rsidR="002A20A9">
        <w:t>g</w:t>
      </w:r>
      <w:r>
        <w:t xml:space="preserve">enesis Kit. </w:t>
      </w:r>
      <w:r w:rsidR="004A2112">
        <w:t>The expression and purification of WT-Hsp7</w:t>
      </w:r>
      <w:r w:rsidR="004F49AD">
        <w:t>2</w:t>
      </w:r>
      <w:r w:rsidR="004A2112">
        <w:t xml:space="preserve"> and Y149A-Hsp7</w:t>
      </w:r>
      <w:r w:rsidR="004F49AD">
        <w:t>2</w:t>
      </w:r>
      <w:r w:rsidR="004A2112">
        <w:t xml:space="preserve"> was carried out as previously reported </w:t>
      </w:r>
      <w:r w:rsidR="004A2112">
        <w:fldChar w:fldCharType="begin">
          <w:fldData xml:space="preserve">PEVuZE5vdGU+PENpdGU+PEF1dGhvcj5Zb2tveWFtYTwvQXV0aG9yPjxZZWFyPjIwMTc8L1llYXI+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</w:fldData>
        </w:fldChar>
      </w:r>
      <w:r w:rsidR="00DD4F9F">
        <w:instrText xml:space="preserve"> ADDIN EN.CITE </w:instrText>
      </w:r>
      <w:r w:rsidR="00DD4F9F">
        <w:fldChar w:fldCharType="begin">
          <w:fldData xml:space="preserve">PEVuZE5vdGU+PENpdGU+PEF1dGhvcj5Zb2tveWFtYTwvQXV0aG9yPjxZZWFyPjIwMTc8L1llYXI+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</w:fldData>
        </w:fldChar>
      </w:r>
      <w:r w:rsidR="00DD4F9F">
        <w:instrText xml:space="preserve"> ADDIN EN.CITE.DATA </w:instrText>
      </w:r>
      <w:r w:rsidR="00DD4F9F">
        <w:fldChar w:fldCharType="end"/>
      </w:r>
      <w:r w:rsidR="004A2112">
        <w:fldChar w:fldCharType="separate"/>
      </w:r>
      <w:r w:rsidR="00DD4F9F">
        <w:rPr>
          <w:noProof/>
        </w:rPr>
        <w:t>(</w:t>
      </w:r>
      <w:hyperlink w:anchor="_ENREF_41" w:tooltip="Yokoyama, 2017 #2184" w:history="1">
        <w:r w:rsidR="00DD4F9F">
          <w:rPr>
            <w:noProof/>
          </w:rPr>
          <w:t>Yokoyama</w:t>
        </w:r>
        <w:r w:rsidR="00DD4F9F" w:rsidRPr="00DD4F9F">
          <w:rPr>
            <w:i/>
            <w:noProof/>
          </w:rPr>
          <w:t xml:space="preserve"> et al.</w:t>
        </w:r>
        <w:r w:rsidR="00DD4F9F">
          <w:rPr>
            <w:noProof/>
          </w:rPr>
          <w:t>, 2017</w:t>
        </w:r>
      </w:hyperlink>
      <w:r w:rsidR="00DD4F9F">
        <w:rPr>
          <w:noProof/>
        </w:rPr>
        <w:t>)</w:t>
      </w:r>
      <w:r w:rsidR="004A2112">
        <w:fldChar w:fldCharType="end"/>
      </w:r>
      <w:r w:rsidR="004A2112">
        <w:t>. In brief, the recombinant plasmid was transformed into BL21(DE3). Protein expression was induced with 0.25 mM isopropyl-β-D-1-thiogalactopyranoside</w:t>
      </w:r>
      <w:r w:rsidR="002A20A9">
        <w:t xml:space="preserve"> (IPTG)</w:t>
      </w:r>
      <w:r w:rsidR="00D416B1">
        <w:t xml:space="preserve">. The </w:t>
      </w:r>
      <w:r w:rsidR="004A2112">
        <w:t xml:space="preserve">cells incubated at 293 K overnight with agitation </w:t>
      </w:r>
      <w:r w:rsidR="00D416B1">
        <w:t>at 180 rev min</w:t>
      </w:r>
      <w:r w:rsidR="00D416B1">
        <w:rPr>
          <w:vertAlign w:val="superscript"/>
        </w:rPr>
        <w:t>−</w:t>
      </w:r>
      <w:r w:rsidR="00D416B1" w:rsidRPr="00D416B1">
        <w:rPr>
          <w:vertAlign w:val="superscript"/>
        </w:rPr>
        <w:t>1</w:t>
      </w:r>
      <w:r w:rsidR="00D416B1">
        <w:t>. The harvested cells were resuspended, lysed by sonicated, and the cell lysate was centrifuged at 9400</w:t>
      </w:r>
      <w:r w:rsidR="00D416B1" w:rsidRPr="00D416B1">
        <w:rPr>
          <w:i/>
          <w:iCs/>
        </w:rPr>
        <w:t>g</w:t>
      </w:r>
      <w:r w:rsidR="00D416B1">
        <w:t xml:space="preserve"> for 60 min at 277 K. </w:t>
      </w:r>
      <w:r w:rsidR="00272A0D">
        <w:t xml:space="preserve">A </w:t>
      </w:r>
      <w:r w:rsidR="00D416B1">
        <w:t>Metal-affinity chromatography using Ni-NTA was p</w:t>
      </w:r>
      <w:r w:rsidR="00356084">
        <w:t>er</w:t>
      </w:r>
      <w:r w:rsidR="00D416B1">
        <w:t>formed</w:t>
      </w:r>
      <w:r w:rsidR="00356084">
        <w:t>,</w:t>
      </w:r>
      <w:r w:rsidR="00D416B1">
        <w:t xml:space="preserve"> and the desired protein fraction was pooled. The protein sample was dialysed against a buffer </w:t>
      </w:r>
      <w:r w:rsidR="00272A0D">
        <w:t>[</w:t>
      </w:r>
      <w:r w:rsidR="00D416B1">
        <w:t>20 mM Tris-HCl pH 8.0 and 100 mM NaCl</w:t>
      </w:r>
      <w:r w:rsidR="00272A0D">
        <w:t>]</w:t>
      </w:r>
      <w:r w:rsidR="00D416B1">
        <w:t xml:space="preserve">. </w:t>
      </w:r>
      <w:r w:rsidR="00272A0D">
        <w:t>T</w:t>
      </w:r>
      <w:r w:rsidR="00356084">
        <w:t xml:space="preserve">he protein sample </w:t>
      </w:r>
      <w:r w:rsidR="00272A0D">
        <w:t>was then applied to an affinity chromatography using Blue Sepharose 6 Fast Flow resins. The protein was eluted with a buffer [20 mM Tris-HCl pH 8.0</w:t>
      </w:r>
      <w:r w:rsidR="00121970">
        <w:t xml:space="preserve"> and</w:t>
      </w:r>
      <w:r w:rsidR="00272A0D">
        <w:t xml:space="preserve"> 1 M NaCl], and the elution fraction was dialysed against a buffer [20 mM Tris-HCl pH 8.0 and 100 mM NaCl].</w:t>
      </w:r>
    </w:p>
    <w:p w14:paraId="244F43B8" w14:textId="741A5B21" w:rsidR="007B08A0" w:rsidRPr="00345C2D" w:rsidRDefault="000A365D" w:rsidP="00345C2D">
      <w:pPr>
        <w:pStyle w:val="IUCrbodytext"/>
      </w:pPr>
      <w:r>
        <w:rPr>
          <w:rFonts w:eastAsiaTheme="minorEastAsia"/>
          <w:lang w:eastAsia="ja-JP"/>
        </w:rPr>
        <w:tab/>
        <w:t>The recombinant plasmids pET-22b(+)-full-length Hsp7</w:t>
      </w:r>
      <w:r w:rsidR="004F49AD">
        <w:rPr>
          <w:rFonts w:eastAsiaTheme="minorEastAsia"/>
          <w:lang w:eastAsia="ja-JP"/>
        </w:rPr>
        <w:t>2</w:t>
      </w:r>
      <w:r>
        <w:rPr>
          <w:rFonts w:eastAsiaTheme="minorEastAsia"/>
          <w:lang w:eastAsia="ja-JP"/>
        </w:rPr>
        <w:t xml:space="preserve"> (residues 1</w:t>
      </w:r>
      <w:r>
        <w:t>−</w:t>
      </w:r>
      <w:r>
        <w:rPr>
          <w:rFonts w:eastAsiaTheme="minorEastAsia"/>
          <w:lang w:eastAsia="ja-JP"/>
        </w:rPr>
        <w:t xml:space="preserve">641), </w:t>
      </w:r>
      <w:r w:rsidRPr="000A365D">
        <w:rPr>
          <w:rFonts w:eastAsiaTheme="minorEastAsia"/>
          <w:lang w:eastAsia="ja-JP"/>
        </w:rPr>
        <w:t>DNAJ homolog subfamily B member 1</w:t>
      </w:r>
      <w:r>
        <w:rPr>
          <w:rFonts w:eastAsiaTheme="minorEastAsia"/>
          <w:lang w:eastAsia="ja-JP"/>
        </w:rPr>
        <w:t xml:space="preserve"> (DnaJB1, residues 1</w:t>
      </w:r>
      <w:r>
        <w:t>−</w:t>
      </w:r>
      <w:r>
        <w:rPr>
          <w:rFonts w:eastAsiaTheme="minorEastAsia"/>
          <w:lang w:eastAsia="ja-JP"/>
        </w:rPr>
        <w:t xml:space="preserve">340) and the BAG domain of </w:t>
      </w:r>
      <w:r w:rsidRPr="000A365D">
        <w:rPr>
          <w:rFonts w:eastAsiaTheme="minorEastAsia"/>
          <w:lang w:eastAsia="ja-JP"/>
        </w:rPr>
        <w:t>BAG family molecular chaperon regulator 1</w:t>
      </w:r>
      <w:r>
        <w:rPr>
          <w:rFonts w:eastAsiaTheme="minorEastAsia"/>
          <w:lang w:eastAsia="ja-JP"/>
        </w:rPr>
        <w:t xml:space="preserve"> (</w:t>
      </w:r>
      <w:r w:rsidR="003646A7">
        <w:rPr>
          <w:rFonts w:eastAsiaTheme="minorEastAsia"/>
          <w:lang w:eastAsia="ja-JP"/>
        </w:rPr>
        <w:t xml:space="preserve">BAG1, </w:t>
      </w:r>
      <w:r>
        <w:rPr>
          <w:rFonts w:eastAsiaTheme="minorEastAsia"/>
          <w:lang w:eastAsia="ja-JP"/>
        </w:rPr>
        <w:t>residues 151-261) were synthesized by GenScript. The plasmids were transformed into SoluBL</w:t>
      </w:r>
      <w:r w:rsidR="0049690C">
        <w:rPr>
          <w:rFonts w:eastAsiaTheme="minorEastAsia"/>
          <w:lang w:eastAsia="ja-JP"/>
        </w:rPr>
        <w:t>21 and the transformed cells were grown at 310K to an OD600 of 0.4</w:t>
      </w:r>
      <w:r w:rsidR="0049690C">
        <w:t>−</w:t>
      </w:r>
      <w:r w:rsidR="0049690C">
        <w:rPr>
          <w:rFonts w:eastAsiaTheme="minorEastAsia"/>
          <w:lang w:eastAsia="ja-JP"/>
        </w:rPr>
        <w:t>0.6, and then</w:t>
      </w:r>
      <w:r w:rsidR="002A20A9">
        <w:rPr>
          <w:rFonts w:eastAsiaTheme="minorEastAsia"/>
          <w:lang w:eastAsia="ja-JP"/>
        </w:rPr>
        <w:t xml:space="preserve"> the expression of</w:t>
      </w:r>
      <w:r w:rsidR="0049690C">
        <w:rPr>
          <w:rFonts w:eastAsiaTheme="minorEastAsia"/>
          <w:lang w:eastAsia="ja-JP"/>
        </w:rPr>
        <w:t xml:space="preserve"> </w:t>
      </w:r>
      <w:r w:rsidR="00E841BD">
        <w:rPr>
          <w:rFonts w:eastAsiaTheme="minorEastAsia"/>
          <w:lang w:eastAsia="ja-JP"/>
        </w:rPr>
        <w:t xml:space="preserve">the C-terminally 6His-tagged proteins were </w:t>
      </w:r>
      <w:r w:rsidR="002A20A9">
        <w:rPr>
          <w:rFonts w:eastAsiaTheme="minorEastAsia"/>
          <w:lang w:eastAsia="ja-JP"/>
        </w:rPr>
        <w:t>induced overnight at 293 K with 0.25 mM IPTG. The cell pellets were lysed using sonication, and the supernatant was purified using Ni-affinity chromatography followed by size exclusion chromatography</w:t>
      </w:r>
      <w:r w:rsidR="003804A7">
        <w:rPr>
          <w:rFonts w:eastAsiaTheme="minorEastAsia"/>
          <w:lang w:eastAsia="ja-JP"/>
        </w:rPr>
        <w:t xml:space="preserve"> using a Superdex 200 gel-filtration column equilibrated with a buffer [20 mM Tris-HCl pH 8.0 and 100 mM NaCl]</w:t>
      </w:r>
      <w:r w:rsidR="002A20A9">
        <w:rPr>
          <w:rFonts w:eastAsiaTheme="minorEastAsia"/>
          <w:lang w:eastAsia="ja-JP"/>
        </w:rPr>
        <w:t>.</w:t>
      </w:r>
      <w:r w:rsidR="0075681A">
        <w:rPr>
          <w:rFonts w:eastAsiaTheme="minorEastAsia"/>
          <w:lang w:eastAsia="ja-JP"/>
        </w:rPr>
        <w:t xml:space="preserve"> Protein aliquots were concentrated to 10-20 mg/mL</w:t>
      </w:r>
      <w:r w:rsidR="00EB4408">
        <w:rPr>
          <w:rFonts w:eastAsiaTheme="minorEastAsia"/>
          <w:lang w:eastAsia="ja-JP"/>
        </w:rPr>
        <w:t xml:space="preserve"> using an Amicon Ultra-10 centrifugal device (10 kDa </w:t>
      </w:r>
      <w:r w:rsidR="00EB4408">
        <w:rPr>
          <w:rFonts w:eastAsiaTheme="minorEastAsia"/>
          <w:lang w:eastAsia="ja-JP"/>
        </w:rPr>
        <w:lastRenderedPageBreak/>
        <w:t>cutoff)</w:t>
      </w:r>
      <w:r w:rsidR="0075681A">
        <w:rPr>
          <w:rFonts w:eastAsiaTheme="minorEastAsia"/>
          <w:lang w:eastAsia="ja-JP"/>
        </w:rPr>
        <w:t xml:space="preserve">, flash-frozen using liquid nitrogen, and stored at </w:t>
      </w:r>
      <w:r w:rsidR="00D30C67">
        <w:rPr>
          <w:rFonts w:eastAsiaTheme="minorEastAsia"/>
          <w:lang w:eastAsia="ja-JP"/>
        </w:rPr>
        <w:t>243 K</w:t>
      </w:r>
      <w:r w:rsidR="0075681A">
        <w:rPr>
          <w:rFonts w:eastAsiaTheme="minorEastAsia"/>
          <w:lang w:eastAsia="ja-JP"/>
        </w:rPr>
        <w:t>.</w:t>
      </w:r>
      <w:r w:rsidR="00FA04AB">
        <w:rPr>
          <w:rFonts w:eastAsiaTheme="minorEastAsia"/>
          <w:lang w:eastAsia="ja-JP"/>
        </w:rPr>
        <w:t xml:space="preserve"> The expression plasmids of full-length Y149A-mutated Hsp7</w:t>
      </w:r>
      <w:r w:rsidR="004F49AD">
        <w:rPr>
          <w:rFonts w:eastAsiaTheme="minorEastAsia"/>
          <w:lang w:eastAsia="ja-JP"/>
        </w:rPr>
        <w:t>2</w:t>
      </w:r>
      <w:r w:rsidR="00FA04AB">
        <w:rPr>
          <w:rFonts w:eastAsiaTheme="minorEastAsia"/>
          <w:lang w:eastAsia="ja-JP"/>
        </w:rPr>
        <w:t xml:space="preserve"> and full-length T204A mutated Hsp7</w:t>
      </w:r>
      <w:r w:rsidR="004F49AD">
        <w:rPr>
          <w:rFonts w:eastAsiaTheme="minorEastAsia"/>
          <w:lang w:eastAsia="ja-JP"/>
        </w:rPr>
        <w:t>2</w:t>
      </w:r>
      <w:r w:rsidR="00FA04AB">
        <w:rPr>
          <w:rFonts w:eastAsiaTheme="minorEastAsia"/>
          <w:lang w:eastAsia="ja-JP"/>
        </w:rPr>
        <w:t xml:space="preserve"> were prepared </w:t>
      </w:r>
      <w:r w:rsidR="00FA04AB">
        <w:t>with the plasmid of full-length WT-Hsp7</w:t>
      </w:r>
      <w:r w:rsidR="004F49AD">
        <w:t>2</w:t>
      </w:r>
      <w:r w:rsidR="00FA04AB">
        <w:t xml:space="preserve"> as a template using the QuikChange Site-Directed Mutagenesis Kit. Identical expression and purification schemes were performed for </w:t>
      </w:r>
      <w:r w:rsidR="00FA04AB">
        <w:rPr>
          <w:rFonts w:eastAsiaTheme="minorEastAsia"/>
          <w:lang w:eastAsia="ja-JP"/>
        </w:rPr>
        <w:t>full-length Y149A-mutated Hsp7</w:t>
      </w:r>
      <w:r w:rsidR="004F49AD">
        <w:rPr>
          <w:rFonts w:eastAsiaTheme="minorEastAsia"/>
          <w:lang w:eastAsia="ja-JP"/>
        </w:rPr>
        <w:t>2</w:t>
      </w:r>
      <w:r w:rsidR="00FA04AB">
        <w:rPr>
          <w:rFonts w:eastAsiaTheme="minorEastAsia"/>
          <w:lang w:eastAsia="ja-JP"/>
        </w:rPr>
        <w:t xml:space="preserve"> and full-length T204A mutated Hsp7</w:t>
      </w:r>
      <w:r w:rsidR="004F49AD">
        <w:rPr>
          <w:rFonts w:eastAsiaTheme="minorEastAsia"/>
          <w:lang w:eastAsia="ja-JP"/>
        </w:rPr>
        <w:t>2</w:t>
      </w:r>
      <w:r w:rsidR="00FA04AB">
        <w:t>.</w:t>
      </w:r>
    </w:p>
    <w:p w14:paraId="3303673F" w14:textId="724D6FD9" w:rsidR="00345C2D" w:rsidRDefault="00345C2D" w:rsidP="00345C2D">
      <w:pPr>
        <w:pStyle w:val="IUCrheading2"/>
        <w:numPr>
          <w:ilvl w:val="1"/>
          <w:numId w:val="42"/>
        </w:numPr>
        <w:textAlignment w:val="auto"/>
      </w:pPr>
      <w:r>
        <w:t>ATPase activity measurement</w:t>
      </w:r>
    </w:p>
    <w:p w14:paraId="249CA146" w14:textId="5186C946" w:rsidR="00345C2D" w:rsidRDefault="0029761A" w:rsidP="0029761A">
      <w:pPr>
        <w:pStyle w:val="IUCrbodytext"/>
        <w:ind w:firstLine="720"/>
      </w:pPr>
      <w:r>
        <w:t>ATPase enzymatic activit</w:t>
      </w:r>
      <w:r w:rsidR="00A3580B">
        <w:t>ies of full-length Hsp7</w:t>
      </w:r>
      <w:r w:rsidR="004F49AD">
        <w:t>2</w:t>
      </w:r>
      <w:r w:rsidR="00A3580B">
        <w:t xml:space="preserve"> were assessed by a colorimetric malachite green assay </w:t>
      </w:r>
      <w:r w:rsidR="00D067E1">
        <w:t>in which orthophosphates ion can be detected</w:t>
      </w:r>
      <w:r w:rsidR="00D85974">
        <w:t xml:space="preserve"> as previously described</w:t>
      </w:r>
      <w:r w:rsidR="00C2496A" w:rsidRPr="00C2496A">
        <w:t xml:space="preserve"> </w:t>
      </w:r>
      <w:r w:rsidR="00C2496A">
        <w:fldChar w:fldCharType="begin"/>
      </w:r>
      <w:r w:rsidR="00DD4F9F">
        <w:instrText xml:space="preserve"> ADDIN EN.CITE &lt;EndNote&gt;&lt;Cite&gt;&lt;Author&gt;Yokoyama&lt;/Author&gt;&lt;Year&gt;2021&lt;/Year&gt;&lt;RecNum&gt;2195&lt;/RecNum&gt;&lt;DisplayText&gt;(Yokoyama&lt;style face="italic"&gt; et al.&lt;/style&gt;, 2021)&lt;/DisplayText&gt;&lt;record&gt;&lt;rec-number&gt;2195&lt;/rec-number&gt;&lt;foreign-keys&gt;&lt;key app="EN" db-id="a5pfe5ftqxwvz0ep5rzxtv2vp9spp0wx205t"&gt;2195&lt;/key&gt;&lt;/foreign-keys&gt;&lt;ref-type name="Journal Article"&gt;17&lt;/ref-type&gt;&lt;contributors&gt;&lt;authors&gt;&lt;author&gt;Yokoyama, T.&lt;/author&gt;&lt;author&gt;Suzuki, R.&lt;/author&gt;&lt;author&gt;Mizuguchi, M.&lt;/author&gt;&lt;/authors&gt;&lt;/contributors&gt;&lt;auth-address&gt;Faculty of Pharmaceutical Sciences, University of Toyama, 2630 Sugitani, Toyama, Toyama 930-0914, Japan.&lt;/auth-address&gt;&lt;titles&gt;&lt;title&gt;Crystal structure of death-associated protein kinase 1 in complex with the dietary compound resveratrol&lt;/title&gt;&lt;secondary-title&gt;Iucrj&lt;/secondary-title&gt;&lt;/titles&gt;&lt;periodical&gt;&lt;full-title&gt;Iucrj&lt;/full-title&gt;&lt;abbr-1&gt;Iucrj&lt;/abbr-1&gt;&lt;/periodical&gt;&lt;pages&gt;131-138&lt;/pages&gt;&lt;volume&gt;8&lt;/volume&gt;&lt;number&gt;Pt 1&lt;/number&gt;&lt;edition&gt;2021/02/02&lt;/edition&gt;&lt;dates&gt;&lt;year&gt;2021&lt;/year&gt;&lt;pub-dates&gt;&lt;date&gt;Jan 1&lt;/date&gt;&lt;/pub-dates&gt;&lt;/dates&gt;&lt;isbn&gt;2052-2525 (Print)&amp;#xD;2052-2525 (Linking)&lt;/isbn&gt;&lt;accession-num&gt;33520249&lt;/accession-num&gt;&lt;urls&gt;&lt;related-urls&gt;&lt;url&gt;http://www.ncbi.nlm.nih.gov/pubmed/33520249&lt;/url&gt;&lt;/related-urls&gt;&lt;/urls&gt;&lt;custom2&gt;7792996&lt;/custom2&gt;&lt;electronic-resource-num&gt;10.1107/S2052252520015614&amp;#xD;S2052252520015614 [pii]&lt;/electronic-resource-num&gt;&lt;language&gt;eng&lt;/language&gt;&lt;/record&gt;&lt;/Cite&gt;&lt;/EndNote&gt;</w:instrText>
      </w:r>
      <w:r w:rsidR="00C2496A">
        <w:fldChar w:fldCharType="separate"/>
      </w:r>
      <w:r w:rsidR="00DD4F9F">
        <w:rPr>
          <w:noProof/>
        </w:rPr>
        <w:t>(</w:t>
      </w:r>
      <w:hyperlink w:anchor="_ENREF_42" w:tooltip="Yokoyama, 2021 #2195" w:history="1">
        <w:r w:rsidR="00DD4F9F">
          <w:rPr>
            <w:noProof/>
          </w:rPr>
          <w:t>Yokoyama</w:t>
        </w:r>
        <w:r w:rsidR="00DD4F9F" w:rsidRPr="00DD4F9F">
          <w:rPr>
            <w:i/>
            <w:noProof/>
          </w:rPr>
          <w:t xml:space="preserve"> et al.</w:t>
        </w:r>
        <w:r w:rsidR="00DD4F9F">
          <w:rPr>
            <w:noProof/>
          </w:rPr>
          <w:t>, 2021</w:t>
        </w:r>
      </w:hyperlink>
      <w:r w:rsidR="00DD4F9F">
        <w:rPr>
          <w:noProof/>
        </w:rPr>
        <w:t>)</w:t>
      </w:r>
      <w:r w:rsidR="00C2496A">
        <w:fldChar w:fldCharType="end"/>
      </w:r>
      <w:r w:rsidR="00D85974">
        <w:t>.</w:t>
      </w:r>
      <w:r w:rsidR="00375F57">
        <w:t xml:space="preserve"> </w:t>
      </w:r>
      <w:r w:rsidR="00015998">
        <w:t>The</w:t>
      </w:r>
      <w:r w:rsidR="002549F9">
        <w:t xml:space="preserve"> ATPase </w:t>
      </w:r>
      <w:r w:rsidR="00015998">
        <w:t>reaction</w:t>
      </w:r>
      <w:r w:rsidR="002549F9">
        <w:t xml:space="preserve"> was directly performed in microplate wells using 40 μL of sample composed of </w:t>
      </w:r>
      <w:r w:rsidR="00DB08C8">
        <w:t xml:space="preserve">0.3 μM </w:t>
      </w:r>
      <w:r w:rsidR="00015998">
        <w:t>full-length Hsp7</w:t>
      </w:r>
      <w:r w:rsidR="004F49AD">
        <w:t>2</w:t>
      </w:r>
      <w:r w:rsidR="00FF031D">
        <w:t xml:space="preserve"> </w:t>
      </w:r>
      <w:r w:rsidR="00DB08C8">
        <w:t xml:space="preserve">(WT, Y149A </w:t>
      </w:r>
      <w:r w:rsidR="000267B7">
        <w:t>or</w:t>
      </w:r>
      <w:r w:rsidR="00DB08C8">
        <w:t xml:space="preserve"> T204A), </w:t>
      </w:r>
      <w:r w:rsidR="00015998">
        <w:t>40 mM Tris-HCl pH 8, 50 mM KCl, 10 mM MgCl</w:t>
      </w:r>
      <w:r w:rsidR="00015998" w:rsidRPr="00015998">
        <w:rPr>
          <w:vertAlign w:val="subscript"/>
        </w:rPr>
        <w:t>2</w:t>
      </w:r>
      <w:r w:rsidR="00FB71D4" w:rsidRPr="00FB71D4">
        <w:t xml:space="preserve">, and 15-1000 </w:t>
      </w:r>
      <w:r w:rsidR="00FB71D4">
        <w:t>μ</w:t>
      </w:r>
      <w:r w:rsidR="00FB71D4" w:rsidRPr="00FB71D4">
        <w:t>M ATP</w:t>
      </w:r>
      <w:r w:rsidR="002549F9" w:rsidRPr="00FB71D4">
        <w:t xml:space="preserve"> in th</w:t>
      </w:r>
      <w:r w:rsidR="002549F9">
        <w:t>e presence or absence of</w:t>
      </w:r>
      <w:r w:rsidR="00320ADC">
        <w:t xml:space="preserve"> </w:t>
      </w:r>
      <w:r w:rsidR="002549F9">
        <w:t>co-chaperons Dn</w:t>
      </w:r>
      <w:r w:rsidR="00B80204">
        <w:t>a</w:t>
      </w:r>
      <w:r w:rsidR="002549F9">
        <w:t>JB1</w:t>
      </w:r>
      <w:r w:rsidR="00EF0FBB">
        <w:t xml:space="preserve"> and</w:t>
      </w:r>
      <w:r w:rsidR="002549F9">
        <w:t xml:space="preserve"> BAG1.</w:t>
      </w:r>
      <w:r w:rsidR="00D30C67">
        <w:t xml:space="preserve"> The </w:t>
      </w:r>
      <w:r w:rsidR="00E34B44">
        <w:t xml:space="preserve">reaction </w:t>
      </w:r>
      <w:r w:rsidR="00D30C67">
        <w:t>samples were incubated at 310 K for 180 min (WT and T204A) or 40 min (Y149A)</w:t>
      </w:r>
      <w:r w:rsidR="00E34B44">
        <w:t xml:space="preserve">, and then </w:t>
      </w:r>
      <w:r w:rsidR="009E2094">
        <w:t xml:space="preserve">stained by addition of 160 μL of malachite green reagent </w:t>
      </w:r>
      <w:r w:rsidR="00457EEC">
        <w:t>composed of one volume of 4.2% (</w:t>
      </w:r>
      <w:r w:rsidR="00457EEC" w:rsidRPr="00457EEC">
        <w:rPr>
          <w:i/>
          <w:iCs/>
        </w:rPr>
        <w:t>w</w:t>
      </w:r>
      <w:r w:rsidR="00457EEC">
        <w:t>/</w:t>
      </w:r>
      <w:r w:rsidR="00457EEC" w:rsidRPr="00457EEC">
        <w:rPr>
          <w:i/>
          <w:iCs/>
        </w:rPr>
        <w:t>v</w:t>
      </w:r>
      <w:r w:rsidR="00457EEC">
        <w:t xml:space="preserve">) ammonium molybdate in 4 </w:t>
      </w:r>
      <w:r w:rsidR="00457EEC" w:rsidRPr="00457EEC">
        <w:rPr>
          <w:i/>
          <w:iCs/>
        </w:rPr>
        <w:t>N</w:t>
      </w:r>
      <w:r w:rsidR="00457EEC">
        <w:t xml:space="preserve"> HCl and three volumes of 0.045% (</w:t>
      </w:r>
      <w:r w:rsidR="00457EEC" w:rsidRPr="00457EEC">
        <w:rPr>
          <w:i/>
          <w:iCs/>
        </w:rPr>
        <w:t>w</w:t>
      </w:r>
      <w:r w:rsidR="00457EEC">
        <w:t>/</w:t>
      </w:r>
      <w:r w:rsidR="00457EEC" w:rsidRPr="00457EEC">
        <w:rPr>
          <w:i/>
          <w:iCs/>
        </w:rPr>
        <w:t>v</w:t>
      </w:r>
      <w:r w:rsidR="00457EEC">
        <w:t>) malachite green. The absorbance at 620</w:t>
      </w:r>
      <w:r w:rsidR="00037D17">
        <w:t xml:space="preserve"> nm</w:t>
      </w:r>
      <w:r w:rsidR="00A52A11">
        <w:t xml:space="preserve"> was measured using a FilterMax F5 (Molecular Devices). The</w:t>
      </w:r>
      <w:r w:rsidR="0031453B">
        <w:t xml:space="preserve"> values of Michaelis constant </w:t>
      </w:r>
      <w:r w:rsidR="0031453B" w:rsidRPr="0031453B">
        <w:rPr>
          <w:i/>
          <w:iCs/>
        </w:rPr>
        <w:t>K</w:t>
      </w:r>
      <w:r w:rsidR="0031453B" w:rsidRPr="0031453B">
        <w:rPr>
          <w:vertAlign w:val="subscript"/>
        </w:rPr>
        <w:t>m</w:t>
      </w:r>
      <w:r w:rsidR="0031453B">
        <w:t xml:space="preserve"> and </w:t>
      </w:r>
      <w:r w:rsidR="0031453B" w:rsidRPr="0031453B">
        <w:rPr>
          <w:i/>
          <w:iCs/>
        </w:rPr>
        <w:t>K</w:t>
      </w:r>
      <w:r w:rsidR="0031453B" w:rsidRPr="0031453B">
        <w:rPr>
          <w:vertAlign w:val="subscript"/>
        </w:rPr>
        <w:t>cat</w:t>
      </w:r>
      <w:r w:rsidR="0031453B">
        <w:t xml:space="preserve"> were determined by the Lineweaver-Burk </w:t>
      </w:r>
      <w:r w:rsidR="00575FCB">
        <w:t xml:space="preserve">double reciprocal </w:t>
      </w:r>
      <w:r w:rsidR="0031453B">
        <w:t>plot</w:t>
      </w:r>
      <w:r w:rsidR="00575FCB">
        <w:t xml:space="preserve"> for ATP as a substrate</w:t>
      </w:r>
      <w:r w:rsidR="0031453B">
        <w:t>.</w:t>
      </w:r>
    </w:p>
    <w:p w14:paraId="27E3B58D" w14:textId="0F0E03AA" w:rsidR="00345C2D" w:rsidRDefault="001D513A" w:rsidP="00345C2D">
      <w:pPr>
        <w:pStyle w:val="IUCrheading2"/>
        <w:numPr>
          <w:ilvl w:val="1"/>
          <w:numId w:val="42"/>
        </w:numPr>
        <w:textAlignment w:val="auto"/>
      </w:pPr>
      <w:r>
        <w:t>X-ray protein crystallography</w:t>
      </w:r>
    </w:p>
    <w:p w14:paraId="70893143" w14:textId="4D007209" w:rsidR="00701007" w:rsidRDefault="001D513A" w:rsidP="001D513A">
      <w:pPr>
        <w:pStyle w:val="IUCrbodytext"/>
        <w:ind w:firstLine="720"/>
      </w:pPr>
      <w:r>
        <w:t>Single c</w:t>
      </w:r>
      <w:r w:rsidR="00BC693F">
        <w:t>rystals of the NBD of Y149A-Hsp7</w:t>
      </w:r>
      <w:r w:rsidR="004F49AD">
        <w:t>2</w:t>
      </w:r>
      <w:r w:rsidR="00BC693F">
        <w:t xml:space="preserve"> in complex with ADP were obtained by equilibrating a droplet composed of 12.6 mg/mL Y149A-Hsp7</w:t>
      </w:r>
      <w:r w:rsidR="004F49AD">
        <w:t>2</w:t>
      </w:r>
      <w:r w:rsidR="002926D4">
        <w:t>-NBD</w:t>
      </w:r>
      <w:r w:rsidR="00BC693F">
        <w:t xml:space="preserve">, </w:t>
      </w:r>
      <w:r w:rsidR="003E73CF">
        <w:t>2 mM ADP, 15.5% Polyethylene Glycol Monomethyl Ether 550 (PEG550 MME), 100 mM MgCl</w:t>
      </w:r>
      <w:r w:rsidR="003E73CF" w:rsidRPr="003E73CF">
        <w:rPr>
          <w:vertAlign w:val="subscript"/>
        </w:rPr>
        <w:t>2</w:t>
      </w:r>
      <w:r w:rsidR="003E73CF">
        <w:t>, 150 mM KCl and 50 mM Bis-Tris pH 6.0 against a crystallization buffer composed of 31% PEG550 MME, 200 mM MgCl</w:t>
      </w:r>
      <w:r w:rsidR="003E73CF" w:rsidRPr="003E73CF">
        <w:rPr>
          <w:vertAlign w:val="subscript"/>
        </w:rPr>
        <w:t>2</w:t>
      </w:r>
      <w:r w:rsidR="003E73CF">
        <w:t>, 300 mM KCl and 100 mM Bis-Tris pH 6.0</w:t>
      </w:r>
      <w:r>
        <w:t xml:space="preserve">. </w:t>
      </w:r>
      <w:r w:rsidR="00E9483C">
        <w:t>Although Y149A-Hsp7</w:t>
      </w:r>
      <w:r w:rsidR="004F49AD">
        <w:t>2</w:t>
      </w:r>
      <w:r w:rsidR="00337096">
        <w:t>-NBD</w:t>
      </w:r>
      <w:r w:rsidR="00E9483C">
        <w:t xml:space="preserve"> in complex with AMPPnP was</w:t>
      </w:r>
      <w:r w:rsidR="00337096">
        <w:t xml:space="preserve"> also</w:t>
      </w:r>
      <w:r w:rsidR="00E9483C">
        <w:t xml:space="preserve"> crystallized </w:t>
      </w:r>
      <w:r w:rsidR="008860F4">
        <w:t>under the crystallization condition for Y149A-Hsp7</w:t>
      </w:r>
      <w:r w:rsidR="004F49AD">
        <w:t>2</w:t>
      </w:r>
      <w:r w:rsidR="008860F4">
        <w:t>-ADP complex</w:t>
      </w:r>
      <w:r w:rsidR="00E9483C">
        <w:t xml:space="preserve">, </w:t>
      </w:r>
      <w:r w:rsidR="005B42DA">
        <w:t xml:space="preserve">single crystals appropriate for X-ray diffraction experiment were not obtained. We therefore adopted a </w:t>
      </w:r>
      <w:r w:rsidR="003A350D">
        <w:t>micro</w:t>
      </w:r>
      <w:r w:rsidR="00EC6600">
        <w:t>-</w:t>
      </w:r>
      <w:r w:rsidR="003A350D">
        <w:t>seeding method to produce single crystals. Parent crystals were obtained by equilibrating a droplet composed of 12.</w:t>
      </w:r>
      <w:r w:rsidR="00E45A51">
        <w:t>9</w:t>
      </w:r>
      <w:r w:rsidR="003A350D">
        <w:t xml:space="preserve"> mg/mL Y149A-Hsp7</w:t>
      </w:r>
      <w:r w:rsidR="004F49AD">
        <w:t>2</w:t>
      </w:r>
      <w:r w:rsidR="00337096">
        <w:t>-NBD</w:t>
      </w:r>
      <w:r w:rsidR="003A350D">
        <w:t>, 2 mM A</w:t>
      </w:r>
      <w:r w:rsidR="00E45A51">
        <w:t>MPPnP</w:t>
      </w:r>
      <w:r w:rsidR="003A350D">
        <w:t>, 1</w:t>
      </w:r>
      <w:r w:rsidR="00E45A51">
        <w:t>4</w:t>
      </w:r>
      <w:r w:rsidR="003A350D">
        <w:t>.5% Polyethylene Glycol Monomethyl Ether 550 (PEG550 MME), 100 mM MgCl</w:t>
      </w:r>
      <w:r w:rsidR="003A350D" w:rsidRPr="003E73CF">
        <w:rPr>
          <w:vertAlign w:val="subscript"/>
        </w:rPr>
        <w:t>2</w:t>
      </w:r>
      <w:r w:rsidR="003A350D">
        <w:t xml:space="preserve"> and 50 mM Tris</w:t>
      </w:r>
      <w:r w:rsidR="00E45A51">
        <w:t>-HCl</w:t>
      </w:r>
      <w:r w:rsidR="003A350D">
        <w:t xml:space="preserve"> pH </w:t>
      </w:r>
      <w:r w:rsidR="00E45A51">
        <w:t>7</w:t>
      </w:r>
      <w:r w:rsidR="003A350D">
        <w:t xml:space="preserve">.0 against a crystallization buffer composed of </w:t>
      </w:r>
      <w:r w:rsidR="00E45A51">
        <w:t>29</w:t>
      </w:r>
      <w:r w:rsidR="003A350D">
        <w:t>% PEG550 MME, 200 mM MgCl</w:t>
      </w:r>
      <w:r w:rsidR="003A350D" w:rsidRPr="003E73CF">
        <w:rPr>
          <w:vertAlign w:val="subscript"/>
        </w:rPr>
        <w:t>2</w:t>
      </w:r>
      <w:r w:rsidR="00E45A51">
        <w:t xml:space="preserve"> </w:t>
      </w:r>
      <w:r w:rsidR="003A350D">
        <w:t>and 100 mM Tris</w:t>
      </w:r>
      <w:r w:rsidR="00E45A51">
        <w:t>-HCl</w:t>
      </w:r>
      <w:r w:rsidR="003A350D">
        <w:t xml:space="preserve"> pH </w:t>
      </w:r>
      <w:r w:rsidR="00E45A51">
        <w:t>7</w:t>
      </w:r>
      <w:r w:rsidR="003A350D">
        <w:t>.0.</w:t>
      </w:r>
      <w:r w:rsidR="00636BB4">
        <w:t xml:space="preserve"> </w:t>
      </w:r>
      <w:r w:rsidR="007E4019">
        <w:t>The c</w:t>
      </w:r>
      <w:r w:rsidR="00636BB4">
        <w:t>rystals were directly crushed in the droplet using a needle, and the seed stock was prepared by 1000</w:t>
      </w:r>
      <w:r w:rsidR="00417EF7">
        <w:t>-</w:t>
      </w:r>
      <w:r w:rsidR="00636BB4">
        <w:t>fold dilution of the droplet with additional reservoir solution.</w:t>
      </w:r>
      <w:r w:rsidR="0085240A">
        <w:t xml:space="preserve"> </w:t>
      </w:r>
      <w:r w:rsidR="007E4019">
        <w:t>Finally, s</w:t>
      </w:r>
      <w:r w:rsidR="00DA4915">
        <w:t>ingle crystals of Y149A-Hsp7</w:t>
      </w:r>
      <w:r w:rsidR="004F49AD">
        <w:t>2</w:t>
      </w:r>
      <w:r w:rsidR="00DA4915">
        <w:t xml:space="preserve"> in complex with AMPPnP were obtained</w:t>
      </w:r>
      <w:r w:rsidR="007E4019">
        <w:t xml:space="preserve"> under the crystallization condition [</w:t>
      </w:r>
      <w:r w:rsidR="00284B4F">
        <w:t>29% PEG550 MME, 200 mM MgCl</w:t>
      </w:r>
      <w:r w:rsidR="00284B4F" w:rsidRPr="003E73CF">
        <w:rPr>
          <w:vertAlign w:val="subscript"/>
        </w:rPr>
        <w:t>2</w:t>
      </w:r>
      <w:r w:rsidR="00284B4F">
        <w:t xml:space="preserve"> and 100 mM Tris-HCl pH 7.0] using</w:t>
      </w:r>
      <w:r w:rsidR="007E4019">
        <w:t xml:space="preserve"> the droplet composed of 1.9 μL of 16.1 mg/mL Y149A-Hsp7</w:t>
      </w:r>
      <w:r w:rsidR="004F49AD">
        <w:t>2</w:t>
      </w:r>
      <w:r w:rsidR="007E4019">
        <w:t xml:space="preserve">, 1.9 μL of the </w:t>
      </w:r>
      <w:r w:rsidR="00284B4F">
        <w:t xml:space="preserve">reservoir solution </w:t>
      </w:r>
      <w:r w:rsidR="007E4019">
        <w:t xml:space="preserve">and 0.2 μL of the seed stock. </w:t>
      </w:r>
      <w:r w:rsidR="00284B4F">
        <w:t>Crystals were begun to appear within a few hours, stopped growing after 1 week.</w:t>
      </w:r>
      <w:r w:rsidR="00111E86">
        <w:t xml:space="preserve"> </w:t>
      </w:r>
      <w:r w:rsidR="00EC6600">
        <w:t>The crystals were cryo-</w:t>
      </w:r>
      <w:r w:rsidR="00EC6600">
        <w:lastRenderedPageBreak/>
        <w:t>protected by 33% PEG550 MME</w:t>
      </w:r>
      <w:r w:rsidR="0088167E">
        <w:t>,</w:t>
      </w:r>
      <w:r w:rsidR="00EC6600">
        <w:t xml:space="preserve"> and </w:t>
      </w:r>
      <w:r w:rsidR="0088167E">
        <w:t>directly stored</w:t>
      </w:r>
      <w:r w:rsidR="00EC6600">
        <w:t xml:space="preserve"> in</w:t>
      </w:r>
      <w:r w:rsidR="0088167E">
        <w:t xml:space="preserve"> liquid nitrogen until X-ray diffraction experiment.</w:t>
      </w:r>
    </w:p>
    <w:p w14:paraId="65B8A1C3" w14:textId="6C072AE3" w:rsidR="00345C2D" w:rsidRPr="002A1445" w:rsidRDefault="004507A8" w:rsidP="001D513A">
      <w:pPr>
        <w:pStyle w:val="IUCrbodytext"/>
        <w:ind w:firstLine="720"/>
        <w:rPr>
          <w:rFonts w:eastAsiaTheme="minorEastAsia"/>
          <w:lang w:eastAsia="ja-JP"/>
        </w:rPr>
      </w:pPr>
      <w:r>
        <w:rPr>
          <w:rFonts w:eastAsiaTheme="minorEastAsia"/>
          <w:lang w:eastAsia="ja-JP"/>
        </w:rPr>
        <w:t xml:space="preserve">Cryogenic </w:t>
      </w:r>
      <w:r w:rsidR="002A1445">
        <w:rPr>
          <w:rFonts w:eastAsiaTheme="minorEastAsia" w:hint="eastAsia"/>
          <w:lang w:eastAsia="ja-JP"/>
        </w:rPr>
        <w:t>X</w:t>
      </w:r>
      <w:r w:rsidR="002A1445">
        <w:rPr>
          <w:rFonts w:eastAsiaTheme="minorEastAsia"/>
          <w:lang w:eastAsia="ja-JP"/>
        </w:rPr>
        <w:t xml:space="preserve">-ray diffraction data </w:t>
      </w:r>
      <w:r w:rsidR="00674B22">
        <w:t xml:space="preserve">were collected at beamline BL-17A at the Photon Factory in Japan, and processed with </w:t>
      </w:r>
      <w:r w:rsidR="00674B22" w:rsidRPr="00892D3D">
        <w:rPr>
          <w:i/>
          <w:iCs/>
        </w:rPr>
        <w:t>XDS</w:t>
      </w:r>
      <w:r w:rsidR="00674B22">
        <w:t xml:space="preserve"> </w:t>
      </w:r>
      <w:r w:rsidR="00877885">
        <w:fldChar w:fldCharType="begin"/>
      </w:r>
      <w:r w:rsidR="00DD4F9F">
        <w:instrText xml:space="preserve"> ADDIN EN.CITE &lt;EndNote&gt;&lt;Cite&gt;&lt;Author&gt;Kabsch&lt;/Author&gt;&lt;Year&gt;2010&lt;/Year&gt;&lt;RecNum&gt;10&lt;/RecNum&gt;&lt;DisplayText&gt;(Kabsch, 2010)&lt;/DisplayText&gt;&lt;record&gt;&lt;rec-number&gt;10&lt;/rec-number&gt;&lt;foreign-keys&gt;&lt;key app="EN" db-id="a5pfe5ftqxwvz0ep5rzxtv2vp9spp0wx205t"&gt;10&lt;/key&gt;&lt;/foreign-keys&gt;&lt;ref-type name="Journal Article"&gt;17&lt;/ref-type&gt;&lt;contributors&gt;&lt;authors&gt;&lt;author&gt;Kabsch, W.&lt;/author&gt;&lt;/authors&gt;&lt;/contributors&gt;&lt;auth-address&gt;Max-Planck-Institut fur Medizinische Forschung, Abteilung Biophysik, Jahnstrasse 29, 69120 Heidelberg, Germany. wolfgang.kabsch@mpimf-heidelberg.mpg.de&lt;/auth-address&gt;&lt;titles&gt;&lt;title&gt;Xds&lt;/title&gt;&lt;secondary-title&gt;Acta Crystallogr D Biol Crystallogr&lt;/secondary-title&gt;&lt;/titles&gt;&lt;periodical&gt;&lt;full-title&gt;Acta Crystallogr D Biol Crystallogr&lt;/full-title&gt;&lt;/periodical&gt;&lt;pages&gt;125-32&lt;/pages&gt;&lt;volume&gt;66&lt;/volume&gt;&lt;number&gt;Pt 2&lt;/number&gt;&lt;edition&gt;2010/02/04&lt;/edition&gt;&lt;keywords&gt;&lt;keyword&gt;Crystallography, X-Ray/*methods&lt;/keyword&gt;&lt;keyword&gt;Image Processing, Computer-Assisted/*methods&lt;/keyword&gt;&lt;keyword&gt;*Software Design&lt;/keyword&gt;&lt;/keywords&gt;&lt;dates&gt;&lt;year&gt;2010&lt;/year&gt;&lt;pub-dates&gt;&lt;date&gt;Feb&lt;/date&gt;&lt;/pub-dates&gt;&lt;/dates&gt;&lt;isbn&gt;1399-0047 (Electronic)&amp;#xD;0907-4449 (Linking)&lt;/isbn&gt;&lt;accession-num&gt;20124692&lt;/accession-num&gt;&lt;urls&gt;&lt;related-urls&gt;&lt;url&gt;http://www.ncbi.nlm.nih.gov/pubmed/20124692&lt;/url&gt;&lt;/related-urls&gt;&lt;/urls&gt;&lt;custom2&gt;2815665&lt;/custom2&gt;&lt;electronic-resource-num&gt;10.1107/S0907444909047337&amp;#xD;S0907444909047337 [pii]&lt;/electronic-resource-num&gt;&lt;language&gt;eng&lt;/language&gt;&lt;/record&gt;&lt;/Cite&gt;&lt;/EndNote&gt;</w:instrText>
      </w:r>
      <w:r w:rsidR="00877885">
        <w:fldChar w:fldCharType="separate"/>
      </w:r>
      <w:r w:rsidR="00DD4F9F">
        <w:rPr>
          <w:noProof/>
        </w:rPr>
        <w:t>(</w:t>
      </w:r>
      <w:hyperlink w:anchor="_ENREF_16" w:tooltip="Kabsch, 2010 #10" w:history="1">
        <w:r w:rsidR="00DD4F9F">
          <w:rPr>
            <w:noProof/>
          </w:rPr>
          <w:t>Kabsch, 2010</w:t>
        </w:r>
      </w:hyperlink>
      <w:r w:rsidR="00DD4F9F">
        <w:rPr>
          <w:noProof/>
        </w:rPr>
        <w:t>)</w:t>
      </w:r>
      <w:r w:rsidR="00877885">
        <w:fldChar w:fldCharType="end"/>
      </w:r>
      <w:r w:rsidR="00674B22">
        <w:t xml:space="preserve">. </w:t>
      </w:r>
      <w:r w:rsidR="00877885">
        <w:t>The Y149A-Hsp7</w:t>
      </w:r>
      <w:r w:rsidR="004F49AD">
        <w:t>2</w:t>
      </w:r>
      <w:r w:rsidR="00877885">
        <w:t xml:space="preserve"> crystals belonged to space group </w:t>
      </w:r>
      <w:r w:rsidR="00877885" w:rsidRPr="00D86769">
        <w:rPr>
          <w:i/>
          <w:iCs/>
        </w:rPr>
        <w:t>P</w:t>
      </w:r>
      <w:r w:rsidR="00877885">
        <w:t>2</w:t>
      </w:r>
      <w:r w:rsidR="00877885" w:rsidRPr="00D86769">
        <w:rPr>
          <w:vertAlign w:val="subscript"/>
        </w:rPr>
        <w:t>1</w:t>
      </w:r>
      <w:r w:rsidR="00877885">
        <w:t>2</w:t>
      </w:r>
      <w:r w:rsidR="00877885" w:rsidRPr="00D86769">
        <w:rPr>
          <w:vertAlign w:val="subscript"/>
        </w:rPr>
        <w:t>1</w:t>
      </w:r>
      <w:r w:rsidR="00877885">
        <w:t>2</w:t>
      </w:r>
      <w:r w:rsidR="00877885" w:rsidRPr="00D86769">
        <w:rPr>
          <w:vertAlign w:val="subscript"/>
        </w:rPr>
        <w:t>1</w:t>
      </w:r>
      <w:r w:rsidR="00D86769">
        <w:t xml:space="preserve"> and were isomorphous with the room temperature WT-Hsp7</w:t>
      </w:r>
      <w:r w:rsidR="004F49AD">
        <w:t>2</w:t>
      </w:r>
      <w:r w:rsidR="00D86769">
        <w:t xml:space="preserve"> crystals. Therefore, structure refinement could be carried out using the coordinates of the room temperature WT-Hsp7</w:t>
      </w:r>
      <w:r w:rsidR="004F49AD">
        <w:t>2</w:t>
      </w:r>
      <w:r w:rsidR="00D86769">
        <w:t xml:space="preserve"> without performing Patterson-based molecular replacement.</w:t>
      </w:r>
      <w:r w:rsidR="00733BB5">
        <w:t xml:space="preserve"> Several rounds of iterative model</w:t>
      </w:r>
      <w:r w:rsidR="005E4D57">
        <w:t xml:space="preserve"> building and refinement were performed using </w:t>
      </w:r>
      <w:r w:rsidR="005E4D57" w:rsidRPr="00892D3D">
        <w:rPr>
          <w:i/>
          <w:iCs/>
        </w:rPr>
        <w:t>C</w:t>
      </w:r>
      <w:r w:rsidR="00892D3D">
        <w:rPr>
          <w:i/>
          <w:iCs/>
        </w:rPr>
        <w:t>oot</w:t>
      </w:r>
      <w:r w:rsidR="005E4D57">
        <w:t xml:space="preserve"> and </w:t>
      </w:r>
      <w:r w:rsidR="005E4D57" w:rsidRPr="00892D3D">
        <w:rPr>
          <w:i/>
          <w:iCs/>
        </w:rPr>
        <w:t>PHENIX.REFINE</w:t>
      </w:r>
      <w:r w:rsidR="005E4D57">
        <w:t xml:space="preserve"> </w:t>
      </w:r>
      <w:r w:rsidR="005E4D57">
        <w:fldChar w:fldCharType="begin">
          <w:fldData xml:space="preserve">PEVuZE5vdGU+PENpdGU+PEF1dGhvcj5FbXNsZXk8L0F1dGhvcj48WWVhcj4yMDA0PC9ZZWFyPjxS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</w:fldData>
        </w:fldChar>
      </w:r>
      <w:r w:rsidR="00DD4F9F">
        <w:instrText xml:space="preserve"> ADDIN EN.CITE </w:instrText>
      </w:r>
      <w:r w:rsidR="00DD4F9F">
        <w:fldChar w:fldCharType="begin">
          <w:fldData xml:space="preserve">PEVuZE5vdGU+PENpdGU+PEF1dGhvcj5FbXNsZXk8L0F1dGhvcj48WWVhcj4yMDA0PC9ZZWFyPjxS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</w:fldData>
        </w:fldChar>
      </w:r>
      <w:r w:rsidR="00DD4F9F">
        <w:instrText xml:space="preserve"> ADDIN EN.CITE.DATA </w:instrText>
      </w:r>
      <w:r w:rsidR="00DD4F9F">
        <w:fldChar w:fldCharType="end"/>
      </w:r>
      <w:r w:rsidR="005E4D57">
        <w:fldChar w:fldCharType="separate"/>
      </w:r>
      <w:r w:rsidR="00DD4F9F">
        <w:rPr>
          <w:noProof/>
        </w:rPr>
        <w:t>(</w:t>
      </w:r>
      <w:hyperlink w:anchor="_ENREF_8" w:tooltip="Emsley, 2004 #1125" w:history="1">
        <w:r w:rsidR="00DD4F9F">
          <w:rPr>
            <w:noProof/>
          </w:rPr>
          <w:t>Emsley &amp; Cowtan, 2004</w:t>
        </w:r>
      </w:hyperlink>
      <w:r w:rsidR="00DD4F9F">
        <w:rPr>
          <w:noProof/>
        </w:rPr>
        <w:t xml:space="preserve">; </w:t>
      </w:r>
      <w:hyperlink w:anchor="_ENREF_1" w:tooltip="Adams, 2010 #1124" w:history="1">
        <w:r w:rsidR="00DD4F9F">
          <w:rPr>
            <w:noProof/>
          </w:rPr>
          <w:t>Adams</w:t>
        </w:r>
        <w:r w:rsidR="00DD4F9F" w:rsidRPr="00DD4F9F">
          <w:rPr>
            <w:i/>
            <w:noProof/>
          </w:rPr>
          <w:t xml:space="preserve"> et al.</w:t>
        </w:r>
        <w:r w:rsidR="00DD4F9F">
          <w:rPr>
            <w:noProof/>
          </w:rPr>
          <w:t>, 2010</w:t>
        </w:r>
      </w:hyperlink>
      <w:r w:rsidR="00DD4F9F">
        <w:rPr>
          <w:noProof/>
        </w:rPr>
        <w:t>)</w:t>
      </w:r>
      <w:r w:rsidR="005E4D57">
        <w:fldChar w:fldCharType="end"/>
      </w:r>
      <w:r w:rsidR="005E4D57">
        <w:t>.</w:t>
      </w:r>
      <w:r w:rsidR="00C7011A">
        <w:t xml:space="preserve"> The coordinates and structure factors of </w:t>
      </w:r>
      <w:r w:rsidR="00C921D2">
        <w:t>Y149A-Hsp7</w:t>
      </w:r>
      <w:r w:rsidR="004F49AD">
        <w:t>2</w:t>
      </w:r>
      <w:r w:rsidR="00C921D2">
        <w:t>-ADP and Y149A-Hsp7</w:t>
      </w:r>
      <w:r w:rsidR="004F49AD">
        <w:t>2</w:t>
      </w:r>
      <w:r w:rsidR="00C921D2">
        <w:t xml:space="preserve">-AMPPnP have been deposited at the Protein Data Bank under the PDB code </w:t>
      </w:r>
      <w:r w:rsidR="00C921D2" w:rsidRPr="00C921D2">
        <w:rPr>
          <w:color w:val="FF0000"/>
        </w:rPr>
        <w:t>XXX</w:t>
      </w:r>
      <w:r w:rsidR="00337096">
        <w:rPr>
          <w:color w:val="FF0000"/>
        </w:rPr>
        <w:t>2</w:t>
      </w:r>
      <w:r w:rsidR="00C921D2" w:rsidRPr="00C921D2">
        <w:rPr>
          <w:color w:val="FF0000"/>
        </w:rPr>
        <w:t xml:space="preserve"> </w:t>
      </w:r>
      <w:r w:rsidR="00C921D2">
        <w:t xml:space="preserve">and </w:t>
      </w:r>
      <w:r w:rsidR="00C921D2" w:rsidRPr="00C921D2">
        <w:rPr>
          <w:color w:val="FF0000"/>
        </w:rPr>
        <w:t>XXX</w:t>
      </w:r>
      <w:r w:rsidR="00337096">
        <w:rPr>
          <w:color w:val="FF0000"/>
        </w:rPr>
        <w:t>3</w:t>
      </w:r>
      <w:r w:rsidR="00C921D2">
        <w:t>, respectively. Crystal and refinement data were summarized in Table 2.</w:t>
      </w:r>
    </w:p>
    <w:p w14:paraId="5BF4C939" w14:textId="77777777" w:rsidR="005A1BAE" w:rsidRDefault="005A1BAE" w:rsidP="005A1BAE">
      <w:pPr>
        <w:pStyle w:val="IUCrheading1"/>
        <w:numPr>
          <w:ilvl w:val="0"/>
          <w:numId w:val="42"/>
        </w:numPr>
        <w:textAlignment w:val="auto"/>
      </w:pPr>
      <w:r>
        <w:t>Results</w:t>
      </w:r>
    </w:p>
    <w:p w14:paraId="58D88186" w14:textId="664CCD1D" w:rsidR="005A1BAE" w:rsidRDefault="005A1BAE" w:rsidP="005A1BAE">
      <w:pPr>
        <w:pStyle w:val="IUCrheading2"/>
        <w:numPr>
          <w:ilvl w:val="1"/>
          <w:numId w:val="42"/>
        </w:numPr>
        <w:textAlignment w:val="auto"/>
      </w:pPr>
      <w:r>
        <w:t>Overall neutron structure of</w:t>
      </w:r>
      <w:r w:rsidR="00F560FE">
        <w:t xml:space="preserve"> WT-</w:t>
      </w:r>
      <w:r>
        <w:t>H</w:t>
      </w:r>
      <w:r w:rsidR="007E38BA">
        <w:t>sp</w:t>
      </w:r>
      <w:r>
        <w:t>7</w:t>
      </w:r>
      <w:r w:rsidR="004F49AD">
        <w:t>2</w:t>
      </w:r>
      <w:r>
        <w:t xml:space="preserve"> in complex with ADP</w:t>
      </w:r>
    </w:p>
    <w:p w14:paraId="04EDC827" w14:textId="43D11934" w:rsidR="005A1BAE" w:rsidRDefault="005A1BAE" w:rsidP="005A1BAE">
      <w:pPr>
        <w:pStyle w:val="IUCrbodytext"/>
        <w:ind w:firstLine="720"/>
        <w:rPr>
          <w:rFonts w:eastAsiaTheme="minorEastAsia"/>
          <w:lang w:eastAsia="ja-JP"/>
        </w:rPr>
      </w:pPr>
      <w:r>
        <w:rPr>
          <w:rFonts w:eastAsiaTheme="minorEastAsia"/>
          <w:lang w:eastAsia="ja-JP"/>
        </w:rPr>
        <w:t xml:space="preserve">In the previous study, the neutron diffraction data and X-ray diffraction data of </w:t>
      </w:r>
      <w:r w:rsidR="00AC0297">
        <w:rPr>
          <w:rFonts w:eastAsiaTheme="minorEastAsia"/>
          <w:lang w:eastAsia="ja-JP"/>
        </w:rPr>
        <w:t>the NBD</w:t>
      </w:r>
      <w:r>
        <w:rPr>
          <w:rFonts w:eastAsiaTheme="minorEastAsia"/>
          <w:lang w:eastAsia="ja-JP"/>
        </w:rPr>
        <w:t xml:space="preserve"> of H</w:t>
      </w:r>
      <w:r w:rsidR="007E38BA">
        <w:rPr>
          <w:rFonts w:eastAsiaTheme="minorEastAsia"/>
          <w:lang w:eastAsia="ja-JP"/>
        </w:rPr>
        <w:t>sp</w:t>
      </w:r>
      <w:r>
        <w:rPr>
          <w:rFonts w:eastAsiaTheme="minorEastAsia"/>
          <w:lang w:eastAsia="ja-JP"/>
        </w:rPr>
        <w:t>7</w:t>
      </w:r>
      <w:r w:rsidR="004F49AD">
        <w:rPr>
          <w:rFonts w:eastAsiaTheme="minorEastAsia"/>
          <w:lang w:eastAsia="ja-JP"/>
        </w:rPr>
        <w:t>2</w:t>
      </w:r>
      <w:r>
        <w:rPr>
          <w:rFonts w:eastAsiaTheme="minorEastAsia"/>
          <w:lang w:eastAsia="ja-JP"/>
        </w:rPr>
        <w:t xml:space="preserve"> (residues 1-380) in complex with ADP were collected at room temperature using the BIODIFF diffractometer at Forschungs-Neutronenquelle Heinz Maier-Leibnitz (FRM II, Germany) and the beamline AR-NW12A at the Photon Factory (Japan), respectively </w:t>
      </w:r>
      <w:r>
        <w:rPr>
          <w:rFonts w:eastAsiaTheme="minorEastAsia"/>
          <w:lang w:eastAsia="ja-JP"/>
        </w:rPr>
        <w:fldChar w:fldCharType="begin">
          <w:fldData xml:space="preserve">PEVuZE5vdGU+PENpdGU+PEF1dGhvcj5Zb2tveWFtYTwvQXV0aG9yPjxZZWFyPjIwMTc8L1llYXI+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PEVuZE5vdGU+PENpdGU+PEF1dGhvcj5Zb2tveWFtYTwvQXV0aG9yPjxZZWFyPjIwMTc8L1llYXI+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Pr>
          <w:rFonts w:eastAsiaTheme="minorEastAsia"/>
          <w:lang w:eastAsia="ja-JP"/>
        </w:rPr>
      </w:r>
      <w:r>
        <w:rPr>
          <w:rFonts w:eastAsiaTheme="minorEastAsia"/>
          <w:lang w:eastAsia="ja-JP"/>
        </w:rPr>
        <w:fldChar w:fldCharType="separate"/>
      </w:r>
      <w:r w:rsidR="00DD4F9F">
        <w:rPr>
          <w:rFonts w:eastAsiaTheme="minorEastAsia"/>
          <w:noProof/>
          <w:lang w:eastAsia="ja-JP"/>
        </w:rPr>
        <w:t>(</w:t>
      </w:r>
      <w:hyperlink w:anchor="_ENREF_41" w:tooltip="Yokoyama, 2017 #2184" w:history="1">
        <w:r w:rsidR="00DD4F9F">
          <w:rPr>
            <w:rFonts w:eastAsiaTheme="minorEastAsia"/>
            <w:noProof/>
            <w:lang w:eastAsia="ja-JP"/>
          </w:rPr>
          <w:t>Yokoyama</w:t>
        </w:r>
        <w:r w:rsidR="00DD4F9F" w:rsidRPr="00DD4F9F">
          <w:rPr>
            <w:rFonts w:eastAsiaTheme="minorEastAsia"/>
            <w:i/>
            <w:noProof/>
            <w:lang w:eastAsia="ja-JP"/>
          </w:rPr>
          <w:t xml:space="preserve"> et al.</w:t>
        </w:r>
        <w:r w:rsidR="00DD4F9F">
          <w:rPr>
            <w:rFonts w:eastAsiaTheme="minorEastAsia"/>
            <w:noProof/>
            <w:lang w:eastAsia="ja-JP"/>
          </w:rPr>
          <w:t>, 2017</w:t>
        </w:r>
      </w:hyperlink>
      <w:r w:rsidR="00DD4F9F">
        <w:rPr>
          <w:rFonts w:eastAsiaTheme="minorEastAsia"/>
          <w:noProof/>
          <w:lang w:eastAsia="ja-JP"/>
        </w:rPr>
        <w:t>)</w:t>
      </w:r>
      <w:r>
        <w:rPr>
          <w:rFonts w:eastAsiaTheme="minorEastAsia"/>
          <w:lang w:eastAsia="ja-JP"/>
        </w:rPr>
        <w:fldChar w:fldCharType="end"/>
      </w:r>
      <w:r>
        <w:rPr>
          <w:rFonts w:eastAsiaTheme="minorEastAsia"/>
          <w:lang w:eastAsia="ja-JP"/>
        </w:rPr>
        <w:t xml:space="preserve">. The neutron structure was jointly refined with the X-ray data at 2.2 Å resolution, resulting in the </w:t>
      </w:r>
      <w:r>
        <w:rPr>
          <w:rFonts w:eastAsiaTheme="minorEastAsia"/>
          <w:i/>
          <w:iCs/>
          <w:lang w:eastAsia="ja-JP"/>
        </w:rPr>
        <w:t>R</w:t>
      </w:r>
      <w:r>
        <w:rPr>
          <w:rFonts w:eastAsiaTheme="minorEastAsia"/>
          <w:vertAlign w:val="subscript"/>
          <w:lang w:eastAsia="ja-JP"/>
        </w:rPr>
        <w:t>cryst</w:t>
      </w:r>
      <w:r>
        <w:rPr>
          <w:rFonts w:eastAsiaTheme="minorEastAsia"/>
          <w:lang w:eastAsia="ja-JP"/>
        </w:rPr>
        <w:t xml:space="preserve"> of 18.4 % and an </w:t>
      </w:r>
      <w:r>
        <w:rPr>
          <w:rFonts w:eastAsiaTheme="minorEastAsia"/>
          <w:i/>
          <w:iCs/>
          <w:lang w:eastAsia="ja-JP"/>
        </w:rPr>
        <w:t>R</w:t>
      </w:r>
      <w:r>
        <w:rPr>
          <w:rFonts w:eastAsiaTheme="minorEastAsia"/>
          <w:vertAlign w:val="subscript"/>
          <w:lang w:eastAsia="ja-JP"/>
        </w:rPr>
        <w:t>free</w:t>
      </w:r>
      <w:r>
        <w:rPr>
          <w:rFonts w:eastAsiaTheme="minorEastAsia"/>
          <w:lang w:eastAsia="ja-JP"/>
        </w:rPr>
        <w:t xml:space="preserve"> of 22.2%</w:t>
      </w:r>
      <w:r w:rsidR="004B76C3">
        <w:rPr>
          <w:rFonts w:eastAsiaTheme="minorEastAsia"/>
          <w:lang w:eastAsia="ja-JP"/>
        </w:rPr>
        <w:t xml:space="preserve"> (</w:t>
      </w:r>
      <w:r w:rsidR="004B76C3" w:rsidRPr="004B76C3">
        <w:rPr>
          <w:rFonts w:eastAsiaTheme="minorEastAsia"/>
          <w:color w:val="FF0000"/>
          <w:lang w:eastAsia="ja-JP"/>
        </w:rPr>
        <w:t>Table 1</w:t>
      </w:r>
      <w:r w:rsidR="004B76C3">
        <w:rPr>
          <w:rFonts w:eastAsiaTheme="minorEastAsia"/>
          <w:lang w:eastAsia="ja-JP"/>
        </w:rPr>
        <w:t>)</w:t>
      </w:r>
      <w:r>
        <w:rPr>
          <w:rFonts w:eastAsiaTheme="minorEastAsia"/>
          <w:lang w:eastAsia="ja-JP"/>
        </w:rPr>
        <w:t>. The asymmetric unit contains one molecule of Hsp7</w:t>
      </w:r>
      <w:r w:rsidR="004F49AD">
        <w:rPr>
          <w:rFonts w:eastAsiaTheme="minorEastAsia"/>
          <w:lang w:eastAsia="ja-JP"/>
        </w:rPr>
        <w:t>2</w:t>
      </w:r>
      <w:r>
        <w:rPr>
          <w:rFonts w:eastAsiaTheme="minorEastAsia"/>
          <w:lang w:eastAsia="ja-JP"/>
        </w:rPr>
        <w:t xml:space="preserve"> and ADP, 86 heavy water molecules, one magnesium ion and one sodium ion</w:t>
      </w:r>
      <w:r w:rsidR="001821C1">
        <w:rPr>
          <w:rFonts w:eastAsiaTheme="minorEastAsia"/>
          <w:lang w:eastAsia="ja-JP"/>
        </w:rPr>
        <w:t xml:space="preserve"> (</w:t>
      </w:r>
      <w:r w:rsidR="001821C1" w:rsidRPr="001821C1">
        <w:rPr>
          <w:rFonts w:eastAsiaTheme="minorEastAsia"/>
          <w:color w:val="FF0000"/>
          <w:lang w:eastAsia="ja-JP"/>
        </w:rPr>
        <w:t>Figure 1a</w:t>
      </w:r>
      <w:r w:rsidR="001821C1">
        <w:rPr>
          <w:rFonts w:eastAsiaTheme="minorEastAsia"/>
          <w:lang w:eastAsia="ja-JP"/>
        </w:rPr>
        <w:t>)</w:t>
      </w:r>
      <w:r>
        <w:rPr>
          <w:rFonts w:eastAsiaTheme="minorEastAsia"/>
          <w:lang w:eastAsia="ja-JP"/>
        </w:rPr>
        <w:t xml:space="preserve">. Our neutron structure was superposed on the previous structure at cryo temperature (PDB 3ATU) with an RMSD of 0.28 Å, indicating that the structures at room temperature and cryo temperature were comparable. </w:t>
      </w:r>
      <w:r w:rsidR="001821C1">
        <w:rPr>
          <w:rFonts w:eastAsiaTheme="minorEastAsia"/>
          <w:lang w:eastAsia="ja-JP"/>
        </w:rPr>
        <w:t>The ADP molecule was clearly</w:t>
      </w:r>
      <w:r w:rsidR="002A0420">
        <w:rPr>
          <w:rFonts w:eastAsiaTheme="minorEastAsia"/>
          <w:lang w:eastAsia="ja-JP"/>
        </w:rPr>
        <w:t xml:space="preserve"> observed</w:t>
      </w:r>
      <w:r w:rsidR="001821C1">
        <w:rPr>
          <w:rFonts w:eastAsiaTheme="minorEastAsia"/>
          <w:lang w:eastAsia="ja-JP"/>
        </w:rPr>
        <w:t xml:space="preserve"> </w:t>
      </w:r>
      <w:r w:rsidR="004B76C3">
        <w:rPr>
          <w:rFonts w:eastAsiaTheme="minorEastAsia"/>
          <w:lang w:eastAsia="ja-JP"/>
        </w:rPr>
        <w:t xml:space="preserve">in the neutron scattering length map and </w:t>
      </w:r>
      <w:r w:rsidR="008C7C45">
        <w:rPr>
          <w:rFonts w:eastAsiaTheme="minorEastAsia"/>
          <w:lang w:eastAsia="ja-JP"/>
        </w:rPr>
        <w:t xml:space="preserve">electron </w:t>
      </w:r>
      <w:r w:rsidR="004B76C3">
        <w:rPr>
          <w:rFonts w:eastAsiaTheme="minorEastAsia"/>
          <w:lang w:eastAsia="ja-JP"/>
        </w:rPr>
        <w:t xml:space="preserve">density map, although the </w:t>
      </w:r>
      <w:r w:rsidR="00D67120">
        <w:rPr>
          <w:rFonts w:eastAsiaTheme="minorEastAsia"/>
          <w:lang w:eastAsia="ja-JP"/>
        </w:rPr>
        <w:t>neutron scattering length density was partially cancelled by</w:t>
      </w:r>
      <w:r w:rsidR="006E0563">
        <w:rPr>
          <w:rFonts w:eastAsiaTheme="minorEastAsia"/>
          <w:lang w:eastAsia="ja-JP"/>
        </w:rPr>
        <w:t xml:space="preserve"> </w:t>
      </w:r>
      <w:r w:rsidR="00D67120">
        <w:rPr>
          <w:rFonts w:eastAsiaTheme="minorEastAsia"/>
          <w:lang w:eastAsia="ja-JP"/>
        </w:rPr>
        <w:t xml:space="preserve">neighboring H atoms </w:t>
      </w:r>
      <w:r w:rsidR="004B76C3">
        <w:rPr>
          <w:rFonts w:eastAsiaTheme="minorEastAsia"/>
          <w:lang w:eastAsia="ja-JP"/>
        </w:rPr>
        <w:t>(</w:t>
      </w:r>
      <w:r w:rsidR="004B76C3" w:rsidRPr="004B76C3">
        <w:rPr>
          <w:rFonts w:eastAsiaTheme="minorEastAsia"/>
          <w:color w:val="FF0000"/>
          <w:lang w:eastAsia="ja-JP"/>
        </w:rPr>
        <w:t>Figure 1b</w:t>
      </w:r>
      <w:r w:rsidR="004B76C3">
        <w:rPr>
          <w:rFonts w:eastAsiaTheme="minorEastAsia"/>
          <w:lang w:eastAsia="ja-JP"/>
        </w:rPr>
        <w:t>).</w:t>
      </w:r>
      <w:r w:rsidR="00F34C80">
        <w:rPr>
          <w:rFonts w:eastAsiaTheme="minorEastAsia"/>
          <w:lang w:eastAsia="ja-JP"/>
        </w:rPr>
        <w:t xml:space="preserve"> </w:t>
      </w:r>
      <w:r w:rsidR="00CF7FCB">
        <w:rPr>
          <w:rFonts w:eastAsiaTheme="minorEastAsia"/>
          <w:lang w:eastAsia="ja-JP"/>
        </w:rPr>
        <w:t>While t</w:t>
      </w:r>
      <w:r w:rsidR="00F34C80">
        <w:rPr>
          <w:rFonts w:eastAsiaTheme="minorEastAsia"/>
          <w:lang w:eastAsia="ja-JP"/>
        </w:rPr>
        <w:t>he neutron scattering density map omitting H and D atoms</w:t>
      </w:r>
      <w:r w:rsidR="00505301">
        <w:rPr>
          <w:rFonts w:eastAsiaTheme="minorEastAsia"/>
          <w:lang w:eastAsia="ja-JP"/>
        </w:rPr>
        <w:t xml:space="preserve"> </w:t>
      </w:r>
      <w:r w:rsidR="00F34C80">
        <w:rPr>
          <w:rFonts w:eastAsiaTheme="minorEastAsia"/>
          <w:lang w:eastAsia="ja-JP"/>
        </w:rPr>
        <w:t xml:space="preserve">clearly </w:t>
      </w:r>
      <w:r w:rsidR="00140DB0">
        <w:rPr>
          <w:rFonts w:eastAsiaTheme="minorEastAsia"/>
          <w:lang w:eastAsia="ja-JP"/>
        </w:rPr>
        <w:t>showed</w:t>
      </w:r>
      <w:r w:rsidR="00F34C80">
        <w:rPr>
          <w:rFonts w:eastAsiaTheme="minorEastAsia"/>
          <w:lang w:eastAsia="ja-JP"/>
        </w:rPr>
        <w:t xml:space="preserve"> the p</w:t>
      </w:r>
      <w:r w:rsidR="00140DB0">
        <w:rPr>
          <w:rFonts w:eastAsiaTheme="minorEastAsia"/>
          <w:lang w:eastAsia="ja-JP"/>
        </w:rPr>
        <w:t>resence</w:t>
      </w:r>
      <w:r w:rsidR="00F34C80">
        <w:rPr>
          <w:rFonts w:eastAsiaTheme="minorEastAsia"/>
          <w:lang w:eastAsia="ja-JP"/>
        </w:rPr>
        <w:t xml:space="preserve"> of the H and D atoms</w:t>
      </w:r>
      <w:r w:rsidR="00CF7FCB">
        <w:rPr>
          <w:rFonts w:eastAsiaTheme="minorEastAsia"/>
          <w:lang w:eastAsia="ja-JP"/>
        </w:rPr>
        <w:t xml:space="preserve"> </w:t>
      </w:r>
      <w:r w:rsidR="00140DB0">
        <w:rPr>
          <w:rFonts w:eastAsiaTheme="minorEastAsia"/>
          <w:lang w:eastAsia="ja-JP"/>
        </w:rPr>
        <w:t>of</w:t>
      </w:r>
      <w:r w:rsidR="00CF7FCB">
        <w:rPr>
          <w:rFonts w:eastAsiaTheme="minorEastAsia"/>
          <w:lang w:eastAsia="ja-JP"/>
        </w:rPr>
        <w:t xml:space="preserve"> adenosine moiety, any peak was not observed around the phosphate groups, </w:t>
      </w:r>
      <w:r w:rsidR="00140DB0">
        <w:rPr>
          <w:rFonts w:eastAsiaTheme="minorEastAsia"/>
          <w:lang w:eastAsia="ja-JP"/>
        </w:rPr>
        <w:t>indicating</w:t>
      </w:r>
      <w:r w:rsidR="00CF7FCB">
        <w:rPr>
          <w:rFonts w:eastAsiaTheme="minorEastAsia"/>
          <w:lang w:eastAsia="ja-JP"/>
        </w:rPr>
        <w:t xml:space="preserve"> that the phosphate</w:t>
      </w:r>
      <w:r w:rsidR="00EF73E9">
        <w:rPr>
          <w:rFonts w:eastAsiaTheme="minorEastAsia"/>
          <w:lang w:eastAsia="ja-JP"/>
        </w:rPr>
        <w:t xml:space="preserve"> group</w:t>
      </w:r>
      <w:r w:rsidR="00CF7FCB">
        <w:rPr>
          <w:rFonts w:eastAsiaTheme="minorEastAsia"/>
          <w:lang w:eastAsia="ja-JP"/>
        </w:rPr>
        <w:t xml:space="preserve"> of ADP was fully deprotonated</w:t>
      </w:r>
      <w:r w:rsidR="00F34C80">
        <w:rPr>
          <w:rFonts w:eastAsiaTheme="minorEastAsia"/>
          <w:lang w:eastAsia="ja-JP"/>
        </w:rPr>
        <w:t>.</w:t>
      </w:r>
      <w:r w:rsidR="008C7C45">
        <w:rPr>
          <w:rFonts w:eastAsiaTheme="minorEastAsia"/>
          <w:lang w:eastAsia="ja-JP"/>
        </w:rPr>
        <w:t xml:space="preserve"> The </w:t>
      </w:r>
      <w:r w:rsidR="00AC0297">
        <w:rPr>
          <w:rFonts w:eastAsiaTheme="minorEastAsia"/>
          <w:lang w:eastAsia="ja-JP"/>
        </w:rPr>
        <w:t>NBD</w:t>
      </w:r>
      <w:r w:rsidR="008C7C45">
        <w:rPr>
          <w:rFonts w:eastAsiaTheme="minorEastAsia"/>
          <w:lang w:eastAsia="ja-JP"/>
        </w:rPr>
        <w:t xml:space="preserve"> of Hsp7</w:t>
      </w:r>
      <w:r w:rsidR="004F49AD">
        <w:rPr>
          <w:rFonts w:eastAsiaTheme="minorEastAsia"/>
          <w:lang w:eastAsia="ja-JP"/>
        </w:rPr>
        <w:t>2</w:t>
      </w:r>
      <w:r w:rsidR="008C7C45">
        <w:rPr>
          <w:rFonts w:eastAsiaTheme="minorEastAsia"/>
          <w:lang w:eastAsia="ja-JP"/>
        </w:rPr>
        <w:t xml:space="preserve"> </w:t>
      </w:r>
      <w:r w:rsidR="00FC21B2">
        <w:rPr>
          <w:rFonts w:eastAsiaTheme="minorEastAsia"/>
          <w:lang w:eastAsia="ja-JP"/>
        </w:rPr>
        <w:t>isoforms</w:t>
      </w:r>
      <w:r w:rsidR="008C7C45">
        <w:rPr>
          <w:rFonts w:eastAsiaTheme="minorEastAsia"/>
          <w:lang w:eastAsia="ja-JP"/>
        </w:rPr>
        <w:t xml:space="preserve"> in complex with ADP are often crystallized with an inorganic phosphate ion derived from the expression host</w:t>
      </w:r>
      <w:r w:rsidR="00FC21B2" w:rsidRPr="00FC21B2">
        <w:t xml:space="preserve"> </w:t>
      </w:r>
      <w:r w:rsidR="00FC21B2">
        <w:rPr>
          <w:rFonts w:eastAsiaTheme="minorEastAsia"/>
          <w:lang w:eastAsia="ja-JP"/>
        </w:rPr>
        <w:fldChar w:fldCharType="begin"/>
      </w:r>
      <w:r w:rsidR="00DD4F9F">
        <w:rPr>
          <w:rFonts w:eastAsiaTheme="minorEastAsia"/>
          <w:lang w:eastAsia="ja-JP"/>
        </w:rPr>
        <w:instrText xml:space="preserve"> ADDIN EN.CITE &lt;EndNote&gt;&lt;Cite&gt;&lt;Author&gt;Wisniewska&lt;/Author&gt;&lt;Year&gt;2010&lt;/Year&gt;&lt;RecNum&gt;8&lt;/RecNum&gt;&lt;DisplayText&gt;(Wisniewska&lt;style face="italic"&gt; et al.&lt;/style&gt;, 2010)&lt;/DisplayText&gt;&lt;record&gt;&lt;rec-number&gt;8&lt;/rec-number&gt;&lt;foreign-keys&gt;&lt;key app="EN" db-id="a5pfe5ftqxwvz0ep5rzxtv2vp9spp0wx205t"&gt;8&lt;/key&gt;&lt;/foreign-keys&gt;&lt;ref-type name="Journal Article"&gt;17&lt;/ref-type&gt;&lt;contributors&gt;&lt;authors&gt;&lt;author&gt;Wisniewska, M.&lt;/author&gt;&lt;author&gt;Karlberg, T.&lt;/author&gt;&lt;author&gt;Lehtio, L.&lt;/author&gt;&lt;author&gt;Johansson, I.&lt;/author&gt;&lt;author&gt;Kotenyova, T.&lt;/author&gt;&lt;author&gt;Moche, M.&lt;/author&gt;&lt;author&gt;Schuler, H.&lt;/author&gt;&lt;/authors&gt;&lt;/contributors&gt;&lt;auth-address&gt;Structural Genomics Consortium, Karolinska Institutet, Stockholm, Sweden.&lt;/auth-address&gt;&lt;titles&gt;&lt;title&gt;Crystal structures of the ATPase domains of four human Hsp70 isoforms: HSPA1L/Hsp70-hom, HSPA2/Hsp70-2, HSPA6/Hsp70B&amp;apos;, and HSPA5/BiP/GRP78&lt;/title&gt;&lt;secondary-title&gt;PLoS One&lt;/secondary-title&gt;&lt;/titles&gt;&lt;periodical&gt;&lt;full-title&gt;PLoS One&lt;/full-title&gt;&lt;/periodical&gt;&lt;pages&gt;e8625&lt;/pages&gt;&lt;volume&gt;5&lt;/volume&gt;&lt;number&gt;1&lt;/number&gt;&lt;edition&gt;2010/01/15&lt;/edition&gt;&lt;keywords&gt;&lt;keyword&gt;Adenosine Triphosphatases/*chemistry&lt;/keyword&gt;&lt;keyword&gt;Amino Acid Sequence&lt;/keyword&gt;&lt;keyword&gt;Crystallography, X-Ray&lt;/keyword&gt;&lt;keyword&gt;DNA, Complementary&lt;/keyword&gt;&lt;keyword&gt;HSP70 Heat-Shock Proteins/*chemistry/genetics&lt;/keyword&gt;&lt;keyword&gt;Humans&lt;/keyword&gt;&lt;keyword&gt;Models, Molecular&lt;/keyword&gt;&lt;keyword&gt;Molecular Sequence Data&lt;/keyword&gt;&lt;keyword&gt;Protein Conformation&lt;/keyword&gt;&lt;keyword&gt;Protein Isoforms/*chemistry/genetics&lt;/keyword&gt;&lt;keyword&gt;Sequence Homology, Amino Acid&lt;/keyword&gt;&lt;/keywords&gt;&lt;dates&gt;&lt;year&gt;2010&lt;/year&gt;&lt;pub-dates&gt;&lt;date&gt;Jan 11&lt;/date&gt;&lt;/pub-dates&gt;&lt;/dates&gt;&lt;isbn&gt;1932-6203 (Electronic)&amp;#xD;1932-6203 (Linking)&lt;/isbn&gt;&lt;accession-num&gt;20072699&lt;/accession-num&gt;&lt;urls&gt;&lt;related-urls&gt;&lt;url&gt;http://www.ncbi.nlm.nih.gov/pubmed/20072699&lt;/url&gt;&lt;/related-urls&gt;&lt;/urls&gt;&lt;custom2&gt;2803158&lt;/custom2&gt;&lt;electronic-resource-num&gt;10.1371/journal.pone.0008625&lt;/electronic-resource-num&gt;&lt;language&gt;eng&lt;/language&gt;&lt;/record&gt;&lt;/Cite&gt;&lt;/EndNote&gt;</w:instrText>
      </w:r>
      <w:r w:rsidR="00FC21B2">
        <w:rPr>
          <w:rFonts w:eastAsiaTheme="minorEastAsia"/>
          <w:lang w:eastAsia="ja-JP"/>
        </w:rPr>
        <w:fldChar w:fldCharType="separate"/>
      </w:r>
      <w:r w:rsidR="00DD4F9F">
        <w:rPr>
          <w:rFonts w:eastAsiaTheme="minorEastAsia"/>
          <w:noProof/>
          <w:lang w:eastAsia="ja-JP"/>
        </w:rPr>
        <w:t>(</w:t>
      </w:r>
      <w:hyperlink w:anchor="_ENREF_38" w:tooltip="Wisniewska, 2010 #8" w:history="1">
        <w:r w:rsidR="00DD4F9F">
          <w:rPr>
            <w:rFonts w:eastAsiaTheme="minorEastAsia"/>
            <w:noProof/>
            <w:lang w:eastAsia="ja-JP"/>
          </w:rPr>
          <w:t>Wisniewska</w:t>
        </w:r>
        <w:r w:rsidR="00DD4F9F" w:rsidRPr="00DD4F9F">
          <w:rPr>
            <w:rFonts w:eastAsiaTheme="minorEastAsia"/>
            <w:i/>
            <w:noProof/>
            <w:lang w:eastAsia="ja-JP"/>
          </w:rPr>
          <w:t xml:space="preserve"> et al.</w:t>
        </w:r>
        <w:r w:rsidR="00DD4F9F">
          <w:rPr>
            <w:rFonts w:eastAsiaTheme="minorEastAsia"/>
            <w:noProof/>
            <w:lang w:eastAsia="ja-JP"/>
          </w:rPr>
          <w:t>, 2010</w:t>
        </w:r>
      </w:hyperlink>
      <w:r w:rsidR="00DD4F9F">
        <w:rPr>
          <w:rFonts w:eastAsiaTheme="minorEastAsia"/>
          <w:noProof/>
          <w:lang w:eastAsia="ja-JP"/>
        </w:rPr>
        <w:t>)</w:t>
      </w:r>
      <w:r w:rsidR="00FC21B2">
        <w:rPr>
          <w:rFonts w:eastAsiaTheme="minorEastAsia"/>
          <w:lang w:eastAsia="ja-JP"/>
        </w:rPr>
        <w:fldChar w:fldCharType="end"/>
      </w:r>
      <w:r w:rsidR="00FC21B2">
        <w:rPr>
          <w:rFonts w:eastAsiaTheme="minorEastAsia"/>
          <w:lang w:eastAsia="ja-JP"/>
        </w:rPr>
        <w:t xml:space="preserve">. However, the inorganic phosphate was not </w:t>
      </w:r>
      <w:r w:rsidR="00511DFA">
        <w:rPr>
          <w:rFonts w:eastAsiaTheme="minorEastAsia"/>
          <w:lang w:eastAsia="ja-JP"/>
        </w:rPr>
        <w:t>observed</w:t>
      </w:r>
      <w:r w:rsidR="00FC21B2">
        <w:rPr>
          <w:rFonts w:eastAsiaTheme="minorEastAsia"/>
          <w:lang w:eastAsia="ja-JP"/>
        </w:rPr>
        <w:t xml:space="preserve"> in our neutron structure.</w:t>
      </w:r>
      <w:r w:rsidR="00511DFA">
        <w:rPr>
          <w:rFonts w:eastAsiaTheme="minorEastAsia"/>
          <w:lang w:eastAsia="ja-JP"/>
        </w:rPr>
        <w:t xml:space="preserve"> The inorganic phosphate ion</w:t>
      </w:r>
      <w:r w:rsidR="009F5C96">
        <w:rPr>
          <w:rFonts w:eastAsiaTheme="minorEastAsia"/>
          <w:lang w:eastAsia="ja-JP"/>
        </w:rPr>
        <w:t>s</w:t>
      </w:r>
      <w:r w:rsidR="00511DFA">
        <w:rPr>
          <w:rFonts w:eastAsiaTheme="minorEastAsia"/>
          <w:lang w:eastAsia="ja-JP"/>
        </w:rPr>
        <w:t xml:space="preserve"> may be released during the crystallization, because </w:t>
      </w:r>
      <w:r w:rsidR="00E803A6">
        <w:rPr>
          <w:rFonts w:eastAsiaTheme="minorEastAsia"/>
          <w:lang w:eastAsia="ja-JP"/>
        </w:rPr>
        <w:t>it was required for 10 weeks to obtain large crystals for neutron diffraction experiment</w:t>
      </w:r>
      <w:r w:rsidR="009F5C96">
        <w:rPr>
          <w:rFonts w:eastAsiaTheme="minorEastAsia"/>
          <w:lang w:eastAsia="ja-JP"/>
        </w:rPr>
        <w:t xml:space="preserve"> </w:t>
      </w:r>
      <w:r w:rsidR="009F5C96">
        <w:rPr>
          <w:rFonts w:eastAsiaTheme="minorEastAsia"/>
          <w:lang w:eastAsia="ja-JP"/>
        </w:rPr>
        <w:fldChar w:fldCharType="begin">
          <w:fldData xml:space="preserve">PEVuZE5vdGU+PENpdGU+PEF1dGhvcj5Zb2tveWFtYTwvQXV0aG9yPjxZZWFyPjIwMTc8L1llYXI+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PEVuZE5vdGU+PENpdGU+PEF1dGhvcj5Zb2tveWFtYTwvQXV0aG9yPjxZZWFyPjIwMTc8L1llYXI+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9F5C96">
        <w:rPr>
          <w:rFonts w:eastAsiaTheme="minorEastAsia"/>
          <w:lang w:eastAsia="ja-JP"/>
        </w:rPr>
      </w:r>
      <w:r w:rsidR="009F5C96">
        <w:rPr>
          <w:rFonts w:eastAsiaTheme="minorEastAsia"/>
          <w:lang w:eastAsia="ja-JP"/>
        </w:rPr>
        <w:fldChar w:fldCharType="separate"/>
      </w:r>
      <w:r w:rsidR="00DD4F9F">
        <w:rPr>
          <w:rFonts w:eastAsiaTheme="minorEastAsia"/>
          <w:noProof/>
          <w:lang w:eastAsia="ja-JP"/>
        </w:rPr>
        <w:t>(</w:t>
      </w:r>
      <w:hyperlink w:anchor="_ENREF_41" w:tooltip="Yokoyama, 2017 #2184" w:history="1">
        <w:r w:rsidR="00DD4F9F">
          <w:rPr>
            <w:rFonts w:eastAsiaTheme="minorEastAsia"/>
            <w:noProof/>
            <w:lang w:eastAsia="ja-JP"/>
          </w:rPr>
          <w:t>Yokoyama</w:t>
        </w:r>
        <w:r w:rsidR="00DD4F9F" w:rsidRPr="00DD4F9F">
          <w:rPr>
            <w:rFonts w:eastAsiaTheme="minorEastAsia"/>
            <w:i/>
            <w:noProof/>
            <w:lang w:eastAsia="ja-JP"/>
          </w:rPr>
          <w:t xml:space="preserve"> et al.</w:t>
        </w:r>
        <w:r w:rsidR="00DD4F9F">
          <w:rPr>
            <w:rFonts w:eastAsiaTheme="minorEastAsia"/>
            <w:noProof/>
            <w:lang w:eastAsia="ja-JP"/>
          </w:rPr>
          <w:t>, 2017</w:t>
        </w:r>
      </w:hyperlink>
      <w:r w:rsidR="00DD4F9F">
        <w:rPr>
          <w:rFonts w:eastAsiaTheme="minorEastAsia"/>
          <w:noProof/>
          <w:lang w:eastAsia="ja-JP"/>
        </w:rPr>
        <w:t>)</w:t>
      </w:r>
      <w:r w:rsidR="009F5C96">
        <w:rPr>
          <w:rFonts w:eastAsiaTheme="minorEastAsia"/>
          <w:lang w:eastAsia="ja-JP"/>
        </w:rPr>
        <w:fldChar w:fldCharType="end"/>
      </w:r>
      <w:r w:rsidR="00E803A6">
        <w:rPr>
          <w:rFonts w:eastAsiaTheme="minorEastAsia"/>
          <w:lang w:eastAsia="ja-JP"/>
        </w:rPr>
        <w:t>.</w:t>
      </w:r>
      <w:r w:rsidR="00511DFA">
        <w:rPr>
          <w:rFonts w:eastAsiaTheme="minorEastAsia"/>
          <w:lang w:eastAsia="ja-JP"/>
        </w:rPr>
        <w:t xml:space="preserve"> </w:t>
      </w:r>
      <w:r w:rsidR="00DA229E">
        <w:rPr>
          <w:rFonts w:eastAsiaTheme="minorEastAsia"/>
          <w:lang w:eastAsia="ja-JP"/>
        </w:rPr>
        <w:t>W</w:t>
      </w:r>
      <w:r w:rsidR="00EF2C0E">
        <w:rPr>
          <w:rFonts w:eastAsiaTheme="minorEastAsia"/>
          <w:lang w:eastAsia="ja-JP"/>
        </w:rPr>
        <w:t xml:space="preserve">e found three water clusters </w:t>
      </w:r>
      <w:r w:rsidR="006B2B12">
        <w:rPr>
          <w:rFonts w:eastAsiaTheme="minorEastAsia"/>
          <w:lang w:eastAsia="ja-JP"/>
        </w:rPr>
        <w:t>in the H</w:t>
      </w:r>
      <w:r w:rsidR="007E38BA">
        <w:rPr>
          <w:rFonts w:eastAsiaTheme="minorEastAsia"/>
          <w:lang w:eastAsia="ja-JP"/>
        </w:rPr>
        <w:t>sp</w:t>
      </w:r>
      <w:r w:rsidR="006B2B12">
        <w:rPr>
          <w:rFonts w:eastAsiaTheme="minorEastAsia"/>
          <w:lang w:eastAsia="ja-JP"/>
        </w:rPr>
        <w:t>7</w:t>
      </w:r>
      <w:r w:rsidR="004F49AD">
        <w:rPr>
          <w:rFonts w:eastAsiaTheme="minorEastAsia"/>
          <w:lang w:eastAsia="ja-JP"/>
        </w:rPr>
        <w:t>2</w:t>
      </w:r>
      <w:r w:rsidR="006B2B12">
        <w:rPr>
          <w:rFonts w:eastAsiaTheme="minorEastAsia"/>
          <w:lang w:eastAsia="ja-JP"/>
        </w:rPr>
        <w:t>-ADP complex (cluster 1-3)</w:t>
      </w:r>
      <w:r w:rsidR="00854A23">
        <w:rPr>
          <w:rFonts w:eastAsiaTheme="minorEastAsia"/>
          <w:lang w:eastAsia="ja-JP"/>
        </w:rPr>
        <w:t xml:space="preserve"> (</w:t>
      </w:r>
      <w:r w:rsidR="00854A23" w:rsidRPr="00854A23">
        <w:rPr>
          <w:rFonts w:eastAsiaTheme="minorEastAsia"/>
          <w:color w:val="FF0000"/>
          <w:lang w:eastAsia="ja-JP"/>
        </w:rPr>
        <w:t>Figure 1a</w:t>
      </w:r>
      <w:r w:rsidR="00854A23">
        <w:rPr>
          <w:rFonts w:eastAsiaTheme="minorEastAsia"/>
          <w:lang w:eastAsia="ja-JP"/>
        </w:rPr>
        <w:t>)</w:t>
      </w:r>
      <w:r w:rsidR="00EF2C0E">
        <w:rPr>
          <w:rFonts w:eastAsiaTheme="minorEastAsia"/>
          <w:lang w:eastAsia="ja-JP"/>
        </w:rPr>
        <w:t>.</w:t>
      </w:r>
      <w:r w:rsidR="006B2B12">
        <w:rPr>
          <w:rFonts w:eastAsiaTheme="minorEastAsia"/>
          <w:lang w:eastAsia="ja-JP"/>
        </w:rPr>
        <w:t xml:space="preserve"> The water cluster 1 was associated with the binding of the phosphate group of ADP. </w:t>
      </w:r>
      <w:r w:rsidR="007971F8">
        <w:rPr>
          <w:rFonts w:eastAsiaTheme="minorEastAsia"/>
          <w:lang w:eastAsia="ja-JP"/>
        </w:rPr>
        <w:t xml:space="preserve">The water cluster 2 was located between the subdomain IA and IB apart from the ADP binding site. </w:t>
      </w:r>
      <w:r w:rsidR="006B2B12">
        <w:rPr>
          <w:rFonts w:eastAsiaTheme="minorEastAsia"/>
          <w:lang w:eastAsia="ja-JP"/>
        </w:rPr>
        <w:t xml:space="preserve">The </w:t>
      </w:r>
      <w:r w:rsidR="006B2B12">
        <w:rPr>
          <w:rFonts w:eastAsiaTheme="minorEastAsia"/>
          <w:lang w:eastAsia="ja-JP"/>
        </w:rPr>
        <w:lastRenderedPageBreak/>
        <w:t xml:space="preserve">water cluster </w:t>
      </w:r>
      <w:r w:rsidR="007971F8">
        <w:rPr>
          <w:rFonts w:eastAsiaTheme="minorEastAsia"/>
          <w:lang w:eastAsia="ja-JP"/>
        </w:rPr>
        <w:t>3</w:t>
      </w:r>
      <w:r w:rsidR="006B2B12">
        <w:rPr>
          <w:rFonts w:eastAsiaTheme="minorEastAsia"/>
          <w:lang w:eastAsia="ja-JP"/>
        </w:rPr>
        <w:t xml:space="preserve"> was located at the interface of the subdomain IA and IIA near the cluster 1, but </w:t>
      </w:r>
      <w:r w:rsidR="00F548D9">
        <w:rPr>
          <w:rFonts w:eastAsiaTheme="minorEastAsia"/>
          <w:lang w:eastAsia="ja-JP"/>
        </w:rPr>
        <w:t>the</w:t>
      </w:r>
      <w:r w:rsidR="007011DA">
        <w:rPr>
          <w:rFonts w:eastAsiaTheme="minorEastAsia"/>
          <w:lang w:eastAsia="ja-JP"/>
        </w:rPr>
        <w:t xml:space="preserve"> water</w:t>
      </w:r>
      <w:r w:rsidR="00F548D9">
        <w:rPr>
          <w:rFonts w:eastAsiaTheme="minorEastAsia"/>
          <w:lang w:eastAsia="ja-JP"/>
        </w:rPr>
        <w:t xml:space="preserve"> cluster 1 and </w:t>
      </w:r>
      <w:r w:rsidR="007971F8">
        <w:rPr>
          <w:rFonts w:eastAsiaTheme="minorEastAsia"/>
          <w:lang w:eastAsia="ja-JP"/>
        </w:rPr>
        <w:t>3</w:t>
      </w:r>
      <w:r w:rsidR="006B2B12">
        <w:rPr>
          <w:rFonts w:eastAsiaTheme="minorEastAsia"/>
          <w:lang w:eastAsia="ja-JP"/>
        </w:rPr>
        <w:t xml:space="preserve"> were not connected by hydrogen bonds.</w:t>
      </w:r>
      <w:r w:rsidR="00DC0C5A">
        <w:rPr>
          <w:rFonts w:eastAsiaTheme="minorEastAsia"/>
          <w:lang w:eastAsia="ja-JP"/>
        </w:rPr>
        <w:t xml:space="preserve"> </w:t>
      </w:r>
    </w:p>
    <w:p w14:paraId="312424CF" w14:textId="34DCA4E3" w:rsidR="005A1BAE" w:rsidRDefault="005A1BAE" w:rsidP="005A1BAE">
      <w:pPr>
        <w:pStyle w:val="IUCrbodytext"/>
        <w:rPr>
          <w:rFonts w:eastAsiaTheme="minorEastAsia"/>
          <w:lang w:eastAsia="ja-JP"/>
        </w:rPr>
      </w:pPr>
      <w:r>
        <w:rPr>
          <w:rFonts w:eastAsiaTheme="minorEastAsia"/>
          <w:lang w:eastAsia="ja-JP"/>
        </w:rPr>
        <w:tab/>
        <w:t>The H/D exchange ratio could be determined because the H/D exchanged crystals were used. In particular, the H/D exchange ratio of amide protein is generally useful to assess the protein dynamics, rigidity and water accessibility. While the H/D unchanged residues (H&gt;80%) were primarily observed in the subdomains IA and IIA, the H/D exchanged residues (D&gt;80%) were thoroughly observed in whole protein (</w:t>
      </w:r>
      <w:r w:rsidR="004B76C3" w:rsidRPr="004B76C3">
        <w:rPr>
          <w:rFonts w:eastAsiaTheme="minorEastAsia"/>
          <w:color w:val="FF0000"/>
          <w:lang w:eastAsia="ja-JP"/>
        </w:rPr>
        <w:t xml:space="preserve">Figure 1c, </w:t>
      </w:r>
      <w:r w:rsidRPr="004B76C3">
        <w:rPr>
          <w:rFonts w:eastAsiaTheme="minorEastAsia"/>
          <w:color w:val="FF0000"/>
          <w:lang w:eastAsia="ja-JP"/>
        </w:rPr>
        <w:t>Tabl</w:t>
      </w:r>
      <w:r>
        <w:rPr>
          <w:rFonts w:eastAsiaTheme="minorEastAsia"/>
          <w:color w:val="FF0000"/>
          <w:lang w:eastAsia="ja-JP"/>
        </w:rPr>
        <w:t xml:space="preserve">e </w:t>
      </w:r>
      <w:r w:rsidR="004B76C3">
        <w:rPr>
          <w:rFonts w:eastAsiaTheme="minorEastAsia"/>
          <w:color w:val="FF0000"/>
          <w:lang w:eastAsia="ja-JP"/>
        </w:rPr>
        <w:t>2</w:t>
      </w:r>
      <w:r>
        <w:rPr>
          <w:rFonts w:eastAsiaTheme="minorEastAsia"/>
          <w:lang w:eastAsia="ja-JP"/>
        </w:rPr>
        <w:t>).</w:t>
      </w:r>
      <w:r w:rsidR="0027104E">
        <w:rPr>
          <w:rFonts w:eastAsiaTheme="minorEastAsia"/>
          <w:lang w:eastAsia="ja-JP"/>
        </w:rPr>
        <w:t xml:space="preserve"> The H/D unchanged residues were located in the hydrophobic core in the subdomains IA and IIA.</w:t>
      </w:r>
      <w:r>
        <w:rPr>
          <w:rFonts w:eastAsiaTheme="minorEastAsia"/>
          <w:lang w:eastAsia="ja-JP"/>
        </w:rPr>
        <w:t xml:space="preserve"> The average </w:t>
      </w:r>
      <w:r>
        <w:rPr>
          <w:rFonts w:eastAsiaTheme="minorEastAsia"/>
          <w:i/>
          <w:iCs/>
          <w:lang w:eastAsia="ja-JP"/>
        </w:rPr>
        <w:t>B</w:t>
      </w:r>
      <w:r>
        <w:rPr>
          <w:rFonts w:eastAsiaTheme="minorEastAsia"/>
          <w:lang w:eastAsia="ja-JP"/>
        </w:rPr>
        <w:t>-factors of the subdomain</w:t>
      </w:r>
      <w:r w:rsidR="005266F2">
        <w:rPr>
          <w:rFonts w:eastAsiaTheme="minorEastAsia"/>
          <w:lang w:eastAsia="ja-JP"/>
        </w:rPr>
        <w:t>s</w:t>
      </w:r>
      <w:r>
        <w:rPr>
          <w:rFonts w:eastAsiaTheme="minorEastAsia"/>
          <w:lang w:eastAsia="ja-JP"/>
        </w:rPr>
        <w:t xml:space="preserve"> IA and IIA were lower than those of </w:t>
      </w:r>
      <w:r w:rsidR="005266F2">
        <w:rPr>
          <w:rFonts w:eastAsiaTheme="minorEastAsia"/>
          <w:lang w:eastAsia="ja-JP"/>
        </w:rPr>
        <w:t>subdomains IB and IIB</w:t>
      </w:r>
      <w:r w:rsidR="0027104E">
        <w:rPr>
          <w:rFonts w:eastAsiaTheme="minorEastAsia"/>
          <w:lang w:eastAsia="ja-JP"/>
        </w:rPr>
        <w:t>, suggesting that the formation of</w:t>
      </w:r>
      <w:r w:rsidR="00EE40AA">
        <w:rPr>
          <w:rFonts w:eastAsiaTheme="minorEastAsia"/>
          <w:lang w:eastAsia="ja-JP"/>
        </w:rPr>
        <w:t xml:space="preserve"> </w:t>
      </w:r>
      <w:r w:rsidR="0027104E">
        <w:rPr>
          <w:rFonts w:eastAsiaTheme="minorEastAsia"/>
          <w:lang w:eastAsia="ja-JP"/>
        </w:rPr>
        <w:t>hydrophobic core</w:t>
      </w:r>
      <w:r w:rsidR="00AF2230">
        <w:rPr>
          <w:rFonts w:eastAsiaTheme="minorEastAsia"/>
          <w:lang w:eastAsia="ja-JP"/>
        </w:rPr>
        <w:t xml:space="preserve"> by the unexchanged residues</w:t>
      </w:r>
      <w:r w:rsidR="0027104E">
        <w:rPr>
          <w:rFonts w:eastAsiaTheme="minorEastAsia"/>
          <w:lang w:eastAsia="ja-JP"/>
        </w:rPr>
        <w:t xml:space="preserve"> is likely to contribute the statical stability of the subdomains.</w:t>
      </w:r>
      <w:r w:rsidR="00F2561F">
        <w:rPr>
          <w:rFonts w:eastAsiaTheme="minorEastAsia"/>
          <w:lang w:eastAsia="ja-JP"/>
        </w:rPr>
        <w:t xml:space="preserve"> </w:t>
      </w:r>
    </w:p>
    <w:p w14:paraId="530F1828" w14:textId="04F81494" w:rsidR="00AC1192" w:rsidRDefault="00AC1192" w:rsidP="00AC1192">
      <w:pPr>
        <w:pStyle w:val="IUCrheading2"/>
        <w:numPr>
          <w:ilvl w:val="1"/>
          <w:numId w:val="42"/>
        </w:numPr>
        <w:textAlignment w:val="auto"/>
      </w:pPr>
      <w:r>
        <w:t>ADP binding</w:t>
      </w:r>
    </w:p>
    <w:p w14:paraId="071AB64A" w14:textId="15345EE0" w:rsidR="0078747F" w:rsidRDefault="00FF0B59" w:rsidP="008A0BBE">
      <w:pPr>
        <w:pStyle w:val="IUCrbodytext"/>
        <w:ind w:firstLine="720"/>
        <w:rPr>
          <w:rFonts w:eastAsiaTheme="minorEastAsia"/>
          <w:lang w:eastAsia="ja-JP"/>
        </w:rPr>
      </w:pPr>
      <w:r>
        <w:rPr>
          <w:rFonts w:eastAsiaTheme="minorEastAsia"/>
          <w:lang w:eastAsia="ja-JP"/>
        </w:rPr>
        <w:t xml:space="preserve">ADP binds to the </w:t>
      </w:r>
      <w:r w:rsidR="00AC0297">
        <w:rPr>
          <w:rFonts w:eastAsiaTheme="minorEastAsia"/>
          <w:lang w:eastAsia="ja-JP"/>
        </w:rPr>
        <w:t>NBD</w:t>
      </w:r>
      <w:r>
        <w:rPr>
          <w:rFonts w:eastAsiaTheme="minorEastAsia"/>
          <w:lang w:eastAsia="ja-JP"/>
        </w:rPr>
        <w:t xml:space="preserve"> with the high affinity and the d</w:t>
      </w:r>
      <w:r w:rsidR="00027263">
        <w:rPr>
          <w:rFonts w:eastAsiaTheme="minorEastAsia"/>
          <w:lang w:eastAsia="ja-JP"/>
        </w:rPr>
        <w:t xml:space="preserve">issociation rate is known to be slow </w:t>
      </w:r>
      <w:r w:rsidR="00027263">
        <w:rPr>
          <w:rFonts w:eastAsiaTheme="minorEastAsia"/>
          <w:lang w:eastAsia="ja-JP"/>
        </w:rPr>
        <w:fldChar w:fldCharType="begin">
          <w:fldData xml:space="preserve">PEVuZE5vdGU+PENpdGU+PEF1dGhvcj5Ib2hmZWxkPC9BdXRob3I+PFllYXI+MTk5NzwvWWVhcj48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PEVuZE5vdGU+PENpdGU+PEF1dGhvcj5Ib2hmZWxkPC9BdXRob3I+PFllYXI+MTk5NzwvWWVhcj48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027263">
        <w:rPr>
          <w:rFonts w:eastAsiaTheme="minorEastAsia"/>
          <w:lang w:eastAsia="ja-JP"/>
        </w:rPr>
      </w:r>
      <w:r w:rsidR="00027263">
        <w:rPr>
          <w:rFonts w:eastAsiaTheme="minorEastAsia"/>
          <w:lang w:eastAsia="ja-JP"/>
        </w:rPr>
        <w:fldChar w:fldCharType="separate"/>
      </w:r>
      <w:r w:rsidR="00DD4F9F">
        <w:rPr>
          <w:rFonts w:eastAsiaTheme="minorEastAsia"/>
          <w:noProof/>
          <w:lang w:eastAsia="ja-JP"/>
        </w:rPr>
        <w:t>(</w:t>
      </w:r>
      <w:hyperlink w:anchor="_ENREF_13" w:tooltip="Hohfeld, 1997 #2185" w:history="1">
        <w:r w:rsidR="00DD4F9F">
          <w:rPr>
            <w:rFonts w:eastAsiaTheme="minorEastAsia"/>
            <w:noProof/>
            <w:lang w:eastAsia="ja-JP"/>
          </w:rPr>
          <w:t>Hohfeld &amp; Jentsch, 1997</w:t>
        </w:r>
      </w:hyperlink>
      <w:r w:rsidR="00DD4F9F">
        <w:rPr>
          <w:rFonts w:eastAsiaTheme="minorEastAsia"/>
          <w:noProof/>
          <w:lang w:eastAsia="ja-JP"/>
        </w:rPr>
        <w:t xml:space="preserve">; </w:t>
      </w:r>
      <w:hyperlink w:anchor="_ENREF_5" w:tooltip="Arakawa, 2011 #2186" w:history="1">
        <w:r w:rsidR="00DD4F9F">
          <w:rPr>
            <w:rFonts w:eastAsiaTheme="minorEastAsia"/>
            <w:noProof/>
            <w:lang w:eastAsia="ja-JP"/>
          </w:rPr>
          <w:t>Arakawa</w:t>
        </w:r>
        <w:r w:rsidR="00DD4F9F" w:rsidRPr="00DD4F9F">
          <w:rPr>
            <w:rFonts w:eastAsiaTheme="minorEastAsia"/>
            <w:i/>
            <w:noProof/>
            <w:lang w:eastAsia="ja-JP"/>
          </w:rPr>
          <w:t xml:space="preserve"> et al.</w:t>
        </w:r>
        <w:r w:rsidR="00DD4F9F">
          <w:rPr>
            <w:rFonts w:eastAsiaTheme="minorEastAsia"/>
            <w:noProof/>
            <w:lang w:eastAsia="ja-JP"/>
          </w:rPr>
          <w:t>, 2011</w:t>
        </w:r>
      </w:hyperlink>
      <w:r w:rsidR="00DD4F9F">
        <w:rPr>
          <w:rFonts w:eastAsiaTheme="minorEastAsia"/>
          <w:noProof/>
          <w:lang w:eastAsia="ja-JP"/>
        </w:rPr>
        <w:t>)</w:t>
      </w:r>
      <w:r w:rsidR="00027263">
        <w:rPr>
          <w:rFonts w:eastAsiaTheme="minorEastAsia"/>
          <w:lang w:eastAsia="ja-JP"/>
        </w:rPr>
        <w:fldChar w:fldCharType="end"/>
      </w:r>
      <w:r w:rsidR="00027263">
        <w:rPr>
          <w:rFonts w:eastAsiaTheme="minorEastAsia"/>
          <w:lang w:eastAsia="ja-JP"/>
        </w:rPr>
        <w:t xml:space="preserve">. A detail illustration of the interactions between </w:t>
      </w:r>
      <w:r w:rsidR="004F6B6B">
        <w:rPr>
          <w:rFonts w:eastAsiaTheme="minorEastAsia"/>
          <w:lang w:eastAsia="ja-JP"/>
        </w:rPr>
        <w:t>Hsp72</w:t>
      </w:r>
      <w:r w:rsidR="009D548E">
        <w:rPr>
          <w:rFonts w:eastAsiaTheme="minorEastAsia"/>
          <w:lang w:eastAsia="ja-JP"/>
        </w:rPr>
        <w:t xml:space="preserve"> and </w:t>
      </w:r>
      <w:r w:rsidR="00027263">
        <w:rPr>
          <w:rFonts w:eastAsiaTheme="minorEastAsia"/>
          <w:lang w:eastAsia="ja-JP"/>
        </w:rPr>
        <w:t xml:space="preserve">ADP may provide the </w:t>
      </w:r>
      <w:r w:rsidR="0073087B">
        <w:rPr>
          <w:rFonts w:eastAsiaTheme="minorEastAsia"/>
          <w:lang w:eastAsia="ja-JP"/>
        </w:rPr>
        <w:t xml:space="preserve">better understanding of the </w:t>
      </w:r>
      <w:r w:rsidR="004841D4">
        <w:rPr>
          <w:rFonts w:eastAsiaTheme="minorEastAsia"/>
          <w:lang w:eastAsia="ja-JP"/>
        </w:rPr>
        <w:t>ADP-</w:t>
      </w:r>
      <w:r w:rsidR="0073087B">
        <w:rPr>
          <w:rFonts w:eastAsiaTheme="minorEastAsia"/>
          <w:lang w:eastAsia="ja-JP"/>
        </w:rPr>
        <w:t>binding event.</w:t>
      </w:r>
      <w:r w:rsidR="00B5005E">
        <w:rPr>
          <w:rFonts w:eastAsiaTheme="minorEastAsia"/>
          <w:lang w:eastAsia="ja-JP"/>
        </w:rPr>
        <w:t xml:space="preserve"> The </w:t>
      </w:r>
      <w:r w:rsidR="00A37F7A">
        <w:rPr>
          <w:rFonts w:eastAsiaTheme="minorEastAsia"/>
          <w:lang w:eastAsia="ja-JP"/>
        </w:rPr>
        <w:t xml:space="preserve">adenosine moiety </w:t>
      </w:r>
      <w:r w:rsidR="004C4245">
        <w:rPr>
          <w:rFonts w:eastAsiaTheme="minorEastAsia"/>
          <w:lang w:eastAsia="ja-JP"/>
        </w:rPr>
        <w:t>located</w:t>
      </w:r>
      <w:r w:rsidR="00A37F7A">
        <w:rPr>
          <w:rFonts w:eastAsiaTheme="minorEastAsia"/>
          <w:lang w:eastAsia="ja-JP"/>
        </w:rPr>
        <w:t xml:space="preserve"> </w:t>
      </w:r>
      <w:r w:rsidR="004C4245">
        <w:rPr>
          <w:rFonts w:eastAsiaTheme="minorEastAsia"/>
          <w:lang w:eastAsia="ja-JP"/>
        </w:rPr>
        <w:t>at</w:t>
      </w:r>
      <w:r w:rsidR="00A37F7A">
        <w:rPr>
          <w:rFonts w:eastAsiaTheme="minorEastAsia"/>
          <w:lang w:eastAsia="ja-JP"/>
        </w:rPr>
        <w:t xml:space="preserve"> the</w:t>
      </w:r>
      <w:r w:rsidR="004C4245">
        <w:rPr>
          <w:rFonts w:eastAsiaTheme="minorEastAsia"/>
          <w:lang w:eastAsia="ja-JP"/>
        </w:rPr>
        <w:t xml:space="preserve"> interface of</w:t>
      </w:r>
      <w:r w:rsidR="00A37F7A">
        <w:rPr>
          <w:rFonts w:eastAsiaTheme="minorEastAsia"/>
          <w:lang w:eastAsia="ja-JP"/>
        </w:rPr>
        <w:t xml:space="preserve"> subdomain</w:t>
      </w:r>
      <w:r w:rsidR="004C4245">
        <w:rPr>
          <w:rFonts w:eastAsiaTheme="minorEastAsia"/>
          <w:lang w:eastAsia="ja-JP"/>
        </w:rPr>
        <w:t>s</w:t>
      </w:r>
      <w:r w:rsidR="00A37F7A">
        <w:rPr>
          <w:rFonts w:eastAsiaTheme="minorEastAsia"/>
          <w:lang w:eastAsia="ja-JP"/>
        </w:rPr>
        <w:t xml:space="preserve"> IIA and IIB.</w:t>
      </w:r>
      <w:r w:rsidR="004C4245">
        <w:rPr>
          <w:rFonts w:eastAsiaTheme="minorEastAsia"/>
          <w:lang w:eastAsia="ja-JP"/>
        </w:rPr>
        <w:t xml:space="preserve"> </w:t>
      </w:r>
      <w:r w:rsidR="00D80465">
        <w:rPr>
          <w:rFonts w:eastAsiaTheme="minorEastAsia"/>
          <w:lang w:eastAsia="ja-JP"/>
        </w:rPr>
        <w:t>1-N</w:t>
      </w:r>
      <w:r w:rsidR="004C4245">
        <w:rPr>
          <w:rFonts w:eastAsiaTheme="minorEastAsia"/>
          <w:lang w:eastAsia="ja-JP"/>
        </w:rPr>
        <w:t xml:space="preserve"> and 3-N accepted hydrogen bonds from S275 and a water molecule, respectively, and the water molecule also donated a hydrogen bond to S340</w:t>
      </w:r>
      <w:r w:rsidR="00A908D0">
        <w:rPr>
          <w:rFonts w:eastAsiaTheme="minorEastAsia"/>
          <w:lang w:eastAsia="ja-JP"/>
        </w:rPr>
        <w:t>, bridging the hydrogen-bond network between the adenyl group and S340</w:t>
      </w:r>
      <w:r w:rsidR="00604A6D">
        <w:rPr>
          <w:rFonts w:eastAsiaTheme="minorEastAsia" w:hint="eastAsia"/>
          <w:lang w:eastAsia="ja-JP"/>
        </w:rPr>
        <w:t xml:space="preserve"> </w:t>
      </w:r>
      <w:r w:rsidR="00604A6D">
        <w:rPr>
          <w:rFonts w:eastAsiaTheme="minorEastAsia"/>
          <w:lang w:eastAsia="ja-JP"/>
        </w:rPr>
        <w:t>(</w:t>
      </w:r>
      <w:r w:rsidR="00604A6D" w:rsidRPr="00604A6D">
        <w:rPr>
          <w:rFonts w:eastAsiaTheme="minorEastAsia"/>
          <w:color w:val="FF0000"/>
          <w:lang w:eastAsia="ja-JP"/>
        </w:rPr>
        <w:t>Figure 2a</w:t>
      </w:r>
      <w:r w:rsidR="007B2A3F">
        <w:rPr>
          <w:rFonts w:eastAsiaTheme="minorEastAsia"/>
          <w:color w:val="FF0000"/>
          <w:lang w:eastAsia="ja-JP"/>
        </w:rPr>
        <w:t>, supplementary Figure S1a</w:t>
      </w:r>
      <w:r w:rsidR="00604A6D">
        <w:rPr>
          <w:rFonts w:eastAsiaTheme="minorEastAsia"/>
          <w:lang w:eastAsia="ja-JP"/>
        </w:rPr>
        <w:t>)</w:t>
      </w:r>
      <w:r w:rsidR="004C4245">
        <w:rPr>
          <w:rFonts w:eastAsiaTheme="minorEastAsia"/>
          <w:lang w:eastAsia="ja-JP"/>
        </w:rPr>
        <w:t>. 6-NH</w:t>
      </w:r>
      <w:r w:rsidR="004C4245" w:rsidRPr="004C4245">
        <w:rPr>
          <w:rFonts w:eastAsiaTheme="minorEastAsia"/>
          <w:vertAlign w:val="subscript"/>
          <w:lang w:eastAsia="ja-JP"/>
        </w:rPr>
        <w:t>2</w:t>
      </w:r>
      <w:r w:rsidR="004C4245">
        <w:rPr>
          <w:rFonts w:eastAsiaTheme="minorEastAsia"/>
          <w:lang w:eastAsia="ja-JP"/>
        </w:rPr>
        <w:t xml:space="preserve"> was located at the surface</w:t>
      </w:r>
      <w:r w:rsidR="004F6B6B">
        <w:rPr>
          <w:rFonts w:eastAsiaTheme="minorEastAsia"/>
          <w:lang w:eastAsia="ja-JP"/>
        </w:rPr>
        <w:t>,</w:t>
      </w:r>
      <w:r w:rsidR="00330078">
        <w:rPr>
          <w:rFonts w:eastAsiaTheme="minorEastAsia"/>
          <w:lang w:eastAsia="ja-JP"/>
        </w:rPr>
        <w:t xml:space="preserve"> and any specific interaction </w:t>
      </w:r>
      <w:r w:rsidR="004841D4">
        <w:rPr>
          <w:rFonts w:eastAsiaTheme="minorEastAsia"/>
          <w:lang w:eastAsia="ja-JP"/>
        </w:rPr>
        <w:t xml:space="preserve">was not observed </w:t>
      </w:r>
      <w:r w:rsidR="004F6B6B">
        <w:rPr>
          <w:rFonts w:eastAsiaTheme="minorEastAsia"/>
          <w:lang w:eastAsia="ja-JP"/>
        </w:rPr>
        <w:t>between</w:t>
      </w:r>
      <w:r w:rsidR="004841D4">
        <w:rPr>
          <w:rFonts w:eastAsiaTheme="minorEastAsia"/>
          <w:lang w:eastAsia="ja-JP"/>
        </w:rPr>
        <w:t xml:space="preserve"> 6-NH</w:t>
      </w:r>
      <w:r w:rsidR="004841D4" w:rsidRPr="004841D4">
        <w:rPr>
          <w:rFonts w:eastAsiaTheme="minorEastAsia"/>
          <w:vertAlign w:val="subscript"/>
          <w:lang w:eastAsia="ja-JP"/>
        </w:rPr>
        <w:t>2</w:t>
      </w:r>
      <w:r w:rsidR="004F6B6B">
        <w:rPr>
          <w:rFonts w:eastAsiaTheme="minorEastAsia"/>
          <w:lang w:eastAsia="ja-JP"/>
        </w:rPr>
        <w:t xml:space="preserve"> and Hsp72.</w:t>
      </w:r>
      <w:r w:rsidR="004841D4">
        <w:rPr>
          <w:rFonts w:eastAsiaTheme="minorEastAsia"/>
          <w:lang w:eastAsia="ja-JP"/>
        </w:rPr>
        <w:t xml:space="preserve"> Although the </w:t>
      </w:r>
      <w:r w:rsidR="009D548E">
        <w:rPr>
          <w:rFonts w:eastAsiaTheme="minorEastAsia"/>
          <w:lang w:eastAsia="ja-JP"/>
        </w:rPr>
        <w:t xml:space="preserve">adenyl ring was located in the middle of </w:t>
      </w:r>
      <w:r w:rsidR="00267C80">
        <w:rPr>
          <w:rFonts w:eastAsiaTheme="minorEastAsia"/>
          <w:lang w:eastAsia="ja-JP"/>
        </w:rPr>
        <w:t xml:space="preserve">the guanidyl groups of </w:t>
      </w:r>
      <w:r w:rsidR="009D548E">
        <w:rPr>
          <w:rFonts w:eastAsiaTheme="minorEastAsia"/>
          <w:lang w:eastAsia="ja-JP"/>
        </w:rPr>
        <w:t>R272 and R342,</w:t>
      </w:r>
      <w:r w:rsidR="008A65A1">
        <w:rPr>
          <w:rFonts w:eastAsiaTheme="minorEastAsia"/>
          <w:lang w:eastAsia="ja-JP"/>
        </w:rPr>
        <w:t xml:space="preserve"> </w:t>
      </w:r>
      <w:r w:rsidR="00267C80">
        <w:rPr>
          <w:rFonts w:eastAsiaTheme="minorEastAsia"/>
          <w:lang w:eastAsia="ja-JP"/>
        </w:rPr>
        <w:t xml:space="preserve">they were too far to form a </w:t>
      </w:r>
      <w:r w:rsidR="008A65A1">
        <w:rPr>
          <w:rFonts w:eastAsiaTheme="minorEastAsia"/>
          <w:lang w:eastAsia="ja-JP"/>
        </w:rPr>
        <w:t xml:space="preserve">π‧‧‧π </w:t>
      </w:r>
      <w:r w:rsidR="00267C80">
        <w:rPr>
          <w:rFonts w:eastAsiaTheme="minorEastAsia"/>
          <w:lang w:eastAsia="ja-JP"/>
        </w:rPr>
        <w:t>stacking</w:t>
      </w:r>
      <w:r w:rsidR="009D548E">
        <w:rPr>
          <w:rFonts w:eastAsiaTheme="minorEastAsia"/>
          <w:lang w:eastAsia="ja-JP"/>
        </w:rPr>
        <w:t>.</w:t>
      </w:r>
      <w:r w:rsidR="00E90969">
        <w:rPr>
          <w:rFonts w:eastAsiaTheme="minorEastAsia"/>
          <w:lang w:eastAsia="ja-JP"/>
        </w:rPr>
        <w:t xml:space="preserve"> </w:t>
      </w:r>
      <w:r w:rsidR="0078747F">
        <w:rPr>
          <w:rFonts w:eastAsiaTheme="minorEastAsia"/>
          <w:lang w:eastAsia="ja-JP"/>
        </w:rPr>
        <w:t xml:space="preserve">The ribose was stabilized by hydrogen bonds of 2’-OH and 3’-OH. E268 adopted a dual conformation. The one </w:t>
      </w:r>
      <w:r w:rsidR="00503A05">
        <w:rPr>
          <w:rFonts w:eastAsiaTheme="minorEastAsia"/>
          <w:lang w:eastAsia="ja-JP"/>
        </w:rPr>
        <w:t xml:space="preserve">conformation was </w:t>
      </w:r>
      <w:r w:rsidR="009770F9">
        <w:rPr>
          <w:rFonts w:eastAsiaTheme="minorEastAsia"/>
          <w:lang w:eastAsia="ja-JP"/>
        </w:rPr>
        <w:t>involved in</w:t>
      </w:r>
      <w:r w:rsidR="00503A05">
        <w:rPr>
          <w:rFonts w:eastAsiaTheme="minorEastAsia"/>
          <w:lang w:eastAsia="ja-JP"/>
        </w:rPr>
        <w:t xml:space="preserve"> the salt bridge with </w:t>
      </w:r>
      <w:r w:rsidR="00C83CDF">
        <w:rPr>
          <w:rFonts w:eastAsiaTheme="minorEastAsia"/>
          <w:lang w:eastAsia="ja-JP"/>
        </w:rPr>
        <w:t xml:space="preserve">the side chain of </w:t>
      </w:r>
      <w:r w:rsidR="00503A05">
        <w:rPr>
          <w:rFonts w:eastAsiaTheme="minorEastAsia"/>
          <w:lang w:eastAsia="ja-JP"/>
        </w:rPr>
        <w:t xml:space="preserve">R272 and the other conformation was </w:t>
      </w:r>
      <w:r w:rsidR="009770F9">
        <w:rPr>
          <w:rFonts w:eastAsiaTheme="minorEastAsia"/>
          <w:lang w:eastAsia="ja-JP"/>
        </w:rPr>
        <w:t>involved in</w:t>
      </w:r>
      <w:r w:rsidR="00503A05">
        <w:rPr>
          <w:rFonts w:eastAsiaTheme="minorEastAsia"/>
          <w:lang w:eastAsia="ja-JP"/>
        </w:rPr>
        <w:t xml:space="preserve"> the hydrogen bond with 2’-OH.</w:t>
      </w:r>
      <w:r w:rsidR="009770F9">
        <w:rPr>
          <w:rFonts w:eastAsiaTheme="minorEastAsia"/>
          <w:lang w:eastAsia="ja-JP"/>
        </w:rPr>
        <w:t xml:space="preserve"> 2’-OH also accepted a hydrogen bond from K271 that forms</w:t>
      </w:r>
      <w:r w:rsidR="0078747F">
        <w:rPr>
          <w:rFonts w:eastAsiaTheme="minorEastAsia"/>
          <w:lang w:eastAsia="ja-JP"/>
        </w:rPr>
        <w:t xml:space="preserve"> </w:t>
      </w:r>
      <w:r w:rsidR="00C83CDF">
        <w:rPr>
          <w:rFonts w:eastAsiaTheme="minorEastAsia"/>
          <w:lang w:eastAsia="ja-JP"/>
        </w:rPr>
        <w:t xml:space="preserve">a salt bridge with D264. </w:t>
      </w:r>
      <w:r w:rsidR="008A0BBE">
        <w:rPr>
          <w:rFonts w:eastAsiaTheme="minorEastAsia"/>
          <w:lang w:eastAsia="ja-JP"/>
        </w:rPr>
        <w:t xml:space="preserve">3’-OH donated a hydrogen bond to a water molecule that accepted a hydrogen bond from D264. </w:t>
      </w:r>
      <w:r w:rsidR="00182D9A">
        <w:rPr>
          <w:rFonts w:eastAsiaTheme="minorEastAsia"/>
          <w:lang w:eastAsia="ja-JP"/>
        </w:rPr>
        <w:t xml:space="preserve">In summary, </w:t>
      </w:r>
      <w:r w:rsidR="00AA606A">
        <w:rPr>
          <w:rFonts w:eastAsiaTheme="minorEastAsia"/>
          <w:lang w:eastAsia="ja-JP"/>
        </w:rPr>
        <w:t>the adenyl and ribose groups were involved in three and five hydrogen bonds, respectively.</w:t>
      </w:r>
    </w:p>
    <w:p w14:paraId="3733194C" w14:textId="49D29363" w:rsidR="00696C02" w:rsidRPr="000E17A9" w:rsidRDefault="00696C02" w:rsidP="0067246D">
      <w:pPr>
        <w:pStyle w:val="IUCrbodytext"/>
        <w:ind w:firstLine="720"/>
        <w:rPr>
          <w:rFonts w:eastAsiaTheme="minorEastAsia"/>
          <w:color w:val="FF0000"/>
          <w:lang w:eastAsia="ja-JP"/>
        </w:rPr>
      </w:pPr>
      <w:r>
        <w:rPr>
          <w:rFonts w:eastAsiaTheme="minorEastAsia" w:hint="eastAsia"/>
          <w:lang w:eastAsia="ja-JP"/>
        </w:rPr>
        <w:t>T</w:t>
      </w:r>
      <w:r>
        <w:rPr>
          <w:rFonts w:eastAsiaTheme="minorEastAsia"/>
          <w:lang w:eastAsia="ja-JP"/>
        </w:rPr>
        <w:t xml:space="preserve">he diphosphate </w:t>
      </w:r>
      <w:r w:rsidR="008D14C1">
        <w:rPr>
          <w:rFonts w:eastAsiaTheme="minorEastAsia" w:hint="eastAsia"/>
          <w:lang w:eastAsia="ja-JP"/>
        </w:rPr>
        <w:t>m</w:t>
      </w:r>
      <w:r w:rsidR="008D14C1">
        <w:rPr>
          <w:rFonts w:eastAsiaTheme="minorEastAsia"/>
          <w:lang w:eastAsia="ja-JP"/>
        </w:rPr>
        <w:t xml:space="preserve">oiety </w:t>
      </w:r>
      <w:r>
        <w:rPr>
          <w:rFonts w:eastAsiaTheme="minorEastAsia"/>
          <w:lang w:eastAsia="ja-JP"/>
        </w:rPr>
        <w:t xml:space="preserve">bound </w:t>
      </w:r>
      <w:r w:rsidR="008C1508">
        <w:rPr>
          <w:rFonts w:eastAsiaTheme="minorEastAsia"/>
          <w:lang w:eastAsia="ja-JP"/>
        </w:rPr>
        <w:t>at the interface of</w:t>
      </w:r>
      <w:r w:rsidR="0019063A">
        <w:rPr>
          <w:rFonts w:eastAsiaTheme="minorEastAsia"/>
          <w:lang w:eastAsia="ja-JP"/>
        </w:rPr>
        <w:t xml:space="preserve"> the</w:t>
      </w:r>
      <w:r w:rsidR="008D14C1">
        <w:rPr>
          <w:rFonts w:eastAsiaTheme="minorEastAsia"/>
          <w:lang w:eastAsia="ja-JP"/>
        </w:rPr>
        <w:t xml:space="preserve"> subdomain</w:t>
      </w:r>
      <w:r w:rsidR="0019063A">
        <w:rPr>
          <w:rFonts w:eastAsiaTheme="minorEastAsia"/>
          <w:lang w:eastAsia="ja-JP"/>
        </w:rPr>
        <w:t>s</w:t>
      </w:r>
      <w:r w:rsidR="008C1508">
        <w:rPr>
          <w:rFonts w:eastAsiaTheme="minorEastAsia"/>
          <w:lang w:eastAsia="ja-JP"/>
        </w:rPr>
        <w:t xml:space="preserve"> IA, IIA and IIB</w:t>
      </w:r>
      <w:r>
        <w:rPr>
          <w:rFonts w:eastAsiaTheme="minorEastAsia"/>
          <w:lang w:eastAsia="ja-JP"/>
        </w:rPr>
        <w:t xml:space="preserve"> </w:t>
      </w:r>
      <w:r w:rsidR="008D14C1">
        <w:rPr>
          <w:rFonts w:eastAsiaTheme="minorEastAsia"/>
          <w:lang w:eastAsia="ja-JP"/>
        </w:rPr>
        <w:t>with highly</w:t>
      </w:r>
      <w:r>
        <w:rPr>
          <w:rFonts w:eastAsiaTheme="minorEastAsia"/>
          <w:lang w:eastAsia="ja-JP"/>
        </w:rPr>
        <w:t xml:space="preserve"> hydrated</w:t>
      </w:r>
      <w:r w:rsidR="008D14C1">
        <w:rPr>
          <w:rFonts w:eastAsiaTheme="minorEastAsia"/>
          <w:lang w:eastAsia="ja-JP"/>
        </w:rPr>
        <w:t xml:space="preserve"> state</w:t>
      </w:r>
      <w:r>
        <w:rPr>
          <w:rFonts w:eastAsiaTheme="minorEastAsia"/>
          <w:lang w:eastAsia="ja-JP"/>
        </w:rPr>
        <w:t xml:space="preserve"> by the </w:t>
      </w:r>
      <w:r w:rsidR="00F04472">
        <w:rPr>
          <w:rFonts w:eastAsiaTheme="minorEastAsia"/>
          <w:lang w:eastAsia="ja-JP"/>
        </w:rPr>
        <w:t>water cluster 1</w:t>
      </w:r>
      <w:r w:rsidR="009869C4">
        <w:rPr>
          <w:rFonts w:eastAsiaTheme="minorEastAsia"/>
          <w:lang w:eastAsia="ja-JP"/>
        </w:rPr>
        <w:t xml:space="preserve"> (</w:t>
      </w:r>
      <w:r w:rsidR="009869C4" w:rsidRPr="009869C4">
        <w:rPr>
          <w:rFonts w:eastAsiaTheme="minorEastAsia"/>
          <w:color w:val="FF0000"/>
          <w:lang w:eastAsia="ja-JP"/>
        </w:rPr>
        <w:t>Figure 1a</w:t>
      </w:r>
      <w:r w:rsidR="009869C4">
        <w:rPr>
          <w:rFonts w:eastAsiaTheme="minorEastAsia"/>
          <w:lang w:eastAsia="ja-JP"/>
        </w:rPr>
        <w:t>)</w:t>
      </w:r>
      <w:r>
        <w:rPr>
          <w:rFonts w:eastAsiaTheme="minorEastAsia"/>
          <w:lang w:eastAsia="ja-JP"/>
        </w:rPr>
        <w:t>.</w:t>
      </w:r>
      <w:r w:rsidR="00B734D5">
        <w:rPr>
          <w:rFonts w:eastAsiaTheme="minorEastAsia"/>
          <w:lang w:eastAsia="ja-JP"/>
        </w:rPr>
        <w:t xml:space="preserve"> As previously reported, </w:t>
      </w:r>
      <w:r w:rsidR="0001148A">
        <w:rPr>
          <w:rFonts w:eastAsiaTheme="minorEastAsia"/>
          <w:lang w:eastAsia="ja-JP"/>
        </w:rPr>
        <w:t xml:space="preserve">one magnesium ion and one sodium ion </w:t>
      </w:r>
      <w:r w:rsidR="00B734D5">
        <w:rPr>
          <w:rFonts w:eastAsiaTheme="minorEastAsia"/>
          <w:lang w:eastAsia="ja-JP"/>
        </w:rPr>
        <w:t>were observed.</w:t>
      </w:r>
      <w:r w:rsidR="0001148A">
        <w:rPr>
          <w:rFonts w:eastAsiaTheme="minorEastAsia"/>
          <w:lang w:eastAsia="ja-JP"/>
        </w:rPr>
        <w:t xml:space="preserve"> </w:t>
      </w:r>
      <w:r w:rsidR="005607A7">
        <w:rPr>
          <w:rFonts w:eastAsiaTheme="minorEastAsia"/>
          <w:lang w:eastAsia="ja-JP"/>
        </w:rPr>
        <w:t xml:space="preserve">The magnesium ion is </w:t>
      </w:r>
      <w:r w:rsidR="00110895">
        <w:rPr>
          <w:rFonts w:eastAsiaTheme="minorEastAsia"/>
          <w:lang w:eastAsia="ja-JP"/>
        </w:rPr>
        <w:t>oct</w:t>
      </w:r>
      <w:r w:rsidR="005607A7">
        <w:rPr>
          <w:rFonts w:eastAsiaTheme="minorEastAsia"/>
          <w:lang w:eastAsia="ja-JP"/>
        </w:rPr>
        <w:t xml:space="preserve">ahedrally coordinated </w:t>
      </w:r>
      <w:r w:rsidR="00FA2B89">
        <w:rPr>
          <w:rFonts w:eastAsiaTheme="minorEastAsia"/>
          <w:lang w:eastAsia="ja-JP"/>
        </w:rPr>
        <w:t>by t</w:t>
      </w:r>
      <w:r w:rsidR="00163A7C">
        <w:rPr>
          <w:rFonts w:eastAsiaTheme="minorEastAsia"/>
          <w:lang w:eastAsia="ja-JP"/>
        </w:rPr>
        <w:t xml:space="preserve">he oxygen atoms from </w:t>
      </w:r>
      <w:r w:rsidR="00F519DD">
        <w:rPr>
          <w:rFonts w:eastAsiaTheme="minorEastAsia"/>
          <w:lang w:eastAsia="ja-JP"/>
        </w:rPr>
        <w:t>w1-w5</w:t>
      </w:r>
      <w:r w:rsidR="00163A7C">
        <w:rPr>
          <w:rFonts w:eastAsiaTheme="minorEastAsia"/>
          <w:lang w:eastAsia="ja-JP"/>
        </w:rPr>
        <w:t xml:space="preserve"> and β-phosphate group</w:t>
      </w:r>
      <w:r w:rsidR="0061264B">
        <w:rPr>
          <w:rFonts w:eastAsiaTheme="minorEastAsia"/>
          <w:lang w:eastAsia="ja-JP"/>
        </w:rPr>
        <w:t xml:space="preserve"> (</w:t>
      </w:r>
      <w:r w:rsidR="0061264B" w:rsidRPr="0061264B">
        <w:rPr>
          <w:rFonts w:eastAsiaTheme="minorEastAsia"/>
          <w:color w:val="FF0000"/>
          <w:lang w:eastAsia="ja-JP"/>
        </w:rPr>
        <w:t>Figure 2b</w:t>
      </w:r>
      <w:r w:rsidR="0061264B">
        <w:rPr>
          <w:rFonts w:eastAsiaTheme="minorEastAsia"/>
          <w:lang w:eastAsia="ja-JP"/>
        </w:rPr>
        <w:t>)</w:t>
      </w:r>
      <w:r w:rsidR="00163A7C">
        <w:rPr>
          <w:rFonts w:eastAsiaTheme="minorEastAsia"/>
          <w:lang w:eastAsia="ja-JP"/>
        </w:rPr>
        <w:t>.</w:t>
      </w:r>
      <w:r w:rsidR="00E03828">
        <w:rPr>
          <w:rFonts w:eastAsiaTheme="minorEastAsia"/>
          <w:lang w:eastAsia="ja-JP"/>
        </w:rPr>
        <w:t xml:space="preserve"> The sodium ion is tetrahedrally coordinated</w:t>
      </w:r>
      <w:r w:rsidR="00FA2B89">
        <w:rPr>
          <w:rFonts w:eastAsiaTheme="minorEastAsia"/>
          <w:lang w:eastAsia="ja-JP"/>
        </w:rPr>
        <w:t xml:space="preserve"> by</w:t>
      </w:r>
      <w:r w:rsidR="00E03828">
        <w:rPr>
          <w:rFonts w:eastAsiaTheme="minorEastAsia"/>
          <w:lang w:eastAsia="ja-JP"/>
        </w:rPr>
        <w:t xml:space="preserve"> the oxygen atoms from </w:t>
      </w:r>
      <w:r w:rsidR="00F519DD">
        <w:rPr>
          <w:rFonts w:eastAsiaTheme="minorEastAsia"/>
          <w:lang w:eastAsia="ja-JP"/>
        </w:rPr>
        <w:t>w6</w:t>
      </w:r>
      <w:r w:rsidR="00E03828">
        <w:rPr>
          <w:rFonts w:eastAsiaTheme="minorEastAsia"/>
          <w:lang w:eastAsia="ja-JP"/>
        </w:rPr>
        <w:t xml:space="preserve">, sidechain of D10, mainchain of Y15 and β-phosphate group. </w:t>
      </w:r>
      <w:r w:rsidR="00E87EBE">
        <w:rPr>
          <w:rFonts w:eastAsiaTheme="minorEastAsia"/>
          <w:lang w:eastAsia="ja-JP"/>
        </w:rPr>
        <w:t>Because the peaks of the deuterium atoms of the water were clearly observed in the neutron scattering density map, all water molecules coordinated in the form of D</w:t>
      </w:r>
      <w:r w:rsidR="00E87EBE" w:rsidRPr="00E87EBE">
        <w:rPr>
          <w:rFonts w:eastAsiaTheme="minorEastAsia"/>
          <w:vertAlign w:val="subscript"/>
          <w:lang w:eastAsia="ja-JP"/>
        </w:rPr>
        <w:t>2</w:t>
      </w:r>
      <w:r w:rsidR="00E87EBE">
        <w:rPr>
          <w:rFonts w:eastAsiaTheme="minorEastAsia"/>
          <w:lang w:eastAsia="ja-JP"/>
        </w:rPr>
        <w:t>O but not DO</w:t>
      </w:r>
      <w:r w:rsidR="00E87EBE" w:rsidRPr="00E87EBE">
        <w:rPr>
          <w:rFonts w:eastAsiaTheme="minorEastAsia"/>
          <w:vertAlign w:val="superscript"/>
          <w:lang w:eastAsia="ja-JP"/>
        </w:rPr>
        <w:t>−</w:t>
      </w:r>
      <w:r w:rsidR="00E87EBE" w:rsidRPr="00E87EBE">
        <w:rPr>
          <w:rFonts w:eastAsiaTheme="minorEastAsia"/>
          <w:lang w:eastAsia="ja-JP"/>
        </w:rPr>
        <w:t xml:space="preserve"> (</w:t>
      </w:r>
      <w:r w:rsidR="00E87EBE" w:rsidRPr="00E87EBE">
        <w:rPr>
          <w:rFonts w:eastAsiaTheme="minorEastAsia"/>
          <w:color w:val="FF0000"/>
          <w:lang w:eastAsia="ja-JP"/>
        </w:rPr>
        <w:t>S</w:t>
      </w:r>
      <w:r w:rsidR="000E17A9">
        <w:rPr>
          <w:rFonts w:eastAsiaTheme="minorEastAsia"/>
          <w:color w:val="FF0000"/>
          <w:lang w:eastAsia="ja-JP"/>
        </w:rPr>
        <w:t>upplementary</w:t>
      </w:r>
      <w:r w:rsidR="00E87EBE" w:rsidRPr="00E87EBE">
        <w:rPr>
          <w:rFonts w:eastAsiaTheme="minorEastAsia"/>
          <w:color w:val="FF0000"/>
          <w:lang w:eastAsia="ja-JP"/>
        </w:rPr>
        <w:t xml:space="preserve"> Figure S1</w:t>
      </w:r>
      <w:r w:rsidR="007B2A3F">
        <w:rPr>
          <w:rFonts w:eastAsiaTheme="minorEastAsia"/>
          <w:color w:val="FF0000"/>
          <w:lang w:eastAsia="ja-JP"/>
        </w:rPr>
        <w:t>b</w:t>
      </w:r>
      <w:r w:rsidR="00E87EBE">
        <w:rPr>
          <w:rFonts w:eastAsiaTheme="minorEastAsia"/>
          <w:lang w:eastAsia="ja-JP"/>
        </w:rPr>
        <w:t>).</w:t>
      </w:r>
      <w:r w:rsidR="00463CFB">
        <w:rPr>
          <w:rFonts w:eastAsiaTheme="minorEastAsia"/>
          <w:lang w:eastAsia="ja-JP"/>
        </w:rPr>
        <w:t xml:space="preserve"> </w:t>
      </w:r>
      <w:r w:rsidR="0006294E">
        <w:rPr>
          <w:rFonts w:eastAsiaTheme="minorEastAsia"/>
          <w:lang w:eastAsia="ja-JP"/>
        </w:rPr>
        <w:t>There are three aspartate residues</w:t>
      </w:r>
      <w:r w:rsidR="00F4214C">
        <w:rPr>
          <w:rFonts w:eastAsiaTheme="minorEastAsia"/>
          <w:lang w:eastAsia="ja-JP"/>
        </w:rPr>
        <w:t xml:space="preserve"> (D10, D199 and D206)</w:t>
      </w:r>
      <w:r w:rsidR="0006294E">
        <w:rPr>
          <w:rFonts w:eastAsiaTheme="minorEastAsia"/>
          <w:lang w:eastAsia="ja-JP"/>
        </w:rPr>
        <w:t xml:space="preserve"> and one glutamate residue</w:t>
      </w:r>
      <w:r w:rsidR="00F4214C">
        <w:rPr>
          <w:rFonts w:eastAsiaTheme="minorEastAsia"/>
          <w:lang w:eastAsia="ja-JP"/>
        </w:rPr>
        <w:t xml:space="preserve"> (E175)</w:t>
      </w:r>
      <w:r w:rsidR="0006294E">
        <w:rPr>
          <w:rFonts w:eastAsiaTheme="minorEastAsia"/>
          <w:lang w:eastAsia="ja-JP"/>
        </w:rPr>
        <w:t xml:space="preserve"> in the pocket, and they </w:t>
      </w:r>
      <w:r w:rsidR="0006294E">
        <w:rPr>
          <w:rFonts w:eastAsiaTheme="minorEastAsia"/>
          <w:lang w:eastAsia="ja-JP"/>
        </w:rPr>
        <w:lastRenderedPageBreak/>
        <w:t>were in the deprotonated state</w:t>
      </w:r>
      <w:r w:rsidR="00D10E0D">
        <w:rPr>
          <w:rFonts w:eastAsiaTheme="minorEastAsia"/>
          <w:lang w:eastAsia="ja-JP"/>
        </w:rPr>
        <w:t>s</w:t>
      </w:r>
      <w:r w:rsidR="0006294E">
        <w:rPr>
          <w:rFonts w:eastAsiaTheme="minorEastAsia"/>
          <w:lang w:eastAsia="ja-JP"/>
        </w:rPr>
        <w:t xml:space="preserve">. </w:t>
      </w:r>
      <w:r w:rsidR="00F4214C">
        <w:rPr>
          <w:rFonts w:eastAsiaTheme="minorEastAsia"/>
          <w:lang w:eastAsia="ja-JP"/>
        </w:rPr>
        <w:t xml:space="preserve">D199 was accepted a hydrogen bond from </w:t>
      </w:r>
      <w:r w:rsidR="00F519DD">
        <w:rPr>
          <w:rFonts w:eastAsiaTheme="minorEastAsia"/>
          <w:lang w:eastAsia="ja-JP"/>
        </w:rPr>
        <w:t>w1</w:t>
      </w:r>
      <w:r w:rsidR="00F4214C">
        <w:rPr>
          <w:rFonts w:eastAsiaTheme="minorEastAsia"/>
          <w:lang w:eastAsia="ja-JP"/>
        </w:rPr>
        <w:t>.</w:t>
      </w:r>
      <w:r w:rsidR="00B92C43">
        <w:rPr>
          <w:rFonts w:eastAsiaTheme="minorEastAsia"/>
          <w:lang w:eastAsia="ja-JP"/>
        </w:rPr>
        <w:t xml:space="preserve"> </w:t>
      </w:r>
      <w:r w:rsidR="006A1259">
        <w:rPr>
          <w:rFonts w:eastAsiaTheme="minorEastAsia"/>
          <w:lang w:eastAsia="ja-JP"/>
        </w:rPr>
        <w:t>w1</w:t>
      </w:r>
      <w:r w:rsidR="00B92C43">
        <w:rPr>
          <w:rFonts w:eastAsiaTheme="minorEastAsia"/>
          <w:lang w:eastAsia="ja-JP"/>
        </w:rPr>
        <w:t xml:space="preserve"> </w:t>
      </w:r>
      <w:r w:rsidR="00B31E24">
        <w:rPr>
          <w:rFonts w:eastAsiaTheme="minorEastAsia"/>
          <w:lang w:eastAsia="ja-JP"/>
        </w:rPr>
        <w:t xml:space="preserve">was </w:t>
      </w:r>
      <w:r w:rsidR="00B92C43">
        <w:rPr>
          <w:rFonts w:eastAsiaTheme="minorEastAsia"/>
          <w:lang w:eastAsia="ja-JP"/>
        </w:rPr>
        <w:t xml:space="preserve">also donated a hydrogen bond to E175 that </w:t>
      </w:r>
      <w:r w:rsidR="00ED107A">
        <w:rPr>
          <w:rFonts w:eastAsiaTheme="minorEastAsia"/>
          <w:lang w:eastAsia="ja-JP"/>
        </w:rPr>
        <w:t xml:space="preserve">formed a salt bridge with K71. </w:t>
      </w:r>
      <w:r w:rsidR="00143E6A">
        <w:rPr>
          <w:rFonts w:eastAsiaTheme="minorEastAsia"/>
          <w:lang w:eastAsia="ja-JP"/>
        </w:rPr>
        <w:t xml:space="preserve">These residues are considered to be catalytic residues for the ATPase activity. </w:t>
      </w:r>
      <w:r w:rsidR="006A1259">
        <w:rPr>
          <w:rFonts w:eastAsiaTheme="minorEastAsia"/>
          <w:lang w:eastAsia="ja-JP"/>
        </w:rPr>
        <w:t xml:space="preserve">T204 </w:t>
      </w:r>
      <w:r w:rsidR="00E96343">
        <w:rPr>
          <w:rFonts w:eastAsiaTheme="minorEastAsia"/>
          <w:lang w:eastAsia="ja-JP"/>
        </w:rPr>
        <w:t>was accepted a hydrogen bond from w7 and donated a hydrogen bond to w7, participating</w:t>
      </w:r>
      <w:r w:rsidR="006A1259">
        <w:rPr>
          <w:rFonts w:eastAsiaTheme="minorEastAsia"/>
          <w:lang w:eastAsia="ja-JP"/>
        </w:rPr>
        <w:t xml:space="preserve"> with the</w:t>
      </w:r>
      <w:r w:rsidR="00E96343">
        <w:rPr>
          <w:rFonts w:eastAsiaTheme="minorEastAsia"/>
          <w:lang w:eastAsia="ja-JP"/>
        </w:rPr>
        <w:t xml:space="preserve"> large</w:t>
      </w:r>
      <w:r w:rsidR="006A1259">
        <w:rPr>
          <w:rFonts w:eastAsiaTheme="minorEastAsia"/>
          <w:lang w:eastAsia="ja-JP"/>
        </w:rPr>
        <w:t xml:space="preserve"> hydrogen bond network composed of w4, w7, w8 w79, K71 and</w:t>
      </w:r>
      <w:r w:rsidR="00E96343">
        <w:rPr>
          <w:rFonts w:eastAsiaTheme="minorEastAsia"/>
          <w:lang w:eastAsia="ja-JP"/>
        </w:rPr>
        <w:t xml:space="preserve"> β-phosphate group. </w:t>
      </w:r>
      <w:r w:rsidR="00A726D6">
        <w:rPr>
          <w:rFonts w:eastAsiaTheme="minorEastAsia"/>
          <w:lang w:eastAsia="ja-JP"/>
        </w:rPr>
        <w:t>This hydrogen bond network expanded to Y149 via w29 and D206.</w:t>
      </w:r>
      <w:r w:rsidR="00E4723E">
        <w:rPr>
          <w:rFonts w:eastAsiaTheme="minorEastAsia"/>
          <w:lang w:eastAsia="ja-JP"/>
        </w:rPr>
        <w:t xml:space="preserve"> The binding of diphosphate group to H</w:t>
      </w:r>
      <w:r w:rsidR="007E38BA">
        <w:rPr>
          <w:rFonts w:eastAsiaTheme="minorEastAsia"/>
          <w:lang w:eastAsia="ja-JP"/>
        </w:rPr>
        <w:t>sp</w:t>
      </w:r>
      <w:r w:rsidR="00E4723E">
        <w:rPr>
          <w:rFonts w:eastAsiaTheme="minorEastAsia"/>
          <w:lang w:eastAsia="ja-JP"/>
        </w:rPr>
        <w:t>7</w:t>
      </w:r>
      <w:r w:rsidR="004F49AD">
        <w:rPr>
          <w:rFonts w:eastAsiaTheme="minorEastAsia"/>
          <w:lang w:eastAsia="ja-JP"/>
        </w:rPr>
        <w:t>2</w:t>
      </w:r>
      <w:r w:rsidR="00E4723E">
        <w:rPr>
          <w:rFonts w:eastAsiaTheme="minorEastAsia"/>
          <w:lang w:eastAsia="ja-JP"/>
        </w:rPr>
        <w:t xml:space="preserve"> was involved in more than </w:t>
      </w:r>
      <w:r w:rsidR="0004206B">
        <w:rPr>
          <w:rFonts w:eastAsiaTheme="minorEastAsia"/>
          <w:lang w:eastAsia="ja-JP"/>
        </w:rPr>
        <w:t>twenty of</w:t>
      </w:r>
      <w:r w:rsidR="00E4723E">
        <w:rPr>
          <w:rFonts w:eastAsiaTheme="minorEastAsia"/>
          <w:lang w:eastAsia="ja-JP"/>
        </w:rPr>
        <w:t xml:space="preserve"> hydrogen bonds</w:t>
      </w:r>
      <w:r w:rsidR="0004206B">
        <w:rPr>
          <w:rFonts w:eastAsiaTheme="minorEastAsia"/>
          <w:lang w:eastAsia="ja-JP"/>
        </w:rPr>
        <w:t xml:space="preserve"> and salt bri</w:t>
      </w:r>
      <w:r w:rsidR="00D920D0">
        <w:rPr>
          <w:rFonts w:eastAsiaTheme="minorEastAsia"/>
          <w:lang w:eastAsia="ja-JP"/>
        </w:rPr>
        <w:t>d</w:t>
      </w:r>
      <w:r w:rsidR="0004206B">
        <w:rPr>
          <w:rFonts w:eastAsiaTheme="minorEastAsia"/>
          <w:lang w:eastAsia="ja-JP"/>
        </w:rPr>
        <w:t>ges</w:t>
      </w:r>
      <w:r w:rsidR="00E4723E">
        <w:rPr>
          <w:rFonts w:eastAsiaTheme="minorEastAsia"/>
          <w:lang w:eastAsia="ja-JP"/>
        </w:rPr>
        <w:t>.</w:t>
      </w:r>
      <w:r w:rsidR="000C007C">
        <w:rPr>
          <w:rFonts w:eastAsiaTheme="minorEastAsia"/>
          <w:lang w:eastAsia="ja-JP"/>
        </w:rPr>
        <w:t xml:space="preserve"> </w:t>
      </w:r>
    </w:p>
    <w:p w14:paraId="4F258F14" w14:textId="3E4D0D5E" w:rsidR="00AC1192" w:rsidRDefault="00AC1192" w:rsidP="00AC1192">
      <w:pPr>
        <w:pStyle w:val="IUCrheading2"/>
        <w:numPr>
          <w:ilvl w:val="1"/>
          <w:numId w:val="42"/>
        </w:numPr>
        <w:textAlignment w:val="auto"/>
      </w:pPr>
      <w:r>
        <w:t>Water cluster</w:t>
      </w:r>
    </w:p>
    <w:p w14:paraId="2593D51F" w14:textId="4F792DA4" w:rsidR="00586933" w:rsidRPr="003E5F1A" w:rsidRDefault="00586933" w:rsidP="003E5F1A">
      <w:pPr>
        <w:pStyle w:val="IUCrbodytext"/>
        <w:ind w:firstLine="720"/>
        <w:rPr>
          <w:rFonts w:eastAsiaTheme="minorEastAsia"/>
          <w:lang w:eastAsia="ja-JP"/>
        </w:rPr>
      </w:pPr>
      <w:r>
        <w:rPr>
          <w:rFonts w:eastAsiaTheme="minorEastAsia" w:hint="eastAsia"/>
          <w:lang w:eastAsia="ja-JP"/>
        </w:rPr>
        <w:t>T</w:t>
      </w:r>
      <w:r>
        <w:rPr>
          <w:rFonts w:eastAsiaTheme="minorEastAsia"/>
          <w:lang w:eastAsia="ja-JP"/>
        </w:rPr>
        <w:t xml:space="preserve">he water cluster 2 was composed of seven water molecules (w12-18) and they were statically </w:t>
      </w:r>
      <w:r w:rsidR="00860DEC">
        <w:rPr>
          <w:rFonts w:eastAsiaTheme="minorEastAsia"/>
          <w:lang w:eastAsia="ja-JP"/>
        </w:rPr>
        <w:t xml:space="preserve">quite </w:t>
      </w:r>
      <w:r>
        <w:rPr>
          <w:rFonts w:eastAsiaTheme="minorEastAsia"/>
          <w:lang w:eastAsia="ja-JP"/>
        </w:rPr>
        <w:t>stable with an average B-factor of 21.4</w:t>
      </w:r>
      <w:r w:rsidRPr="00586933">
        <w:rPr>
          <w:rFonts w:eastAsiaTheme="minorEastAsia"/>
          <w:lang w:eastAsia="ja-JP"/>
        </w:rPr>
        <w:t xml:space="preserve"> </w:t>
      </w:r>
      <w:r>
        <w:rPr>
          <w:rFonts w:eastAsiaTheme="minorEastAsia"/>
          <w:lang w:eastAsia="ja-JP"/>
        </w:rPr>
        <w:t>Å</w:t>
      </w:r>
      <w:r w:rsidRPr="00FB1068">
        <w:rPr>
          <w:rFonts w:eastAsiaTheme="minorEastAsia"/>
          <w:vertAlign w:val="superscript"/>
          <w:lang w:eastAsia="ja-JP"/>
        </w:rPr>
        <w:t>2</w:t>
      </w:r>
      <w:r w:rsidRPr="0090298D">
        <w:rPr>
          <w:rFonts w:eastAsiaTheme="minorEastAsia"/>
          <w:lang w:eastAsia="ja-JP"/>
        </w:rPr>
        <w:t xml:space="preserve"> (</w:t>
      </w:r>
      <w:r w:rsidRPr="0090298D">
        <w:rPr>
          <w:rFonts w:eastAsiaTheme="minorEastAsia"/>
          <w:color w:val="FF0000"/>
          <w:lang w:eastAsia="ja-JP"/>
        </w:rPr>
        <w:t>Figure 3a</w:t>
      </w:r>
      <w:r>
        <w:rPr>
          <w:rFonts w:eastAsiaTheme="minorEastAsia"/>
          <w:color w:val="FF0000"/>
          <w:lang w:eastAsia="ja-JP"/>
        </w:rPr>
        <w:t xml:space="preserve">, </w:t>
      </w:r>
      <w:r w:rsidRPr="00E87EBE">
        <w:rPr>
          <w:rFonts w:eastAsiaTheme="minorEastAsia"/>
          <w:color w:val="FF0000"/>
          <w:lang w:eastAsia="ja-JP"/>
        </w:rPr>
        <w:t>S</w:t>
      </w:r>
      <w:r>
        <w:rPr>
          <w:rFonts w:eastAsiaTheme="minorEastAsia"/>
          <w:color w:val="FF0000"/>
          <w:lang w:eastAsia="ja-JP"/>
        </w:rPr>
        <w:t>upplementary</w:t>
      </w:r>
      <w:r w:rsidRPr="00E87EBE">
        <w:rPr>
          <w:rFonts w:eastAsiaTheme="minorEastAsia"/>
          <w:color w:val="FF0000"/>
          <w:lang w:eastAsia="ja-JP"/>
        </w:rPr>
        <w:t xml:space="preserve"> Figure S</w:t>
      </w:r>
      <w:r>
        <w:rPr>
          <w:rFonts w:eastAsiaTheme="minorEastAsia"/>
          <w:color w:val="FF0000"/>
          <w:lang w:eastAsia="ja-JP"/>
        </w:rPr>
        <w:t>2a</w:t>
      </w:r>
      <w:r w:rsidRPr="0090298D">
        <w:rPr>
          <w:rFonts w:eastAsiaTheme="minorEastAsia"/>
          <w:lang w:eastAsia="ja-JP"/>
        </w:rPr>
        <w:t>)</w:t>
      </w:r>
      <w:r>
        <w:rPr>
          <w:rFonts w:eastAsiaTheme="minorEastAsia"/>
          <w:lang w:eastAsia="ja-JP"/>
        </w:rPr>
        <w:t xml:space="preserve">. The water cluster 2 was mostly surrounded by the hydrophobic residues such as L11, A70, I74, I119, V123, </w:t>
      </w:r>
      <w:r w:rsidR="001A41E2">
        <w:rPr>
          <w:rFonts w:eastAsiaTheme="minorEastAsia"/>
          <w:lang w:eastAsia="ja-JP"/>
        </w:rPr>
        <w:t>I144</w:t>
      </w:r>
      <w:r w:rsidR="008721A5">
        <w:rPr>
          <w:rFonts w:eastAsiaTheme="minorEastAsia"/>
          <w:lang w:eastAsia="ja-JP"/>
        </w:rPr>
        <w:t xml:space="preserve">, </w:t>
      </w:r>
      <w:r w:rsidR="00B3394E">
        <w:rPr>
          <w:rFonts w:eastAsiaTheme="minorEastAsia"/>
          <w:lang w:eastAsia="ja-JP"/>
        </w:rPr>
        <w:t xml:space="preserve">V146, </w:t>
      </w:r>
      <w:r w:rsidR="001A41E2">
        <w:rPr>
          <w:rFonts w:eastAsiaTheme="minorEastAsia"/>
          <w:lang w:eastAsia="ja-JP"/>
        </w:rPr>
        <w:t>F150</w:t>
      </w:r>
      <w:r w:rsidR="008721A5">
        <w:rPr>
          <w:rFonts w:eastAsiaTheme="minorEastAsia"/>
          <w:lang w:eastAsia="ja-JP"/>
        </w:rPr>
        <w:t xml:space="preserve"> and the hydrophobic moiety of K71</w:t>
      </w:r>
      <w:r w:rsidR="001A41E2">
        <w:rPr>
          <w:rFonts w:eastAsiaTheme="minorEastAsia"/>
          <w:lang w:eastAsia="ja-JP"/>
        </w:rPr>
        <w:t>, and thus the role of the</w:t>
      </w:r>
      <w:r w:rsidR="00B3394E">
        <w:rPr>
          <w:rFonts w:eastAsiaTheme="minorEastAsia"/>
          <w:lang w:eastAsia="ja-JP"/>
        </w:rPr>
        <w:t xml:space="preserve"> water</w:t>
      </w:r>
      <w:r w:rsidR="001A41E2">
        <w:rPr>
          <w:rFonts w:eastAsiaTheme="minorEastAsia"/>
          <w:lang w:eastAsia="ja-JP"/>
        </w:rPr>
        <w:t xml:space="preserve"> cluster is appeared to cancel the polarity </w:t>
      </w:r>
      <w:r w:rsidR="008721A5">
        <w:rPr>
          <w:rFonts w:eastAsiaTheme="minorEastAsia"/>
          <w:lang w:eastAsia="ja-JP"/>
        </w:rPr>
        <w:t xml:space="preserve">inside the cavity </w:t>
      </w:r>
      <w:r w:rsidR="001A41E2">
        <w:rPr>
          <w:rFonts w:eastAsiaTheme="minorEastAsia"/>
          <w:lang w:eastAsia="ja-JP"/>
        </w:rPr>
        <w:t>th</w:t>
      </w:r>
      <w:r w:rsidR="00FD3AFD">
        <w:rPr>
          <w:rFonts w:eastAsiaTheme="minorEastAsia"/>
          <w:lang w:eastAsia="ja-JP"/>
        </w:rPr>
        <w:t>r</w:t>
      </w:r>
      <w:r w:rsidR="001A41E2">
        <w:rPr>
          <w:rFonts w:eastAsiaTheme="minorEastAsia"/>
          <w:lang w:eastAsia="ja-JP"/>
        </w:rPr>
        <w:t>ough hydrogen</w:t>
      </w:r>
      <w:r w:rsidR="0065270D">
        <w:rPr>
          <w:rFonts w:eastAsiaTheme="minorEastAsia"/>
          <w:lang w:eastAsia="ja-JP"/>
        </w:rPr>
        <w:t>-</w:t>
      </w:r>
      <w:r w:rsidR="001A41E2">
        <w:rPr>
          <w:rFonts w:eastAsiaTheme="minorEastAsia"/>
          <w:lang w:eastAsia="ja-JP"/>
        </w:rPr>
        <w:t>bonding.</w:t>
      </w:r>
      <w:r w:rsidR="008721A5">
        <w:rPr>
          <w:rFonts w:eastAsiaTheme="minorEastAsia"/>
          <w:lang w:eastAsia="ja-JP"/>
        </w:rPr>
        <w:t xml:space="preserve"> </w:t>
      </w:r>
      <w:r w:rsidR="003E5F90">
        <w:rPr>
          <w:rFonts w:eastAsiaTheme="minorEastAsia" w:hint="eastAsia"/>
          <w:lang w:eastAsia="ja-JP"/>
        </w:rPr>
        <w:t>W</w:t>
      </w:r>
      <w:r w:rsidR="003E5F90">
        <w:rPr>
          <w:rFonts w:eastAsiaTheme="minorEastAsia"/>
          <w:lang w:eastAsia="ja-JP"/>
        </w:rPr>
        <w:t>hile w15, w17 and w18 hydrogen-bonded in a tetrahedral coordination</w:t>
      </w:r>
      <w:r w:rsidR="00AF7B56">
        <w:rPr>
          <w:rFonts w:eastAsiaTheme="minorEastAsia"/>
          <w:lang w:eastAsia="ja-JP"/>
        </w:rPr>
        <w:t xml:space="preserve"> (two hydrogen bonds as donors and two hydrogen bonds as acceptors)</w:t>
      </w:r>
      <w:r w:rsidR="003E5F90">
        <w:rPr>
          <w:rFonts w:eastAsiaTheme="minorEastAsia"/>
          <w:lang w:eastAsia="ja-JP"/>
        </w:rPr>
        <w:t xml:space="preserve">, </w:t>
      </w:r>
      <w:r w:rsidR="00AF7B56">
        <w:rPr>
          <w:rFonts w:eastAsiaTheme="minorEastAsia"/>
          <w:lang w:eastAsia="ja-JP"/>
        </w:rPr>
        <w:t>w12, w13, w14 and w16 hydrogen-bonded in a triangle coordination (two hydrogen bonds as donor</w:t>
      </w:r>
      <w:r w:rsidR="009449CE">
        <w:rPr>
          <w:rFonts w:eastAsiaTheme="minorEastAsia"/>
          <w:lang w:eastAsia="ja-JP"/>
        </w:rPr>
        <w:t>s</w:t>
      </w:r>
      <w:r w:rsidR="00AF7B56">
        <w:rPr>
          <w:rFonts w:eastAsiaTheme="minorEastAsia"/>
          <w:lang w:eastAsia="ja-JP"/>
        </w:rPr>
        <w:t xml:space="preserve"> and one hydrogen bond as acceptor</w:t>
      </w:r>
      <w:r w:rsidR="00260166">
        <w:rPr>
          <w:rFonts w:eastAsiaTheme="minorEastAsia"/>
          <w:lang w:eastAsia="ja-JP"/>
        </w:rPr>
        <w:t>s</w:t>
      </w:r>
      <w:r w:rsidR="00AF7B56">
        <w:rPr>
          <w:rFonts w:eastAsiaTheme="minorEastAsia"/>
          <w:lang w:eastAsia="ja-JP"/>
        </w:rPr>
        <w:t>).</w:t>
      </w:r>
      <w:r w:rsidR="00B41EBD">
        <w:rPr>
          <w:rFonts w:eastAsiaTheme="minorEastAsia"/>
          <w:lang w:eastAsia="ja-JP"/>
        </w:rPr>
        <w:t xml:space="preserve"> </w:t>
      </w:r>
      <w:r w:rsidR="00DC6D2C">
        <w:rPr>
          <w:rFonts w:eastAsiaTheme="minorEastAsia"/>
          <w:lang w:eastAsia="ja-JP"/>
        </w:rPr>
        <w:t xml:space="preserve">The polarities of carbonyl oxygen of L11, G12, T13, S40 and T145 were </w:t>
      </w:r>
      <w:r w:rsidR="000032C7">
        <w:rPr>
          <w:rFonts w:eastAsiaTheme="minorEastAsia"/>
          <w:lang w:eastAsia="ja-JP"/>
        </w:rPr>
        <w:t>neutralized</w:t>
      </w:r>
      <w:r w:rsidR="00DC6D2C">
        <w:rPr>
          <w:rFonts w:eastAsiaTheme="minorEastAsia"/>
          <w:lang w:eastAsia="ja-JP"/>
        </w:rPr>
        <w:t xml:space="preserve"> by hydrogen bonds that were donated from w12, w15, w17, w18 and w12, respectively.</w:t>
      </w:r>
      <w:r w:rsidR="000032C7">
        <w:rPr>
          <w:rFonts w:eastAsiaTheme="minorEastAsia"/>
          <w:lang w:eastAsia="ja-JP"/>
        </w:rPr>
        <w:t xml:space="preserve"> </w:t>
      </w:r>
      <w:r w:rsidR="001F79CA">
        <w:rPr>
          <w:rFonts w:eastAsiaTheme="minorEastAsia"/>
          <w:lang w:eastAsia="ja-JP"/>
        </w:rPr>
        <w:t xml:space="preserve">In addition, w13 was donated a hydrogen bond to T158. The neutron scattering density map indicated that the sidechain of </w:t>
      </w:r>
      <w:r w:rsidR="00A423F5">
        <w:rPr>
          <w:rFonts w:eastAsiaTheme="minorEastAsia"/>
          <w:lang w:eastAsia="ja-JP"/>
        </w:rPr>
        <w:t xml:space="preserve">S120 adopted </w:t>
      </w:r>
      <w:r w:rsidR="001F79CA">
        <w:rPr>
          <w:rFonts w:eastAsiaTheme="minorEastAsia"/>
          <w:lang w:eastAsia="ja-JP"/>
        </w:rPr>
        <w:t xml:space="preserve">a </w:t>
      </w:r>
      <w:r w:rsidR="00A423F5">
        <w:rPr>
          <w:rFonts w:eastAsiaTheme="minorEastAsia"/>
          <w:lang w:eastAsia="ja-JP"/>
        </w:rPr>
        <w:t>dual conformation</w:t>
      </w:r>
      <w:r w:rsidR="001F79CA">
        <w:rPr>
          <w:rFonts w:eastAsiaTheme="minorEastAsia"/>
          <w:lang w:eastAsia="ja-JP"/>
        </w:rPr>
        <w:t>, donating hydrogen bonds to W14 and W16 (</w:t>
      </w:r>
      <w:r w:rsidR="00BF45F0" w:rsidRPr="00BF45F0">
        <w:rPr>
          <w:rFonts w:eastAsiaTheme="minorEastAsia"/>
          <w:color w:val="FF0000"/>
          <w:lang w:eastAsia="ja-JP"/>
        </w:rPr>
        <w:t>S</w:t>
      </w:r>
      <w:r w:rsidR="001F79CA" w:rsidRPr="00BF45F0">
        <w:rPr>
          <w:rFonts w:eastAsiaTheme="minorEastAsia"/>
          <w:color w:val="FF0000"/>
          <w:lang w:eastAsia="ja-JP"/>
        </w:rPr>
        <w:t>upplementary Figure S2a</w:t>
      </w:r>
      <w:r w:rsidR="001F79CA">
        <w:rPr>
          <w:rFonts w:eastAsiaTheme="minorEastAsia"/>
          <w:lang w:eastAsia="ja-JP"/>
        </w:rPr>
        <w:t>).</w:t>
      </w:r>
      <w:r w:rsidR="00B3394E">
        <w:rPr>
          <w:rFonts w:eastAsiaTheme="minorEastAsia"/>
          <w:lang w:eastAsia="ja-JP"/>
        </w:rPr>
        <w:t xml:space="preserve"> </w:t>
      </w:r>
      <w:r w:rsidR="009A1FC6">
        <w:rPr>
          <w:rFonts w:eastAsiaTheme="minorEastAsia"/>
          <w:lang w:eastAsia="ja-JP"/>
        </w:rPr>
        <w:t>The average hydrogen bond length between the water molecules in the cluster were 1.93 Å</w:t>
      </w:r>
      <w:r w:rsidR="003E5F1A">
        <w:rPr>
          <w:rFonts w:eastAsiaTheme="minorEastAsia"/>
          <w:lang w:eastAsia="ja-JP"/>
        </w:rPr>
        <w:t>, and</w:t>
      </w:r>
      <w:r w:rsidR="009A1FC6">
        <w:rPr>
          <w:rFonts w:eastAsiaTheme="minorEastAsia"/>
          <w:lang w:eastAsia="ja-JP"/>
        </w:rPr>
        <w:t xml:space="preserve"> </w:t>
      </w:r>
      <w:r w:rsidR="003E5F1A">
        <w:rPr>
          <w:rFonts w:eastAsiaTheme="minorEastAsia"/>
          <w:lang w:eastAsia="ja-JP"/>
        </w:rPr>
        <w:t>the average</w:t>
      </w:r>
      <w:r w:rsidR="009A1FC6">
        <w:rPr>
          <w:rFonts w:eastAsiaTheme="minorEastAsia"/>
          <w:lang w:eastAsia="ja-JP"/>
        </w:rPr>
        <w:t xml:space="preserve"> </w:t>
      </w:r>
      <w:r w:rsidR="003E5F1A">
        <w:rPr>
          <w:rFonts w:eastAsiaTheme="minorEastAsia"/>
          <w:lang w:eastAsia="ja-JP"/>
        </w:rPr>
        <w:t xml:space="preserve">hydrogen bond length </w:t>
      </w:r>
      <w:r w:rsidR="009A1FC6">
        <w:rPr>
          <w:rFonts w:eastAsiaTheme="minorEastAsia"/>
          <w:lang w:eastAsia="ja-JP"/>
        </w:rPr>
        <w:t>between the water the water molecules and the amino acid residues was 2.09</w:t>
      </w:r>
      <w:r w:rsidR="009A1FC6" w:rsidRPr="00C56B8B">
        <w:rPr>
          <w:rFonts w:eastAsiaTheme="minorEastAsia"/>
          <w:lang w:eastAsia="ja-JP"/>
        </w:rPr>
        <w:t xml:space="preserve"> </w:t>
      </w:r>
      <w:r w:rsidR="009A1FC6">
        <w:rPr>
          <w:rFonts w:eastAsiaTheme="minorEastAsia"/>
          <w:lang w:eastAsia="ja-JP"/>
        </w:rPr>
        <w:t xml:space="preserve">Å. These results imply that </w:t>
      </w:r>
      <w:r w:rsidR="003E5F1A">
        <w:rPr>
          <w:rFonts w:eastAsiaTheme="minorEastAsia"/>
          <w:lang w:eastAsia="ja-JP"/>
        </w:rPr>
        <w:t>the water molecules were tightly packed in the pocket, but the protein held the water cluster by weaker hydrogen bonds.</w:t>
      </w:r>
    </w:p>
    <w:p w14:paraId="4F3727A7" w14:textId="5CCCEE8F" w:rsidR="00E205DE" w:rsidRDefault="00FB1068" w:rsidP="00697019">
      <w:pPr>
        <w:pStyle w:val="IUCrbodytext"/>
        <w:ind w:firstLine="720"/>
        <w:rPr>
          <w:rFonts w:eastAsiaTheme="minorEastAsia"/>
          <w:lang w:eastAsia="ja-JP"/>
        </w:rPr>
      </w:pPr>
      <w:r>
        <w:rPr>
          <w:rFonts w:eastAsiaTheme="minorEastAsia"/>
          <w:lang w:eastAsia="ja-JP"/>
        </w:rPr>
        <w:t xml:space="preserve">The water cluster </w:t>
      </w:r>
      <w:r w:rsidR="00586933">
        <w:rPr>
          <w:rFonts w:eastAsiaTheme="minorEastAsia"/>
          <w:lang w:eastAsia="ja-JP"/>
        </w:rPr>
        <w:t>3</w:t>
      </w:r>
      <w:r>
        <w:rPr>
          <w:rFonts w:eastAsiaTheme="minorEastAsia"/>
          <w:lang w:eastAsia="ja-JP"/>
        </w:rPr>
        <w:t xml:space="preserve"> was composed of seven water molecules (w19-24) and they were statically stable with an average </w:t>
      </w:r>
      <w:r w:rsidRPr="00FB1068">
        <w:rPr>
          <w:rFonts w:eastAsiaTheme="minorEastAsia"/>
          <w:i/>
          <w:iCs/>
          <w:lang w:eastAsia="ja-JP"/>
        </w:rPr>
        <w:t>B</w:t>
      </w:r>
      <w:r>
        <w:rPr>
          <w:rFonts w:eastAsiaTheme="minorEastAsia"/>
          <w:lang w:eastAsia="ja-JP"/>
        </w:rPr>
        <w:t>-factor of 27.0 Å</w:t>
      </w:r>
      <w:r w:rsidRPr="00FB1068">
        <w:rPr>
          <w:rFonts w:eastAsiaTheme="minorEastAsia"/>
          <w:vertAlign w:val="superscript"/>
          <w:lang w:eastAsia="ja-JP"/>
        </w:rPr>
        <w:t>2</w:t>
      </w:r>
      <w:r w:rsidR="0090298D" w:rsidRPr="0090298D">
        <w:rPr>
          <w:rFonts w:eastAsiaTheme="minorEastAsia"/>
          <w:lang w:eastAsia="ja-JP"/>
        </w:rPr>
        <w:t xml:space="preserve"> (</w:t>
      </w:r>
      <w:r w:rsidR="0090298D" w:rsidRPr="0090298D">
        <w:rPr>
          <w:rFonts w:eastAsiaTheme="minorEastAsia"/>
          <w:color w:val="FF0000"/>
          <w:lang w:eastAsia="ja-JP"/>
        </w:rPr>
        <w:t>Figure 3</w:t>
      </w:r>
      <w:r w:rsidR="00BA0387">
        <w:rPr>
          <w:rFonts w:eastAsiaTheme="minorEastAsia"/>
          <w:color w:val="FF0000"/>
          <w:lang w:eastAsia="ja-JP"/>
        </w:rPr>
        <w:t>b</w:t>
      </w:r>
      <w:r w:rsidR="0090298D" w:rsidRPr="0090298D">
        <w:rPr>
          <w:rFonts w:eastAsiaTheme="minorEastAsia"/>
          <w:lang w:eastAsia="ja-JP"/>
        </w:rPr>
        <w:t>)</w:t>
      </w:r>
      <w:r>
        <w:rPr>
          <w:rFonts w:eastAsiaTheme="minorEastAsia"/>
          <w:lang w:eastAsia="ja-JP"/>
        </w:rPr>
        <w:t>.</w:t>
      </w:r>
      <w:r w:rsidR="001A4E0F">
        <w:rPr>
          <w:rFonts w:eastAsiaTheme="minorEastAsia"/>
          <w:lang w:eastAsia="ja-JP"/>
        </w:rPr>
        <w:t xml:space="preserve"> </w:t>
      </w:r>
      <w:r w:rsidR="00ED3A09">
        <w:rPr>
          <w:rFonts w:eastAsiaTheme="minorEastAsia"/>
          <w:lang w:eastAsia="ja-JP"/>
        </w:rPr>
        <w:t xml:space="preserve">This water cluster was contacted </w:t>
      </w:r>
      <w:r w:rsidR="00016C83">
        <w:rPr>
          <w:rFonts w:eastAsiaTheme="minorEastAsia"/>
          <w:lang w:eastAsia="ja-JP"/>
        </w:rPr>
        <w:t>with the polar residues (E175, D199, D206 and S208) and</w:t>
      </w:r>
      <w:r w:rsidR="00ED3A09">
        <w:rPr>
          <w:rFonts w:eastAsiaTheme="minorEastAsia"/>
          <w:lang w:eastAsia="ja-JP"/>
        </w:rPr>
        <w:t xml:space="preserve"> the hydrophobic residues </w:t>
      </w:r>
      <w:r w:rsidR="00016C83">
        <w:rPr>
          <w:rFonts w:eastAsiaTheme="minorEastAsia"/>
          <w:lang w:eastAsia="ja-JP"/>
        </w:rPr>
        <w:t>(</w:t>
      </w:r>
      <w:r w:rsidR="00ED3A09">
        <w:rPr>
          <w:rFonts w:eastAsiaTheme="minorEastAsia"/>
          <w:lang w:eastAsia="ja-JP"/>
        </w:rPr>
        <w:t>P147, A148, P176 and I197</w:t>
      </w:r>
      <w:r w:rsidR="00016C83">
        <w:rPr>
          <w:rFonts w:eastAsiaTheme="minorEastAsia"/>
          <w:lang w:eastAsia="ja-JP"/>
        </w:rPr>
        <w:t>)</w:t>
      </w:r>
      <w:r w:rsidR="00ED3A09">
        <w:rPr>
          <w:rFonts w:eastAsiaTheme="minorEastAsia"/>
          <w:lang w:eastAsia="ja-JP"/>
        </w:rPr>
        <w:t>.</w:t>
      </w:r>
      <w:r w:rsidR="00D3110F">
        <w:rPr>
          <w:rFonts w:eastAsiaTheme="minorEastAsia"/>
          <w:lang w:eastAsia="ja-JP"/>
        </w:rPr>
        <w:t xml:space="preserve"> </w:t>
      </w:r>
      <w:r w:rsidR="004E0412">
        <w:rPr>
          <w:rFonts w:eastAsiaTheme="minorEastAsia"/>
          <w:lang w:eastAsia="ja-JP"/>
        </w:rPr>
        <w:t xml:space="preserve">Although the three acidic residues were all </w:t>
      </w:r>
      <w:r w:rsidR="001D6214">
        <w:rPr>
          <w:rFonts w:eastAsiaTheme="minorEastAsia"/>
          <w:lang w:eastAsia="ja-JP"/>
        </w:rPr>
        <w:t>de</w:t>
      </w:r>
      <w:r w:rsidR="004E0412">
        <w:rPr>
          <w:rFonts w:eastAsiaTheme="minorEastAsia"/>
          <w:lang w:eastAsia="ja-JP"/>
        </w:rPr>
        <w:t>protonated</w:t>
      </w:r>
      <w:r w:rsidR="001D6214">
        <w:rPr>
          <w:rFonts w:eastAsiaTheme="minorEastAsia"/>
          <w:lang w:eastAsia="ja-JP"/>
        </w:rPr>
        <w:t xml:space="preserve">, the </w:t>
      </w:r>
      <w:r w:rsidR="00794596">
        <w:rPr>
          <w:rFonts w:eastAsiaTheme="minorEastAsia"/>
          <w:lang w:eastAsia="ja-JP"/>
        </w:rPr>
        <w:t>boomerang</w:t>
      </w:r>
      <w:r w:rsidR="001D6214">
        <w:rPr>
          <w:rFonts w:eastAsiaTheme="minorEastAsia"/>
          <w:lang w:eastAsia="ja-JP"/>
        </w:rPr>
        <w:t xml:space="preserve">-shaped neutron maps were observed for </w:t>
      </w:r>
      <w:r w:rsidR="00063357">
        <w:rPr>
          <w:rFonts w:eastAsiaTheme="minorEastAsia"/>
          <w:lang w:eastAsia="ja-JP"/>
        </w:rPr>
        <w:t xml:space="preserve">the </w:t>
      </w:r>
      <w:r w:rsidR="001D6214">
        <w:rPr>
          <w:rFonts w:eastAsiaTheme="minorEastAsia"/>
          <w:lang w:eastAsia="ja-JP"/>
        </w:rPr>
        <w:t>water molecules, indicating that they were bound as D</w:t>
      </w:r>
      <w:r w:rsidR="001D6214" w:rsidRPr="001D6214">
        <w:rPr>
          <w:rFonts w:eastAsiaTheme="minorEastAsia"/>
          <w:vertAlign w:val="subscript"/>
          <w:lang w:eastAsia="ja-JP"/>
        </w:rPr>
        <w:t>2</w:t>
      </w:r>
      <w:r w:rsidR="001D6214">
        <w:rPr>
          <w:rFonts w:eastAsiaTheme="minorEastAsia"/>
          <w:lang w:eastAsia="ja-JP"/>
        </w:rPr>
        <w:t>O form but not as hydronium ions</w:t>
      </w:r>
      <w:r w:rsidR="00063357">
        <w:rPr>
          <w:rFonts w:eastAsiaTheme="minorEastAsia"/>
          <w:lang w:eastAsia="ja-JP"/>
        </w:rPr>
        <w:t xml:space="preserve"> (</w:t>
      </w:r>
      <w:r w:rsidR="00063357" w:rsidRPr="00E87EBE">
        <w:rPr>
          <w:rFonts w:eastAsiaTheme="minorEastAsia"/>
          <w:color w:val="FF0000"/>
          <w:lang w:eastAsia="ja-JP"/>
        </w:rPr>
        <w:t>S</w:t>
      </w:r>
      <w:r w:rsidR="00063357">
        <w:rPr>
          <w:rFonts w:eastAsiaTheme="minorEastAsia"/>
          <w:color w:val="FF0000"/>
          <w:lang w:eastAsia="ja-JP"/>
        </w:rPr>
        <w:t>upplementary</w:t>
      </w:r>
      <w:r w:rsidR="00063357" w:rsidRPr="00E87EBE">
        <w:rPr>
          <w:rFonts w:eastAsiaTheme="minorEastAsia"/>
          <w:color w:val="FF0000"/>
          <w:lang w:eastAsia="ja-JP"/>
        </w:rPr>
        <w:t xml:space="preserve"> Figure S</w:t>
      </w:r>
      <w:r w:rsidR="00063357">
        <w:rPr>
          <w:rFonts w:eastAsiaTheme="minorEastAsia"/>
          <w:color w:val="FF0000"/>
          <w:lang w:eastAsia="ja-JP"/>
        </w:rPr>
        <w:t>2</w:t>
      </w:r>
      <w:r w:rsidR="00BA0387">
        <w:rPr>
          <w:rFonts w:eastAsiaTheme="minorEastAsia"/>
          <w:color w:val="FF0000"/>
          <w:lang w:eastAsia="ja-JP"/>
        </w:rPr>
        <w:t>b</w:t>
      </w:r>
      <w:r w:rsidR="00063357">
        <w:rPr>
          <w:rFonts w:eastAsiaTheme="minorEastAsia"/>
          <w:lang w:eastAsia="ja-JP"/>
        </w:rPr>
        <w:t>)</w:t>
      </w:r>
      <w:r w:rsidR="001D6214">
        <w:rPr>
          <w:rFonts w:eastAsiaTheme="minorEastAsia"/>
          <w:lang w:eastAsia="ja-JP"/>
        </w:rPr>
        <w:t>.</w:t>
      </w:r>
      <w:r w:rsidR="00870675">
        <w:rPr>
          <w:rFonts w:eastAsiaTheme="minorEastAsia"/>
          <w:lang w:eastAsia="ja-JP"/>
        </w:rPr>
        <w:t xml:space="preserve"> Only w</w:t>
      </w:r>
      <w:r w:rsidR="009E7B96">
        <w:rPr>
          <w:rFonts w:eastAsiaTheme="minorEastAsia"/>
          <w:lang w:eastAsia="ja-JP"/>
        </w:rPr>
        <w:t>2</w:t>
      </w:r>
      <w:r w:rsidR="00870675">
        <w:rPr>
          <w:rFonts w:eastAsiaTheme="minorEastAsia"/>
          <w:lang w:eastAsia="ja-JP"/>
        </w:rPr>
        <w:t>3 hydrogen-bonded in a tetrahedral coordination and the other water molecules hydrogen-bonded in a triangle coordination.</w:t>
      </w:r>
      <w:r w:rsidR="0013371D">
        <w:rPr>
          <w:rFonts w:eastAsiaTheme="minorEastAsia"/>
          <w:lang w:eastAsia="ja-JP"/>
        </w:rPr>
        <w:t xml:space="preserve"> The lack of the tetrahedral coordination may contribute to the relative instability in comparison to the water cluster 2.</w:t>
      </w:r>
      <w:r w:rsidR="009E7B96">
        <w:rPr>
          <w:rFonts w:eastAsiaTheme="minorEastAsia"/>
          <w:lang w:eastAsia="ja-JP"/>
        </w:rPr>
        <w:t xml:space="preserve"> The </w:t>
      </w:r>
      <w:r w:rsidR="00FE24EE">
        <w:rPr>
          <w:rFonts w:eastAsiaTheme="minorEastAsia"/>
          <w:lang w:eastAsia="ja-JP"/>
        </w:rPr>
        <w:t xml:space="preserve">D‧‧‧O </w:t>
      </w:r>
      <w:r w:rsidR="009E7B96">
        <w:rPr>
          <w:rFonts w:eastAsiaTheme="minorEastAsia"/>
          <w:lang w:eastAsia="ja-JP"/>
        </w:rPr>
        <w:t>distance</w:t>
      </w:r>
      <w:r w:rsidR="00FE24EE">
        <w:rPr>
          <w:rFonts w:eastAsiaTheme="minorEastAsia"/>
          <w:lang w:eastAsia="ja-JP"/>
        </w:rPr>
        <w:t xml:space="preserve"> between w24 and w23 was 2.</w:t>
      </w:r>
      <w:r w:rsidR="002A4E39">
        <w:rPr>
          <w:rFonts w:eastAsiaTheme="minorEastAsia"/>
          <w:lang w:eastAsia="ja-JP"/>
        </w:rPr>
        <w:t>2 Å</w:t>
      </w:r>
      <w:r w:rsidR="00FE24EE">
        <w:rPr>
          <w:rFonts w:eastAsiaTheme="minorEastAsia"/>
          <w:lang w:eastAsia="ja-JP"/>
        </w:rPr>
        <w:t xml:space="preserve"> and </w:t>
      </w:r>
      <w:r w:rsidR="002A4E39">
        <w:rPr>
          <w:rFonts w:eastAsiaTheme="minorEastAsia"/>
          <w:lang w:eastAsia="ja-JP"/>
        </w:rPr>
        <w:t>slightly</w:t>
      </w:r>
      <w:r w:rsidR="00FE24EE">
        <w:rPr>
          <w:rFonts w:eastAsiaTheme="minorEastAsia"/>
          <w:lang w:eastAsia="ja-JP"/>
        </w:rPr>
        <w:t xml:space="preserve"> longer than those between </w:t>
      </w:r>
      <w:r w:rsidR="00E17AB9">
        <w:rPr>
          <w:rFonts w:eastAsiaTheme="minorEastAsia"/>
          <w:lang w:eastAsia="ja-JP"/>
        </w:rPr>
        <w:t>the other water molecules (</w:t>
      </w:r>
      <w:r w:rsidR="002A4E39">
        <w:rPr>
          <w:rFonts w:eastAsiaTheme="minorEastAsia"/>
          <w:lang w:eastAsia="ja-JP"/>
        </w:rPr>
        <w:t>1.9</w:t>
      </w:r>
      <w:r w:rsidR="002A4E39" w:rsidRPr="002A4E39">
        <w:rPr>
          <w:rFonts w:eastAsiaTheme="minorEastAsia"/>
          <w:lang w:eastAsia="ja-JP"/>
        </w:rPr>
        <w:t xml:space="preserve"> </w:t>
      </w:r>
      <w:r w:rsidR="002A4E39">
        <w:rPr>
          <w:rFonts w:eastAsiaTheme="minorEastAsia"/>
          <w:lang w:eastAsia="ja-JP"/>
        </w:rPr>
        <w:t>Å)</w:t>
      </w:r>
      <w:r w:rsidR="00E17AB9">
        <w:rPr>
          <w:rFonts w:eastAsiaTheme="minorEastAsia"/>
          <w:lang w:eastAsia="ja-JP"/>
        </w:rPr>
        <w:t>.</w:t>
      </w:r>
      <w:r w:rsidR="00A76C3F">
        <w:rPr>
          <w:rFonts w:eastAsiaTheme="minorEastAsia"/>
          <w:lang w:eastAsia="ja-JP"/>
        </w:rPr>
        <w:t xml:space="preserve"> </w:t>
      </w:r>
      <w:r w:rsidR="009E7B96">
        <w:rPr>
          <w:rFonts w:eastAsiaTheme="minorEastAsia"/>
          <w:lang w:eastAsia="ja-JP"/>
        </w:rPr>
        <w:t xml:space="preserve">The </w:t>
      </w:r>
      <w:r w:rsidR="008B663E">
        <w:rPr>
          <w:rFonts w:eastAsiaTheme="minorEastAsia"/>
          <w:lang w:eastAsia="ja-JP"/>
        </w:rPr>
        <w:t xml:space="preserve">E175 and </w:t>
      </w:r>
      <w:r w:rsidR="005931DD">
        <w:rPr>
          <w:rFonts w:eastAsiaTheme="minorEastAsia"/>
          <w:lang w:eastAsia="ja-JP"/>
        </w:rPr>
        <w:t>D206</w:t>
      </w:r>
      <w:r w:rsidR="008B663E">
        <w:rPr>
          <w:rFonts w:eastAsiaTheme="minorEastAsia"/>
          <w:lang w:eastAsia="ja-JP"/>
        </w:rPr>
        <w:t xml:space="preserve"> were accepted hydrogen bonds from </w:t>
      </w:r>
      <w:r w:rsidR="00D34500">
        <w:rPr>
          <w:rFonts w:eastAsiaTheme="minorEastAsia"/>
          <w:lang w:eastAsia="ja-JP"/>
        </w:rPr>
        <w:t>w</w:t>
      </w:r>
      <w:r w:rsidR="008B663E">
        <w:rPr>
          <w:rFonts w:eastAsiaTheme="minorEastAsia"/>
          <w:lang w:eastAsia="ja-JP"/>
        </w:rPr>
        <w:t>23</w:t>
      </w:r>
      <w:r w:rsidR="005931DD">
        <w:rPr>
          <w:rFonts w:eastAsiaTheme="minorEastAsia"/>
          <w:lang w:eastAsia="ja-JP"/>
        </w:rPr>
        <w:t xml:space="preserve">, </w:t>
      </w:r>
      <w:r w:rsidR="008B663E">
        <w:rPr>
          <w:rFonts w:eastAsiaTheme="minorEastAsia"/>
          <w:lang w:eastAsia="ja-JP"/>
        </w:rPr>
        <w:t>and</w:t>
      </w:r>
      <w:r w:rsidR="005931DD">
        <w:rPr>
          <w:rFonts w:eastAsiaTheme="minorEastAsia"/>
          <w:lang w:eastAsia="ja-JP"/>
        </w:rPr>
        <w:t xml:space="preserve"> D199 was accepted a hydrogen bond from w24.</w:t>
      </w:r>
      <w:r w:rsidR="00011936">
        <w:rPr>
          <w:rFonts w:eastAsiaTheme="minorEastAsia"/>
          <w:lang w:eastAsia="ja-JP"/>
        </w:rPr>
        <w:t xml:space="preserve"> This water cluster was stabilized by more than 15 </w:t>
      </w:r>
      <w:r w:rsidR="00011936">
        <w:rPr>
          <w:rFonts w:eastAsiaTheme="minorEastAsia"/>
          <w:lang w:eastAsia="ja-JP"/>
        </w:rPr>
        <w:lastRenderedPageBreak/>
        <w:t>hydrogen bonds and expanded to w19 that was located at the entrance of the pocket.</w:t>
      </w:r>
      <w:r w:rsidR="00F33E86">
        <w:rPr>
          <w:rFonts w:eastAsiaTheme="minorEastAsia"/>
          <w:lang w:eastAsia="ja-JP"/>
        </w:rPr>
        <w:t xml:space="preserve"> E175 is considered to be a catalytic residue that </w:t>
      </w:r>
      <w:r w:rsidR="00E205DE">
        <w:rPr>
          <w:rFonts w:eastAsiaTheme="minorEastAsia"/>
          <w:lang w:eastAsia="ja-JP"/>
        </w:rPr>
        <w:t xml:space="preserve">supplies a nucleophilic water by the </w:t>
      </w:r>
      <w:r w:rsidR="00F33E86">
        <w:rPr>
          <w:rFonts w:eastAsiaTheme="minorEastAsia"/>
          <w:lang w:eastAsia="ja-JP"/>
        </w:rPr>
        <w:t>deprotonat</w:t>
      </w:r>
      <w:r w:rsidR="00E205DE">
        <w:rPr>
          <w:rFonts w:eastAsiaTheme="minorEastAsia"/>
          <w:lang w:eastAsia="ja-JP"/>
        </w:rPr>
        <w:t>ion</w:t>
      </w:r>
      <w:r w:rsidR="00F33E86">
        <w:rPr>
          <w:rFonts w:eastAsiaTheme="minorEastAsia"/>
          <w:lang w:eastAsia="ja-JP"/>
        </w:rPr>
        <w:t>.</w:t>
      </w:r>
      <w:r w:rsidR="00C85708">
        <w:rPr>
          <w:rFonts w:eastAsiaTheme="minorEastAsia"/>
          <w:lang w:eastAsia="ja-JP"/>
        </w:rPr>
        <w:t xml:space="preserve"> </w:t>
      </w:r>
      <w:r w:rsidR="00063357">
        <w:rPr>
          <w:rFonts w:eastAsiaTheme="minorEastAsia"/>
          <w:lang w:eastAsia="ja-JP"/>
        </w:rPr>
        <w:t xml:space="preserve">The role of the water cluster </w:t>
      </w:r>
      <w:r w:rsidR="009976F2">
        <w:rPr>
          <w:rFonts w:eastAsiaTheme="minorEastAsia"/>
          <w:lang w:eastAsia="ja-JP"/>
        </w:rPr>
        <w:t xml:space="preserve">is likely to stabilize the structure and to supply a nucleophilic water but not to </w:t>
      </w:r>
      <w:r w:rsidR="000C0D13">
        <w:rPr>
          <w:rFonts w:eastAsiaTheme="minorEastAsia"/>
          <w:lang w:eastAsia="ja-JP"/>
        </w:rPr>
        <w:t xml:space="preserve">cancel the extra negative charge of the </w:t>
      </w:r>
      <w:r w:rsidR="008637D2">
        <w:rPr>
          <w:rFonts w:eastAsiaTheme="minorEastAsia"/>
          <w:lang w:eastAsia="ja-JP"/>
        </w:rPr>
        <w:t>aspartate and glutamate residues</w:t>
      </w:r>
      <w:r w:rsidR="009976F2">
        <w:rPr>
          <w:rFonts w:eastAsiaTheme="minorEastAsia"/>
          <w:lang w:eastAsia="ja-JP"/>
        </w:rPr>
        <w:t>.</w:t>
      </w:r>
      <w:r w:rsidR="004264CA">
        <w:rPr>
          <w:rFonts w:eastAsiaTheme="minorEastAsia"/>
          <w:lang w:eastAsia="ja-JP"/>
        </w:rPr>
        <w:t xml:space="preserve"> </w:t>
      </w:r>
    </w:p>
    <w:p w14:paraId="0A01B90F" w14:textId="3380D6C0" w:rsidR="00334766" w:rsidRDefault="00334766" w:rsidP="00E205DE">
      <w:pPr>
        <w:pStyle w:val="IUCrbodytext"/>
        <w:ind w:firstLine="720"/>
        <w:rPr>
          <w:rFonts w:eastAsiaTheme="minorEastAsia"/>
          <w:lang w:eastAsia="ja-JP"/>
        </w:rPr>
      </w:pPr>
      <w:r>
        <w:rPr>
          <w:rFonts w:eastAsiaTheme="minorEastAsia"/>
          <w:lang w:eastAsia="ja-JP"/>
        </w:rPr>
        <w:t xml:space="preserve">It is </w:t>
      </w:r>
      <w:r w:rsidR="009968B2">
        <w:rPr>
          <w:rFonts w:eastAsiaTheme="minorEastAsia"/>
          <w:lang w:eastAsia="ja-JP"/>
        </w:rPr>
        <w:t>frequently</w:t>
      </w:r>
      <w:r>
        <w:rPr>
          <w:rFonts w:eastAsiaTheme="minorEastAsia"/>
          <w:lang w:eastAsia="ja-JP"/>
        </w:rPr>
        <w:t xml:space="preserve"> observed that solvent position and protein conformation are different between the cryogenic and room temperature structures </w:t>
      </w:r>
      <w:r>
        <w:rPr>
          <w:rFonts w:eastAsiaTheme="minorEastAsia"/>
          <w:lang w:eastAsia="ja-JP"/>
        </w:rPr>
        <w:fldChar w:fldCharType="begin"/>
      </w:r>
      <w:r w:rsidR="00DD4F9F">
        <w:rPr>
          <w:rFonts w:eastAsiaTheme="minorEastAsia"/>
          <w:lang w:eastAsia="ja-JP"/>
        </w:rPr>
        <w:instrText xml:space="preserve"> ADDIN EN.CITE &lt;EndNote&gt;&lt;Cite&gt;&lt;Author&gt;Kwon&lt;/Author&gt;&lt;Year&gt;2018&lt;/Year&gt;&lt;RecNum&gt;2193&lt;/RecNum&gt;&lt;DisplayText&gt;(Kwon&lt;style face="italic"&gt; et al.&lt;/style&gt;, 2018)&lt;/DisplayText&gt;&lt;record&gt;&lt;rec-number&gt;2193&lt;/rec-number&gt;&lt;foreign-keys&gt;&lt;key app="EN" db-id="a5pfe5ftqxwvz0ep5rzxtv2vp9spp0wx205t"&gt;2193&lt;/key&gt;&lt;/foreign-keys&gt;&lt;ref-type name="Journal Article"&gt;17&lt;/ref-type&gt;&lt;contributors&gt;&lt;authors&gt;&lt;author&gt;Kwon, H.&lt;/author&gt;&lt;author&gt;Langan, P. S.&lt;/author&gt;&lt;author&gt;Coates, L.&lt;/author&gt;&lt;author&gt;Raven, E. L.&lt;/author&gt;&lt;author&gt;Moody, P. C. E.&lt;/author&gt;&lt;/authors&gt;&lt;/contributors&gt;&lt;auth-address&gt;Henry Wellcome Laboratories for Structural Biology, Leicester Institute of Structural and Chemical Biology, Department of Molecular and Cell Biology, University of Leicester, Lancaster Road, Leicester LE1 7RH, England.&amp;#xD;Neutron Scattering Division, Oak Ridge National Laboratory, Oak Ridge, TN 37831, USA.&amp;#xD;Leicester Institute of Structural and Chemical Biology, Department of Chemistry, University of Leicester, University Road, Leicester LE1 7RH, England.&lt;/auth-address&gt;&lt;titles&gt;&lt;title&gt;The rise of neutron cryo-crystallography&lt;/title&gt;&lt;secondary-title&gt;Acta Crystallogr D Struct Biol&lt;/secondary-title&gt;&lt;/titles&gt;&lt;periodical&gt;&lt;full-title&gt;Acta Crystallogr D Struct Biol&lt;/full-title&gt;&lt;/periodical&gt;&lt;pages&gt;792-799&lt;/pages&gt;&lt;volume&gt;74&lt;/volume&gt;&lt;number&gt;Pt 8&lt;/number&gt;&lt;edition&gt;2018/08/08&lt;/edition&gt;&lt;keywords&gt;&lt;keyword&gt;*Cold Temperature&lt;/keyword&gt;&lt;keyword&gt;Crystallography&lt;/keyword&gt;&lt;keyword&gt;History, 20th Century&lt;/keyword&gt;&lt;keyword&gt;History, 21st Century&lt;/keyword&gt;&lt;keyword&gt;Neutron Diffraction/history/*methods&lt;/keyword&gt;&lt;keyword&gt;Proteins/*chemistry&lt;/keyword&gt;&lt;/keywords&gt;&lt;dates&gt;&lt;year&gt;2018&lt;/year&gt;&lt;pub-dates&gt;&lt;date&gt;Aug 1&lt;/date&gt;&lt;/pub-dates&gt;&lt;/dates&gt;&lt;isbn&gt;2059-7983 (Electronic)&amp;#xD;2059-7983 (Linking)&lt;/isbn&gt;&lt;accession-num&gt;30082515&lt;/accession-num&gt;&lt;urls&gt;&lt;related-urls&gt;&lt;url&gt;http://www.ncbi.nlm.nih.gov/pubmed/30082515&lt;/url&gt;&lt;/related-urls&gt;&lt;/urls&gt;&lt;custom2&gt;6079629&lt;/custom2&gt;&lt;electronic-resource-num&gt;10.1107/S205979831800640X&amp;#xD;S205979831800640X [pii]&lt;/electronic-resource-num&gt;&lt;language&gt;eng&lt;/language&gt;&lt;/record&gt;&lt;/Cite&gt;&lt;/EndNote&gt;</w:instrText>
      </w:r>
      <w:r>
        <w:rPr>
          <w:rFonts w:eastAsiaTheme="minorEastAsia"/>
          <w:lang w:eastAsia="ja-JP"/>
        </w:rPr>
        <w:fldChar w:fldCharType="separate"/>
      </w:r>
      <w:r w:rsidR="00DD4F9F">
        <w:rPr>
          <w:rFonts w:eastAsiaTheme="minorEastAsia"/>
          <w:noProof/>
          <w:lang w:eastAsia="ja-JP"/>
        </w:rPr>
        <w:t>(</w:t>
      </w:r>
      <w:hyperlink w:anchor="_ENREF_19" w:tooltip="Kwon, 2018 #2193" w:history="1">
        <w:r w:rsidR="00DD4F9F">
          <w:rPr>
            <w:rFonts w:eastAsiaTheme="minorEastAsia"/>
            <w:noProof/>
            <w:lang w:eastAsia="ja-JP"/>
          </w:rPr>
          <w:t>Kwon</w:t>
        </w:r>
        <w:r w:rsidR="00DD4F9F" w:rsidRPr="00DD4F9F">
          <w:rPr>
            <w:rFonts w:eastAsiaTheme="minorEastAsia"/>
            <w:i/>
            <w:noProof/>
            <w:lang w:eastAsia="ja-JP"/>
          </w:rPr>
          <w:t xml:space="preserve"> et al.</w:t>
        </w:r>
        <w:r w:rsidR="00DD4F9F">
          <w:rPr>
            <w:rFonts w:eastAsiaTheme="minorEastAsia"/>
            <w:noProof/>
            <w:lang w:eastAsia="ja-JP"/>
          </w:rPr>
          <w:t>, 2018</w:t>
        </w:r>
      </w:hyperlink>
      <w:r w:rsidR="00DD4F9F">
        <w:rPr>
          <w:rFonts w:eastAsiaTheme="minorEastAsia"/>
          <w:noProof/>
          <w:lang w:eastAsia="ja-JP"/>
        </w:rPr>
        <w:t>)</w:t>
      </w:r>
      <w:r>
        <w:rPr>
          <w:rFonts w:eastAsiaTheme="minorEastAsia"/>
          <w:lang w:eastAsia="ja-JP"/>
        </w:rPr>
        <w:fldChar w:fldCharType="end"/>
      </w:r>
      <w:r>
        <w:rPr>
          <w:rFonts w:eastAsiaTheme="minorEastAsia"/>
          <w:lang w:eastAsia="ja-JP"/>
        </w:rPr>
        <w:t>. Our neutron structure of Hsp7</w:t>
      </w:r>
      <w:r w:rsidR="004F49AD">
        <w:rPr>
          <w:rFonts w:eastAsiaTheme="minorEastAsia"/>
          <w:lang w:eastAsia="ja-JP"/>
        </w:rPr>
        <w:t>2</w:t>
      </w:r>
      <w:r>
        <w:rPr>
          <w:rFonts w:eastAsiaTheme="minorEastAsia"/>
          <w:lang w:eastAsia="ja-JP"/>
        </w:rPr>
        <w:t xml:space="preserve">-ADP was compared with the cryogenic X-ray structures of </w:t>
      </w:r>
      <w:r w:rsidR="009968B2">
        <w:rPr>
          <w:rFonts w:eastAsiaTheme="minorEastAsia"/>
          <w:lang w:eastAsia="ja-JP"/>
        </w:rPr>
        <w:t xml:space="preserve">the </w:t>
      </w:r>
      <w:r>
        <w:rPr>
          <w:rFonts w:eastAsiaTheme="minorEastAsia"/>
          <w:lang w:eastAsia="ja-JP"/>
        </w:rPr>
        <w:t>Hsp7</w:t>
      </w:r>
      <w:r w:rsidR="004F49AD">
        <w:rPr>
          <w:rFonts w:eastAsiaTheme="minorEastAsia"/>
          <w:lang w:eastAsia="ja-JP"/>
        </w:rPr>
        <w:t>2</w:t>
      </w:r>
      <w:r>
        <w:rPr>
          <w:rFonts w:eastAsiaTheme="minorEastAsia"/>
          <w:lang w:eastAsia="ja-JP"/>
        </w:rPr>
        <w:t>-AMPPnP (PDB 2E8A) and Hsp7</w:t>
      </w:r>
      <w:r w:rsidR="004F49AD">
        <w:rPr>
          <w:rFonts w:eastAsiaTheme="minorEastAsia"/>
          <w:lang w:eastAsia="ja-JP"/>
        </w:rPr>
        <w:t>2</w:t>
      </w:r>
      <w:r>
        <w:rPr>
          <w:rFonts w:eastAsiaTheme="minorEastAsia"/>
          <w:lang w:eastAsia="ja-JP"/>
        </w:rPr>
        <w:t>-ADP complexes (PDB 3ATU)</w:t>
      </w:r>
      <w:r w:rsidR="003F29FE">
        <w:rPr>
          <w:rFonts w:eastAsiaTheme="minorEastAsia"/>
          <w:lang w:eastAsia="ja-JP"/>
        </w:rPr>
        <w:t xml:space="preserve"> </w:t>
      </w:r>
      <w:r w:rsidR="009B79B6">
        <w:rPr>
          <w:rFonts w:eastAsiaTheme="minorEastAsia"/>
          <w:lang w:eastAsia="ja-JP"/>
        </w:rPr>
        <w:fldChar w:fldCharType="begin">
          <w:fldData xml:space="preserve">PEVuZE5vdGU+PENpdGU+PEF1dGhvcj5TaGlkYTwvQXV0aG9yPjxZZWFyPjIwMTA8L1llYXI+PFJl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==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PEVuZE5vdGU+PENpdGU+PEF1dGhvcj5TaGlkYTwvQXV0aG9yPjxZZWFyPjIwMTA8L1llYXI+PFJl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==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9B79B6">
        <w:rPr>
          <w:rFonts w:eastAsiaTheme="minorEastAsia"/>
          <w:lang w:eastAsia="ja-JP"/>
        </w:rPr>
      </w:r>
      <w:r w:rsidR="009B79B6">
        <w:rPr>
          <w:rFonts w:eastAsiaTheme="minorEastAsia"/>
          <w:lang w:eastAsia="ja-JP"/>
        </w:rPr>
        <w:fldChar w:fldCharType="separate"/>
      </w:r>
      <w:r w:rsidR="00DD4F9F">
        <w:rPr>
          <w:rFonts w:eastAsiaTheme="minorEastAsia"/>
          <w:noProof/>
          <w:lang w:eastAsia="ja-JP"/>
        </w:rPr>
        <w:t>(</w:t>
      </w:r>
      <w:hyperlink w:anchor="_ENREF_31" w:tooltip="Shida, 2010 #2194" w:history="1">
        <w:r w:rsidR="00DD4F9F">
          <w:rPr>
            <w:rFonts w:eastAsiaTheme="minorEastAsia"/>
            <w:noProof/>
            <w:lang w:eastAsia="ja-JP"/>
          </w:rPr>
          <w:t>Shida</w:t>
        </w:r>
        <w:r w:rsidR="00DD4F9F" w:rsidRPr="00DD4F9F">
          <w:rPr>
            <w:rFonts w:eastAsiaTheme="minorEastAsia"/>
            <w:i/>
            <w:noProof/>
            <w:lang w:eastAsia="ja-JP"/>
          </w:rPr>
          <w:t xml:space="preserve"> et al.</w:t>
        </w:r>
        <w:r w:rsidR="00DD4F9F">
          <w:rPr>
            <w:rFonts w:eastAsiaTheme="minorEastAsia"/>
            <w:noProof/>
            <w:lang w:eastAsia="ja-JP"/>
          </w:rPr>
          <w:t>, 2010</w:t>
        </w:r>
      </w:hyperlink>
      <w:r w:rsidR="00DD4F9F">
        <w:rPr>
          <w:rFonts w:eastAsiaTheme="minorEastAsia"/>
          <w:noProof/>
          <w:lang w:eastAsia="ja-JP"/>
        </w:rPr>
        <w:t xml:space="preserve">; </w:t>
      </w:r>
      <w:hyperlink w:anchor="_ENREF_5" w:tooltip="Arakawa, 2011 #2186" w:history="1">
        <w:r w:rsidR="00DD4F9F">
          <w:rPr>
            <w:rFonts w:eastAsiaTheme="minorEastAsia"/>
            <w:noProof/>
            <w:lang w:eastAsia="ja-JP"/>
          </w:rPr>
          <w:t>Arakawa</w:t>
        </w:r>
        <w:r w:rsidR="00DD4F9F" w:rsidRPr="00DD4F9F">
          <w:rPr>
            <w:rFonts w:eastAsiaTheme="minorEastAsia"/>
            <w:i/>
            <w:noProof/>
            <w:lang w:eastAsia="ja-JP"/>
          </w:rPr>
          <w:t xml:space="preserve"> et al.</w:t>
        </w:r>
        <w:r w:rsidR="00DD4F9F">
          <w:rPr>
            <w:rFonts w:eastAsiaTheme="minorEastAsia"/>
            <w:noProof/>
            <w:lang w:eastAsia="ja-JP"/>
          </w:rPr>
          <w:t>, 2011</w:t>
        </w:r>
      </w:hyperlink>
      <w:r w:rsidR="00DD4F9F">
        <w:rPr>
          <w:rFonts w:eastAsiaTheme="minorEastAsia"/>
          <w:noProof/>
          <w:lang w:eastAsia="ja-JP"/>
        </w:rPr>
        <w:t>)</w:t>
      </w:r>
      <w:r w:rsidR="009B79B6">
        <w:rPr>
          <w:rFonts w:eastAsiaTheme="minorEastAsia"/>
          <w:lang w:eastAsia="ja-JP"/>
        </w:rPr>
        <w:fldChar w:fldCharType="end"/>
      </w:r>
      <w:r>
        <w:rPr>
          <w:rFonts w:eastAsiaTheme="minorEastAsia"/>
          <w:lang w:eastAsia="ja-JP"/>
        </w:rPr>
        <w:t>.</w:t>
      </w:r>
      <w:r w:rsidR="004225B9">
        <w:rPr>
          <w:rFonts w:eastAsiaTheme="minorEastAsia"/>
          <w:lang w:eastAsia="ja-JP"/>
        </w:rPr>
        <w:t xml:space="preserve"> The neutron Hsp7</w:t>
      </w:r>
      <w:r w:rsidR="004F49AD">
        <w:rPr>
          <w:rFonts w:eastAsiaTheme="minorEastAsia"/>
          <w:lang w:eastAsia="ja-JP"/>
        </w:rPr>
        <w:t>2</w:t>
      </w:r>
      <w:r w:rsidR="004225B9">
        <w:rPr>
          <w:rFonts w:eastAsiaTheme="minorEastAsia"/>
          <w:lang w:eastAsia="ja-JP"/>
        </w:rPr>
        <w:t>-ADP structure was superimposed on the cryo Hsp7</w:t>
      </w:r>
      <w:r w:rsidR="004F49AD">
        <w:rPr>
          <w:rFonts w:eastAsiaTheme="minorEastAsia"/>
          <w:lang w:eastAsia="ja-JP"/>
        </w:rPr>
        <w:t>2</w:t>
      </w:r>
      <w:r w:rsidR="004225B9">
        <w:rPr>
          <w:rFonts w:eastAsiaTheme="minorEastAsia"/>
          <w:lang w:eastAsia="ja-JP"/>
        </w:rPr>
        <w:t>-AMPPnP and Hsp7</w:t>
      </w:r>
      <w:r w:rsidR="004F49AD">
        <w:rPr>
          <w:rFonts w:eastAsiaTheme="minorEastAsia"/>
          <w:lang w:eastAsia="ja-JP"/>
        </w:rPr>
        <w:t>2</w:t>
      </w:r>
      <w:r w:rsidR="004225B9">
        <w:rPr>
          <w:rFonts w:eastAsiaTheme="minorEastAsia"/>
          <w:lang w:eastAsia="ja-JP"/>
        </w:rPr>
        <w:t>-ADP structures with RMSD values of 0.39 and 0.28 Å, respectively, i</w:t>
      </w:r>
      <w:r w:rsidR="00201D18">
        <w:rPr>
          <w:rFonts w:eastAsiaTheme="minorEastAsia"/>
          <w:lang w:eastAsia="ja-JP"/>
        </w:rPr>
        <w:t>ndicating that the overall structures were almost identical</w:t>
      </w:r>
      <w:r w:rsidR="00DF7257">
        <w:rPr>
          <w:rFonts w:eastAsiaTheme="minorEastAsia"/>
          <w:lang w:eastAsia="ja-JP"/>
        </w:rPr>
        <w:t xml:space="preserve"> (</w:t>
      </w:r>
      <w:r w:rsidR="00DF7257" w:rsidRPr="00DF7257">
        <w:rPr>
          <w:rFonts w:eastAsiaTheme="minorEastAsia"/>
          <w:color w:val="FF0000"/>
          <w:lang w:eastAsia="ja-JP"/>
        </w:rPr>
        <w:t xml:space="preserve">Supplementary Table </w:t>
      </w:r>
      <w:r w:rsidR="00D10E0D">
        <w:rPr>
          <w:rFonts w:eastAsiaTheme="minorEastAsia"/>
          <w:color w:val="FF0000"/>
          <w:lang w:eastAsia="ja-JP"/>
        </w:rPr>
        <w:t>S</w:t>
      </w:r>
      <w:r w:rsidR="00DF7257" w:rsidRPr="00DF7257">
        <w:rPr>
          <w:rFonts w:eastAsiaTheme="minorEastAsia"/>
          <w:color w:val="FF0000"/>
          <w:lang w:eastAsia="ja-JP"/>
        </w:rPr>
        <w:t>1</w:t>
      </w:r>
      <w:r w:rsidR="00DF7257">
        <w:rPr>
          <w:rFonts w:eastAsiaTheme="minorEastAsia"/>
          <w:color w:val="FF0000"/>
          <w:lang w:eastAsia="ja-JP"/>
        </w:rPr>
        <w:t xml:space="preserve">, </w:t>
      </w:r>
      <w:r w:rsidR="00DF7257" w:rsidRPr="00BA0387">
        <w:rPr>
          <w:rFonts w:eastAsiaTheme="minorEastAsia"/>
          <w:color w:val="FF0000"/>
          <w:lang w:eastAsia="ja-JP"/>
        </w:rPr>
        <w:t>Supplementary Figure S3a,</w:t>
      </w:r>
      <w:r w:rsidR="00B11D20">
        <w:rPr>
          <w:rFonts w:eastAsiaTheme="minorEastAsia"/>
          <w:color w:val="FF0000"/>
          <w:lang w:eastAsia="ja-JP"/>
        </w:rPr>
        <w:t xml:space="preserve"> </w:t>
      </w:r>
      <w:r w:rsidR="00DF7257" w:rsidRPr="00BA0387">
        <w:rPr>
          <w:rFonts w:eastAsiaTheme="minorEastAsia"/>
          <w:color w:val="FF0000"/>
          <w:lang w:eastAsia="ja-JP"/>
        </w:rPr>
        <w:t>b</w:t>
      </w:r>
      <w:r w:rsidR="00DF7257">
        <w:rPr>
          <w:rFonts w:eastAsiaTheme="minorEastAsia"/>
          <w:lang w:eastAsia="ja-JP"/>
        </w:rPr>
        <w:t>)</w:t>
      </w:r>
      <w:r w:rsidR="00201D18">
        <w:rPr>
          <w:rFonts w:eastAsiaTheme="minorEastAsia"/>
          <w:lang w:eastAsia="ja-JP"/>
        </w:rPr>
        <w:t>.</w:t>
      </w:r>
      <w:r w:rsidR="009B4968">
        <w:rPr>
          <w:rFonts w:eastAsiaTheme="minorEastAsia"/>
          <w:lang w:eastAsia="ja-JP"/>
        </w:rPr>
        <w:t xml:space="preserve"> </w:t>
      </w:r>
      <w:r w:rsidR="009968B2">
        <w:rPr>
          <w:rFonts w:eastAsiaTheme="minorEastAsia"/>
          <w:lang w:eastAsia="ja-JP"/>
        </w:rPr>
        <w:t>In addition, t</w:t>
      </w:r>
      <w:r w:rsidR="009B4968">
        <w:rPr>
          <w:rFonts w:eastAsiaTheme="minorEastAsia"/>
          <w:lang w:eastAsia="ja-JP"/>
        </w:rPr>
        <w:t>he water cluster</w:t>
      </w:r>
      <w:r w:rsidR="000427DA">
        <w:rPr>
          <w:rFonts w:eastAsiaTheme="minorEastAsia"/>
          <w:lang w:eastAsia="ja-JP"/>
        </w:rPr>
        <w:t>s</w:t>
      </w:r>
      <w:r w:rsidR="009B4968">
        <w:rPr>
          <w:rFonts w:eastAsiaTheme="minorEastAsia"/>
          <w:lang w:eastAsia="ja-JP"/>
        </w:rPr>
        <w:t xml:space="preserve"> 2 and 3 were conserved </w:t>
      </w:r>
      <w:r w:rsidR="00A030DA">
        <w:rPr>
          <w:rFonts w:eastAsiaTheme="minorEastAsia"/>
          <w:lang w:eastAsia="ja-JP"/>
        </w:rPr>
        <w:t>in the cryo</w:t>
      </w:r>
      <w:r w:rsidR="009968B2">
        <w:rPr>
          <w:rFonts w:eastAsiaTheme="minorEastAsia"/>
          <w:lang w:eastAsia="ja-JP"/>
        </w:rPr>
        <w:t>genic</w:t>
      </w:r>
      <w:r w:rsidR="00A030DA">
        <w:rPr>
          <w:rFonts w:eastAsiaTheme="minorEastAsia"/>
          <w:lang w:eastAsia="ja-JP"/>
        </w:rPr>
        <w:t xml:space="preserve"> Hsp7</w:t>
      </w:r>
      <w:r w:rsidR="004F49AD">
        <w:rPr>
          <w:rFonts w:eastAsiaTheme="minorEastAsia"/>
          <w:lang w:eastAsia="ja-JP"/>
        </w:rPr>
        <w:t>2</w:t>
      </w:r>
      <w:r w:rsidR="00A030DA">
        <w:rPr>
          <w:rFonts w:eastAsiaTheme="minorEastAsia"/>
          <w:lang w:eastAsia="ja-JP"/>
        </w:rPr>
        <w:t>-AMPPnP and Hsp7</w:t>
      </w:r>
      <w:r w:rsidR="004F49AD">
        <w:rPr>
          <w:rFonts w:eastAsiaTheme="minorEastAsia"/>
          <w:lang w:eastAsia="ja-JP"/>
        </w:rPr>
        <w:t>2</w:t>
      </w:r>
      <w:r w:rsidR="00A030DA">
        <w:rPr>
          <w:rFonts w:eastAsiaTheme="minorEastAsia"/>
          <w:lang w:eastAsia="ja-JP"/>
        </w:rPr>
        <w:t>-ADP structures.</w:t>
      </w:r>
      <w:r w:rsidR="009968B2">
        <w:rPr>
          <w:rFonts w:eastAsiaTheme="minorEastAsia"/>
          <w:lang w:eastAsia="ja-JP"/>
        </w:rPr>
        <w:t xml:space="preserve"> In the ADP complex, </w:t>
      </w:r>
      <w:r w:rsidR="000427DA">
        <w:rPr>
          <w:rFonts w:eastAsiaTheme="minorEastAsia"/>
          <w:lang w:eastAsia="ja-JP"/>
        </w:rPr>
        <w:t>an inorganic</w:t>
      </w:r>
      <w:r w:rsidR="00B11D20">
        <w:rPr>
          <w:rFonts w:eastAsiaTheme="minorEastAsia"/>
          <w:lang w:eastAsia="ja-JP"/>
        </w:rPr>
        <w:t xml:space="preserve"> phosphate ion was bound to the ATP-binding pocket and hydrogen-bonded to T204 and Y149 via a water molecule, but the presence of phosphate ion had no effect on the position of the water molecules of the water cluster 3</w:t>
      </w:r>
      <w:r w:rsidR="00B11D20">
        <w:rPr>
          <w:rFonts w:eastAsiaTheme="minorEastAsia"/>
          <w:color w:val="FF0000"/>
          <w:lang w:eastAsia="ja-JP"/>
        </w:rPr>
        <w:t xml:space="preserve"> </w:t>
      </w:r>
      <w:r w:rsidR="00B11D20" w:rsidRPr="00B11D20">
        <w:rPr>
          <w:rFonts w:eastAsiaTheme="minorEastAsia"/>
          <w:color w:val="000000" w:themeColor="text1"/>
          <w:lang w:eastAsia="ja-JP"/>
        </w:rPr>
        <w:t>(</w:t>
      </w:r>
      <w:r w:rsidR="00B11D20" w:rsidRPr="00BA0387">
        <w:rPr>
          <w:rFonts w:eastAsiaTheme="minorEastAsia"/>
          <w:color w:val="FF0000"/>
          <w:lang w:eastAsia="ja-JP"/>
        </w:rPr>
        <w:t>Supplementary Figure S3b</w:t>
      </w:r>
      <w:r w:rsidR="00B11D20">
        <w:rPr>
          <w:rFonts w:eastAsiaTheme="minorEastAsia"/>
          <w:lang w:eastAsia="ja-JP"/>
        </w:rPr>
        <w:t>). These comparisons indicate that the nucleotides and temperature had no effect on the water clusters 2 and 3.</w:t>
      </w:r>
    </w:p>
    <w:p w14:paraId="372D5027" w14:textId="21B26D91" w:rsidR="00036D24" w:rsidRDefault="00036D24" w:rsidP="00036D24">
      <w:pPr>
        <w:pStyle w:val="IUCrheading2"/>
        <w:numPr>
          <w:ilvl w:val="1"/>
          <w:numId w:val="42"/>
        </w:numPr>
        <w:textAlignment w:val="auto"/>
      </w:pPr>
      <w:r>
        <w:t>ATPase activity of</w:t>
      </w:r>
      <w:r w:rsidR="00B079D5">
        <w:t xml:space="preserve"> Y149A and T204A mutant</w:t>
      </w:r>
    </w:p>
    <w:p w14:paraId="0B1CB95E" w14:textId="6E380D16" w:rsidR="00DE0D22" w:rsidRDefault="00F560FE" w:rsidP="00DE0D22">
      <w:pPr>
        <w:pStyle w:val="IUCrbodytext"/>
        <w:ind w:firstLine="720"/>
        <w:rPr>
          <w:rFonts w:eastAsiaTheme="minorEastAsia"/>
          <w:lang w:eastAsia="ja-JP"/>
        </w:rPr>
      </w:pPr>
      <w:r>
        <w:rPr>
          <w:rFonts w:eastAsiaTheme="minorEastAsia"/>
          <w:lang w:eastAsia="ja-JP"/>
        </w:rPr>
        <w:t>Y149 is located at the interface of the subdomain IA and IIA</w:t>
      </w:r>
      <w:r w:rsidR="006B1ABD">
        <w:rPr>
          <w:rFonts w:eastAsiaTheme="minorEastAsia"/>
          <w:lang w:eastAsia="ja-JP"/>
        </w:rPr>
        <w:t>, and involved in the conformational change between ATP- and ADP-bound state.</w:t>
      </w:r>
      <w:r>
        <w:rPr>
          <w:rFonts w:eastAsiaTheme="minorEastAsia"/>
          <w:lang w:eastAsia="ja-JP"/>
        </w:rPr>
        <w:t xml:space="preserve"> Y149 was participated in the hydrogen bond network </w:t>
      </w:r>
      <w:r w:rsidR="00BD3098">
        <w:rPr>
          <w:rFonts w:eastAsiaTheme="minorEastAsia"/>
          <w:lang w:eastAsia="ja-JP"/>
        </w:rPr>
        <w:t xml:space="preserve">of </w:t>
      </w:r>
      <w:r>
        <w:rPr>
          <w:rFonts w:eastAsiaTheme="minorEastAsia"/>
          <w:lang w:eastAsia="ja-JP"/>
        </w:rPr>
        <w:t>the water cluster 1</w:t>
      </w:r>
      <w:r w:rsidR="00D426F9">
        <w:rPr>
          <w:rFonts w:eastAsiaTheme="minorEastAsia"/>
          <w:lang w:eastAsia="ja-JP"/>
        </w:rPr>
        <w:t>,</w:t>
      </w:r>
      <w:r w:rsidR="00BD3098">
        <w:rPr>
          <w:rFonts w:eastAsiaTheme="minorEastAsia"/>
          <w:lang w:eastAsia="ja-JP"/>
        </w:rPr>
        <w:t xml:space="preserve"> and</w:t>
      </w:r>
      <w:r w:rsidR="00D426F9">
        <w:rPr>
          <w:rFonts w:eastAsiaTheme="minorEastAsia"/>
          <w:lang w:eastAsia="ja-JP"/>
        </w:rPr>
        <w:t xml:space="preserve"> </w:t>
      </w:r>
      <w:r w:rsidR="00BD3098">
        <w:rPr>
          <w:rFonts w:eastAsiaTheme="minorEastAsia"/>
          <w:lang w:eastAsia="ja-JP"/>
        </w:rPr>
        <w:t>also</w:t>
      </w:r>
      <w:r>
        <w:rPr>
          <w:rFonts w:eastAsiaTheme="minorEastAsia"/>
          <w:lang w:eastAsia="ja-JP"/>
        </w:rPr>
        <w:t xml:space="preserve"> contacted with the water cluster 3. </w:t>
      </w:r>
      <w:r w:rsidR="006C05FA">
        <w:rPr>
          <w:rFonts w:eastAsiaTheme="minorEastAsia"/>
          <w:lang w:eastAsia="ja-JP"/>
        </w:rPr>
        <w:t>Y145A mutation in DnaK (corresponding to Y149 in H</w:t>
      </w:r>
      <w:r w:rsidR="007E38BA">
        <w:rPr>
          <w:rFonts w:eastAsiaTheme="minorEastAsia"/>
          <w:lang w:eastAsia="ja-JP"/>
        </w:rPr>
        <w:t>sp</w:t>
      </w:r>
      <w:r w:rsidR="006C05FA">
        <w:rPr>
          <w:rFonts w:eastAsiaTheme="minorEastAsia"/>
          <w:lang w:eastAsia="ja-JP"/>
        </w:rPr>
        <w:t>7</w:t>
      </w:r>
      <w:r w:rsidR="00003CB8">
        <w:rPr>
          <w:rFonts w:eastAsiaTheme="minorEastAsia"/>
          <w:lang w:eastAsia="ja-JP"/>
        </w:rPr>
        <w:t>2</w:t>
      </w:r>
      <w:r w:rsidR="006C05FA">
        <w:rPr>
          <w:rFonts w:eastAsiaTheme="minorEastAsia"/>
          <w:lang w:eastAsia="ja-JP"/>
        </w:rPr>
        <w:t>) increased the ATP hydrolysis rate</w:t>
      </w:r>
      <w:r w:rsidR="007E33D3">
        <w:rPr>
          <w:rFonts w:eastAsiaTheme="minorEastAsia"/>
          <w:lang w:eastAsia="ja-JP"/>
        </w:rPr>
        <w:t xml:space="preserve"> </w:t>
      </w:r>
      <w:r w:rsidR="007E33D3">
        <w:rPr>
          <w:rFonts w:eastAsiaTheme="minorEastAsia"/>
          <w:lang w:eastAsia="ja-JP"/>
        </w:rPr>
        <w:fldChar w:fldCharType="begin"/>
      </w:r>
      <w:r w:rsidR="00DD4F9F">
        <w:rPr>
          <w:rFonts w:eastAsiaTheme="minorEastAsia"/>
          <w:lang w:eastAsia="ja-JP"/>
        </w:rPr>
        <w:instrText xml:space="preserve"> ADDIN EN.CITE &lt;EndNote&gt;&lt;Cite&gt;&lt;Author&gt;Kityk&lt;/Author&gt;&lt;Year&gt;2015&lt;/Year&gt;&lt;RecNum&gt;2187&lt;/RecNum&gt;&lt;DisplayText&gt;(Kityk&lt;style face="italic"&gt; et al.&lt;/style&gt;, 2015)&lt;/DisplayText&gt;&lt;record&gt;&lt;rec-number&gt;2187&lt;/rec-number&gt;&lt;foreign-keys&gt;&lt;key app="EN" db-id="a5pfe5ftqxwvz0ep5rzxtv2vp9spp0wx205t"&gt;2187&lt;/key&gt;&lt;/foreign-keys&gt;&lt;ref-type name="Journal Article"&gt;17&lt;/ref-type&gt;&lt;contributors&gt;&lt;authors&gt;&lt;author&gt;Kityk, R.&lt;/author&gt;&lt;author&gt;Vogel, M.&lt;/author&gt;&lt;author&gt;Schlecht, R.&lt;/author&gt;&lt;author&gt;Bukau, B.&lt;/author&gt;&lt;author&gt;Mayer, M. P.&lt;/author&gt;&lt;/authors&gt;&lt;/contributors&gt;&lt;auth-address&gt;Zentrum fur Molekulare Biologie der Universitat Heidelberg (ZMBH), DKFZ-ZMBH-Alliance, INF282, D-69120 Heidelberg, Germany.&amp;#xD;Zentrum fur Molekulare Biologie der Universitat Heidelberg (ZMBH), Deutsches Krebsforschungszentrum, DKFZ-ZMBH-Alliance, INF282, D-69120 Heidelberg, Germany.&lt;/auth-address&gt;&lt;titles&gt;&lt;title&gt;Pathways of allosteric regulation in Hsp70 chaperones&lt;/title&gt;&lt;secondary-title&gt;Nature Communications&lt;/secondary-title&gt;&lt;/titles&gt;&lt;periodical&gt;&lt;full-title&gt;Nature Communications&lt;/full-title&gt;&lt;abbr-1&gt;Nat Commun&lt;/abbr-1&gt;&lt;/periodical&gt;&lt;pages&gt;8308&lt;/pages&gt;&lt;volume&gt;6&lt;/volume&gt;&lt;edition&gt;2015/09/19&lt;/edition&gt;&lt;keywords&gt;&lt;keyword&gt;Adenosine Triphosphatases/*metabolism&lt;/keyword&gt;&lt;keyword&gt;Adenosine Triphosphate/*metabolism&lt;/keyword&gt;&lt;keyword&gt;Allosteric Regulation&lt;/keyword&gt;&lt;keyword&gt;Binding Sites&lt;/keyword&gt;&lt;keyword&gt;Circular Dichroism&lt;/keyword&gt;&lt;keyword&gt;Escherichia coli/*metabolism&lt;/keyword&gt;&lt;keyword&gt;Escherichia coli Proteins/genetics/*metabolism&lt;/keyword&gt;&lt;keyword&gt;HSP70 Heat-Shock Proteins/genetics/*metabolism&lt;/keyword&gt;&lt;keyword&gt;Mutagenesis, Site-Directed&lt;/keyword&gt;&lt;/keywords&gt;&lt;dates&gt;&lt;year&gt;2015&lt;/year&gt;&lt;pub-dates&gt;&lt;date&gt;Sep 18&lt;/date&gt;&lt;/pub-dates&gt;&lt;/dates&gt;&lt;isbn&gt;2041-1723 (Electronic)&amp;#xD;2041-1723 (Linking)&lt;/isbn&gt;&lt;accession-num&gt;26383706&lt;/accession-num&gt;&lt;urls&gt;&lt;related-urls&gt;&lt;url&gt;http://www.ncbi.nlm.nih.gov/pubmed/26383706&lt;/url&gt;&lt;/related-urls&gt;&lt;/urls&gt;&lt;custom2&gt;4595643&lt;/custom2&gt;&lt;electronic-resource-num&gt;10.1038/ncomms9308&amp;#xD;ncomms9308 [pii]&lt;/electronic-resource-num&gt;&lt;language&gt;eng&lt;/language&gt;&lt;/record&gt;&lt;/Cite&gt;&lt;/EndNote&gt;</w:instrText>
      </w:r>
      <w:r w:rsidR="007E33D3">
        <w:rPr>
          <w:rFonts w:eastAsiaTheme="minorEastAsia"/>
          <w:lang w:eastAsia="ja-JP"/>
        </w:rPr>
        <w:fldChar w:fldCharType="separate"/>
      </w:r>
      <w:r w:rsidR="00DD4F9F">
        <w:rPr>
          <w:rFonts w:eastAsiaTheme="minorEastAsia"/>
          <w:noProof/>
          <w:lang w:eastAsia="ja-JP"/>
        </w:rPr>
        <w:t>(</w:t>
      </w:r>
      <w:hyperlink w:anchor="_ENREF_18" w:tooltip="Kityk, 2015 #2187" w:history="1">
        <w:r w:rsidR="00DD4F9F">
          <w:rPr>
            <w:rFonts w:eastAsiaTheme="minorEastAsia"/>
            <w:noProof/>
            <w:lang w:eastAsia="ja-JP"/>
          </w:rPr>
          <w:t>Kityk</w:t>
        </w:r>
        <w:r w:rsidR="00DD4F9F" w:rsidRPr="00DD4F9F">
          <w:rPr>
            <w:rFonts w:eastAsiaTheme="minorEastAsia"/>
            <w:i/>
            <w:noProof/>
            <w:lang w:eastAsia="ja-JP"/>
          </w:rPr>
          <w:t xml:space="preserve"> et al.</w:t>
        </w:r>
        <w:r w:rsidR="00DD4F9F">
          <w:rPr>
            <w:rFonts w:eastAsiaTheme="minorEastAsia"/>
            <w:noProof/>
            <w:lang w:eastAsia="ja-JP"/>
          </w:rPr>
          <w:t>, 2015</w:t>
        </w:r>
      </w:hyperlink>
      <w:r w:rsidR="00DD4F9F">
        <w:rPr>
          <w:rFonts w:eastAsiaTheme="minorEastAsia"/>
          <w:noProof/>
          <w:lang w:eastAsia="ja-JP"/>
        </w:rPr>
        <w:t>)</w:t>
      </w:r>
      <w:r w:rsidR="007E33D3">
        <w:rPr>
          <w:rFonts w:eastAsiaTheme="minorEastAsia"/>
          <w:lang w:eastAsia="ja-JP"/>
        </w:rPr>
        <w:fldChar w:fldCharType="end"/>
      </w:r>
      <w:r w:rsidR="007E33D3">
        <w:rPr>
          <w:rFonts w:eastAsiaTheme="minorEastAsia"/>
          <w:lang w:eastAsia="ja-JP"/>
        </w:rPr>
        <w:t xml:space="preserve">. </w:t>
      </w:r>
      <w:r w:rsidR="00710B64">
        <w:rPr>
          <w:rFonts w:eastAsiaTheme="minorEastAsia"/>
          <w:lang w:eastAsia="ja-JP"/>
        </w:rPr>
        <w:t>In addition to our neutron crystallographic analysis, this background prompted us to investigate the role of Y149 by determination of the ATPase kinetic parameters and X-ray crystal structure of Y149A</w:t>
      </w:r>
      <w:r w:rsidR="00DE0D22">
        <w:rPr>
          <w:rFonts w:eastAsiaTheme="minorEastAsia" w:hint="eastAsia"/>
          <w:lang w:eastAsia="ja-JP"/>
        </w:rPr>
        <w:t xml:space="preserve"> </w:t>
      </w:r>
      <w:r w:rsidR="00DE0D22">
        <w:rPr>
          <w:rFonts w:eastAsiaTheme="minorEastAsia"/>
          <w:lang w:eastAsia="ja-JP"/>
        </w:rPr>
        <w:t>mutated Hsp7</w:t>
      </w:r>
      <w:r w:rsidR="004F49AD">
        <w:rPr>
          <w:rFonts w:eastAsiaTheme="minorEastAsia"/>
          <w:lang w:eastAsia="ja-JP"/>
        </w:rPr>
        <w:t>2</w:t>
      </w:r>
      <w:r w:rsidR="00710B64">
        <w:rPr>
          <w:rFonts w:eastAsiaTheme="minorEastAsia"/>
          <w:lang w:eastAsia="ja-JP"/>
        </w:rPr>
        <w:t xml:space="preserve">. </w:t>
      </w:r>
      <w:r w:rsidR="00DE0D22">
        <w:rPr>
          <w:rFonts w:eastAsiaTheme="minorEastAsia"/>
          <w:lang w:eastAsia="ja-JP"/>
        </w:rPr>
        <w:t>We also determine</w:t>
      </w:r>
      <w:r w:rsidR="00D426F9">
        <w:rPr>
          <w:rFonts w:eastAsiaTheme="minorEastAsia"/>
          <w:lang w:eastAsia="ja-JP"/>
        </w:rPr>
        <w:t>d</w:t>
      </w:r>
      <w:r w:rsidR="00DE0D22">
        <w:rPr>
          <w:rFonts w:eastAsiaTheme="minorEastAsia"/>
          <w:lang w:eastAsia="ja-JP"/>
        </w:rPr>
        <w:t xml:space="preserve"> the kinetic parameters of </w:t>
      </w:r>
      <w:r w:rsidR="00D966C5">
        <w:rPr>
          <w:rFonts w:eastAsiaTheme="minorEastAsia"/>
          <w:lang w:eastAsia="ja-JP"/>
        </w:rPr>
        <w:t>T204</w:t>
      </w:r>
      <w:r w:rsidR="00DE0D22">
        <w:rPr>
          <w:rFonts w:eastAsiaTheme="minorEastAsia"/>
          <w:lang w:eastAsia="ja-JP"/>
        </w:rPr>
        <w:t>A mutated Hsp7</w:t>
      </w:r>
      <w:r w:rsidR="004F49AD">
        <w:rPr>
          <w:rFonts w:eastAsiaTheme="minorEastAsia"/>
          <w:lang w:eastAsia="ja-JP"/>
        </w:rPr>
        <w:t>2</w:t>
      </w:r>
      <w:r w:rsidR="00101F53">
        <w:rPr>
          <w:rFonts w:eastAsiaTheme="minorEastAsia"/>
          <w:lang w:eastAsia="ja-JP"/>
        </w:rPr>
        <w:t xml:space="preserve"> (T204A-Hsp7</w:t>
      </w:r>
      <w:r w:rsidR="004F49AD">
        <w:rPr>
          <w:rFonts w:eastAsiaTheme="minorEastAsia"/>
          <w:lang w:eastAsia="ja-JP"/>
        </w:rPr>
        <w:t>2</w:t>
      </w:r>
      <w:r w:rsidR="00101F53">
        <w:rPr>
          <w:rFonts w:eastAsiaTheme="minorEastAsia"/>
          <w:lang w:eastAsia="ja-JP"/>
        </w:rPr>
        <w:t>)</w:t>
      </w:r>
      <w:r w:rsidR="00DE0D22">
        <w:rPr>
          <w:rFonts w:eastAsiaTheme="minorEastAsia"/>
          <w:lang w:eastAsia="ja-JP"/>
        </w:rPr>
        <w:t xml:space="preserve">. T204A mutation has been shown to be an ATPase deficient mutation in DnaK and BiP, and therefore we considered that the experiments </w:t>
      </w:r>
      <w:r w:rsidR="00D426F9">
        <w:rPr>
          <w:rFonts w:eastAsiaTheme="minorEastAsia"/>
          <w:lang w:eastAsia="ja-JP"/>
        </w:rPr>
        <w:t>using</w:t>
      </w:r>
      <w:r w:rsidR="00DE0D22">
        <w:rPr>
          <w:rFonts w:eastAsiaTheme="minorEastAsia"/>
          <w:lang w:eastAsia="ja-JP"/>
        </w:rPr>
        <w:t xml:space="preserve"> T204A</w:t>
      </w:r>
      <w:r w:rsidR="00101F53">
        <w:rPr>
          <w:rFonts w:eastAsiaTheme="minorEastAsia"/>
          <w:lang w:eastAsia="ja-JP"/>
        </w:rPr>
        <w:t>-</w:t>
      </w:r>
      <w:r w:rsidR="00DE0D22">
        <w:rPr>
          <w:rFonts w:eastAsiaTheme="minorEastAsia"/>
          <w:lang w:eastAsia="ja-JP"/>
        </w:rPr>
        <w:t>Hsp7</w:t>
      </w:r>
      <w:r w:rsidR="004F49AD">
        <w:rPr>
          <w:rFonts w:eastAsiaTheme="minorEastAsia"/>
          <w:lang w:eastAsia="ja-JP"/>
        </w:rPr>
        <w:t>2</w:t>
      </w:r>
      <w:r w:rsidR="00DE0D22">
        <w:rPr>
          <w:rFonts w:eastAsiaTheme="minorEastAsia"/>
          <w:lang w:eastAsia="ja-JP"/>
        </w:rPr>
        <w:t xml:space="preserve"> would be suitable for negative control experiments</w:t>
      </w:r>
      <w:r w:rsidR="001C0777" w:rsidRPr="001C0777">
        <w:t xml:space="preserve"> </w:t>
      </w:r>
      <w:r w:rsidR="001C0777">
        <w:rPr>
          <w:rFonts w:eastAsiaTheme="minorEastAsia"/>
          <w:lang w:eastAsia="ja-JP"/>
        </w:rPr>
        <w:fldChar w:fldCharType="begin">
          <w:fldData xml:space="preserve">PEVuZE5vdGU+PENpdGU+PEF1dGhvcj5ZYW5nPC9BdXRob3I+PFllYXI+MjAxNTwvWWVhcj48UmVj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PEVuZE5vdGU+PENpdGU+PEF1dGhvcj5ZYW5nPC9BdXRob3I+PFllYXI+MjAxNTwvWWVhcj48UmVj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1C0777">
        <w:rPr>
          <w:rFonts w:eastAsiaTheme="minorEastAsia"/>
          <w:lang w:eastAsia="ja-JP"/>
        </w:rPr>
      </w:r>
      <w:r w:rsidR="001C0777">
        <w:rPr>
          <w:rFonts w:eastAsiaTheme="minorEastAsia"/>
          <w:lang w:eastAsia="ja-JP"/>
        </w:rPr>
        <w:fldChar w:fldCharType="separate"/>
      </w:r>
      <w:r w:rsidR="00DD4F9F">
        <w:rPr>
          <w:rFonts w:eastAsiaTheme="minorEastAsia"/>
          <w:noProof/>
          <w:lang w:eastAsia="ja-JP"/>
        </w:rPr>
        <w:t>(</w:t>
      </w:r>
      <w:hyperlink w:anchor="_ENREF_39" w:tooltip="Yang, 2015 #2192" w:history="1">
        <w:r w:rsidR="00DD4F9F">
          <w:rPr>
            <w:rFonts w:eastAsiaTheme="minorEastAsia"/>
            <w:noProof/>
            <w:lang w:eastAsia="ja-JP"/>
          </w:rPr>
          <w:t>Yang</w:t>
        </w:r>
        <w:r w:rsidR="00DD4F9F" w:rsidRPr="00DD4F9F">
          <w:rPr>
            <w:rFonts w:eastAsiaTheme="minorEastAsia"/>
            <w:i/>
            <w:noProof/>
            <w:lang w:eastAsia="ja-JP"/>
          </w:rPr>
          <w:t xml:space="preserve"> et al.</w:t>
        </w:r>
        <w:r w:rsidR="00DD4F9F">
          <w:rPr>
            <w:rFonts w:eastAsiaTheme="minorEastAsia"/>
            <w:noProof/>
            <w:lang w:eastAsia="ja-JP"/>
          </w:rPr>
          <w:t>, 2015</w:t>
        </w:r>
      </w:hyperlink>
      <w:r w:rsidR="00DD4F9F">
        <w:rPr>
          <w:rFonts w:eastAsiaTheme="minorEastAsia"/>
          <w:noProof/>
          <w:lang w:eastAsia="ja-JP"/>
        </w:rPr>
        <w:t xml:space="preserve">; </w:t>
      </w:r>
      <w:hyperlink w:anchor="_ENREF_28" w:tooltip="Qi, 2013 #2191" w:history="1">
        <w:r w:rsidR="00DD4F9F">
          <w:rPr>
            <w:rFonts w:eastAsiaTheme="minorEastAsia"/>
            <w:noProof/>
            <w:lang w:eastAsia="ja-JP"/>
          </w:rPr>
          <w:t>Qi</w:t>
        </w:r>
        <w:r w:rsidR="00DD4F9F" w:rsidRPr="00DD4F9F">
          <w:rPr>
            <w:rFonts w:eastAsiaTheme="minorEastAsia"/>
            <w:i/>
            <w:noProof/>
            <w:lang w:eastAsia="ja-JP"/>
          </w:rPr>
          <w:t xml:space="preserve"> et al.</w:t>
        </w:r>
        <w:r w:rsidR="00DD4F9F">
          <w:rPr>
            <w:rFonts w:eastAsiaTheme="minorEastAsia"/>
            <w:noProof/>
            <w:lang w:eastAsia="ja-JP"/>
          </w:rPr>
          <w:t>, 2013</w:t>
        </w:r>
      </w:hyperlink>
      <w:r w:rsidR="00DD4F9F">
        <w:rPr>
          <w:rFonts w:eastAsiaTheme="minorEastAsia"/>
          <w:noProof/>
          <w:lang w:eastAsia="ja-JP"/>
        </w:rPr>
        <w:t>)</w:t>
      </w:r>
      <w:r w:rsidR="001C0777">
        <w:rPr>
          <w:rFonts w:eastAsiaTheme="minorEastAsia"/>
          <w:lang w:eastAsia="ja-JP"/>
        </w:rPr>
        <w:fldChar w:fldCharType="end"/>
      </w:r>
      <w:r w:rsidR="00DE0D22">
        <w:rPr>
          <w:rFonts w:eastAsiaTheme="minorEastAsia"/>
          <w:lang w:eastAsia="ja-JP"/>
        </w:rPr>
        <w:t xml:space="preserve">. </w:t>
      </w:r>
    </w:p>
    <w:p w14:paraId="5894166D" w14:textId="1CC3D744" w:rsidR="00FB1068" w:rsidRDefault="004045F7" w:rsidP="005A1BAE">
      <w:pPr>
        <w:pStyle w:val="IUCrbodytext"/>
        <w:rPr>
          <w:rFonts w:eastAsiaTheme="minorEastAsia"/>
          <w:lang w:eastAsia="ja-JP"/>
        </w:rPr>
      </w:pPr>
      <w:r>
        <w:rPr>
          <w:rFonts w:eastAsiaTheme="minorEastAsia"/>
          <w:lang w:eastAsia="ja-JP"/>
        </w:rPr>
        <w:tab/>
      </w:r>
      <w:r w:rsidR="0074137D">
        <w:rPr>
          <w:rFonts w:eastAsiaTheme="minorEastAsia"/>
          <w:lang w:eastAsia="ja-JP"/>
        </w:rPr>
        <w:t xml:space="preserve">We adopted the Lineweaver-Burk plot to determine the kinetic parameters </w:t>
      </w:r>
      <w:r w:rsidR="00187097">
        <w:rPr>
          <w:rFonts w:eastAsiaTheme="minorEastAsia"/>
          <w:lang w:eastAsia="ja-JP"/>
        </w:rPr>
        <w:t>(</w:t>
      </w:r>
      <w:r w:rsidR="0074137D" w:rsidRPr="0074137D">
        <w:rPr>
          <w:rFonts w:eastAsiaTheme="minorEastAsia"/>
          <w:i/>
          <w:iCs/>
          <w:lang w:eastAsia="ja-JP"/>
        </w:rPr>
        <w:t>K</w:t>
      </w:r>
      <w:r w:rsidR="0074137D" w:rsidRPr="0074137D">
        <w:rPr>
          <w:rFonts w:eastAsiaTheme="minorEastAsia"/>
          <w:vertAlign w:val="subscript"/>
          <w:lang w:eastAsia="ja-JP"/>
        </w:rPr>
        <w:t>m</w:t>
      </w:r>
      <w:r w:rsidR="0074137D">
        <w:rPr>
          <w:rFonts w:eastAsiaTheme="minorEastAsia"/>
          <w:lang w:eastAsia="ja-JP"/>
        </w:rPr>
        <w:t xml:space="preserve"> and </w:t>
      </w:r>
      <w:r w:rsidR="0074137D" w:rsidRPr="0074137D">
        <w:rPr>
          <w:rFonts w:eastAsiaTheme="minorEastAsia"/>
          <w:i/>
          <w:iCs/>
          <w:lang w:eastAsia="ja-JP"/>
        </w:rPr>
        <w:t>K</w:t>
      </w:r>
      <w:r w:rsidR="0074137D" w:rsidRPr="0074137D">
        <w:rPr>
          <w:rFonts w:eastAsiaTheme="minorEastAsia"/>
          <w:vertAlign w:val="subscript"/>
          <w:lang w:eastAsia="ja-JP"/>
        </w:rPr>
        <w:t>cat</w:t>
      </w:r>
      <w:r w:rsidR="00187097">
        <w:rPr>
          <w:rFonts w:eastAsiaTheme="minorEastAsia"/>
          <w:vertAlign w:val="subscript"/>
          <w:lang w:eastAsia="ja-JP"/>
        </w:rPr>
        <w:t>)</w:t>
      </w:r>
      <w:r w:rsidR="00187097" w:rsidRPr="00187097">
        <w:rPr>
          <w:rFonts w:eastAsiaTheme="minorEastAsia"/>
          <w:lang w:eastAsia="ja-JP"/>
        </w:rPr>
        <w:t xml:space="preserve"> for</w:t>
      </w:r>
      <w:r w:rsidR="00187097">
        <w:rPr>
          <w:rFonts w:eastAsiaTheme="minorEastAsia"/>
          <w:lang w:eastAsia="ja-JP"/>
        </w:rPr>
        <w:t xml:space="preserve"> the full length Hsp7</w:t>
      </w:r>
      <w:r w:rsidR="004F49AD">
        <w:rPr>
          <w:rFonts w:eastAsiaTheme="minorEastAsia"/>
          <w:lang w:eastAsia="ja-JP"/>
        </w:rPr>
        <w:t>2</w:t>
      </w:r>
      <w:r w:rsidR="00187097">
        <w:rPr>
          <w:rFonts w:eastAsiaTheme="minorEastAsia"/>
          <w:lang w:eastAsia="ja-JP"/>
        </w:rPr>
        <w:t xml:space="preserve"> </w:t>
      </w:r>
      <w:r w:rsidR="0074137D">
        <w:rPr>
          <w:rFonts w:eastAsiaTheme="minorEastAsia"/>
          <w:lang w:eastAsia="ja-JP"/>
        </w:rPr>
        <w:t xml:space="preserve">using malachite green assay in which </w:t>
      </w:r>
      <w:r w:rsidR="00806E9C">
        <w:rPr>
          <w:rFonts w:eastAsiaTheme="minorEastAsia"/>
          <w:lang w:eastAsia="ja-JP"/>
        </w:rPr>
        <w:t>ortho</w:t>
      </w:r>
      <w:r w:rsidR="0074137D">
        <w:rPr>
          <w:rFonts w:eastAsiaTheme="minorEastAsia"/>
          <w:lang w:eastAsia="ja-JP"/>
        </w:rPr>
        <w:t xml:space="preserve">phosphate ions can be </w:t>
      </w:r>
      <w:r w:rsidR="002B3398">
        <w:rPr>
          <w:rFonts w:eastAsiaTheme="minorEastAsia"/>
          <w:lang w:eastAsia="ja-JP"/>
        </w:rPr>
        <w:t>d</w:t>
      </w:r>
      <w:r w:rsidR="00C80D74">
        <w:rPr>
          <w:rFonts w:eastAsiaTheme="minorEastAsia"/>
          <w:lang w:eastAsia="ja-JP"/>
        </w:rPr>
        <w:t>i</w:t>
      </w:r>
      <w:r w:rsidR="002B3398">
        <w:rPr>
          <w:rFonts w:eastAsiaTheme="minorEastAsia"/>
          <w:lang w:eastAsia="ja-JP"/>
        </w:rPr>
        <w:t xml:space="preserve">rectly </w:t>
      </w:r>
      <w:r w:rsidR="0074137D">
        <w:rPr>
          <w:rFonts w:eastAsiaTheme="minorEastAsia"/>
          <w:lang w:eastAsia="ja-JP"/>
        </w:rPr>
        <w:t>detected.</w:t>
      </w:r>
      <w:r w:rsidR="0085419D">
        <w:rPr>
          <w:rFonts w:eastAsiaTheme="minorEastAsia"/>
          <w:lang w:eastAsia="ja-JP"/>
        </w:rPr>
        <w:t xml:space="preserve"> </w:t>
      </w:r>
      <w:r w:rsidR="00D426F9">
        <w:rPr>
          <w:rFonts w:eastAsiaTheme="minorEastAsia"/>
          <w:lang w:eastAsia="ja-JP"/>
        </w:rPr>
        <w:t>T</w:t>
      </w:r>
      <w:r w:rsidR="00506F73">
        <w:rPr>
          <w:rFonts w:eastAsiaTheme="minorEastAsia"/>
          <w:lang w:eastAsia="ja-JP"/>
        </w:rPr>
        <w:t xml:space="preserve">he Y149A mutation caused an increase of </w:t>
      </w:r>
      <w:r w:rsidR="00506F73" w:rsidRPr="00506F73">
        <w:rPr>
          <w:rFonts w:eastAsiaTheme="minorEastAsia"/>
          <w:i/>
          <w:iCs/>
          <w:lang w:eastAsia="ja-JP"/>
        </w:rPr>
        <w:t>K</w:t>
      </w:r>
      <w:r w:rsidR="00506F73" w:rsidRPr="00506F73">
        <w:rPr>
          <w:rFonts w:eastAsiaTheme="minorEastAsia"/>
          <w:vertAlign w:val="subscript"/>
          <w:lang w:eastAsia="ja-JP"/>
        </w:rPr>
        <w:t>cat</w:t>
      </w:r>
      <w:r w:rsidR="00506F73" w:rsidRPr="00506F73">
        <w:rPr>
          <w:rFonts w:eastAsiaTheme="minorEastAsia"/>
          <w:lang w:eastAsia="ja-JP"/>
        </w:rPr>
        <w:t xml:space="preserve"> and had no effect on </w:t>
      </w:r>
      <w:r w:rsidR="00506F73" w:rsidRPr="00506F73">
        <w:rPr>
          <w:rFonts w:eastAsiaTheme="minorEastAsia"/>
          <w:i/>
          <w:iCs/>
          <w:lang w:eastAsia="ja-JP"/>
        </w:rPr>
        <w:t>K</w:t>
      </w:r>
      <w:r w:rsidR="00506F73">
        <w:rPr>
          <w:rFonts w:eastAsiaTheme="minorEastAsia"/>
          <w:vertAlign w:val="subscript"/>
          <w:lang w:eastAsia="ja-JP"/>
        </w:rPr>
        <w:t>m</w:t>
      </w:r>
      <w:r w:rsidR="00D426F9" w:rsidRPr="00D426F9">
        <w:rPr>
          <w:rFonts w:eastAsiaTheme="minorEastAsia"/>
          <w:lang w:eastAsia="ja-JP"/>
        </w:rPr>
        <w:t xml:space="preserve"> </w:t>
      </w:r>
      <w:r w:rsidR="00D426F9" w:rsidRPr="00AE7B1B">
        <w:rPr>
          <w:rFonts w:eastAsiaTheme="minorEastAsia"/>
          <w:lang w:eastAsia="ja-JP"/>
        </w:rPr>
        <w:t>(</w:t>
      </w:r>
      <w:r w:rsidR="00D426F9" w:rsidRPr="00AE7B1B">
        <w:rPr>
          <w:rFonts w:eastAsiaTheme="minorEastAsia"/>
          <w:color w:val="FF0000"/>
          <w:lang w:eastAsia="ja-JP"/>
        </w:rPr>
        <w:t>Figure 4, Table 3</w:t>
      </w:r>
      <w:r w:rsidR="00D426F9" w:rsidRPr="00AE7B1B">
        <w:rPr>
          <w:rFonts w:eastAsiaTheme="minorEastAsia"/>
          <w:lang w:eastAsia="ja-JP"/>
        </w:rPr>
        <w:t>)</w:t>
      </w:r>
      <w:r w:rsidR="00D426F9">
        <w:rPr>
          <w:rFonts w:eastAsiaTheme="minorEastAsia"/>
          <w:lang w:eastAsia="ja-JP"/>
        </w:rPr>
        <w:t>.</w:t>
      </w:r>
      <w:r w:rsidR="00506F73">
        <w:rPr>
          <w:rFonts w:eastAsiaTheme="minorEastAsia"/>
          <w:lang w:eastAsia="ja-JP"/>
        </w:rPr>
        <w:t xml:space="preserve"> </w:t>
      </w:r>
      <w:r w:rsidR="00D426F9">
        <w:rPr>
          <w:rFonts w:eastAsiaTheme="minorEastAsia"/>
          <w:lang w:eastAsia="ja-JP"/>
        </w:rPr>
        <w:t xml:space="preserve">The </w:t>
      </w:r>
      <w:r w:rsidR="00506F73">
        <w:rPr>
          <w:rFonts w:eastAsiaTheme="minorEastAsia"/>
          <w:lang w:eastAsia="ja-JP"/>
        </w:rPr>
        <w:t xml:space="preserve">T204A mutation decreased </w:t>
      </w:r>
      <w:r w:rsidR="00506F73" w:rsidRPr="00506F73">
        <w:rPr>
          <w:rFonts w:eastAsiaTheme="minorEastAsia"/>
          <w:i/>
          <w:iCs/>
          <w:lang w:eastAsia="ja-JP"/>
        </w:rPr>
        <w:t>K</w:t>
      </w:r>
      <w:r w:rsidR="00506F73" w:rsidRPr="00506F73">
        <w:rPr>
          <w:rFonts w:eastAsiaTheme="minorEastAsia"/>
          <w:vertAlign w:val="subscript"/>
          <w:lang w:eastAsia="ja-JP"/>
        </w:rPr>
        <w:t>cat</w:t>
      </w:r>
      <w:r w:rsidR="00506F73">
        <w:rPr>
          <w:rFonts w:eastAsiaTheme="minorEastAsia"/>
          <w:lang w:eastAsia="ja-JP"/>
        </w:rPr>
        <w:t xml:space="preserve"> and increased </w:t>
      </w:r>
      <w:r w:rsidR="00506F73" w:rsidRPr="00506F73">
        <w:rPr>
          <w:rFonts w:eastAsiaTheme="minorEastAsia"/>
          <w:i/>
          <w:iCs/>
          <w:lang w:eastAsia="ja-JP"/>
        </w:rPr>
        <w:t>K</w:t>
      </w:r>
      <w:r w:rsidR="00506F73" w:rsidRPr="00506F73">
        <w:rPr>
          <w:rFonts w:eastAsiaTheme="minorEastAsia"/>
          <w:vertAlign w:val="subscript"/>
          <w:lang w:eastAsia="ja-JP"/>
        </w:rPr>
        <w:t>m</w:t>
      </w:r>
      <w:r w:rsidR="00506F73">
        <w:rPr>
          <w:rFonts w:eastAsiaTheme="minorEastAsia"/>
          <w:lang w:eastAsia="ja-JP"/>
        </w:rPr>
        <w:t>.</w:t>
      </w:r>
      <w:r w:rsidR="00095C73">
        <w:rPr>
          <w:rFonts w:eastAsiaTheme="minorEastAsia"/>
          <w:lang w:eastAsia="ja-JP"/>
        </w:rPr>
        <w:t xml:space="preserve"> </w:t>
      </w:r>
      <w:r w:rsidR="00EB51D3">
        <w:rPr>
          <w:rFonts w:eastAsiaTheme="minorEastAsia"/>
          <w:lang w:eastAsia="ja-JP"/>
        </w:rPr>
        <w:t xml:space="preserve">In addition of the </w:t>
      </w:r>
      <w:r w:rsidR="0032294A">
        <w:rPr>
          <w:rFonts w:eastAsiaTheme="minorEastAsia"/>
          <w:lang w:eastAsia="ja-JP"/>
        </w:rPr>
        <w:t>determination</w:t>
      </w:r>
      <w:r w:rsidR="00EB51D3">
        <w:rPr>
          <w:rFonts w:eastAsiaTheme="minorEastAsia"/>
          <w:lang w:eastAsia="ja-JP"/>
        </w:rPr>
        <w:t xml:space="preserve"> of the basal activity, we </w:t>
      </w:r>
      <w:r w:rsidR="0032294A">
        <w:rPr>
          <w:rFonts w:eastAsiaTheme="minorEastAsia"/>
          <w:lang w:eastAsia="ja-JP"/>
        </w:rPr>
        <w:t xml:space="preserve">also determined the kinetic parameters in the presence of cochaperones </w:t>
      </w:r>
      <w:r w:rsidR="00274B93">
        <w:rPr>
          <w:rFonts w:eastAsiaTheme="minorEastAsia"/>
          <w:lang w:eastAsia="ja-JP"/>
        </w:rPr>
        <w:t>Hsp40 (</w:t>
      </w:r>
      <w:r w:rsidR="0032294A">
        <w:rPr>
          <w:rFonts w:eastAsiaTheme="minorEastAsia"/>
          <w:lang w:eastAsia="ja-JP"/>
        </w:rPr>
        <w:t>DnaJB1</w:t>
      </w:r>
      <w:r w:rsidR="00274B93">
        <w:rPr>
          <w:rFonts w:eastAsiaTheme="minorEastAsia"/>
          <w:lang w:eastAsia="ja-JP"/>
        </w:rPr>
        <w:t>)</w:t>
      </w:r>
      <w:r w:rsidR="0032294A">
        <w:rPr>
          <w:rFonts w:eastAsiaTheme="minorEastAsia"/>
          <w:lang w:eastAsia="ja-JP"/>
        </w:rPr>
        <w:t xml:space="preserve"> or BAG1. </w:t>
      </w:r>
      <w:r w:rsidR="00971C78">
        <w:rPr>
          <w:rFonts w:eastAsiaTheme="minorEastAsia"/>
          <w:lang w:eastAsia="ja-JP"/>
        </w:rPr>
        <w:t xml:space="preserve">The </w:t>
      </w:r>
      <w:r w:rsidR="00971C78" w:rsidRPr="001C52B2">
        <w:rPr>
          <w:rFonts w:eastAsiaTheme="minorEastAsia"/>
          <w:i/>
          <w:iCs/>
          <w:lang w:eastAsia="ja-JP"/>
        </w:rPr>
        <w:t>K</w:t>
      </w:r>
      <w:r w:rsidR="00971C78" w:rsidRPr="001C52B2">
        <w:rPr>
          <w:rFonts w:eastAsiaTheme="minorEastAsia"/>
          <w:vertAlign w:val="subscript"/>
          <w:lang w:eastAsia="ja-JP"/>
        </w:rPr>
        <w:t>cat</w:t>
      </w:r>
      <w:r w:rsidR="00971C78">
        <w:rPr>
          <w:rFonts w:eastAsiaTheme="minorEastAsia"/>
          <w:lang w:eastAsia="ja-JP"/>
        </w:rPr>
        <w:t xml:space="preserve"> value of WT-Hsp7</w:t>
      </w:r>
      <w:r w:rsidR="004F49AD">
        <w:rPr>
          <w:rFonts w:eastAsiaTheme="minorEastAsia"/>
          <w:lang w:eastAsia="ja-JP"/>
        </w:rPr>
        <w:t>2</w:t>
      </w:r>
      <w:r w:rsidR="00971C78">
        <w:rPr>
          <w:rFonts w:eastAsiaTheme="minorEastAsia"/>
          <w:lang w:eastAsia="ja-JP"/>
        </w:rPr>
        <w:t xml:space="preserve"> was increased </w:t>
      </w:r>
      <w:r w:rsidR="001C52B2">
        <w:rPr>
          <w:rFonts w:eastAsiaTheme="minorEastAsia"/>
          <w:lang w:eastAsia="ja-JP"/>
        </w:rPr>
        <w:t>in a</w:t>
      </w:r>
      <w:r w:rsidR="00971C78">
        <w:rPr>
          <w:rFonts w:eastAsiaTheme="minorEastAsia"/>
          <w:lang w:eastAsia="ja-JP"/>
        </w:rPr>
        <w:t xml:space="preserve"> </w:t>
      </w:r>
      <w:r w:rsidR="001C52B2">
        <w:rPr>
          <w:rFonts w:eastAsiaTheme="minorEastAsia"/>
          <w:lang w:eastAsia="ja-JP"/>
        </w:rPr>
        <w:t xml:space="preserve">DnaJB1-dose-dependent manner. The </w:t>
      </w:r>
      <w:r w:rsidR="001C52B2" w:rsidRPr="001C52B2">
        <w:rPr>
          <w:rFonts w:eastAsiaTheme="minorEastAsia"/>
          <w:i/>
          <w:iCs/>
          <w:lang w:eastAsia="ja-JP"/>
        </w:rPr>
        <w:t>K</w:t>
      </w:r>
      <w:r w:rsidR="001C52B2" w:rsidRPr="001C52B2">
        <w:rPr>
          <w:rFonts w:eastAsiaTheme="minorEastAsia"/>
          <w:vertAlign w:val="subscript"/>
          <w:lang w:eastAsia="ja-JP"/>
        </w:rPr>
        <w:t>cat</w:t>
      </w:r>
      <w:r w:rsidR="001C52B2">
        <w:rPr>
          <w:rFonts w:eastAsiaTheme="minorEastAsia"/>
          <w:lang w:eastAsia="ja-JP"/>
        </w:rPr>
        <w:t xml:space="preserve"> and </w:t>
      </w:r>
      <w:r w:rsidR="001C52B2" w:rsidRPr="00506F73">
        <w:rPr>
          <w:rFonts w:eastAsiaTheme="minorEastAsia"/>
          <w:i/>
          <w:iCs/>
          <w:lang w:eastAsia="ja-JP"/>
        </w:rPr>
        <w:t>K</w:t>
      </w:r>
      <w:r w:rsidR="001C52B2">
        <w:rPr>
          <w:rFonts w:eastAsiaTheme="minorEastAsia"/>
          <w:vertAlign w:val="subscript"/>
          <w:lang w:eastAsia="ja-JP"/>
        </w:rPr>
        <w:t>m</w:t>
      </w:r>
      <w:r w:rsidR="001C52B2">
        <w:rPr>
          <w:rFonts w:eastAsiaTheme="minorEastAsia"/>
          <w:lang w:eastAsia="ja-JP"/>
        </w:rPr>
        <w:t xml:space="preserve"> values </w:t>
      </w:r>
      <w:r w:rsidR="004578D5">
        <w:rPr>
          <w:rFonts w:eastAsiaTheme="minorEastAsia"/>
          <w:lang w:eastAsia="ja-JP"/>
        </w:rPr>
        <w:t>were decreased in a BAG1-dose-dependent manner, and the ATPase activity (</w:t>
      </w:r>
      <w:r w:rsidR="004578D5" w:rsidRPr="004578D5">
        <w:rPr>
          <w:rFonts w:eastAsiaTheme="minorEastAsia"/>
          <w:i/>
          <w:iCs/>
          <w:lang w:eastAsia="ja-JP"/>
        </w:rPr>
        <w:t>K</w:t>
      </w:r>
      <w:r w:rsidR="004578D5" w:rsidRPr="004578D5">
        <w:rPr>
          <w:rFonts w:eastAsiaTheme="minorEastAsia"/>
          <w:vertAlign w:val="subscript"/>
          <w:lang w:eastAsia="ja-JP"/>
        </w:rPr>
        <w:t>cat</w:t>
      </w:r>
      <w:r w:rsidR="004578D5">
        <w:rPr>
          <w:rFonts w:eastAsiaTheme="minorEastAsia"/>
          <w:lang w:eastAsia="ja-JP"/>
        </w:rPr>
        <w:t>/</w:t>
      </w:r>
      <w:r w:rsidR="004578D5" w:rsidRPr="004578D5">
        <w:rPr>
          <w:rFonts w:eastAsiaTheme="minorEastAsia"/>
          <w:i/>
          <w:iCs/>
          <w:lang w:eastAsia="ja-JP"/>
        </w:rPr>
        <w:t>K</w:t>
      </w:r>
      <w:r w:rsidR="004578D5" w:rsidRPr="004578D5">
        <w:rPr>
          <w:rFonts w:eastAsiaTheme="minorEastAsia"/>
          <w:vertAlign w:val="subscript"/>
          <w:lang w:eastAsia="ja-JP"/>
        </w:rPr>
        <w:t>m</w:t>
      </w:r>
      <w:r w:rsidR="004578D5">
        <w:rPr>
          <w:rFonts w:eastAsiaTheme="minorEastAsia"/>
          <w:lang w:eastAsia="ja-JP"/>
        </w:rPr>
        <w:t>) was not significantly changed.</w:t>
      </w:r>
      <w:r w:rsidR="00E225CB">
        <w:rPr>
          <w:rFonts w:eastAsiaTheme="minorEastAsia"/>
          <w:lang w:eastAsia="ja-JP"/>
        </w:rPr>
        <w:t xml:space="preserve"> </w:t>
      </w:r>
      <w:r w:rsidR="00ED0CF4">
        <w:rPr>
          <w:rFonts w:eastAsiaTheme="minorEastAsia"/>
          <w:lang w:eastAsia="ja-JP"/>
        </w:rPr>
        <w:t xml:space="preserve">The </w:t>
      </w:r>
      <w:r w:rsidR="00ED0CF4" w:rsidRPr="00ED0CF4">
        <w:rPr>
          <w:rFonts w:eastAsiaTheme="minorEastAsia"/>
          <w:i/>
          <w:iCs/>
          <w:lang w:eastAsia="ja-JP"/>
        </w:rPr>
        <w:t>K</w:t>
      </w:r>
      <w:r w:rsidR="00ED0CF4" w:rsidRPr="00ED0CF4">
        <w:rPr>
          <w:rFonts w:eastAsiaTheme="minorEastAsia"/>
          <w:vertAlign w:val="subscript"/>
          <w:lang w:eastAsia="ja-JP"/>
        </w:rPr>
        <w:t>cat</w:t>
      </w:r>
      <w:r w:rsidR="00ED0CF4">
        <w:rPr>
          <w:rFonts w:eastAsiaTheme="minorEastAsia"/>
          <w:lang w:eastAsia="ja-JP"/>
        </w:rPr>
        <w:t xml:space="preserve"> value of Y149A-Hsp7</w:t>
      </w:r>
      <w:r w:rsidR="004F49AD">
        <w:rPr>
          <w:rFonts w:eastAsiaTheme="minorEastAsia"/>
          <w:lang w:eastAsia="ja-JP"/>
        </w:rPr>
        <w:t>2</w:t>
      </w:r>
      <w:r w:rsidR="00ED0CF4">
        <w:rPr>
          <w:rFonts w:eastAsiaTheme="minorEastAsia"/>
          <w:lang w:eastAsia="ja-JP"/>
        </w:rPr>
        <w:t xml:space="preserve"> was also increased by the </w:t>
      </w:r>
      <w:r w:rsidR="00437C39">
        <w:rPr>
          <w:rFonts w:eastAsiaTheme="minorEastAsia" w:hint="eastAsia"/>
          <w:lang w:eastAsia="ja-JP"/>
        </w:rPr>
        <w:t>a</w:t>
      </w:r>
      <w:r w:rsidR="00437C39">
        <w:rPr>
          <w:rFonts w:eastAsiaTheme="minorEastAsia"/>
          <w:lang w:eastAsia="ja-JP"/>
        </w:rPr>
        <w:t xml:space="preserve">ddition </w:t>
      </w:r>
      <w:r w:rsidR="00ED0CF4">
        <w:rPr>
          <w:rFonts w:eastAsiaTheme="minorEastAsia"/>
          <w:lang w:eastAsia="ja-JP"/>
        </w:rPr>
        <w:t xml:space="preserve">of </w:t>
      </w:r>
      <w:r w:rsidR="00ED0CF4">
        <w:rPr>
          <w:rFonts w:eastAsiaTheme="minorEastAsia"/>
          <w:lang w:eastAsia="ja-JP"/>
        </w:rPr>
        <w:lastRenderedPageBreak/>
        <w:t xml:space="preserve">DnaJB1, but the stimulation of the ATPase activity was </w:t>
      </w:r>
      <w:r w:rsidR="00D426F9">
        <w:rPr>
          <w:rFonts w:eastAsiaTheme="minorEastAsia"/>
          <w:lang w:eastAsia="ja-JP"/>
        </w:rPr>
        <w:t xml:space="preserve">much </w:t>
      </w:r>
      <w:r w:rsidR="00ED0CF4">
        <w:rPr>
          <w:rFonts w:eastAsiaTheme="minorEastAsia"/>
          <w:lang w:eastAsia="ja-JP"/>
        </w:rPr>
        <w:t>stronger than WT-Hsp7</w:t>
      </w:r>
      <w:r w:rsidR="004F49AD">
        <w:rPr>
          <w:rFonts w:eastAsiaTheme="minorEastAsia"/>
          <w:lang w:eastAsia="ja-JP"/>
        </w:rPr>
        <w:t>2</w:t>
      </w:r>
      <w:r w:rsidR="00ED0CF4">
        <w:rPr>
          <w:rFonts w:eastAsiaTheme="minorEastAsia"/>
          <w:lang w:eastAsia="ja-JP"/>
        </w:rPr>
        <w:t>. On the other hand, the ATPase activity of T204A-Hsp7</w:t>
      </w:r>
      <w:r w:rsidR="004F49AD">
        <w:rPr>
          <w:rFonts w:eastAsiaTheme="minorEastAsia"/>
          <w:lang w:eastAsia="ja-JP"/>
        </w:rPr>
        <w:t>2</w:t>
      </w:r>
      <w:r w:rsidR="00ED0CF4">
        <w:rPr>
          <w:rFonts w:eastAsiaTheme="minorEastAsia"/>
          <w:lang w:eastAsia="ja-JP"/>
        </w:rPr>
        <w:t xml:space="preserve"> was not stimulated by </w:t>
      </w:r>
      <w:r w:rsidR="00993883">
        <w:rPr>
          <w:rFonts w:eastAsiaTheme="minorEastAsia"/>
          <w:lang w:eastAsia="ja-JP"/>
        </w:rPr>
        <w:t xml:space="preserve">DnaJB1. The presence of BAG1 drastically decreased the </w:t>
      </w:r>
      <w:r w:rsidR="00993883" w:rsidRPr="00993883">
        <w:rPr>
          <w:rFonts w:eastAsiaTheme="minorEastAsia"/>
          <w:i/>
          <w:iCs/>
          <w:lang w:eastAsia="ja-JP"/>
        </w:rPr>
        <w:t>K</w:t>
      </w:r>
      <w:r w:rsidR="00993883" w:rsidRPr="00993883">
        <w:rPr>
          <w:rFonts w:eastAsiaTheme="minorEastAsia"/>
          <w:vertAlign w:val="subscript"/>
          <w:lang w:eastAsia="ja-JP"/>
        </w:rPr>
        <w:t>m</w:t>
      </w:r>
      <w:r w:rsidR="00993883">
        <w:rPr>
          <w:rFonts w:eastAsiaTheme="minorEastAsia"/>
          <w:lang w:eastAsia="ja-JP"/>
        </w:rPr>
        <w:t xml:space="preserve"> value and slightly increased the </w:t>
      </w:r>
      <w:r w:rsidR="00993883" w:rsidRPr="00993883">
        <w:rPr>
          <w:rFonts w:eastAsiaTheme="minorEastAsia"/>
          <w:i/>
          <w:iCs/>
          <w:lang w:eastAsia="ja-JP"/>
        </w:rPr>
        <w:t>K</w:t>
      </w:r>
      <w:r w:rsidR="00993883" w:rsidRPr="00993883">
        <w:rPr>
          <w:rFonts w:eastAsiaTheme="minorEastAsia"/>
          <w:vertAlign w:val="subscript"/>
          <w:lang w:eastAsia="ja-JP"/>
        </w:rPr>
        <w:t>cat</w:t>
      </w:r>
      <w:r w:rsidR="00993883">
        <w:rPr>
          <w:rFonts w:eastAsiaTheme="minorEastAsia"/>
          <w:lang w:eastAsia="ja-JP"/>
        </w:rPr>
        <w:t xml:space="preserve"> value, recovering the ATPase activity comparable with WT-Hsp7</w:t>
      </w:r>
      <w:r w:rsidR="004F49AD">
        <w:rPr>
          <w:rFonts w:eastAsiaTheme="minorEastAsia"/>
          <w:lang w:eastAsia="ja-JP"/>
        </w:rPr>
        <w:t>2</w:t>
      </w:r>
      <w:r w:rsidR="00993883">
        <w:rPr>
          <w:rFonts w:eastAsiaTheme="minorEastAsia"/>
          <w:lang w:eastAsia="ja-JP"/>
        </w:rPr>
        <w:t>.</w:t>
      </w:r>
      <w:r w:rsidR="008C29EB">
        <w:rPr>
          <w:rFonts w:eastAsiaTheme="minorEastAsia"/>
          <w:lang w:eastAsia="ja-JP"/>
        </w:rPr>
        <w:t xml:space="preserve"> In summary, Y149A-Hsp7</w:t>
      </w:r>
      <w:r w:rsidR="004F49AD">
        <w:rPr>
          <w:rFonts w:eastAsiaTheme="minorEastAsia"/>
          <w:lang w:eastAsia="ja-JP"/>
        </w:rPr>
        <w:t>2</w:t>
      </w:r>
      <w:r w:rsidR="00D35B81">
        <w:rPr>
          <w:rFonts w:eastAsiaTheme="minorEastAsia"/>
          <w:lang w:eastAsia="ja-JP"/>
        </w:rPr>
        <w:t xml:space="preserve"> and T204A-Hsp7</w:t>
      </w:r>
      <w:r w:rsidR="004F49AD">
        <w:rPr>
          <w:rFonts w:eastAsiaTheme="minorEastAsia"/>
          <w:lang w:eastAsia="ja-JP"/>
        </w:rPr>
        <w:t>2</w:t>
      </w:r>
      <w:r w:rsidR="00D35B81">
        <w:rPr>
          <w:rFonts w:eastAsiaTheme="minorEastAsia"/>
          <w:lang w:eastAsia="ja-JP"/>
        </w:rPr>
        <w:t xml:space="preserve"> are</w:t>
      </w:r>
      <w:r w:rsidR="008C29EB">
        <w:rPr>
          <w:rFonts w:eastAsiaTheme="minorEastAsia"/>
          <w:lang w:eastAsia="ja-JP"/>
        </w:rPr>
        <w:t xml:space="preserve"> more sensitive to </w:t>
      </w:r>
      <w:r w:rsidR="00D35B81">
        <w:rPr>
          <w:rFonts w:eastAsiaTheme="minorEastAsia"/>
          <w:lang w:eastAsia="ja-JP"/>
        </w:rPr>
        <w:t>DnaJB1 and BAG1, respectively.</w:t>
      </w:r>
    </w:p>
    <w:p w14:paraId="2B680031" w14:textId="6035CDB0" w:rsidR="00400402" w:rsidRDefault="00697620" w:rsidP="00400402">
      <w:pPr>
        <w:pStyle w:val="IUCrheading2"/>
        <w:numPr>
          <w:ilvl w:val="1"/>
          <w:numId w:val="42"/>
        </w:numPr>
        <w:textAlignment w:val="auto"/>
      </w:pPr>
      <w:r>
        <w:t xml:space="preserve">X-ray crystal </w:t>
      </w:r>
      <w:r w:rsidR="00400402">
        <w:t>structure</w:t>
      </w:r>
      <w:r w:rsidR="004F49AD">
        <w:t>s</w:t>
      </w:r>
      <w:r w:rsidR="00400402">
        <w:t xml:space="preserve"> of </w:t>
      </w:r>
      <w:r w:rsidR="000E0A06">
        <w:t>Y149A-</w:t>
      </w:r>
      <w:r w:rsidR="00400402">
        <w:t>Hsp7</w:t>
      </w:r>
      <w:r w:rsidR="004F49AD">
        <w:t>2</w:t>
      </w:r>
      <w:r w:rsidR="00400402">
        <w:t xml:space="preserve"> in complex with ADP or AMPPnP</w:t>
      </w:r>
    </w:p>
    <w:p w14:paraId="782BD0B9" w14:textId="40E321B1" w:rsidR="0020496A" w:rsidRDefault="00A60ACD" w:rsidP="00630D8D">
      <w:pPr>
        <w:pStyle w:val="IUCrbodytext"/>
        <w:ind w:firstLine="720"/>
        <w:rPr>
          <w:rFonts w:eastAsiaTheme="minorEastAsia"/>
          <w:lang w:eastAsia="ja-JP"/>
        </w:rPr>
      </w:pPr>
      <w:r>
        <w:rPr>
          <w:rFonts w:eastAsiaTheme="minorEastAsia"/>
          <w:lang w:eastAsia="ja-JP"/>
        </w:rPr>
        <w:t xml:space="preserve">X-ray crystal structures of </w:t>
      </w:r>
      <w:r w:rsidR="00187097">
        <w:rPr>
          <w:rFonts w:eastAsiaTheme="minorEastAsia"/>
          <w:lang w:eastAsia="ja-JP"/>
        </w:rPr>
        <w:t xml:space="preserve">the </w:t>
      </w:r>
      <w:r w:rsidR="00AC0297">
        <w:rPr>
          <w:rFonts w:eastAsiaTheme="minorEastAsia"/>
          <w:lang w:eastAsia="ja-JP"/>
        </w:rPr>
        <w:t>NBD</w:t>
      </w:r>
      <w:r w:rsidR="00187097">
        <w:rPr>
          <w:rFonts w:eastAsiaTheme="minorEastAsia"/>
          <w:lang w:eastAsia="ja-JP"/>
        </w:rPr>
        <w:t xml:space="preserve"> of Y149A</w:t>
      </w:r>
      <w:r w:rsidR="00AE57B5">
        <w:rPr>
          <w:rFonts w:eastAsiaTheme="minorEastAsia"/>
          <w:lang w:eastAsia="ja-JP"/>
        </w:rPr>
        <w:t>-</w:t>
      </w:r>
      <w:r>
        <w:rPr>
          <w:rFonts w:eastAsiaTheme="minorEastAsia"/>
          <w:lang w:eastAsia="ja-JP"/>
        </w:rPr>
        <w:t>Hsp7</w:t>
      </w:r>
      <w:r w:rsidR="004F49AD">
        <w:rPr>
          <w:rFonts w:eastAsiaTheme="minorEastAsia"/>
          <w:lang w:eastAsia="ja-JP"/>
        </w:rPr>
        <w:t>2</w:t>
      </w:r>
      <w:r>
        <w:rPr>
          <w:rFonts w:eastAsiaTheme="minorEastAsia"/>
          <w:lang w:eastAsia="ja-JP"/>
        </w:rPr>
        <w:t xml:space="preserve"> in complex with ADP and AMPPnP</w:t>
      </w:r>
      <w:r w:rsidR="004F11BA">
        <w:rPr>
          <w:rFonts w:eastAsiaTheme="minorEastAsia"/>
          <w:lang w:eastAsia="ja-JP"/>
        </w:rPr>
        <w:t xml:space="preserve"> at cryogenic temperature </w:t>
      </w:r>
      <w:r>
        <w:rPr>
          <w:rFonts w:eastAsiaTheme="minorEastAsia"/>
          <w:lang w:eastAsia="ja-JP"/>
        </w:rPr>
        <w:t>were solved at 1.8 Å and 1.7 Å resolution, respectively</w:t>
      </w:r>
      <w:r w:rsidR="00AD7D14">
        <w:rPr>
          <w:rFonts w:eastAsiaTheme="minorEastAsia"/>
          <w:lang w:eastAsia="ja-JP"/>
        </w:rPr>
        <w:t xml:space="preserve"> (</w:t>
      </w:r>
      <w:r w:rsidR="00AD7D14" w:rsidRPr="00AD7D14">
        <w:rPr>
          <w:rFonts w:eastAsiaTheme="minorEastAsia"/>
          <w:color w:val="FF0000"/>
          <w:lang w:eastAsia="ja-JP"/>
        </w:rPr>
        <w:t>Table 4</w:t>
      </w:r>
      <w:r w:rsidR="00AD7D14">
        <w:rPr>
          <w:rFonts w:eastAsiaTheme="minorEastAsia"/>
          <w:lang w:eastAsia="ja-JP"/>
        </w:rPr>
        <w:t>)</w:t>
      </w:r>
      <w:r>
        <w:rPr>
          <w:rFonts w:eastAsiaTheme="minorEastAsia"/>
          <w:lang w:eastAsia="ja-JP"/>
        </w:rPr>
        <w:t>.</w:t>
      </w:r>
      <w:r w:rsidR="00EE6B39">
        <w:rPr>
          <w:rFonts w:eastAsiaTheme="minorEastAsia"/>
          <w:lang w:eastAsia="ja-JP"/>
        </w:rPr>
        <w:t xml:space="preserve"> </w:t>
      </w:r>
      <w:r w:rsidR="003B5BC4">
        <w:rPr>
          <w:rFonts w:eastAsiaTheme="minorEastAsia"/>
          <w:lang w:eastAsia="ja-JP"/>
        </w:rPr>
        <w:t>Y149A-Hsp7</w:t>
      </w:r>
      <w:r w:rsidR="004F49AD">
        <w:rPr>
          <w:rFonts w:eastAsiaTheme="minorEastAsia"/>
          <w:lang w:eastAsia="ja-JP"/>
        </w:rPr>
        <w:t>2</w:t>
      </w:r>
      <w:r w:rsidR="003B5BC4">
        <w:rPr>
          <w:rFonts w:eastAsiaTheme="minorEastAsia"/>
          <w:lang w:eastAsia="ja-JP"/>
        </w:rPr>
        <w:t xml:space="preserve"> crystals were isomorphous to WT-Hsp7</w:t>
      </w:r>
      <w:r w:rsidR="004F49AD">
        <w:rPr>
          <w:rFonts w:eastAsiaTheme="minorEastAsia"/>
          <w:lang w:eastAsia="ja-JP"/>
        </w:rPr>
        <w:t>2</w:t>
      </w:r>
      <w:r w:rsidR="003B5BC4">
        <w:rPr>
          <w:rFonts w:eastAsiaTheme="minorEastAsia"/>
          <w:lang w:eastAsia="ja-JP"/>
        </w:rPr>
        <w:t xml:space="preserve"> crystals with the</w:t>
      </w:r>
      <w:r w:rsidR="003B5BC4" w:rsidRPr="00F7308E">
        <w:rPr>
          <w:rFonts w:eastAsiaTheme="minorEastAsia"/>
          <w:color w:val="000000" w:themeColor="text1"/>
          <w:lang w:eastAsia="ja-JP"/>
        </w:rPr>
        <w:t xml:space="preserve"> space group of </w:t>
      </w:r>
      <w:r w:rsidR="003B5BC4" w:rsidRPr="00F7308E">
        <w:rPr>
          <w:rFonts w:eastAsiaTheme="minorEastAsia"/>
          <w:i/>
          <w:iCs/>
          <w:color w:val="000000" w:themeColor="text1"/>
          <w:lang w:eastAsia="ja-JP"/>
        </w:rPr>
        <w:t>P</w:t>
      </w:r>
      <w:r w:rsidR="003B5BC4" w:rsidRPr="00F7308E">
        <w:rPr>
          <w:rFonts w:eastAsiaTheme="minorEastAsia"/>
          <w:color w:val="000000" w:themeColor="text1"/>
          <w:lang w:eastAsia="ja-JP"/>
        </w:rPr>
        <w:t>2</w:t>
      </w:r>
      <w:r w:rsidR="003B5BC4" w:rsidRPr="00F7308E">
        <w:rPr>
          <w:rFonts w:eastAsiaTheme="minorEastAsia"/>
          <w:color w:val="000000" w:themeColor="text1"/>
          <w:vertAlign w:val="subscript"/>
          <w:lang w:eastAsia="ja-JP"/>
        </w:rPr>
        <w:t>1</w:t>
      </w:r>
      <w:r w:rsidR="003B5BC4" w:rsidRPr="00F7308E">
        <w:rPr>
          <w:rFonts w:eastAsiaTheme="minorEastAsia"/>
          <w:color w:val="000000" w:themeColor="text1"/>
          <w:lang w:eastAsia="ja-JP"/>
        </w:rPr>
        <w:t>2</w:t>
      </w:r>
      <w:r w:rsidR="003B5BC4" w:rsidRPr="00F7308E">
        <w:rPr>
          <w:rFonts w:eastAsiaTheme="minorEastAsia"/>
          <w:color w:val="000000" w:themeColor="text1"/>
          <w:vertAlign w:val="subscript"/>
          <w:lang w:eastAsia="ja-JP"/>
        </w:rPr>
        <w:t>1</w:t>
      </w:r>
      <w:r w:rsidR="003B5BC4" w:rsidRPr="00F7308E">
        <w:rPr>
          <w:rFonts w:eastAsiaTheme="minorEastAsia"/>
          <w:color w:val="000000" w:themeColor="text1"/>
          <w:lang w:eastAsia="ja-JP"/>
        </w:rPr>
        <w:t>2</w:t>
      </w:r>
      <w:r w:rsidR="003B5BC4" w:rsidRPr="00F7308E">
        <w:rPr>
          <w:rFonts w:eastAsiaTheme="minorEastAsia"/>
          <w:color w:val="000000" w:themeColor="text1"/>
          <w:vertAlign w:val="subscript"/>
          <w:lang w:eastAsia="ja-JP"/>
        </w:rPr>
        <w:t>1</w:t>
      </w:r>
      <w:r w:rsidR="003B5BC4" w:rsidRPr="00F7308E">
        <w:rPr>
          <w:rFonts w:eastAsiaTheme="minorEastAsia"/>
          <w:color w:val="000000" w:themeColor="text1"/>
          <w:lang w:eastAsia="ja-JP"/>
        </w:rPr>
        <w:t xml:space="preserve">. </w:t>
      </w:r>
      <w:r w:rsidR="004F11BA" w:rsidRPr="00F7308E">
        <w:rPr>
          <w:rFonts w:eastAsiaTheme="minorEastAsia"/>
          <w:color w:val="000000" w:themeColor="text1"/>
          <w:lang w:eastAsia="ja-JP"/>
        </w:rPr>
        <w:t xml:space="preserve">The overall structures of </w:t>
      </w:r>
      <w:r w:rsidR="00F7308E" w:rsidRPr="00F7308E">
        <w:rPr>
          <w:rFonts w:eastAsiaTheme="minorEastAsia"/>
          <w:color w:val="000000" w:themeColor="text1"/>
          <w:lang w:eastAsia="ja-JP"/>
        </w:rPr>
        <w:t xml:space="preserve">the </w:t>
      </w:r>
      <w:r w:rsidR="00722FF1" w:rsidRPr="00F7308E">
        <w:rPr>
          <w:rFonts w:eastAsiaTheme="minorEastAsia"/>
          <w:color w:val="000000" w:themeColor="text1"/>
          <w:lang w:eastAsia="ja-JP"/>
        </w:rPr>
        <w:t xml:space="preserve">cryogenic </w:t>
      </w:r>
      <w:r w:rsidR="00F7308E" w:rsidRPr="00F7308E">
        <w:rPr>
          <w:rFonts w:eastAsiaTheme="minorEastAsia"/>
          <w:color w:val="000000" w:themeColor="text1"/>
          <w:lang w:eastAsia="ja-JP"/>
        </w:rPr>
        <w:t>Y149A-</w:t>
      </w:r>
      <w:r w:rsidR="00722FF1" w:rsidRPr="00F7308E">
        <w:rPr>
          <w:rFonts w:eastAsiaTheme="minorEastAsia"/>
          <w:color w:val="000000" w:themeColor="text1"/>
          <w:lang w:eastAsia="ja-JP"/>
        </w:rPr>
        <w:t>Hsp7</w:t>
      </w:r>
      <w:r w:rsidR="004F49AD">
        <w:rPr>
          <w:rFonts w:eastAsiaTheme="minorEastAsia"/>
          <w:color w:val="000000" w:themeColor="text1"/>
          <w:lang w:eastAsia="ja-JP"/>
        </w:rPr>
        <w:t>2</w:t>
      </w:r>
      <w:r w:rsidR="00F7308E" w:rsidRPr="00F7308E">
        <w:rPr>
          <w:rFonts w:eastAsiaTheme="minorEastAsia"/>
          <w:color w:val="000000" w:themeColor="text1"/>
          <w:lang w:eastAsia="ja-JP"/>
        </w:rPr>
        <w:t>-ADP/AMPPnP</w:t>
      </w:r>
      <w:r w:rsidR="00722FF1" w:rsidRPr="00F7308E">
        <w:rPr>
          <w:rFonts w:eastAsiaTheme="minorEastAsia"/>
          <w:color w:val="000000" w:themeColor="text1"/>
          <w:lang w:eastAsia="ja-JP"/>
        </w:rPr>
        <w:t xml:space="preserve"> structures</w:t>
      </w:r>
      <w:r w:rsidR="004F11BA" w:rsidRPr="00F7308E">
        <w:rPr>
          <w:rFonts w:eastAsiaTheme="minorEastAsia"/>
          <w:color w:val="000000" w:themeColor="text1"/>
          <w:lang w:eastAsia="ja-JP"/>
        </w:rPr>
        <w:t xml:space="preserve"> were ideally identical to </w:t>
      </w:r>
      <w:r w:rsidR="00F7308E" w:rsidRPr="00F7308E">
        <w:rPr>
          <w:rFonts w:eastAsiaTheme="minorEastAsia"/>
          <w:color w:val="000000" w:themeColor="text1"/>
          <w:lang w:eastAsia="ja-JP"/>
        </w:rPr>
        <w:t xml:space="preserve">the room temperature </w:t>
      </w:r>
      <w:r w:rsidR="004F11BA" w:rsidRPr="00F7308E">
        <w:rPr>
          <w:rFonts w:eastAsiaTheme="minorEastAsia"/>
          <w:color w:val="000000" w:themeColor="text1"/>
          <w:lang w:eastAsia="ja-JP"/>
        </w:rPr>
        <w:t>WT-</w:t>
      </w:r>
      <w:r w:rsidR="00F7308E" w:rsidRPr="00F7308E">
        <w:rPr>
          <w:rFonts w:eastAsiaTheme="minorEastAsia"/>
          <w:color w:val="000000" w:themeColor="text1"/>
          <w:lang w:eastAsia="ja-JP"/>
        </w:rPr>
        <w:t>Hsp7</w:t>
      </w:r>
      <w:r w:rsidR="004F49AD">
        <w:rPr>
          <w:rFonts w:eastAsiaTheme="minorEastAsia"/>
          <w:color w:val="000000" w:themeColor="text1"/>
          <w:lang w:eastAsia="ja-JP"/>
        </w:rPr>
        <w:t>2</w:t>
      </w:r>
      <w:r w:rsidR="00F7308E" w:rsidRPr="00F7308E">
        <w:rPr>
          <w:rFonts w:eastAsiaTheme="minorEastAsia"/>
          <w:color w:val="000000" w:themeColor="text1"/>
          <w:lang w:eastAsia="ja-JP"/>
        </w:rPr>
        <w:t>-ADP and the cryogenic WT-Hsp7</w:t>
      </w:r>
      <w:r w:rsidR="004F49AD">
        <w:rPr>
          <w:rFonts w:eastAsiaTheme="minorEastAsia"/>
          <w:color w:val="000000" w:themeColor="text1"/>
          <w:lang w:eastAsia="ja-JP"/>
        </w:rPr>
        <w:t>2</w:t>
      </w:r>
      <w:r w:rsidR="00F7308E" w:rsidRPr="00F7308E">
        <w:rPr>
          <w:rFonts w:eastAsiaTheme="minorEastAsia"/>
          <w:color w:val="000000" w:themeColor="text1"/>
          <w:lang w:eastAsia="ja-JP"/>
        </w:rPr>
        <w:t>-ADP/AMPPnP</w:t>
      </w:r>
      <w:r w:rsidR="008774E4" w:rsidRPr="00F7308E">
        <w:rPr>
          <w:rFonts w:eastAsiaTheme="minorEastAsia"/>
          <w:color w:val="000000" w:themeColor="text1"/>
          <w:lang w:eastAsia="ja-JP"/>
        </w:rPr>
        <w:t xml:space="preserve"> with the RMSD values of 0.</w:t>
      </w:r>
      <w:r w:rsidR="00722FF1" w:rsidRPr="00F7308E">
        <w:rPr>
          <w:rFonts w:eastAsiaTheme="minorEastAsia"/>
          <w:color w:val="000000" w:themeColor="text1"/>
          <w:lang w:eastAsia="ja-JP"/>
        </w:rPr>
        <w:t>21-0.38</w:t>
      </w:r>
      <w:r w:rsidR="008774E4" w:rsidRPr="00F7308E">
        <w:rPr>
          <w:rFonts w:eastAsiaTheme="minorEastAsia"/>
          <w:color w:val="000000" w:themeColor="text1"/>
          <w:lang w:eastAsia="ja-JP"/>
        </w:rPr>
        <w:t xml:space="preserve"> Å, indicating that the mutation</w:t>
      </w:r>
      <w:r w:rsidR="00990C6D" w:rsidRPr="00F7308E">
        <w:rPr>
          <w:rFonts w:eastAsiaTheme="minorEastAsia"/>
          <w:color w:val="000000" w:themeColor="text1"/>
          <w:lang w:eastAsia="ja-JP"/>
        </w:rPr>
        <w:t xml:space="preserve"> </w:t>
      </w:r>
      <w:r w:rsidR="00086362" w:rsidRPr="00F7308E">
        <w:rPr>
          <w:rFonts w:eastAsiaTheme="minorEastAsia"/>
          <w:color w:val="000000" w:themeColor="text1"/>
          <w:lang w:eastAsia="ja-JP"/>
        </w:rPr>
        <w:t xml:space="preserve">had no effect on the overall structure </w:t>
      </w:r>
      <w:r w:rsidR="00EE06F8">
        <w:rPr>
          <w:rFonts w:eastAsiaTheme="minorEastAsia"/>
          <w:lang w:eastAsia="ja-JP"/>
        </w:rPr>
        <w:t>(</w:t>
      </w:r>
      <w:r w:rsidR="00EE06F8" w:rsidRPr="00EE06F8">
        <w:rPr>
          <w:rFonts w:eastAsiaTheme="minorEastAsia"/>
          <w:color w:val="FF0000"/>
          <w:lang w:eastAsia="ja-JP"/>
        </w:rPr>
        <w:t>Supplementary Table S1</w:t>
      </w:r>
      <w:r w:rsidR="00EE06F8">
        <w:rPr>
          <w:rFonts w:eastAsiaTheme="minorEastAsia"/>
          <w:lang w:eastAsia="ja-JP"/>
        </w:rPr>
        <w:t>)</w:t>
      </w:r>
      <w:r w:rsidR="008774E4">
        <w:rPr>
          <w:rFonts w:eastAsiaTheme="minorEastAsia"/>
          <w:lang w:eastAsia="ja-JP"/>
        </w:rPr>
        <w:t>.</w:t>
      </w:r>
      <w:r w:rsidR="0020496A">
        <w:rPr>
          <w:rFonts w:eastAsiaTheme="minorEastAsia"/>
          <w:lang w:eastAsia="ja-JP"/>
        </w:rPr>
        <w:t xml:space="preserve"> </w:t>
      </w:r>
    </w:p>
    <w:p w14:paraId="60D63E9E" w14:textId="063A0B00" w:rsidR="00A55AED" w:rsidRPr="00A55AED" w:rsidRDefault="0020496A" w:rsidP="00A55AED">
      <w:pPr>
        <w:pStyle w:val="IUCrbodytext"/>
        <w:ind w:firstLine="720"/>
        <w:rPr>
          <w:rFonts w:eastAsiaTheme="minorEastAsia"/>
          <w:color w:val="000000" w:themeColor="text1"/>
          <w:lang w:eastAsia="ja-JP"/>
        </w:rPr>
      </w:pPr>
      <w:r>
        <w:rPr>
          <w:rFonts w:eastAsiaTheme="minorEastAsia"/>
          <w:lang w:eastAsia="ja-JP"/>
        </w:rPr>
        <w:t>As with the WT</w:t>
      </w:r>
      <w:r w:rsidR="0028359F">
        <w:rPr>
          <w:rFonts w:eastAsiaTheme="minorEastAsia"/>
          <w:lang w:eastAsia="ja-JP"/>
        </w:rPr>
        <w:t>-Hsp7</w:t>
      </w:r>
      <w:r w:rsidR="004F49AD">
        <w:rPr>
          <w:rFonts w:eastAsiaTheme="minorEastAsia"/>
          <w:lang w:eastAsia="ja-JP"/>
        </w:rPr>
        <w:t>2</w:t>
      </w:r>
      <w:r>
        <w:rPr>
          <w:rFonts w:eastAsiaTheme="minorEastAsia"/>
          <w:lang w:eastAsia="ja-JP"/>
        </w:rPr>
        <w:t>-ADP structure, a</w:t>
      </w:r>
      <w:r w:rsidR="00634369">
        <w:rPr>
          <w:rFonts w:eastAsiaTheme="minorEastAsia"/>
          <w:lang w:eastAsia="ja-JP"/>
        </w:rPr>
        <w:t>n inorganic phosphate ion was observed</w:t>
      </w:r>
      <w:r>
        <w:rPr>
          <w:rFonts w:eastAsiaTheme="minorEastAsia"/>
          <w:lang w:eastAsia="ja-JP"/>
        </w:rPr>
        <w:t xml:space="preserve"> in the Y149A-Hsp7</w:t>
      </w:r>
      <w:r w:rsidR="004F49AD">
        <w:rPr>
          <w:rFonts w:eastAsiaTheme="minorEastAsia"/>
          <w:lang w:eastAsia="ja-JP"/>
        </w:rPr>
        <w:t>2</w:t>
      </w:r>
      <w:r>
        <w:rPr>
          <w:rFonts w:eastAsiaTheme="minorEastAsia"/>
          <w:lang w:eastAsia="ja-JP"/>
        </w:rPr>
        <w:t>-ADP structure</w:t>
      </w:r>
      <w:r w:rsidR="006C0EA1">
        <w:rPr>
          <w:rFonts w:eastAsiaTheme="minorEastAsia"/>
          <w:lang w:eastAsia="ja-JP"/>
        </w:rPr>
        <w:t xml:space="preserve"> (</w:t>
      </w:r>
      <w:r w:rsidR="006C0EA1" w:rsidRPr="006C0EA1">
        <w:rPr>
          <w:rFonts w:eastAsiaTheme="minorEastAsia"/>
          <w:color w:val="FF0000"/>
          <w:lang w:eastAsia="ja-JP"/>
        </w:rPr>
        <w:t>Figure 5a</w:t>
      </w:r>
      <w:r w:rsidR="00F76F34">
        <w:rPr>
          <w:rFonts w:eastAsiaTheme="minorEastAsia"/>
          <w:color w:val="FF0000"/>
          <w:lang w:eastAsia="ja-JP"/>
        </w:rPr>
        <w:t>, Supplementary Figure S4a</w:t>
      </w:r>
      <w:r w:rsidR="006C0EA1">
        <w:rPr>
          <w:rFonts w:eastAsiaTheme="minorEastAsia"/>
          <w:lang w:eastAsia="ja-JP"/>
        </w:rPr>
        <w:t>)</w:t>
      </w:r>
      <w:r w:rsidR="000E1397">
        <w:rPr>
          <w:rFonts w:eastAsiaTheme="minorEastAsia"/>
          <w:lang w:eastAsia="ja-JP"/>
        </w:rPr>
        <w:t xml:space="preserve">. This ion was hydrogen-bonded to E175 and T204 and coordinated to the magnesium ion. </w:t>
      </w:r>
      <w:r w:rsidR="00A1722F">
        <w:rPr>
          <w:rFonts w:eastAsiaTheme="minorEastAsia"/>
          <w:lang w:eastAsia="ja-JP"/>
        </w:rPr>
        <w:t>While t</w:t>
      </w:r>
      <w:r w:rsidR="000E1397">
        <w:rPr>
          <w:rFonts w:eastAsiaTheme="minorEastAsia"/>
          <w:lang w:eastAsia="ja-JP"/>
        </w:rPr>
        <w:t>he water molecules in cluster 3 was conserved in Y149A-Hsp7</w:t>
      </w:r>
      <w:r w:rsidR="004F49AD">
        <w:rPr>
          <w:rFonts w:eastAsiaTheme="minorEastAsia"/>
          <w:lang w:eastAsia="ja-JP"/>
        </w:rPr>
        <w:t>2</w:t>
      </w:r>
      <w:r w:rsidR="000E1397">
        <w:rPr>
          <w:rFonts w:eastAsiaTheme="minorEastAsia"/>
          <w:lang w:eastAsia="ja-JP"/>
        </w:rPr>
        <w:t>-ADP except for w19 which is located at the molecular surface</w:t>
      </w:r>
      <w:r w:rsidR="00A1722F">
        <w:rPr>
          <w:rFonts w:eastAsiaTheme="minorEastAsia"/>
          <w:lang w:eastAsia="ja-JP"/>
        </w:rPr>
        <w:t xml:space="preserve">, the network of hydrogen bonds were </w:t>
      </w:r>
      <w:r w:rsidR="006D3647">
        <w:rPr>
          <w:rFonts w:eastAsiaTheme="minorEastAsia"/>
          <w:lang w:eastAsia="ja-JP"/>
        </w:rPr>
        <w:t>reorganized</w:t>
      </w:r>
      <w:r w:rsidR="00A1722F">
        <w:rPr>
          <w:rFonts w:eastAsiaTheme="minorEastAsia"/>
          <w:lang w:eastAsia="ja-JP"/>
        </w:rPr>
        <w:t xml:space="preserve"> due to the movement of w23.</w:t>
      </w:r>
      <w:r w:rsidR="006C0EA1">
        <w:rPr>
          <w:rFonts w:eastAsiaTheme="minorEastAsia"/>
          <w:lang w:eastAsia="ja-JP"/>
        </w:rPr>
        <w:t xml:space="preserve"> w23 was hydrogen-bonded to the phosphate ion and D206. </w:t>
      </w:r>
      <w:r w:rsidR="005A75FE">
        <w:rPr>
          <w:rFonts w:eastAsiaTheme="minorEastAsia"/>
          <w:lang w:eastAsia="ja-JP"/>
        </w:rPr>
        <w:t>The Y149A mutation introduced th</w:t>
      </w:r>
      <w:r w:rsidR="005A75FE" w:rsidRPr="004B548D">
        <w:rPr>
          <w:rFonts w:eastAsiaTheme="minorEastAsia"/>
          <w:color w:val="000000" w:themeColor="text1"/>
          <w:lang w:eastAsia="ja-JP"/>
        </w:rPr>
        <w:t>ree water molecules</w:t>
      </w:r>
      <w:r w:rsidR="00760801" w:rsidRPr="004B548D">
        <w:rPr>
          <w:rFonts w:eastAsiaTheme="minorEastAsia"/>
          <w:color w:val="000000" w:themeColor="text1"/>
          <w:lang w:eastAsia="ja-JP"/>
        </w:rPr>
        <w:t xml:space="preserve"> (w26-w28), forming an alternative </w:t>
      </w:r>
      <w:r w:rsidR="0053370F" w:rsidRPr="004B548D">
        <w:rPr>
          <w:rFonts w:eastAsiaTheme="minorEastAsia"/>
          <w:color w:val="000000" w:themeColor="text1"/>
          <w:lang w:eastAsia="ja-JP"/>
        </w:rPr>
        <w:t>hydrogen bond network composed of w20-w22, w26-w28, D206 and the phosphate ion.</w:t>
      </w:r>
    </w:p>
    <w:p w14:paraId="38B4AC45" w14:textId="320C64BB" w:rsidR="00217827" w:rsidRDefault="00110895" w:rsidP="00217827">
      <w:pPr>
        <w:pStyle w:val="IUCrbodytext"/>
        <w:ind w:firstLine="720"/>
        <w:rPr>
          <w:rFonts w:eastAsiaTheme="minorEastAsia"/>
          <w:lang w:eastAsia="ja-JP"/>
        </w:rPr>
      </w:pPr>
      <w:r>
        <w:rPr>
          <w:rFonts w:eastAsiaTheme="minorEastAsia"/>
          <w:lang w:eastAsia="ja-JP"/>
        </w:rPr>
        <w:t>Two magnesium ions (Mg1 and Mg2) were found in the Y149A-Hsp7</w:t>
      </w:r>
      <w:r w:rsidR="004F49AD">
        <w:rPr>
          <w:rFonts w:eastAsiaTheme="minorEastAsia"/>
          <w:lang w:eastAsia="ja-JP"/>
        </w:rPr>
        <w:t>2</w:t>
      </w:r>
      <w:r>
        <w:rPr>
          <w:rFonts w:eastAsiaTheme="minorEastAsia"/>
          <w:lang w:eastAsia="ja-JP"/>
        </w:rPr>
        <w:t>-AMPPnP structure. Mg1 was</w:t>
      </w:r>
      <w:r w:rsidR="004B7B8B">
        <w:rPr>
          <w:rFonts w:eastAsiaTheme="minorEastAsia"/>
          <w:lang w:eastAsia="ja-JP"/>
        </w:rPr>
        <w:t xml:space="preserve"> hexahedrally</w:t>
      </w:r>
      <w:r>
        <w:rPr>
          <w:rFonts w:eastAsiaTheme="minorEastAsia"/>
          <w:lang w:eastAsia="ja-JP"/>
        </w:rPr>
        <w:t xml:space="preserve"> coordinated by the</w:t>
      </w:r>
      <w:r w:rsidR="004B7B8B">
        <w:rPr>
          <w:rFonts w:eastAsiaTheme="minorEastAsia"/>
          <w:lang w:eastAsia="ja-JP"/>
        </w:rPr>
        <w:t xml:space="preserve"> β-phosphate of AMPPnP, D10 and two water molecules (</w:t>
      </w:r>
      <w:r w:rsidR="004B7B8B" w:rsidRPr="00C91AB0">
        <w:rPr>
          <w:rFonts w:eastAsiaTheme="minorEastAsia"/>
          <w:color w:val="FF0000"/>
          <w:lang w:eastAsia="ja-JP"/>
        </w:rPr>
        <w:t>Figure 5b</w:t>
      </w:r>
      <w:r w:rsidR="004B7B8B">
        <w:rPr>
          <w:rFonts w:eastAsiaTheme="minorEastAsia"/>
          <w:lang w:eastAsia="ja-JP"/>
        </w:rPr>
        <w:t>).</w:t>
      </w:r>
      <w:r w:rsidR="000C4E36">
        <w:rPr>
          <w:rFonts w:eastAsiaTheme="minorEastAsia"/>
          <w:lang w:eastAsia="ja-JP"/>
        </w:rPr>
        <w:t xml:space="preserve"> </w:t>
      </w:r>
      <w:r w:rsidR="00073174">
        <w:rPr>
          <w:rFonts w:eastAsiaTheme="minorEastAsia"/>
          <w:lang w:eastAsia="ja-JP"/>
        </w:rPr>
        <w:t>The position of Mg1 in Y149A-Hsp7</w:t>
      </w:r>
      <w:r w:rsidR="004F49AD">
        <w:rPr>
          <w:rFonts w:eastAsiaTheme="minorEastAsia"/>
          <w:lang w:eastAsia="ja-JP"/>
        </w:rPr>
        <w:t>2</w:t>
      </w:r>
      <w:r w:rsidR="00073174">
        <w:rPr>
          <w:rFonts w:eastAsiaTheme="minorEastAsia"/>
          <w:lang w:eastAsia="ja-JP"/>
        </w:rPr>
        <w:t>-AMPPnP was slightly different from that in WT-Hsp7</w:t>
      </w:r>
      <w:r w:rsidR="004F49AD">
        <w:rPr>
          <w:rFonts w:eastAsiaTheme="minorEastAsia"/>
          <w:lang w:eastAsia="ja-JP"/>
        </w:rPr>
        <w:t>2</w:t>
      </w:r>
      <w:r w:rsidR="00073174">
        <w:rPr>
          <w:rFonts w:eastAsiaTheme="minorEastAsia"/>
          <w:lang w:eastAsia="ja-JP"/>
        </w:rPr>
        <w:t xml:space="preserve">-AMPPnP. </w:t>
      </w:r>
      <w:r w:rsidR="00CF310F">
        <w:rPr>
          <w:rFonts w:eastAsiaTheme="minorEastAsia"/>
          <w:lang w:eastAsia="ja-JP"/>
        </w:rPr>
        <w:t xml:space="preserve">Mg1 in </w:t>
      </w:r>
      <w:r w:rsidR="003F48AC">
        <w:rPr>
          <w:rFonts w:eastAsiaTheme="minorEastAsia"/>
          <w:lang w:eastAsia="ja-JP"/>
        </w:rPr>
        <w:t>WT</w:t>
      </w:r>
      <w:r w:rsidR="00CF310F">
        <w:rPr>
          <w:rFonts w:eastAsiaTheme="minorEastAsia"/>
          <w:lang w:eastAsia="ja-JP"/>
        </w:rPr>
        <w:t>-Hsp7</w:t>
      </w:r>
      <w:r w:rsidR="004F49AD">
        <w:rPr>
          <w:rFonts w:eastAsiaTheme="minorEastAsia"/>
          <w:lang w:eastAsia="ja-JP"/>
        </w:rPr>
        <w:t>2</w:t>
      </w:r>
      <w:r w:rsidR="00CF310F">
        <w:rPr>
          <w:rFonts w:eastAsiaTheme="minorEastAsia"/>
          <w:lang w:eastAsia="ja-JP"/>
        </w:rPr>
        <w:t>-AMPPnP was tetrahedrally coordinated by the β-phosphate of AMPPnP, D10, carbonyl group of Y15 and a water molecule</w:t>
      </w:r>
      <w:r w:rsidR="0099283D">
        <w:rPr>
          <w:rFonts w:eastAsiaTheme="minorEastAsia"/>
          <w:lang w:eastAsia="ja-JP"/>
        </w:rPr>
        <w:t xml:space="preserve"> (</w:t>
      </w:r>
      <w:r w:rsidR="0099283D" w:rsidRPr="0099283D">
        <w:rPr>
          <w:rFonts w:eastAsiaTheme="minorEastAsia"/>
          <w:color w:val="FF0000"/>
          <w:lang w:eastAsia="ja-JP"/>
        </w:rPr>
        <w:t>Supplementary Figure S</w:t>
      </w:r>
      <w:r w:rsidR="003B7FD4">
        <w:rPr>
          <w:rFonts w:eastAsiaTheme="minorEastAsia"/>
          <w:color w:val="FF0000"/>
          <w:lang w:eastAsia="ja-JP"/>
        </w:rPr>
        <w:t>4</w:t>
      </w:r>
      <w:r w:rsidR="00F76F34">
        <w:rPr>
          <w:rFonts w:eastAsiaTheme="minorEastAsia"/>
          <w:color w:val="FF0000"/>
          <w:lang w:eastAsia="ja-JP"/>
        </w:rPr>
        <w:t>b</w:t>
      </w:r>
      <w:r w:rsidR="0099283D">
        <w:rPr>
          <w:rFonts w:eastAsiaTheme="minorEastAsia"/>
          <w:lang w:eastAsia="ja-JP"/>
        </w:rPr>
        <w:t>)</w:t>
      </w:r>
      <w:r w:rsidR="00CF310F">
        <w:rPr>
          <w:rFonts w:eastAsiaTheme="minorEastAsia"/>
          <w:lang w:eastAsia="ja-JP"/>
        </w:rPr>
        <w:t>.</w:t>
      </w:r>
      <w:r w:rsidR="003F48AC">
        <w:rPr>
          <w:rFonts w:eastAsiaTheme="minorEastAsia"/>
          <w:lang w:eastAsia="ja-JP"/>
        </w:rPr>
        <w:t xml:space="preserve"> </w:t>
      </w:r>
      <w:r w:rsidR="00466C62">
        <w:rPr>
          <w:rFonts w:eastAsiaTheme="minorEastAsia"/>
          <w:lang w:eastAsia="ja-JP"/>
        </w:rPr>
        <w:t>The</w:t>
      </w:r>
      <w:r w:rsidR="00F46FA4">
        <w:rPr>
          <w:rFonts w:eastAsiaTheme="minorEastAsia"/>
          <w:lang w:eastAsia="ja-JP"/>
        </w:rPr>
        <w:t xml:space="preserve"> </w:t>
      </w:r>
      <w:r w:rsidR="00806100">
        <w:rPr>
          <w:rFonts w:eastAsiaTheme="minorEastAsia"/>
          <w:lang w:eastAsia="ja-JP"/>
        </w:rPr>
        <w:t xml:space="preserve">additional </w:t>
      </w:r>
      <w:r w:rsidR="00F46FA4">
        <w:rPr>
          <w:rFonts w:eastAsiaTheme="minorEastAsia"/>
          <w:lang w:eastAsia="ja-JP"/>
        </w:rPr>
        <w:t>magnesium ion</w:t>
      </w:r>
      <w:r w:rsidR="003F48AC">
        <w:rPr>
          <w:rFonts w:eastAsiaTheme="minorEastAsia"/>
          <w:lang w:eastAsia="ja-JP"/>
        </w:rPr>
        <w:t xml:space="preserve"> (Mg2)</w:t>
      </w:r>
      <w:r w:rsidR="00F46FA4">
        <w:rPr>
          <w:rFonts w:eastAsiaTheme="minorEastAsia"/>
          <w:lang w:eastAsia="ja-JP"/>
        </w:rPr>
        <w:t xml:space="preserve"> was found </w:t>
      </w:r>
      <w:r w:rsidR="00466C62">
        <w:rPr>
          <w:rFonts w:eastAsiaTheme="minorEastAsia"/>
          <w:lang w:eastAsia="ja-JP"/>
        </w:rPr>
        <w:t xml:space="preserve">only </w:t>
      </w:r>
      <w:r w:rsidR="00F46FA4">
        <w:rPr>
          <w:rFonts w:eastAsiaTheme="minorEastAsia"/>
          <w:lang w:eastAsia="ja-JP"/>
        </w:rPr>
        <w:t>in the Y149A-Hsp7</w:t>
      </w:r>
      <w:r w:rsidR="004F49AD">
        <w:rPr>
          <w:rFonts w:eastAsiaTheme="minorEastAsia"/>
          <w:lang w:eastAsia="ja-JP"/>
        </w:rPr>
        <w:t>2</w:t>
      </w:r>
      <w:r w:rsidR="00F46FA4">
        <w:rPr>
          <w:rFonts w:eastAsiaTheme="minorEastAsia"/>
          <w:lang w:eastAsia="ja-JP"/>
        </w:rPr>
        <w:t xml:space="preserve">-AMPPnP structure. </w:t>
      </w:r>
      <w:r w:rsidR="0031692D">
        <w:rPr>
          <w:rFonts w:eastAsiaTheme="minorEastAsia"/>
          <w:lang w:eastAsia="ja-JP"/>
        </w:rPr>
        <w:t>Mg2</w:t>
      </w:r>
      <w:r w:rsidR="00211C7D">
        <w:rPr>
          <w:rFonts w:eastAsiaTheme="minorEastAsia"/>
          <w:lang w:eastAsia="ja-JP"/>
        </w:rPr>
        <w:t xml:space="preserve"> was </w:t>
      </w:r>
      <w:r>
        <w:rPr>
          <w:rFonts w:eastAsiaTheme="minorEastAsia"/>
          <w:lang w:eastAsia="ja-JP"/>
        </w:rPr>
        <w:t>oct</w:t>
      </w:r>
      <w:r w:rsidR="00211C7D">
        <w:rPr>
          <w:rFonts w:eastAsiaTheme="minorEastAsia"/>
          <w:lang w:eastAsia="ja-JP"/>
        </w:rPr>
        <w:t>ahedrally coordinated by T204, D206 and the four water molecules.</w:t>
      </w:r>
      <w:r w:rsidR="00C91AB0">
        <w:rPr>
          <w:rFonts w:eastAsiaTheme="minorEastAsia"/>
          <w:lang w:eastAsia="ja-JP"/>
        </w:rPr>
        <w:t xml:space="preserve"> </w:t>
      </w:r>
      <w:r w:rsidR="001262A5">
        <w:rPr>
          <w:rFonts w:eastAsiaTheme="minorEastAsia"/>
          <w:lang w:eastAsia="ja-JP"/>
        </w:rPr>
        <w:t xml:space="preserve">While w20-22 and w24 and w25 were conserved in the Y149A-AMPPnP structure, </w:t>
      </w:r>
      <w:r w:rsidR="00C91AB0">
        <w:rPr>
          <w:rFonts w:eastAsiaTheme="minorEastAsia"/>
          <w:lang w:eastAsia="ja-JP"/>
        </w:rPr>
        <w:t xml:space="preserve">w23 was kicked out by </w:t>
      </w:r>
      <w:r w:rsidR="0031692D">
        <w:rPr>
          <w:rFonts w:eastAsiaTheme="minorEastAsia"/>
          <w:lang w:eastAsia="ja-JP"/>
        </w:rPr>
        <w:t>Mg2</w:t>
      </w:r>
      <w:r w:rsidR="001262A5">
        <w:rPr>
          <w:rFonts w:eastAsiaTheme="minorEastAsia"/>
          <w:lang w:eastAsia="ja-JP"/>
        </w:rPr>
        <w:t xml:space="preserve">, disrupting </w:t>
      </w:r>
      <w:r w:rsidR="00C91AB0">
        <w:rPr>
          <w:rFonts w:eastAsiaTheme="minorEastAsia"/>
          <w:lang w:eastAsia="ja-JP"/>
        </w:rPr>
        <w:t>the water cluster 3.</w:t>
      </w:r>
      <w:r w:rsidR="00A55AED">
        <w:rPr>
          <w:rFonts w:eastAsiaTheme="minorEastAsia"/>
          <w:lang w:eastAsia="ja-JP"/>
        </w:rPr>
        <w:t xml:space="preserve"> </w:t>
      </w:r>
      <w:r w:rsidR="009E2A28">
        <w:rPr>
          <w:rFonts w:eastAsiaTheme="minorEastAsia"/>
          <w:lang w:eastAsia="ja-JP"/>
        </w:rPr>
        <w:t xml:space="preserve">The mutation of Y149A </w:t>
      </w:r>
      <w:r w:rsidR="00DC4E2C">
        <w:rPr>
          <w:rFonts w:eastAsiaTheme="minorEastAsia"/>
          <w:lang w:eastAsia="ja-JP"/>
        </w:rPr>
        <w:t>induced</w:t>
      </w:r>
      <w:r w:rsidR="009E2A28">
        <w:rPr>
          <w:rFonts w:eastAsiaTheme="minorEastAsia"/>
          <w:lang w:eastAsia="ja-JP"/>
        </w:rPr>
        <w:t xml:space="preserve"> </w:t>
      </w:r>
      <w:r w:rsidR="00BF3CD7">
        <w:rPr>
          <w:rFonts w:eastAsiaTheme="minorEastAsia"/>
          <w:lang w:eastAsia="ja-JP"/>
        </w:rPr>
        <w:t>the formation of the hydrogen bond network composed of w20-w22, w26, w27, w29, w30, Q154 and D206.</w:t>
      </w:r>
      <w:r w:rsidR="009E2A28">
        <w:rPr>
          <w:rFonts w:eastAsiaTheme="minorEastAsia"/>
          <w:lang w:eastAsia="ja-JP"/>
        </w:rPr>
        <w:t xml:space="preserve"> </w:t>
      </w:r>
      <w:r w:rsidR="00CD5E7B">
        <w:rPr>
          <w:rFonts w:eastAsiaTheme="minorEastAsia"/>
          <w:lang w:eastAsia="ja-JP"/>
        </w:rPr>
        <w:t xml:space="preserve">These hydrogen bonds would stabilize the binding of </w:t>
      </w:r>
      <w:r w:rsidR="00B85EC6">
        <w:rPr>
          <w:rFonts w:eastAsiaTheme="minorEastAsia"/>
          <w:lang w:eastAsia="ja-JP"/>
        </w:rPr>
        <w:t>Mg2</w:t>
      </w:r>
      <w:r w:rsidR="00CD5E7B">
        <w:rPr>
          <w:rFonts w:eastAsiaTheme="minorEastAsia"/>
          <w:lang w:eastAsia="ja-JP"/>
        </w:rPr>
        <w:t xml:space="preserve">. </w:t>
      </w:r>
      <w:r w:rsidR="00762BCC">
        <w:rPr>
          <w:rFonts w:eastAsiaTheme="minorEastAsia"/>
          <w:lang w:eastAsia="ja-JP"/>
        </w:rPr>
        <w:t>The water molecules w31 and w32, that were coordinated to the magnesium ion, was hydrogen-bonded to E175 and γ-phosphate of AMPPnP</w:t>
      </w:r>
      <w:r w:rsidR="00CD5E7B">
        <w:rPr>
          <w:rFonts w:eastAsiaTheme="minorEastAsia"/>
          <w:lang w:eastAsia="ja-JP"/>
        </w:rPr>
        <w:t>.</w:t>
      </w:r>
      <w:r w:rsidR="00527D23">
        <w:rPr>
          <w:rFonts w:eastAsiaTheme="minorEastAsia"/>
          <w:lang w:eastAsia="ja-JP"/>
        </w:rPr>
        <w:t xml:space="preserve"> </w:t>
      </w:r>
      <w:r w:rsidR="00187FB4">
        <w:rPr>
          <w:rFonts w:eastAsiaTheme="minorEastAsia"/>
          <w:lang w:eastAsia="ja-JP"/>
        </w:rPr>
        <w:t>The additional magnesium ion was not observed in the</w:t>
      </w:r>
      <w:r w:rsidR="00EE6B39">
        <w:rPr>
          <w:rFonts w:eastAsiaTheme="minorEastAsia"/>
          <w:lang w:eastAsia="ja-JP"/>
        </w:rPr>
        <w:t xml:space="preserve"> cryogenic</w:t>
      </w:r>
      <w:r w:rsidR="00187FB4">
        <w:rPr>
          <w:rFonts w:eastAsiaTheme="minorEastAsia"/>
          <w:lang w:eastAsia="ja-JP"/>
        </w:rPr>
        <w:t xml:space="preserve"> WT-Hsp7</w:t>
      </w:r>
      <w:r w:rsidR="004F49AD">
        <w:rPr>
          <w:rFonts w:eastAsiaTheme="minorEastAsia"/>
          <w:lang w:eastAsia="ja-JP"/>
        </w:rPr>
        <w:t>2</w:t>
      </w:r>
      <w:r w:rsidR="00187FB4">
        <w:rPr>
          <w:rFonts w:eastAsiaTheme="minorEastAsia"/>
          <w:lang w:eastAsia="ja-JP"/>
        </w:rPr>
        <w:t>-AMPPnP structure. T</w:t>
      </w:r>
      <w:r w:rsidR="00527D23">
        <w:rPr>
          <w:rFonts w:eastAsiaTheme="minorEastAsia"/>
          <w:lang w:eastAsia="ja-JP"/>
        </w:rPr>
        <w:t xml:space="preserve">he proximity of the magnesium ion to </w:t>
      </w:r>
      <w:r w:rsidR="00527D23">
        <w:rPr>
          <w:rFonts w:eastAsiaTheme="minorEastAsia"/>
          <w:lang w:eastAsia="ja-JP"/>
        </w:rPr>
        <w:lastRenderedPageBreak/>
        <w:t>E175 and</w:t>
      </w:r>
      <w:r w:rsidR="00762BCC">
        <w:rPr>
          <w:rFonts w:eastAsiaTheme="minorEastAsia"/>
          <w:lang w:eastAsia="ja-JP"/>
        </w:rPr>
        <w:t xml:space="preserve"> </w:t>
      </w:r>
      <w:r w:rsidR="00527D23">
        <w:rPr>
          <w:rFonts w:eastAsiaTheme="minorEastAsia"/>
          <w:lang w:eastAsia="ja-JP"/>
        </w:rPr>
        <w:t xml:space="preserve">γ-phosphate group </w:t>
      </w:r>
      <w:r w:rsidR="00A1626C">
        <w:rPr>
          <w:rFonts w:eastAsiaTheme="minorEastAsia"/>
          <w:lang w:eastAsia="ja-JP"/>
        </w:rPr>
        <w:t>would be responsible for the increased</w:t>
      </w:r>
      <w:r w:rsidR="00527D23">
        <w:rPr>
          <w:rFonts w:eastAsiaTheme="minorEastAsia"/>
          <w:lang w:eastAsia="ja-JP"/>
        </w:rPr>
        <w:t xml:space="preserve"> ATPase activity</w:t>
      </w:r>
      <w:r w:rsidR="00A1626C">
        <w:rPr>
          <w:rFonts w:eastAsiaTheme="minorEastAsia"/>
          <w:lang w:eastAsia="ja-JP"/>
        </w:rPr>
        <w:t xml:space="preserve"> of Y149A-Hsp7</w:t>
      </w:r>
      <w:r w:rsidR="004F49AD">
        <w:rPr>
          <w:rFonts w:eastAsiaTheme="minorEastAsia"/>
          <w:lang w:eastAsia="ja-JP"/>
        </w:rPr>
        <w:t>2</w:t>
      </w:r>
      <w:r w:rsidR="00A1626C">
        <w:rPr>
          <w:rFonts w:eastAsiaTheme="minorEastAsia"/>
          <w:lang w:eastAsia="ja-JP"/>
        </w:rPr>
        <w:t>.</w:t>
      </w:r>
    </w:p>
    <w:p w14:paraId="54341DAD" w14:textId="7C898DC3" w:rsidR="005A1BAE" w:rsidRDefault="005A1BAE" w:rsidP="005A1BAE">
      <w:pPr>
        <w:pStyle w:val="IUCrheading1"/>
        <w:numPr>
          <w:ilvl w:val="0"/>
          <w:numId w:val="42"/>
        </w:numPr>
        <w:textAlignment w:val="auto"/>
      </w:pPr>
      <w:r>
        <w:t>Discussion</w:t>
      </w:r>
    </w:p>
    <w:p w14:paraId="47AF18C0" w14:textId="3C37230E" w:rsidR="000F3AFB" w:rsidRDefault="00D74A54" w:rsidP="00697008">
      <w:pPr>
        <w:pStyle w:val="IUCrbodytext"/>
        <w:ind w:firstLine="720"/>
        <w:rPr>
          <w:rFonts w:eastAsiaTheme="minorEastAsia"/>
          <w:lang w:eastAsia="ja-JP"/>
        </w:rPr>
      </w:pPr>
      <w:r>
        <w:rPr>
          <w:rFonts w:eastAsiaTheme="minorEastAsia"/>
          <w:lang w:eastAsia="ja-JP"/>
        </w:rPr>
        <w:t xml:space="preserve">The ATPase activity of Hsp70s is </w:t>
      </w:r>
      <w:r w:rsidR="005838FC">
        <w:rPr>
          <w:rFonts w:eastAsiaTheme="minorEastAsia"/>
          <w:lang w:eastAsia="ja-JP"/>
        </w:rPr>
        <w:t xml:space="preserve">basally </w:t>
      </w:r>
      <w:r>
        <w:rPr>
          <w:rFonts w:eastAsiaTheme="minorEastAsia"/>
          <w:lang w:eastAsia="ja-JP"/>
        </w:rPr>
        <w:t>low and highly controlled by cochaperone</w:t>
      </w:r>
      <w:r w:rsidR="00242406">
        <w:rPr>
          <w:rFonts w:eastAsiaTheme="minorEastAsia"/>
          <w:lang w:eastAsia="ja-JP"/>
        </w:rPr>
        <w:t>s, such as Hsp40</w:t>
      </w:r>
      <w:r w:rsidR="00DE6DBB">
        <w:rPr>
          <w:rFonts w:eastAsiaTheme="minorEastAsia"/>
          <w:lang w:eastAsia="ja-JP"/>
        </w:rPr>
        <w:t>s</w:t>
      </w:r>
      <w:r w:rsidR="00242406">
        <w:rPr>
          <w:rFonts w:eastAsiaTheme="minorEastAsia"/>
          <w:lang w:eastAsia="ja-JP"/>
        </w:rPr>
        <w:t xml:space="preserve"> and NEFs,</w:t>
      </w:r>
      <w:r>
        <w:rPr>
          <w:rFonts w:eastAsiaTheme="minorEastAsia"/>
          <w:lang w:eastAsia="ja-JP"/>
        </w:rPr>
        <w:t xml:space="preserve"> and the SBD. </w:t>
      </w:r>
      <w:r w:rsidR="00242406">
        <w:rPr>
          <w:rFonts w:eastAsiaTheme="minorEastAsia"/>
          <w:lang w:eastAsia="ja-JP"/>
        </w:rPr>
        <w:t xml:space="preserve">As the molecular mechanisms of the intrinsically low ATPase activity of Hsp70s remains </w:t>
      </w:r>
      <w:r w:rsidR="00A728A5">
        <w:rPr>
          <w:rFonts w:eastAsiaTheme="minorEastAsia"/>
          <w:lang w:eastAsia="ja-JP"/>
        </w:rPr>
        <w:t xml:space="preserve">still </w:t>
      </w:r>
      <w:r w:rsidR="00242406">
        <w:rPr>
          <w:rFonts w:eastAsiaTheme="minorEastAsia"/>
          <w:lang w:eastAsia="ja-JP"/>
        </w:rPr>
        <w:t>unclear, i</w:t>
      </w:r>
      <w:r w:rsidR="00410DB6">
        <w:rPr>
          <w:rFonts w:eastAsiaTheme="minorEastAsia"/>
          <w:lang w:eastAsia="ja-JP"/>
        </w:rPr>
        <w:t xml:space="preserve">t is </w:t>
      </w:r>
      <w:r w:rsidR="00722688">
        <w:rPr>
          <w:rFonts w:eastAsiaTheme="minorEastAsia"/>
          <w:lang w:eastAsia="ja-JP"/>
        </w:rPr>
        <w:t xml:space="preserve">often </w:t>
      </w:r>
      <w:r w:rsidR="00410DB6">
        <w:rPr>
          <w:rFonts w:eastAsiaTheme="minorEastAsia"/>
          <w:lang w:eastAsia="ja-JP"/>
        </w:rPr>
        <w:t>hard to predict</w:t>
      </w:r>
      <w:r w:rsidR="00102C9A">
        <w:rPr>
          <w:rFonts w:eastAsiaTheme="minorEastAsia"/>
          <w:lang w:eastAsia="ja-JP"/>
        </w:rPr>
        <w:t xml:space="preserve"> accurately</w:t>
      </w:r>
      <w:r w:rsidR="00410DB6">
        <w:rPr>
          <w:rFonts w:eastAsiaTheme="minorEastAsia"/>
          <w:lang w:eastAsia="ja-JP"/>
        </w:rPr>
        <w:t xml:space="preserve"> the degree of the enzymatic activity</w:t>
      </w:r>
      <w:r w:rsidR="00443CE5">
        <w:rPr>
          <w:rFonts w:eastAsiaTheme="minorEastAsia"/>
          <w:lang w:eastAsia="ja-JP"/>
        </w:rPr>
        <w:t xml:space="preserve"> from the structure and sequences</w:t>
      </w:r>
      <w:r>
        <w:rPr>
          <w:rFonts w:eastAsiaTheme="minorEastAsia"/>
          <w:lang w:eastAsia="ja-JP"/>
        </w:rPr>
        <w:t>.</w:t>
      </w:r>
      <w:r w:rsidR="00A729D6">
        <w:rPr>
          <w:rFonts w:eastAsiaTheme="minorEastAsia"/>
          <w:lang w:eastAsia="ja-JP"/>
        </w:rPr>
        <w:t xml:space="preserve"> </w:t>
      </w:r>
      <w:r w:rsidR="00537088">
        <w:rPr>
          <w:rFonts w:eastAsiaTheme="minorEastAsia"/>
          <w:lang w:eastAsia="ja-JP"/>
        </w:rPr>
        <w:t>Because t</w:t>
      </w:r>
      <w:r w:rsidR="003C100A">
        <w:rPr>
          <w:rFonts w:eastAsiaTheme="minorEastAsia"/>
          <w:lang w:eastAsia="ja-JP"/>
        </w:rPr>
        <w:t xml:space="preserve">here are </w:t>
      </w:r>
      <w:r w:rsidR="00046F84">
        <w:rPr>
          <w:rFonts w:eastAsiaTheme="minorEastAsia"/>
          <w:lang w:eastAsia="ja-JP"/>
        </w:rPr>
        <w:t>a variety of</w:t>
      </w:r>
      <w:r w:rsidR="003C100A">
        <w:rPr>
          <w:rFonts w:eastAsiaTheme="minorEastAsia"/>
          <w:lang w:eastAsia="ja-JP"/>
        </w:rPr>
        <w:t xml:space="preserve"> </w:t>
      </w:r>
      <w:r w:rsidR="00046F84">
        <w:rPr>
          <w:rFonts w:eastAsiaTheme="minorEastAsia"/>
          <w:lang w:eastAsia="ja-JP"/>
        </w:rPr>
        <w:t>micro</w:t>
      </w:r>
      <w:r w:rsidR="003C100A">
        <w:rPr>
          <w:rFonts w:eastAsiaTheme="minorEastAsia"/>
          <w:lang w:eastAsia="ja-JP"/>
        </w:rPr>
        <w:t>environmental factors that modulate the enzymatic activity</w:t>
      </w:r>
      <w:r w:rsidR="00537088">
        <w:rPr>
          <w:rFonts w:eastAsiaTheme="minorEastAsia"/>
          <w:lang w:eastAsia="ja-JP"/>
        </w:rPr>
        <w:t>, i</w:t>
      </w:r>
      <w:r w:rsidR="00F1429C">
        <w:rPr>
          <w:rFonts w:eastAsiaTheme="minorEastAsia"/>
          <w:lang w:eastAsia="ja-JP"/>
        </w:rPr>
        <w:t xml:space="preserve">llustration of </w:t>
      </w:r>
      <w:r w:rsidR="001A7610">
        <w:rPr>
          <w:rFonts w:eastAsiaTheme="minorEastAsia"/>
          <w:lang w:eastAsia="ja-JP"/>
        </w:rPr>
        <w:t>cataly</w:t>
      </w:r>
      <w:r w:rsidR="005466EB">
        <w:rPr>
          <w:rFonts w:eastAsiaTheme="minorEastAsia"/>
          <w:lang w:eastAsia="ja-JP"/>
        </w:rPr>
        <w:t xml:space="preserve">tic </w:t>
      </w:r>
      <w:r w:rsidR="007117C9">
        <w:rPr>
          <w:rFonts w:eastAsiaTheme="minorEastAsia"/>
          <w:lang w:eastAsia="ja-JP"/>
        </w:rPr>
        <w:t xml:space="preserve">reaction </w:t>
      </w:r>
      <w:r w:rsidR="003538D5">
        <w:rPr>
          <w:rFonts w:eastAsiaTheme="minorEastAsia"/>
          <w:lang w:eastAsia="ja-JP"/>
        </w:rPr>
        <w:t>requires</w:t>
      </w:r>
      <w:r w:rsidR="00F1429C">
        <w:rPr>
          <w:rFonts w:eastAsiaTheme="minorEastAsia"/>
          <w:lang w:eastAsia="ja-JP"/>
        </w:rPr>
        <w:t xml:space="preserve"> m</w:t>
      </w:r>
      <w:r w:rsidR="00DE6DBB">
        <w:rPr>
          <w:rFonts w:eastAsiaTheme="minorEastAsia"/>
          <w:lang w:eastAsia="ja-JP"/>
        </w:rPr>
        <w:t xml:space="preserve">ultifaceted </w:t>
      </w:r>
      <w:r w:rsidR="00612C08">
        <w:rPr>
          <w:rFonts w:eastAsiaTheme="minorEastAsia"/>
          <w:lang w:eastAsia="ja-JP"/>
        </w:rPr>
        <w:t xml:space="preserve">biochemical and biophysical </w:t>
      </w:r>
      <w:r w:rsidR="00DE6DBB">
        <w:rPr>
          <w:rFonts w:eastAsiaTheme="minorEastAsia"/>
          <w:lang w:eastAsia="ja-JP"/>
        </w:rPr>
        <w:t>studies.</w:t>
      </w:r>
      <w:r w:rsidR="003538D5">
        <w:rPr>
          <w:rFonts w:eastAsiaTheme="minorEastAsia"/>
          <w:lang w:eastAsia="ja-JP"/>
        </w:rPr>
        <w:t xml:space="preserve"> </w:t>
      </w:r>
      <w:r w:rsidR="005466EB">
        <w:rPr>
          <w:rFonts w:eastAsiaTheme="minorEastAsia"/>
          <w:lang w:eastAsia="ja-JP"/>
        </w:rPr>
        <w:t>In the present study,</w:t>
      </w:r>
      <w:r w:rsidR="002146F3">
        <w:rPr>
          <w:rFonts w:eastAsiaTheme="minorEastAsia"/>
          <w:lang w:eastAsia="ja-JP"/>
        </w:rPr>
        <w:t xml:space="preserve"> </w:t>
      </w:r>
      <w:r w:rsidR="007117C9">
        <w:rPr>
          <w:rFonts w:eastAsiaTheme="minorEastAsia"/>
          <w:lang w:eastAsia="ja-JP"/>
        </w:rPr>
        <w:t>we determined the neutron crystal structure</w:t>
      </w:r>
      <w:r w:rsidR="001A4B66">
        <w:rPr>
          <w:rFonts w:eastAsiaTheme="minorEastAsia"/>
          <w:lang w:eastAsia="ja-JP"/>
        </w:rPr>
        <w:t xml:space="preserve"> of the NBD fragment of Hsp72 in complex with ADP. </w:t>
      </w:r>
      <w:r w:rsidR="005C207B">
        <w:rPr>
          <w:rFonts w:eastAsiaTheme="minorEastAsia"/>
          <w:lang w:eastAsia="ja-JP"/>
        </w:rPr>
        <w:t>Observation and location of hydrogens and deuteriums enabled a description of the more “complete” structure</w:t>
      </w:r>
      <w:r w:rsidR="00612C08">
        <w:rPr>
          <w:rFonts w:eastAsiaTheme="minorEastAsia"/>
          <w:lang w:eastAsia="ja-JP"/>
        </w:rPr>
        <w:t xml:space="preserve"> and provided </w:t>
      </w:r>
      <w:r w:rsidR="00124C41">
        <w:rPr>
          <w:rFonts w:eastAsiaTheme="minorEastAsia"/>
          <w:lang w:eastAsia="ja-JP"/>
        </w:rPr>
        <w:t>unique</w:t>
      </w:r>
      <w:r w:rsidR="00612C08">
        <w:rPr>
          <w:rFonts w:eastAsiaTheme="minorEastAsia"/>
          <w:lang w:eastAsia="ja-JP"/>
        </w:rPr>
        <w:t xml:space="preserve"> insight</w:t>
      </w:r>
      <w:r w:rsidR="00124C41">
        <w:rPr>
          <w:rFonts w:eastAsiaTheme="minorEastAsia"/>
          <w:lang w:eastAsia="ja-JP"/>
        </w:rPr>
        <w:t>s</w:t>
      </w:r>
      <w:r w:rsidR="00612C08">
        <w:rPr>
          <w:rFonts w:eastAsiaTheme="minorEastAsia"/>
          <w:lang w:eastAsia="ja-JP"/>
        </w:rPr>
        <w:t xml:space="preserve"> into the </w:t>
      </w:r>
      <w:r w:rsidR="0019707A">
        <w:rPr>
          <w:rFonts w:eastAsiaTheme="minorEastAsia"/>
          <w:lang w:eastAsia="ja-JP"/>
        </w:rPr>
        <w:t>protein propert</w:t>
      </w:r>
      <w:r w:rsidR="0045288C">
        <w:rPr>
          <w:rFonts w:eastAsiaTheme="minorEastAsia"/>
          <w:lang w:eastAsia="ja-JP"/>
        </w:rPr>
        <w:t>ies</w:t>
      </w:r>
      <w:r w:rsidR="0019707A">
        <w:rPr>
          <w:rFonts w:eastAsiaTheme="minorEastAsia"/>
          <w:lang w:eastAsia="ja-JP"/>
        </w:rPr>
        <w:t xml:space="preserve"> </w:t>
      </w:r>
      <w:r w:rsidR="0045288C">
        <w:rPr>
          <w:rFonts w:eastAsiaTheme="minorEastAsia"/>
          <w:lang w:eastAsia="ja-JP"/>
        </w:rPr>
        <w:t>related to</w:t>
      </w:r>
      <w:r w:rsidR="0019707A">
        <w:rPr>
          <w:rFonts w:eastAsiaTheme="minorEastAsia"/>
          <w:lang w:eastAsia="ja-JP"/>
        </w:rPr>
        <w:t xml:space="preserve"> the ATPase activity</w:t>
      </w:r>
      <w:r w:rsidR="005C207B">
        <w:rPr>
          <w:rFonts w:eastAsiaTheme="minorEastAsia"/>
          <w:lang w:eastAsia="ja-JP"/>
        </w:rPr>
        <w:t>.</w:t>
      </w:r>
    </w:p>
    <w:p w14:paraId="6EB21710" w14:textId="784BC2CE" w:rsidR="001F7509" w:rsidRDefault="001F7509" w:rsidP="00222B81">
      <w:pPr>
        <w:pStyle w:val="IUCrbodytext"/>
        <w:ind w:firstLine="720"/>
        <w:rPr>
          <w:rFonts w:eastAsiaTheme="minorEastAsia"/>
          <w:lang w:eastAsia="ja-JP"/>
        </w:rPr>
      </w:pPr>
      <w:r>
        <w:rPr>
          <w:rFonts w:eastAsiaTheme="minorEastAsia"/>
          <w:lang w:eastAsia="ja-JP"/>
        </w:rPr>
        <w:t xml:space="preserve">Hydrogen/deuterium </w:t>
      </w:r>
      <w:r w:rsidR="005E61E3">
        <w:rPr>
          <w:rFonts w:eastAsiaTheme="minorEastAsia"/>
          <w:lang w:eastAsia="ja-JP"/>
        </w:rPr>
        <w:t>exchange</w:t>
      </w:r>
      <w:r w:rsidR="007F0AE0">
        <w:rPr>
          <w:rFonts w:eastAsiaTheme="minorEastAsia"/>
          <w:lang w:eastAsia="ja-JP"/>
        </w:rPr>
        <w:t xml:space="preserve"> ratio</w:t>
      </w:r>
      <w:r w:rsidR="005E61E3">
        <w:rPr>
          <w:rFonts w:eastAsiaTheme="minorEastAsia"/>
          <w:lang w:eastAsia="ja-JP"/>
        </w:rPr>
        <w:t xml:space="preserve"> analysis revealed that </w:t>
      </w:r>
      <w:r w:rsidR="008C6E09">
        <w:rPr>
          <w:rFonts w:eastAsiaTheme="minorEastAsia"/>
          <w:lang w:eastAsia="ja-JP"/>
        </w:rPr>
        <w:t xml:space="preserve">the </w:t>
      </w:r>
      <w:r w:rsidR="004C519F">
        <w:rPr>
          <w:rFonts w:eastAsiaTheme="minorEastAsia"/>
          <w:lang w:eastAsia="ja-JP"/>
        </w:rPr>
        <w:t xml:space="preserve">subdomains IA and IIA were significantly more </w:t>
      </w:r>
      <w:r w:rsidR="00461930">
        <w:rPr>
          <w:rFonts w:eastAsiaTheme="minorEastAsia"/>
          <w:lang w:eastAsia="ja-JP"/>
        </w:rPr>
        <w:t>rigid</w:t>
      </w:r>
      <w:r w:rsidR="004C519F">
        <w:rPr>
          <w:rFonts w:eastAsiaTheme="minorEastAsia"/>
          <w:lang w:eastAsia="ja-JP"/>
        </w:rPr>
        <w:t xml:space="preserve"> than the subdomains IB and IIB</w:t>
      </w:r>
      <w:r w:rsidR="00B44E89">
        <w:rPr>
          <w:rFonts w:eastAsiaTheme="minorEastAsia"/>
          <w:lang w:eastAsia="ja-JP"/>
        </w:rPr>
        <w:t xml:space="preserve"> (</w:t>
      </w:r>
      <w:r w:rsidR="00B44E89" w:rsidRPr="00B44E89">
        <w:rPr>
          <w:rFonts w:eastAsiaTheme="minorEastAsia"/>
          <w:color w:val="FF0000"/>
          <w:lang w:eastAsia="ja-JP"/>
        </w:rPr>
        <w:t>Figure 1c</w:t>
      </w:r>
      <w:r w:rsidR="00B44E89">
        <w:rPr>
          <w:rFonts w:eastAsiaTheme="minorEastAsia"/>
          <w:color w:val="FF0000"/>
          <w:lang w:eastAsia="ja-JP"/>
        </w:rPr>
        <w:t>, Table 2</w:t>
      </w:r>
      <w:r w:rsidR="00B44E89">
        <w:rPr>
          <w:rFonts w:eastAsiaTheme="minorEastAsia"/>
          <w:lang w:eastAsia="ja-JP"/>
        </w:rPr>
        <w:t>)</w:t>
      </w:r>
      <w:r w:rsidR="008C6E09">
        <w:rPr>
          <w:rFonts w:eastAsiaTheme="minorEastAsia"/>
          <w:lang w:eastAsia="ja-JP"/>
        </w:rPr>
        <w:t>.</w:t>
      </w:r>
      <w:r w:rsidR="004C519F">
        <w:rPr>
          <w:rFonts w:eastAsiaTheme="minorEastAsia"/>
          <w:lang w:eastAsia="ja-JP"/>
        </w:rPr>
        <w:t xml:space="preserve"> </w:t>
      </w:r>
      <w:r w:rsidR="00B812EB">
        <w:rPr>
          <w:rFonts w:eastAsiaTheme="minorEastAsia"/>
          <w:lang w:eastAsia="ja-JP"/>
        </w:rPr>
        <w:t xml:space="preserve">These feature is </w:t>
      </w:r>
      <w:r w:rsidR="008146DE">
        <w:rPr>
          <w:rFonts w:eastAsiaTheme="minorEastAsia"/>
          <w:lang w:eastAsia="ja-JP"/>
        </w:rPr>
        <w:t xml:space="preserve">very </w:t>
      </w:r>
      <w:r w:rsidR="00B812EB">
        <w:rPr>
          <w:rFonts w:eastAsiaTheme="minorEastAsia"/>
          <w:lang w:eastAsia="ja-JP"/>
        </w:rPr>
        <w:t xml:space="preserve">likely to reflect a possible conformational change. The NBD in complex with ADP adopts the </w:t>
      </w:r>
      <w:r w:rsidR="00222B81">
        <w:rPr>
          <w:rFonts w:eastAsiaTheme="minorEastAsia"/>
          <w:lang w:eastAsia="ja-JP"/>
        </w:rPr>
        <w:t xml:space="preserve">close </w:t>
      </w:r>
      <w:r w:rsidR="00B812EB">
        <w:rPr>
          <w:rFonts w:eastAsiaTheme="minorEastAsia"/>
          <w:lang w:eastAsia="ja-JP"/>
        </w:rPr>
        <w:t xml:space="preserve">conformation and the binding of BAG proteins to the </w:t>
      </w:r>
      <w:r w:rsidR="006A0D43">
        <w:rPr>
          <w:rFonts w:eastAsiaTheme="minorEastAsia"/>
          <w:lang w:eastAsia="ja-JP"/>
        </w:rPr>
        <w:t xml:space="preserve">subdomains </w:t>
      </w:r>
      <w:r w:rsidR="00962A65">
        <w:rPr>
          <w:rFonts w:eastAsiaTheme="minorEastAsia"/>
          <w:lang w:eastAsia="ja-JP"/>
        </w:rPr>
        <w:t xml:space="preserve">IB and </w:t>
      </w:r>
      <w:r w:rsidR="006A0D43">
        <w:rPr>
          <w:rFonts w:eastAsiaTheme="minorEastAsia"/>
          <w:lang w:eastAsia="ja-JP"/>
        </w:rPr>
        <w:t>IIB of the NBD</w:t>
      </w:r>
      <w:r w:rsidR="00222B81">
        <w:rPr>
          <w:rFonts w:eastAsiaTheme="minorEastAsia"/>
          <w:lang w:eastAsia="ja-JP"/>
        </w:rPr>
        <w:t xml:space="preserve"> induces the transformation to the open conformation </w:t>
      </w:r>
      <w:r w:rsidR="00222B81">
        <w:rPr>
          <w:rFonts w:eastAsiaTheme="minorEastAsia"/>
          <w:lang w:eastAsia="ja-JP"/>
        </w:rPr>
        <w:fldChar w:fldCharType="begin">
          <w:fldData xml:space="preserve">PEVuZE5vdGU+PENpdGU+PEF1dGhvcj5TaGlkYTwvQXV0aG9yPjxZZWFyPjIwMTA8L1llYXI+PFJl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PEVuZE5vdGU+PENpdGU+PEF1dGhvcj5TaGlkYTwvQXV0aG9yPjxZZWFyPjIwMTA8L1llYXI+PFJl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222B81">
        <w:rPr>
          <w:rFonts w:eastAsiaTheme="minorEastAsia"/>
          <w:lang w:eastAsia="ja-JP"/>
        </w:rPr>
      </w:r>
      <w:r w:rsidR="00222B81">
        <w:rPr>
          <w:rFonts w:eastAsiaTheme="minorEastAsia"/>
          <w:lang w:eastAsia="ja-JP"/>
        </w:rPr>
        <w:fldChar w:fldCharType="separate"/>
      </w:r>
      <w:r w:rsidR="00DD4F9F">
        <w:rPr>
          <w:rFonts w:eastAsiaTheme="minorEastAsia"/>
          <w:noProof/>
          <w:lang w:eastAsia="ja-JP"/>
        </w:rPr>
        <w:t>(</w:t>
      </w:r>
      <w:hyperlink w:anchor="_ENREF_31" w:tooltip="Shida, 2010 #2194" w:history="1">
        <w:r w:rsidR="00DD4F9F">
          <w:rPr>
            <w:rFonts w:eastAsiaTheme="minorEastAsia"/>
            <w:noProof/>
            <w:lang w:eastAsia="ja-JP"/>
          </w:rPr>
          <w:t>Shida</w:t>
        </w:r>
        <w:r w:rsidR="00DD4F9F" w:rsidRPr="00DD4F9F">
          <w:rPr>
            <w:rFonts w:eastAsiaTheme="minorEastAsia"/>
            <w:i/>
            <w:noProof/>
            <w:lang w:eastAsia="ja-JP"/>
          </w:rPr>
          <w:t xml:space="preserve"> et al.</w:t>
        </w:r>
        <w:r w:rsidR="00DD4F9F">
          <w:rPr>
            <w:rFonts w:eastAsiaTheme="minorEastAsia"/>
            <w:noProof/>
            <w:lang w:eastAsia="ja-JP"/>
          </w:rPr>
          <w:t>, 2010</w:t>
        </w:r>
      </w:hyperlink>
      <w:r w:rsidR="00DD4F9F">
        <w:rPr>
          <w:rFonts w:eastAsiaTheme="minorEastAsia"/>
          <w:noProof/>
          <w:lang w:eastAsia="ja-JP"/>
        </w:rPr>
        <w:t xml:space="preserve">; </w:t>
      </w:r>
      <w:hyperlink w:anchor="_ENREF_32" w:tooltip="Sondermann, 2001 #2213" w:history="1">
        <w:r w:rsidR="00DD4F9F">
          <w:rPr>
            <w:rFonts w:eastAsiaTheme="minorEastAsia"/>
            <w:noProof/>
            <w:lang w:eastAsia="ja-JP"/>
          </w:rPr>
          <w:t>Sondermann</w:t>
        </w:r>
        <w:r w:rsidR="00DD4F9F" w:rsidRPr="00DD4F9F">
          <w:rPr>
            <w:rFonts w:eastAsiaTheme="minorEastAsia"/>
            <w:i/>
            <w:noProof/>
            <w:lang w:eastAsia="ja-JP"/>
          </w:rPr>
          <w:t xml:space="preserve"> et al.</w:t>
        </w:r>
        <w:r w:rsidR="00DD4F9F">
          <w:rPr>
            <w:rFonts w:eastAsiaTheme="minorEastAsia"/>
            <w:noProof/>
            <w:lang w:eastAsia="ja-JP"/>
          </w:rPr>
          <w:t>, 2001</w:t>
        </w:r>
      </w:hyperlink>
      <w:r w:rsidR="00DD4F9F">
        <w:rPr>
          <w:rFonts w:eastAsiaTheme="minorEastAsia"/>
          <w:noProof/>
          <w:lang w:eastAsia="ja-JP"/>
        </w:rPr>
        <w:t>)</w:t>
      </w:r>
      <w:r w:rsidR="00222B81">
        <w:rPr>
          <w:rFonts w:eastAsiaTheme="minorEastAsia"/>
          <w:lang w:eastAsia="ja-JP"/>
        </w:rPr>
        <w:fldChar w:fldCharType="end"/>
      </w:r>
      <w:r w:rsidR="006A0D43">
        <w:rPr>
          <w:rFonts w:eastAsiaTheme="minorEastAsia"/>
          <w:lang w:eastAsia="ja-JP"/>
        </w:rPr>
        <w:t>.</w:t>
      </w:r>
      <w:r w:rsidR="009D0A95">
        <w:rPr>
          <w:rFonts w:eastAsiaTheme="minorEastAsia"/>
          <w:lang w:eastAsia="ja-JP"/>
        </w:rPr>
        <w:t xml:space="preserve"> </w:t>
      </w:r>
      <w:r w:rsidR="008146DE">
        <w:rPr>
          <w:rFonts w:eastAsiaTheme="minorEastAsia"/>
          <w:lang w:eastAsia="ja-JP"/>
        </w:rPr>
        <w:t>The crystallographic analysis of the Hsc70-BAG1 complex revealed that t</w:t>
      </w:r>
      <w:r w:rsidR="009D0A95">
        <w:rPr>
          <w:rFonts w:eastAsiaTheme="minorEastAsia"/>
          <w:lang w:eastAsia="ja-JP"/>
        </w:rPr>
        <w:t>he binding of the BAG protein to Hsc70 resulted in the</w:t>
      </w:r>
      <w:r w:rsidR="00F40F4F">
        <w:rPr>
          <w:rFonts w:eastAsiaTheme="minorEastAsia"/>
          <w:lang w:eastAsia="ja-JP"/>
        </w:rPr>
        <w:t xml:space="preserve"> movement of the subdomain IIB away from the subdomain IB.</w:t>
      </w:r>
      <w:r w:rsidR="009E6AA0">
        <w:rPr>
          <w:rFonts w:eastAsiaTheme="minorEastAsia"/>
          <w:lang w:eastAsia="ja-JP"/>
        </w:rPr>
        <w:t xml:space="preserve"> </w:t>
      </w:r>
      <w:r w:rsidR="00FB46C0">
        <w:rPr>
          <w:rFonts w:eastAsiaTheme="minorEastAsia"/>
          <w:lang w:eastAsia="ja-JP"/>
        </w:rPr>
        <w:t xml:space="preserve">The </w:t>
      </w:r>
      <w:r w:rsidR="00E4152A">
        <w:rPr>
          <w:rFonts w:eastAsiaTheme="minorEastAsia"/>
          <w:lang w:eastAsia="ja-JP"/>
        </w:rPr>
        <w:t>sub</w:t>
      </w:r>
      <w:r w:rsidR="00FB46C0">
        <w:rPr>
          <w:rFonts w:eastAsiaTheme="minorEastAsia"/>
          <w:lang w:eastAsia="ja-JP"/>
        </w:rPr>
        <w:t xml:space="preserve">domain IB and IIB </w:t>
      </w:r>
      <w:r w:rsidR="00E4152A">
        <w:rPr>
          <w:rFonts w:eastAsiaTheme="minorEastAsia"/>
          <w:lang w:eastAsia="ja-JP"/>
        </w:rPr>
        <w:t>may be intrinsically flexible to accept the binding of BAG proteins.</w:t>
      </w:r>
    </w:p>
    <w:p w14:paraId="6E634857" w14:textId="5FA397AB" w:rsidR="005A1BAE" w:rsidRDefault="00815897" w:rsidP="000F3AFB">
      <w:pPr>
        <w:pStyle w:val="IUCrbodytext"/>
      </w:pPr>
      <w:r>
        <w:rPr>
          <w:rFonts w:eastAsiaTheme="minorEastAsia"/>
          <w:lang w:eastAsia="ja-JP"/>
        </w:rPr>
        <w:tab/>
        <w:t>As a result of careful inspection,</w:t>
      </w:r>
      <w:r w:rsidR="00381A76">
        <w:rPr>
          <w:rFonts w:eastAsiaTheme="minorEastAsia"/>
          <w:lang w:eastAsia="ja-JP"/>
        </w:rPr>
        <w:t xml:space="preserve"> we found that</w:t>
      </w:r>
      <w:r>
        <w:rPr>
          <w:rFonts w:eastAsiaTheme="minorEastAsia"/>
          <w:lang w:eastAsia="ja-JP"/>
        </w:rPr>
        <w:t xml:space="preserve"> </w:t>
      </w:r>
      <w:r w:rsidR="000867E5">
        <w:rPr>
          <w:rFonts w:eastAsiaTheme="minorEastAsia"/>
          <w:lang w:eastAsia="ja-JP"/>
        </w:rPr>
        <w:t xml:space="preserve">ADP and </w:t>
      </w:r>
      <w:r w:rsidR="00381A76">
        <w:rPr>
          <w:rFonts w:eastAsiaTheme="minorEastAsia"/>
          <w:lang w:eastAsia="ja-JP"/>
        </w:rPr>
        <w:t>the aspa</w:t>
      </w:r>
      <w:r w:rsidR="009673C2">
        <w:rPr>
          <w:rFonts w:eastAsiaTheme="minorEastAsia"/>
          <w:lang w:eastAsia="ja-JP"/>
        </w:rPr>
        <w:t>r</w:t>
      </w:r>
      <w:r w:rsidR="00381A76">
        <w:rPr>
          <w:rFonts w:eastAsiaTheme="minorEastAsia"/>
          <w:lang w:eastAsia="ja-JP"/>
        </w:rPr>
        <w:t>tate</w:t>
      </w:r>
      <w:r w:rsidR="000867E5">
        <w:rPr>
          <w:rFonts w:eastAsiaTheme="minorEastAsia"/>
          <w:lang w:eastAsia="ja-JP"/>
        </w:rPr>
        <w:t xml:space="preserve"> residues</w:t>
      </w:r>
      <w:r w:rsidR="00381A76">
        <w:rPr>
          <w:rFonts w:eastAsiaTheme="minorEastAsia"/>
          <w:lang w:eastAsia="ja-JP"/>
        </w:rPr>
        <w:t xml:space="preserve"> in the ADP-binding pocket (D10, D199 and D206)</w:t>
      </w:r>
      <w:r w:rsidR="000867E5">
        <w:rPr>
          <w:rFonts w:eastAsiaTheme="minorEastAsia"/>
          <w:lang w:eastAsia="ja-JP"/>
        </w:rPr>
        <w:t xml:space="preserve"> were fully deprotonated</w:t>
      </w:r>
      <w:r w:rsidR="00B44E89">
        <w:rPr>
          <w:rFonts w:eastAsiaTheme="minorEastAsia"/>
          <w:lang w:eastAsia="ja-JP"/>
        </w:rPr>
        <w:t xml:space="preserve"> (</w:t>
      </w:r>
      <w:r w:rsidR="00B44E89" w:rsidRPr="00B44E89">
        <w:rPr>
          <w:rFonts w:eastAsiaTheme="minorEastAsia"/>
          <w:color w:val="FF0000"/>
          <w:lang w:eastAsia="ja-JP"/>
        </w:rPr>
        <w:t>Figure 2b</w:t>
      </w:r>
      <w:r w:rsidR="00B44E89">
        <w:rPr>
          <w:rFonts w:eastAsiaTheme="minorEastAsia"/>
          <w:lang w:eastAsia="ja-JP"/>
        </w:rPr>
        <w:t>)</w:t>
      </w:r>
      <w:r w:rsidR="000867E5">
        <w:rPr>
          <w:rFonts w:eastAsiaTheme="minorEastAsia"/>
          <w:lang w:eastAsia="ja-JP"/>
        </w:rPr>
        <w:t>.</w:t>
      </w:r>
      <w:r w:rsidR="00381A76">
        <w:rPr>
          <w:rFonts w:eastAsiaTheme="minorEastAsia"/>
          <w:lang w:eastAsia="ja-JP"/>
        </w:rPr>
        <w:t xml:space="preserve"> </w:t>
      </w:r>
      <w:r w:rsidR="0067246D">
        <w:rPr>
          <w:rFonts w:eastAsiaTheme="minorEastAsia"/>
          <w:lang w:eastAsia="ja-JP"/>
        </w:rPr>
        <w:t xml:space="preserve">The deprotonation of the aspartate residues </w:t>
      </w:r>
      <w:r w:rsidR="00381A76">
        <w:rPr>
          <w:rFonts w:eastAsiaTheme="minorEastAsia"/>
          <w:lang w:eastAsia="ja-JP"/>
        </w:rPr>
        <w:t>appears to be</w:t>
      </w:r>
      <w:r w:rsidR="0067246D">
        <w:rPr>
          <w:rFonts w:eastAsiaTheme="minorEastAsia"/>
          <w:lang w:eastAsia="ja-JP"/>
        </w:rPr>
        <w:t xml:space="preserve"> relevant to the charge balance. There are four positive charges of Na</w:t>
      </w:r>
      <w:r w:rsidR="0067246D" w:rsidRPr="0083471A">
        <w:rPr>
          <w:rFonts w:eastAsiaTheme="minorEastAsia"/>
          <w:vertAlign w:val="superscript"/>
          <w:lang w:eastAsia="ja-JP"/>
        </w:rPr>
        <w:t>+</w:t>
      </w:r>
      <w:r w:rsidR="0067246D">
        <w:rPr>
          <w:rFonts w:eastAsiaTheme="minorEastAsia"/>
          <w:lang w:eastAsia="ja-JP"/>
        </w:rPr>
        <w:t>, MG</w:t>
      </w:r>
      <w:r w:rsidR="0067246D" w:rsidRPr="0083471A">
        <w:rPr>
          <w:rFonts w:eastAsiaTheme="minorEastAsia"/>
          <w:vertAlign w:val="superscript"/>
          <w:lang w:eastAsia="ja-JP"/>
        </w:rPr>
        <w:t>2+</w:t>
      </w:r>
      <w:r w:rsidR="0067246D">
        <w:rPr>
          <w:rFonts w:eastAsiaTheme="minorEastAsia"/>
          <w:lang w:eastAsia="ja-JP"/>
        </w:rPr>
        <w:t xml:space="preserve"> and -NH</w:t>
      </w:r>
      <w:r w:rsidR="0067246D" w:rsidRPr="0083471A">
        <w:rPr>
          <w:rFonts w:eastAsiaTheme="minorEastAsia"/>
          <w:vertAlign w:val="subscript"/>
          <w:lang w:eastAsia="ja-JP"/>
        </w:rPr>
        <w:t>3</w:t>
      </w:r>
      <w:r w:rsidR="0067246D" w:rsidRPr="0083471A">
        <w:rPr>
          <w:rFonts w:eastAsiaTheme="minorEastAsia"/>
          <w:vertAlign w:val="superscript"/>
          <w:lang w:eastAsia="ja-JP"/>
        </w:rPr>
        <w:t>+</w:t>
      </w:r>
      <w:r w:rsidR="0067246D">
        <w:rPr>
          <w:rFonts w:eastAsiaTheme="minorEastAsia"/>
          <w:lang w:eastAsia="ja-JP"/>
        </w:rPr>
        <w:t xml:space="preserve"> of K71</w:t>
      </w:r>
      <w:r w:rsidR="00815D65">
        <w:rPr>
          <w:rFonts w:eastAsiaTheme="minorEastAsia"/>
          <w:lang w:eastAsia="ja-JP"/>
        </w:rPr>
        <w:t xml:space="preserve"> </w:t>
      </w:r>
      <w:r w:rsidR="00E1106F">
        <w:rPr>
          <w:rFonts w:eastAsiaTheme="minorEastAsia"/>
          <w:lang w:eastAsia="ja-JP"/>
        </w:rPr>
        <w:t>in the ADP-binding pocket</w:t>
      </w:r>
      <w:r w:rsidR="0067246D">
        <w:rPr>
          <w:rFonts w:eastAsiaTheme="minorEastAsia"/>
          <w:lang w:eastAsia="ja-JP"/>
        </w:rPr>
        <w:t xml:space="preserve">. The metal ions </w:t>
      </w:r>
      <w:r w:rsidR="00B22E0B">
        <w:rPr>
          <w:rFonts w:eastAsiaTheme="minorEastAsia"/>
          <w:lang w:eastAsia="ja-JP"/>
        </w:rPr>
        <w:t>are</w:t>
      </w:r>
      <w:r w:rsidR="0067246D">
        <w:rPr>
          <w:rFonts w:eastAsiaTheme="minorEastAsia"/>
          <w:lang w:eastAsia="ja-JP"/>
        </w:rPr>
        <w:t xml:space="preserve"> required to increase the electron-withdrawing property</w:t>
      </w:r>
      <w:r w:rsidR="0096554D">
        <w:rPr>
          <w:rFonts w:eastAsiaTheme="minorEastAsia"/>
          <w:lang w:eastAsia="ja-JP"/>
        </w:rPr>
        <w:t xml:space="preserve"> of the phosphate group</w:t>
      </w:r>
      <w:r w:rsidR="0067246D">
        <w:rPr>
          <w:rFonts w:eastAsiaTheme="minorEastAsia"/>
          <w:lang w:eastAsia="ja-JP"/>
        </w:rPr>
        <w:t xml:space="preserve"> and stabilize the binding of the nucleotide.</w:t>
      </w:r>
      <w:r w:rsidR="00314844">
        <w:rPr>
          <w:rFonts w:eastAsiaTheme="minorEastAsia"/>
          <w:lang w:eastAsia="ja-JP"/>
        </w:rPr>
        <w:t xml:space="preserve"> K71 forms a salt bridge with</w:t>
      </w:r>
      <w:r w:rsidR="00DC3D2C">
        <w:rPr>
          <w:rFonts w:eastAsiaTheme="minorEastAsia"/>
          <w:lang w:eastAsia="ja-JP"/>
        </w:rPr>
        <w:t xml:space="preserve"> </w:t>
      </w:r>
      <w:r w:rsidR="00900173">
        <w:rPr>
          <w:rFonts w:eastAsiaTheme="minorEastAsia"/>
          <w:lang w:eastAsia="ja-JP"/>
        </w:rPr>
        <w:t xml:space="preserve">the catalytic residue </w:t>
      </w:r>
      <w:r w:rsidR="00314844">
        <w:rPr>
          <w:rFonts w:eastAsiaTheme="minorEastAsia"/>
          <w:lang w:eastAsia="ja-JP"/>
        </w:rPr>
        <w:t>E175 and maintain</w:t>
      </w:r>
      <w:r w:rsidR="007A6721">
        <w:rPr>
          <w:rFonts w:eastAsiaTheme="minorEastAsia"/>
          <w:lang w:eastAsia="ja-JP"/>
        </w:rPr>
        <w:t>s</w:t>
      </w:r>
      <w:r w:rsidR="00314844">
        <w:rPr>
          <w:rFonts w:eastAsiaTheme="minorEastAsia"/>
          <w:lang w:eastAsia="ja-JP"/>
        </w:rPr>
        <w:t xml:space="preserve"> the deprotonation state of E175</w:t>
      </w:r>
      <w:r w:rsidR="00900173">
        <w:rPr>
          <w:rFonts w:eastAsiaTheme="minorEastAsia"/>
          <w:lang w:eastAsia="ja-JP"/>
        </w:rPr>
        <w:t xml:space="preserve"> </w:t>
      </w:r>
      <w:r w:rsidR="007A6721">
        <w:rPr>
          <w:rFonts w:eastAsiaTheme="minorEastAsia"/>
          <w:lang w:eastAsia="ja-JP"/>
        </w:rPr>
        <w:t xml:space="preserve">that is considered to be responsible to deprotonate a </w:t>
      </w:r>
      <w:r w:rsidR="009550F8">
        <w:rPr>
          <w:rFonts w:eastAsiaTheme="minorEastAsia"/>
          <w:lang w:eastAsia="ja-JP"/>
        </w:rPr>
        <w:t>nucleophilic</w:t>
      </w:r>
      <w:r w:rsidR="007A6721">
        <w:rPr>
          <w:rFonts w:eastAsiaTheme="minorEastAsia"/>
          <w:lang w:eastAsia="ja-JP"/>
        </w:rPr>
        <w:t xml:space="preserve"> water </w:t>
      </w:r>
      <w:r w:rsidR="00900173">
        <w:rPr>
          <w:rFonts w:eastAsiaTheme="minorEastAsia"/>
          <w:lang w:eastAsia="ja-JP"/>
        </w:rPr>
        <w:fldChar w:fldCharType="begin">
          <w:fldData xml:space="preserve">PEVuZE5vdGU+PENpdGU+PEF1dGhvcj5PJmFwb3M7QnJpZW48L0F1dGhvcj48WWVhcj4xOTk2PC9Z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==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PEVuZE5vdGU+PENpdGU+PEF1dGhvcj5PJmFwb3M7QnJpZW48L0F1dGhvcj48WWVhcj4xOTk2PC9Z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==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900173">
        <w:rPr>
          <w:rFonts w:eastAsiaTheme="minorEastAsia"/>
          <w:lang w:eastAsia="ja-JP"/>
        </w:rPr>
      </w:r>
      <w:r w:rsidR="00900173">
        <w:rPr>
          <w:rFonts w:eastAsiaTheme="minorEastAsia"/>
          <w:lang w:eastAsia="ja-JP"/>
        </w:rPr>
        <w:fldChar w:fldCharType="separate"/>
      </w:r>
      <w:r w:rsidR="00DD4F9F">
        <w:rPr>
          <w:rFonts w:eastAsiaTheme="minorEastAsia"/>
          <w:noProof/>
          <w:lang w:eastAsia="ja-JP"/>
        </w:rPr>
        <w:t>(</w:t>
      </w:r>
      <w:hyperlink w:anchor="_ENREF_24" w:tooltip="O'Brien, 1996 #2222" w:history="1">
        <w:r w:rsidR="00DD4F9F">
          <w:rPr>
            <w:rFonts w:eastAsiaTheme="minorEastAsia"/>
            <w:noProof/>
            <w:lang w:eastAsia="ja-JP"/>
          </w:rPr>
          <w:t>O'Brien</w:t>
        </w:r>
        <w:r w:rsidR="00DD4F9F" w:rsidRPr="00DD4F9F">
          <w:rPr>
            <w:rFonts w:eastAsiaTheme="minorEastAsia"/>
            <w:i/>
            <w:noProof/>
            <w:lang w:eastAsia="ja-JP"/>
          </w:rPr>
          <w:t xml:space="preserve"> et al.</w:t>
        </w:r>
        <w:r w:rsidR="00DD4F9F">
          <w:rPr>
            <w:rFonts w:eastAsiaTheme="minorEastAsia"/>
            <w:noProof/>
            <w:lang w:eastAsia="ja-JP"/>
          </w:rPr>
          <w:t>, 1996</w:t>
        </w:r>
      </w:hyperlink>
      <w:r w:rsidR="00DD4F9F">
        <w:rPr>
          <w:rFonts w:eastAsiaTheme="minorEastAsia"/>
          <w:noProof/>
          <w:lang w:eastAsia="ja-JP"/>
        </w:rPr>
        <w:t xml:space="preserve">; </w:t>
      </w:r>
      <w:hyperlink w:anchor="_ENREF_15" w:tooltip="Johnson, 1999 #2226" w:history="1">
        <w:r w:rsidR="00DD4F9F">
          <w:rPr>
            <w:rFonts w:eastAsiaTheme="minorEastAsia"/>
            <w:noProof/>
            <w:lang w:eastAsia="ja-JP"/>
          </w:rPr>
          <w:t>Johnson &amp; McKay, 1999</w:t>
        </w:r>
      </w:hyperlink>
      <w:r w:rsidR="00DD4F9F">
        <w:rPr>
          <w:rFonts w:eastAsiaTheme="minorEastAsia"/>
          <w:noProof/>
          <w:lang w:eastAsia="ja-JP"/>
        </w:rPr>
        <w:t xml:space="preserve">; </w:t>
      </w:r>
      <w:hyperlink w:anchor="_ENREF_36" w:tooltip="Wilbanks, 1994 #2227" w:history="1">
        <w:r w:rsidR="00DD4F9F">
          <w:rPr>
            <w:rFonts w:eastAsiaTheme="minorEastAsia"/>
            <w:noProof/>
            <w:lang w:eastAsia="ja-JP"/>
          </w:rPr>
          <w:t>Wilbanks</w:t>
        </w:r>
        <w:r w:rsidR="00DD4F9F" w:rsidRPr="00DD4F9F">
          <w:rPr>
            <w:rFonts w:eastAsiaTheme="minorEastAsia"/>
            <w:i/>
            <w:noProof/>
            <w:lang w:eastAsia="ja-JP"/>
          </w:rPr>
          <w:t xml:space="preserve"> et al.</w:t>
        </w:r>
        <w:r w:rsidR="00DD4F9F">
          <w:rPr>
            <w:rFonts w:eastAsiaTheme="minorEastAsia"/>
            <w:noProof/>
            <w:lang w:eastAsia="ja-JP"/>
          </w:rPr>
          <w:t>, 1994</w:t>
        </w:r>
      </w:hyperlink>
      <w:r w:rsidR="00DD4F9F">
        <w:rPr>
          <w:rFonts w:eastAsiaTheme="minorEastAsia"/>
          <w:noProof/>
          <w:lang w:eastAsia="ja-JP"/>
        </w:rPr>
        <w:t xml:space="preserve">; </w:t>
      </w:r>
      <w:hyperlink w:anchor="_ENREF_10" w:tooltip="Flaherty, 1994 #2233" w:history="1">
        <w:r w:rsidR="00DD4F9F">
          <w:rPr>
            <w:rFonts w:eastAsiaTheme="minorEastAsia"/>
            <w:noProof/>
            <w:lang w:eastAsia="ja-JP"/>
          </w:rPr>
          <w:t>Flaherty</w:t>
        </w:r>
        <w:r w:rsidR="00DD4F9F" w:rsidRPr="00DD4F9F">
          <w:rPr>
            <w:rFonts w:eastAsiaTheme="minorEastAsia"/>
            <w:i/>
            <w:noProof/>
            <w:lang w:eastAsia="ja-JP"/>
          </w:rPr>
          <w:t xml:space="preserve"> et al.</w:t>
        </w:r>
        <w:r w:rsidR="00DD4F9F">
          <w:rPr>
            <w:rFonts w:eastAsiaTheme="minorEastAsia"/>
            <w:noProof/>
            <w:lang w:eastAsia="ja-JP"/>
          </w:rPr>
          <w:t>, 1994</w:t>
        </w:r>
      </w:hyperlink>
      <w:r w:rsidR="00DD4F9F">
        <w:rPr>
          <w:rFonts w:eastAsiaTheme="minorEastAsia"/>
          <w:noProof/>
          <w:lang w:eastAsia="ja-JP"/>
        </w:rPr>
        <w:t>)</w:t>
      </w:r>
      <w:r w:rsidR="00900173">
        <w:rPr>
          <w:rFonts w:eastAsiaTheme="minorEastAsia"/>
          <w:lang w:eastAsia="ja-JP"/>
        </w:rPr>
        <w:fldChar w:fldCharType="end"/>
      </w:r>
      <w:r w:rsidR="00314844">
        <w:rPr>
          <w:rFonts w:eastAsiaTheme="minorEastAsia"/>
          <w:lang w:eastAsia="ja-JP"/>
        </w:rPr>
        <w:t>.</w:t>
      </w:r>
      <w:r w:rsidR="007C446D">
        <w:rPr>
          <w:rFonts w:eastAsiaTheme="minorEastAsia"/>
          <w:lang w:eastAsia="ja-JP"/>
        </w:rPr>
        <w:t xml:space="preserve"> </w:t>
      </w:r>
      <w:r w:rsidR="007A6721">
        <w:rPr>
          <w:rFonts w:eastAsiaTheme="minorEastAsia"/>
          <w:lang w:eastAsia="ja-JP"/>
        </w:rPr>
        <w:t>While i</w:t>
      </w:r>
      <w:r w:rsidR="00486640">
        <w:rPr>
          <w:rFonts w:eastAsiaTheme="minorEastAsia"/>
          <w:lang w:eastAsia="ja-JP"/>
        </w:rPr>
        <w:t xml:space="preserve">t remains to be seen </w:t>
      </w:r>
      <w:r w:rsidR="007A6721">
        <w:rPr>
          <w:rFonts w:eastAsiaTheme="minorEastAsia"/>
          <w:lang w:eastAsia="ja-JP"/>
        </w:rPr>
        <w:t>the protonation states in the ATP (or ATP analogue) complex structure, the deprotonation state of ADP and the acidic residues would stabilize the binding of the metal ions and protonated state of K71.</w:t>
      </w:r>
    </w:p>
    <w:p w14:paraId="2A5CE2D6" w14:textId="5EA4AFD0" w:rsidR="00097E14" w:rsidRDefault="006267FB" w:rsidP="00097E14">
      <w:pPr>
        <w:pStyle w:val="IUCrbodytext"/>
        <w:ind w:firstLine="720"/>
        <w:rPr>
          <w:rFonts w:eastAsiaTheme="minorEastAsia"/>
          <w:lang w:eastAsia="ja-JP"/>
        </w:rPr>
      </w:pPr>
      <w:r>
        <w:rPr>
          <w:rFonts w:eastAsiaTheme="minorEastAsia"/>
          <w:lang w:eastAsia="ja-JP"/>
        </w:rPr>
        <w:t>W</w:t>
      </w:r>
      <w:r w:rsidR="003E27F9">
        <w:rPr>
          <w:rFonts w:eastAsiaTheme="minorEastAsia"/>
          <w:lang w:eastAsia="ja-JP"/>
        </w:rPr>
        <w:t>e characterized the</w:t>
      </w:r>
      <w:r w:rsidR="0055181C">
        <w:rPr>
          <w:rFonts w:eastAsiaTheme="minorEastAsia"/>
          <w:lang w:eastAsia="ja-JP"/>
        </w:rPr>
        <w:t xml:space="preserve"> water clusters </w:t>
      </w:r>
      <w:r w:rsidR="00511ED5">
        <w:rPr>
          <w:rFonts w:eastAsiaTheme="minorEastAsia"/>
          <w:lang w:eastAsia="ja-JP"/>
        </w:rPr>
        <w:t>2</w:t>
      </w:r>
      <w:r w:rsidR="0055181C">
        <w:rPr>
          <w:rFonts w:eastAsiaTheme="minorEastAsia"/>
          <w:lang w:eastAsia="ja-JP"/>
        </w:rPr>
        <w:t xml:space="preserve"> and </w:t>
      </w:r>
      <w:r w:rsidR="00511ED5">
        <w:rPr>
          <w:rFonts w:eastAsiaTheme="minorEastAsia"/>
          <w:lang w:eastAsia="ja-JP"/>
        </w:rPr>
        <w:t>3</w:t>
      </w:r>
      <w:r>
        <w:rPr>
          <w:rFonts w:eastAsiaTheme="minorEastAsia"/>
          <w:lang w:eastAsia="ja-JP"/>
        </w:rPr>
        <w:t xml:space="preserve"> in the neutron structure</w:t>
      </w:r>
      <w:r w:rsidR="00B44E89">
        <w:rPr>
          <w:rFonts w:eastAsiaTheme="minorEastAsia"/>
          <w:lang w:eastAsia="ja-JP"/>
        </w:rPr>
        <w:t xml:space="preserve"> (</w:t>
      </w:r>
      <w:r w:rsidR="00B44E89" w:rsidRPr="00B44E89">
        <w:rPr>
          <w:rFonts w:eastAsiaTheme="minorEastAsia"/>
          <w:color w:val="FF0000"/>
          <w:lang w:eastAsia="ja-JP"/>
        </w:rPr>
        <w:t>Figure 3a, 3b</w:t>
      </w:r>
      <w:r w:rsidR="00B44E89">
        <w:rPr>
          <w:rFonts w:eastAsiaTheme="minorEastAsia"/>
          <w:lang w:eastAsia="ja-JP"/>
        </w:rPr>
        <w:t>)</w:t>
      </w:r>
      <w:r w:rsidR="00511ED5">
        <w:rPr>
          <w:rFonts w:eastAsiaTheme="minorEastAsia"/>
          <w:lang w:eastAsia="ja-JP"/>
        </w:rPr>
        <w:t>.</w:t>
      </w:r>
      <w:r w:rsidR="00794596">
        <w:rPr>
          <w:rFonts w:eastAsiaTheme="minorEastAsia"/>
          <w:lang w:eastAsia="ja-JP"/>
        </w:rPr>
        <w:t xml:space="preserve"> The water cluster 2 was</w:t>
      </w:r>
      <w:r w:rsidR="00A808DF">
        <w:rPr>
          <w:rFonts w:eastAsiaTheme="minorEastAsia"/>
          <w:lang w:eastAsia="ja-JP"/>
        </w:rPr>
        <w:t xml:space="preserve"> located </w:t>
      </w:r>
      <w:r>
        <w:rPr>
          <w:rFonts w:eastAsiaTheme="minorEastAsia"/>
          <w:lang w:eastAsia="ja-JP"/>
        </w:rPr>
        <w:t>in</w:t>
      </w:r>
      <w:r w:rsidR="00794596">
        <w:rPr>
          <w:rFonts w:eastAsiaTheme="minorEastAsia"/>
          <w:lang w:eastAsia="ja-JP"/>
        </w:rPr>
        <w:t xml:space="preserve"> the highly hydrophobic pocket that is separated from the nucleotide-binding pocket.</w:t>
      </w:r>
      <w:r w:rsidR="004E31E0">
        <w:rPr>
          <w:rFonts w:eastAsiaTheme="minorEastAsia"/>
          <w:lang w:eastAsia="ja-JP"/>
        </w:rPr>
        <w:t xml:space="preserve"> </w:t>
      </w:r>
      <w:r w:rsidR="001C4C0E">
        <w:rPr>
          <w:rFonts w:eastAsiaTheme="minorEastAsia"/>
          <w:lang w:eastAsia="ja-JP"/>
        </w:rPr>
        <w:t>In the H/D exchanged crystals, D</w:t>
      </w:r>
      <w:r w:rsidR="001C4C0E" w:rsidRPr="001C4C0E">
        <w:rPr>
          <w:rFonts w:eastAsiaTheme="minorEastAsia"/>
          <w:vertAlign w:val="subscript"/>
          <w:lang w:eastAsia="ja-JP"/>
        </w:rPr>
        <w:t>2</w:t>
      </w:r>
      <w:r w:rsidR="001C4C0E">
        <w:rPr>
          <w:rFonts w:eastAsiaTheme="minorEastAsia"/>
          <w:lang w:eastAsia="ja-JP"/>
        </w:rPr>
        <w:t>O molecules</w:t>
      </w:r>
      <w:r w:rsidR="004E31E0">
        <w:rPr>
          <w:rFonts w:eastAsiaTheme="minorEastAsia"/>
          <w:lang w:eastAsia="ja-JP"/>
        </w:rPr>
        <w:t xml:space="preserve"> </w:t>
      </w:r>
      <w:r w:rsidR="001C4C0E">
        <w:rPr>
          <w:rFonts w:eastAsiaTheme="minorEastAsia"/>
          <w:lang w:eastAsia="ja-JP"/>
        </w:rPr>
        <w:t xml:space="preserve">in hydrophobic environment </w:t>
      </w:r>
      <w:r>
        <w:rPr>
          <w:rFonts w:eastAsiaTheme="minorEastAsia"/>
          <w:lang w:eastAsia="ja-JP"/>
        </w:rPr>
        <w:t>may</w:t>
      </w:r>
      <w:r w:rsidR="001C4C0E">
        <w:rPr>
          <w:rFonts w:eastAsiaTheme="minorEastAsia"/>
          <w:lang w:eastAsia="ja-JP"/>
        </w:rPr>
        <w:t xml:space="preserve"> be blurred due to the cancellation effects of the negative scattering signal of hydrogen atoms</w:t>
      </w:r>
      <w:r w:rsidR="008F16BD">
        <w:rPr>
          <w:rFonts w:eastAsiaTheme="minorEastAsia"/>
          <w:lang w:eastAsia="ja-JP"/>
        </w:rPr>
        <w:t xml:space="preserve"> </w:t>
      </w:r>
      <w:r w:rsidR="008F16BD">
        <w:rPr>
          <w:rFonts w:eastAsiaTheme="minorEastAsia"/>
          <w:lang w:eastAsia="ja-JP"/>
        </w:rPr>
        <w:fldChar w:fldCharType="begin"/>
      </w:r>
      <w:r w:rsidR="00DD4F9F">
        <w:rPr>
          <w:rFonts w:eastAsiaTheme="minorEastAsia"/>
          <w:lang w:eastAsia="ja-JP"/>
        </w:rPr>
        <w:instrText xml:space="preserve"> ADDIN EN.CITE &lt;EndNote&gt;&lt;Cite&gt;&lt;Author&gt;Fisher&lt;/Author&gt;&lt;Year&gt;2014&lt;/Year&gt;&lt;RecNum&gt;2229&lt;/RecNum&gt;&lt;DisplayText&gt;(Fisher&lt;style face="italic"&gt; et al.&lt;/style&gt;, 2014)&lt;/DisplayText&gt;&lt;record&gt;&lt;rec-number&gt;2229&lt;/rec-number&gt;&lt;foreign-keys&gt;&lt;key app="EN" db-id="a5pfe5ftqxwvz0ep5rzxtv2vp9spp0wx205t"&gt;2229&lt;/key&gt;&lt;/foreign-keys&gt;&lt;ref-type name="Journal Article"&gt;17&lt;/ref-type&gt;&lt;contributors&gt;&lt;authors&gt;&lt;author&gt;Fisher, S. J.&lt;/author&gt;&lt;author&gt;Blakeley, M. P.&lt;/author&gt;&lt;author&gt;Howard, E. I.&lt;/author&gt;&lt;author&gt;Petit-Haertlein, I.&lt;/author&gt;&lt;author&gt;Haertlein, M.&lt;/author&gt;&lt;author&gt;Mitschler, A.&lt;/author&gt;&lt;author&gt;Cousido-Siah, A.&lt;/author&gt;&lt;author&gt;Salvay, A. G.&lt;/author&gt;&lt;author&gt;Popov, A.&lt;/author&gt;&lt;author&gt;Muller-Dieckmann, C.&lt;/author&gt;&lt;author&gt;Petrova, T.&lt;/author&gt;&lt;author&gt;Podjarny, A.&lt;/author&gt;&lt;/authors&gt;&lt;/contributors&gt;&lt;auth-address&gt;Institut Laue-Langevin, 71 Avenue des Martyrs, 38000Grenoble, France.&lt;/auth-address&gt;&lt;titles&gt;&lt;title&gt;Perdeuteration: improved visualization of solvent structure in neutron macromolecular crystallography&lt;/title&gt;&lt;secondary-title&gt;Acta crystallographica Section D, Biological crystallography&lt;/secondary-title&gt;&lt;alt-title&gt;Acta Crystallogr D Biol Crystallogr&lt;/alt-title&gt;&lt;/titles&gt;&lt;alt-periodical&gt;&lt;full-title&gt;Acta Crystallogr D Biol Crystallogr&lt;/full-title&gt;&lt;/alt-periodical&gt;&lt;pages&gt;3266-72&lt;/pages&gt;&lt;volume&gt;70&lt;/volume&gt;&lt;number&gt;Pt 12&lt;/number&gt;&lt;keywords&gt;&lt;keyword&gt;Animals&lt;/keyword&gt;&lt;keyword&gt;Antifreeze Proteins, Type III&lt;/keyword&gt;&lt;keyword&gt;Deuterium&lt;/keyword&gt;&lt;keyword&gt;Fish Proteins&lt;/keyword&gt;&lt;keyword&gt;Models, Molecular&lt;/keyword&gt;&lt;keyword&gt;Neutron Diffraction&lt;/keyword&gt;&lt;keyword&gt;Perciformes&lt;/keyword&gt;&lt;keyword&gt;Protons&lt;/keyword&gt;&lt;keyword&gt;Solvents&lt;/keyword&gt;&lt;keyword&gt;Water&lt;/keyword&gt;&lt;keyword&gt;chemistry&lt;/keyword&gt;&lt;keyword&gt;chemistry&lt;/keyword&gt;&lt;keyword&gt;chemistry&lt;/keyword&gt;&lt;keyword&gt;methods&lt;/keyword&gt;&lt;keyword&gt;metabolism&lt;/keyword&gt;&lt;keyword&gt;chemistry&lt;/keyword&gt;&lt;keyword&gt;chemistry&lt;/keyword&gt;&lt;/keywords&gt;&lt;dates&gt;&lt;year&gt;2014&lt;/year&gt;&lt;/dates&gt;&lt;accession-num&gt;25478844&lt;/accession-num&gt;&lt;urls&gt;&lt;related-urls&gt;&lt;url&gt;&amp;lt;Go to ISI&amp;gt;://MEDLINE:25478844&lt;/url&gt;&lt;/related-urls&gt;&lt;/urls&gt;&lt;language&gt;English&lt;/language&gt;&lt;/record&gt;&lt;/Cite&gt;&lt;/EndNote&gt;</w:instrText>
      </w:r>
      <w:r w:rsidR="008F16BD">
        <w:rPr>
          <w:rFonts w:eastAsiaTheme="minorEastAsia"/>
          <w:lang w:eastAsia="ja-JP"/>
        </w:rPr>
        <w:fldChar w:fldCharType="separate"/>
      </w:r>
      <w:r w:rsidR="00DD4F9F">
        <w:rPr>
          <w:rFonts w:eastAsiaTheme="minorEastAsia"/>
          <w:noProof/>
          <w:lang w:eastAsia="ja-JP"/>
        </w:rPr>
        <w:t>(</w:t>
      </w:r>
      <w:hyperlink w:anchor="_ENREF_9" w:tooltip="Fisher, 2014 #2229" w:history="1">
        <w:r w:rsidR="00DD4F9F">
          <w:rPr>
            <w:rFonts w:eastAsiaTheme="minorEastAsia"/>
            <w:noProof/>
            <w:lang w:eastAsia="ja-JP"/>
          </w:rPr>
          <w:t>Fisher</w:t>
        </w:r>
        <w:r w:rsidR="00DD4F9F" w:rsidRPr="00DD4F9F">
          <w:rPr>
            <w:rFonts w:eastAsiaTheme="minorEastAsia"/>
            <w:i/>
            <w:noProof/>
            <w:lang w:eastAsia="ja-JP"/>
          </w:rPr>
          <w:t xml:space="preserve"> et al.</w:t>
        </w:r>
        <w:r w:rsidR="00DD4F9F">
          <w:rPr>
            <w:rFonts w:eastAsiaTheme="minorEastAsia"/>
            <w:noProof/>
            <w:lang w:eastAsia="ja-JP"/>
          </w:rPr>
          <w:t>, 2014</w:t>
        </w:r>
      </w:hyperlink>
      <w:r w:rsidR="00DD4F9F">
        <w:rPr>
          <w:rFonts w:eastAsiaTheme="minorEastAsia"/>
          <w:noProof/>
          <w:lang w:eastAsia="ja-JP"/>
        </w:rPr>
        <w:t>)</w:t>
      </w:r>
      <w:r w:rsidR="008F16BD">
        <w:rPr>
          <w:rFonts w:eastAsiaTheme="minorEastAsia"/>
          <w:lang w:eastAsia="ja-JP"/>
        </w:rPr>
        <w:fldChar w:fldCharType="end"/>
      </w:r>
      <w:r w:rsidR="001C4C0E">
        <w:rPr>
          <w:rFonts w:eastAsiaTheme="minorEastAsia"/>
          <w:lang w:eastAsia="ja-JP"/>
        </w:rPr>
        <w:t xml:space="preserve">. </w:t>
      </w:r>
      <w:r w:rsidR="00C0657F">
        <w:rPr>
          <w:rFonts w:eastAsiaTheme="minorEastAsia"/>
          <w:lang w:eastAsia="ja-JP"/>
        </w:rPr>
        <w:t>T</w:t>
      </w:r>
      <w:r w:rsidR="008B354B">
        <w:rPr>
          <w:rFonts w:eastAsiaTheme="minorEastAsia"/>
          <w:lang w:eastAsia="ja-JP"/>
        </w:rPr>
        <w:t xml:space="preserve">he water molecules of the cluster 2 were clearly observed as boomerang shape </w:t>
      </w:r>
      <w:r w:rsidR="00CA440E">
        <w:rPr>
          <w:rFonts w:eastAsiaTheme="minorEastAsia"/>
          <w:lang w:eastAsia="ja-JP"/>
        </w:rPr>
        <w:t xml:space="preserve">with the quite </w:t>
      </w:r>
      <w:r w:rsidR="00CA440E">
        <w:rPr>
          <w:rFonts w:eastAsiaTheme="minorEastAsia"/>
          <w:lang w:eastAsia="ja-JP"/>
        </w:rPr>
        <w:lastRenderedPageBreak/>
        <w:t xml:space="preserve">low </w:t>
      </w:r>
      <w:r w:rsidR="008B354B" w:rsidRPr="008B354B">
        <w:rPr>
          <w:rFonts w:eastAsiaTheme="minorEastAsia"/>
          <w:i/>
          <w:iCs/>
          <w:lang w:eastAsia="ja-JP"/>
        </w:rPr>
        <w:t>B</w:t>
      </w:r>
      <w:r w:rsidR="008B354B">
        <w:rPr>
          <w:rFonts w:eastAsiaTheme="minorEastAsia"/>
          <w:lang w:eastAsia="ja-JP"/>
        </w:rPr>
        <w:t>-factors</w:t>
      </w:r>
      <w:r w:rsidR="00CA440E">
        <w:rPr>
          <w:rFonts w:eastAsiaTheme="minorEastAsia"/>
          <w:lang w:eastAsia="ja-JP"/>
        </w:rPr>
        <w:t>, suggesting that these water molecules were</w:t>
      </w:r>
      <w:r w:rsidR="00CE77AC">
        <w:rPr>
          <w:rFonts w:eastAsiaTheme="minorEastAsia"/>
          <w:lang w:eastAsia="ja-JP"/>
        </w:rPr>
        <w:t xml:space="preserve"> exceptionally stable at the hydrophobic pocket</w:t>
      </w:r>
      <w:r w:rsidR="008B354B">
        <w:rPr>
          <w:rFonts w:eastAsiaTheme="minorEastAsia"/>
          <w:lang w:eastAsia="ja-JP"/>
        </w:rPr>
        <w:t>.</w:t>
      </w:r>
      <w:r w:rsidR="003C425A">
        <w:rPr>
          <w:rFonts w:eastAsiaTheme="minorEastAsia"/>
          <w:lang w:eastAsia="ja-JP"/>
        </w:rPr>
        <w:t xml:space="preserve"> </w:t>
      </w:r>
      <w:r>
        <w:rPr>
          <w:rFonts w:eastAsiaTheme="minorEastAsia"/>
          <w:lang w:eastAsia="ja-JP"/>
        </w:rPr>
        <w:t>The</w:t>
      </w:r>
      <w:r w:rsidR="00EB5151">
        <w:rPr>
          <w:rFonts w:eastAsiaTheme="minorEastAsia"/>
          <w:lang w:eastAsia="ja-JP"/>
        </w:rPr>
        <w:t xml:space="preserve"> formation of the</w:t>
      </w:r>
      <w:r>
        <w:rPr>
          <w:rFonts w:eastAsiaTheme="minorEastAsia"/>
          <w:lang w:eastAsia="ja-JP"/>
        </w:rPr>
        <w:t xml:space="preserve"> water cluster 3 </w:t>
      </w:r>
      <w:r w:rsidR="008C38A5">
        <w:rPr>
          <w:rFonts w:eastAsiaTheme="minorEastAsia"/>
          <w:lang w:eastAsia="ja-JP"/>
        </w:rPr>
        <w:t>seems</w:t>
      </w:r>
      <w:r w:rsidR="00EB58FC">
        <w:rPr>
          <w:rFonts w:eastAsiaTheme="minorEastAsia"/>
          <w:lang w:eastAsia="ja-JP"/>
        </w:rPr>
        <w:t xml:space="preserve"> to</w:t>
      </w:r>
      <w:r w:rsidR="00B752FB">
        <w:rPr>
          <w:rFonts w:eastAsiaTheme="minorEastAsia"/>
          <w:lang w:eastAsia="ja-JP"/>
        </w:rPr>
        <w:t xml:space="preserve"> be more relevant to the Hsp70 function</w:t>
      </w:r>
      <w:r w:rsidR="00D45270">
        <w:rPr>
          <w:rFonts w:eastAsiaTheme="minorEastAsia"/>
          <w:lang w:eastAsia="ja-JP"/>
        </w:rPr>
        <w:t>, because the catalytically important residues such as E175, D199 and D206 are involved in the formation of the cluster</w:t>
      </w:r>
      <w:r w:rsidR="008C38A5">
        <w:rPr>
          <w:rFonts w:eastAsiaTheme="minorEastAsia"/>
          <w:lang w:eastAsia="ja-JP"/>
        </w:rPr>
        <w:t xml:space="preserve"> </w:t>
      </w:r>
      <w:r w:rsidR="008C38A5">
        <w:rPr>
          <w:rFonts w:eastAsiaTheme="minorEastAsia"/>
          <w:lang w:eastAsia="ja-JP"/>
        </w:rPr>
        <w:fldChar w:fldCharType="begin">
          <w:fldData xml:space="preserve">PEVuZE5vdGU+PENpdGU+PEF1dGhvcj5GbGFoZXJ0eTwvQXV0aG9yPjxZZWFyPjE5OTQ8L1llYXI+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</w:fldData>
        </w:fldChar>
      </w:r>
      <w:r w:rsidR="00DD4F9F">
        <w:rPr>
          <w:rFonts w:eastAsiaTheme="minorEastAsia"/>
          <w:lang w:eastAsia="ja-JP"/>
        </w:rPr>
        <w:instrText xml:space="preserve"> ADDIN EN.CITE </w:instrText>
      </w:r>
      <w:r w:rsidR="00DD4F9F">
        <w:rPr>
          <w:rFonts w:eastAsiaTheme="minorEastAsia"/>
          <w:lang w:eastAsia="ja-JP"/>
        </w:rPr>
        <w:fldChar w:fldCharType="begin">
          <w:fldData xml:space="preserve">PEVuZE5vdGU+PENpdGU+PEF1dGhvcj5GbGFoZXJ0eTwvQXV0aG9yPjxZZWFyPjE5OTQ8L1llYXI+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</w:fldData>
        </w:fldChar>
      </w:r>
      <w:r w:rsidR="00DD4F9F">
        <w:rPr>
          <w:rFonts w:eastAsiaTheme="minorEastAsia"/>
          <w:lang w:eastAsia="ja-JP"/>
        </w:rPr>
        <w:instrText xml:space="preserve"> ADDIN EN.CITE.DATA </w:instrText>
      </w:r>
      <w:r w:rsidR="00DD4F9F">
        <w:rPr>
          <w:rFonts w:eastAsiaTheme="minorEastAsia"/>
          <w:lang w:eastAsia="ja-JP"/>
        </w:rPr>
      </w:r>
      <w:r w:rsidR="00DD4F9F">
        <w:rPr>
          <w:rFonts w:eastAsiaTheme="minorEastAsia"/>
          <w:lang w:eastAsia="ja-JP"/>
        </w:rPr>
        <w:fldChar w:fldCharType="end"/>
      </w:r>
      <w:r w:rsidR="008C38A5">
        <w:rPr>
          <w:rFonts w:eastAsiaTheme="minorEastAsia"/>
          <w:lang w:eastAsia="ja-JP"/>
        </w:rPr>
      </w:r>
      <w:r w:rsidR="008C38A5">
        <w:rPr>
          <w:rFonts w:eastAsiaTheme="minorEastAsia"/>
          <w:lang w:eastAsia="ja-JP"/>
        </w:rPr>
        <w:fldChar w:fldCharType="separate"/>
      </w:r>
      <w:r w:rsidR="00DD4F9F">
        <w:rPr>
          <w:rFonts w:eastAsiaTheme="minorEastAsia"/>
          <w:noProof/>
          <w:lang w:eastAsia="ja-JP"/>
        </w:rPr>
        <w:t>(</w:t>
      </w:r>
      <w:hyperlink w:anchor="_ENREF_10" w:tooltip="Flaherty, 1994 #2233" w:history="1">
        <w:r w:rsidR="00DD4F9F">
          <w:rPr>
            <w:rFonts w:eastAsiaTheme="minorEastAsia"/>
            <w:noProof/>
            <w:lang w:eastAsia="ja-JP"/>
          </w:rPr>
          <w:t>Flaherty</w:t>
        </w:r>
        <w:r w:rsidR="00DD4F9F" w:rsidRPr="00DD4F9F">
          <w:rPr>
            <w:rFonts w:eastAsiaTheme="minorEastAsia"/>
            <w:i/>
            <w:noProof/>
            <w:lang w:eastAsia="ja-JP"/>
          </w:rPr>
          <w:t xml:space="preserve"> et al.</w:t>
        </w:r>
        <w:r w:rsidR="00DD4F9F">
          <w:rPr>
            <w:rFonts w:eastAsiaTheme="minorEastAsia"/>
            <w:noProof/>
            <w:lang w:eastAsia="ja-JP"/>
          </w:rPr>
          <w:t>, 1994</w:t>
        </w:r>
      </w:hyperlink>
      <w:r w:rsidR="00DD4F9F">
        <w:rPr>
          <w:rFonts w:eastAsiaTheme="minorEastAsia"/>
          <w:noProof/>
          <w:lang w:eastAsia="ja-JP"/>
        </w:rPr>
        <w:t>)</w:t>
      </w:r>
      <w:r w:rsidR="008C38A5">
        <w:rPr>
          <w:rFonts w:eastAsiaTheme="minorEastAsia"/>
          <w:lang w:eastAsia="ja-JP"/>
        </w:rPr>
        <w:fldChar w:fldCharType="end"/>
      </w:r>
      <w:r w:rsidR="00D45270">
        <w:rPr>
          <w:rFonts w:eastAsiaTheme="minorEastAsia"/>
          <w:lang w:eastAsia="ja-JP"/>
        </w:rPr>
        <w:t>.</w:t>
      </w:r>
      <w:r w:rsidR="004A7D44">
        <w:rPr>
          <w:rFonts w:eastAsiaTheme="minorEastAsia"/>
          <w:lang w:eastAsia="ja-JP"/>
        </w:rPr>
        <w:t xml:space="preserve"> In addition, P147 and </w:t>
      </w:r>
      <w:r w:rsidR="006B6C0A">
        <w:rPr>
          <w:rFonts w:eastAsiaTheme="minorEastAsia"/>
          <w:lang w:eastAsia="ja-JP"/>
        </w:rPr>
        <w:t>Y149 hydrophobically enclosed the</w:t>
      </w:r>
      <w:r w:rsidR="00AF4EBC">
        <w:rPr>
          <w:rFonts w:eastAsiaTheme="minorEastAsia"/>
          <w:lang w:eastAsia="ja-JP"/>
        </w:rPr>
        <w:t xml:space="preserve"> water</w:t>
      </w:r>
      <w:r w:rsidR="006B6C0A">
        <w:rPr>
          <w:rFonts w:eastAsiaTheme="minorEastAsia"/>
          <w:lang w:eastAsia="ja-JP"/>
        </w:rPr>
        <w:t xml:space="preserve"> cluster.</w:t>
      </w:r>
      <w:r w:rsidR="00C54276">
        <w:rPr>
          <w:rFonts w:eastAsiaTheme="minorEastAsia"/>
          <w:lang w:eastAsia="ja-JP"/>
        </w:rPr>
        <w:t xml:space="preserve"> This proline residue in Dna</w:t>
      </w:r>
      <w:r w:rsidR="007B4763">
        <w:rPr>
          <w:rFonts w:eastAsiaTheme="minorEastAsia"/>
          <w:lang w:eastAsia="ja-JP"/>
        </w:rPr>
        <w:t>K</w:t>
      </w:r>
      <w:r w:rsidR="00C54276">
        <w:rPr>
          <w:rFonts w:eastAsiaTheme="minorEastAsia"/>
          <w:lang w:eastAsia="ja-JP"/>
        </w:rPr>
        <w:t xml:space="preserve"> (P143) has been suggested to play a key role in allosteric regulation by stabilizing the conformation of the SBD </w:t>
      </w:r>
      <w:r w:rsidR="00C54276">
        <w:rPr>
          <w:rFonts w:eastAsiaTheme="minorEastAsia"/>
          <w:lang w:eastAsia="ja-JP"/>
        </w:rPr>
        <w:fldChar w:fldCharType="begin"/>
      </w:r>
      <w:r w:rsidR="00DD4F9F">
        <w:rPr>
          <w:rFonts w:eastAsiaTheme="minorEastAsia"/>
          <w:lang w:eastAsia="ja-JP"/>
        </w:rPr>
        <w:instrText xml:space="preserve"> ADDIN EN.CITE &lt;EndNote&gt;&lt;Cite&gt;&lt;Author&gt;Vogel&lt;/Author&gt;&lt;Year&gt;2006&lt;/Year&gt;&lt;RecNum&gt;2234&lt;/RecNum&gt;&lt;DisplayText&gt;(Vogel&lt;style face="italic"&gt; et al.&lt;/style&gt;, 2006)&lt;/DisplayText&gt;&lt;record&gt;&lt;rec-number&gt;2234&lt;/rec-number&gt;&lt;foreign-keys&gt;&lt;key app="EN" db-id="a5pfe5ftqxwvz0ep5rzxtv2vp9spp0wx205t"&gt;2234&lt;/key&gt;&lt;/foreign-keys&gt;&lt;ref-type name="Journal Article"&gt;17&lt;/ref-type&gt;&lt;contributors&gt;&lt;authors&gt;&lt;author&gt;Vogel, Markus&lt;/author&gt;&lt;author&gt;Bukau, Bernd&lt;/author&gt;&lt;author&gt;Mayer, Matthias P.&lt;/author&gt;&lt;/authors&gt;&lt;/contributors&gt;&lt;auth-address&gt;Zentrum fur Molekulare Biologie der Universitat Heidelberg (ZMBI), Heidelberg, Germany.&lt;/auth-address&gt;&lt;titles&gt;&lt;title&gt;Allosteric regulation of Hsp70 chaperones by a proline switch&lt;/title&gt;&lt;secondary-title&gt;Molecular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Cell&lt;/abbr-1&gt;&lt;/alt-periodical&gt;&lt;pages&gt;359-67&lt;/pages&gt;&lt;volume&gt;21&lt;/volume&gt;&lt;number&gt;3&lt;/number&gt;&lt;keywords&gt;&lt;keyword&gt;Adenosine Diphosphate&lt;/keyword&gt;&lt;keyword&gt;Adenosine Triphosphate&lt;/keyword&gt;&lt;keyword&gt;Allosteric Regulation&lt;/keyword&gt;&lt;keyword&gt;Amino Acid Substitution&lt;/keyword&gt;&lt;keyword&gt;Animals&lt;/keyword&gt;&lt;keyword&gt;Binding Sites&lt;/keyword&gt;&lt;keyword&gt;HSP70 Heat-Shock Proteins&lt;/keyword&gt;&lt;keyword&gt;Hydrogen Bonding&lt;/keyword&gt;&lt;keyword&gt;Models, Molecular&lt;/keyword&gt;&lt;keyword&gt;Mutagenesis, Site-Directed&lt;/keyword&gt;&lt;keyword&gt;Proline&lt;/keyword&gt;&lt;keyword&gt;Protein Conformation&lt;/keyword&gt;&lt;keyword&gt;Tryptophan&lt;/keyword&gt;&lt;keyword&gt;metabolism&lt;/keyword&gt;&lt;keyword&gt;metabolism&lt;/keyword&gt;&lt;keyword&gt;genetics&lt;/keyword&gt;&lt;keyword&gt;metabolism&lt;/keyword&gt;&lt;keyword&gt;metabolism&lt;/keyword&gt;&lt;/keywords&gt;&lt;dates&gt;&lt;year&gt;2006&lt;/year&gt;&lt;/dates&gt;&lt;isbn&gt;1097-2765&lt;/isbn&gt;&lt;accession-num&gt;16455491&lt;/accession-num&gt;&lt;urls&gt;&lt;related-urls&gt;&lt;url&gt;&amp;lt;Go to ISI&amp;gt;://MEDLINE:16455491&lt;/url&gt;&lt;/related-urls&gt;&lt;/urls&gt;&lt;language&gt;English&lt;/language&gt;&lt;/record&gt;&lt;/Cite&gt;&lt;/EndNote&gt;</w:instrText>
      </w:r>
      <w:r w:rsidR="00C54276">
        <w:rPr>
          <w:rFonts w:eastAsiaTheme="minorEastAsia"/>
          <w:lang w:eastAsia="ja-JP"/>
        </w:rPr>
        <w:fldChar w:fldCharType="separate"/>
      </w:r>
      <w:r w:rsidR="00DD4F9F">
        <w:rPr>
          <w:rFonts w:eastAsiaTheme="minorEastAsia"/>
          <w:noProof/>
          <w:lang w:eastAsia="ja-JP"/>
        </w:rPr>
        <w:t>(</w:t>
      </w:r>
      <w:hyperlink w:anchor="_ENREF_34" w:tooltip="Vogel, 2006 #2234" w:history="1">
        <w:r w:rsidR="00DD4F9F">
          <w:rPr>
            <w:rFonts w:eastAsiaTheme="minorEastAsia"/>
            <w:noProof/>
            <w:lang w:eastAsia="ja-JP"/>
          </w:rPr>
          <w:t>Vogel</w:t>
        </w:r>
        <w:r w:rsidR="00DD4F9F" w:rsidRPr="00DD4F9F">
          <w:rPr>
            <w:rFonts w:eastAsiaTheme="minorEastAsia"/>
            <w:i/>
            <w:noProof/>
            <w:lang w:eastAsia="ja-JP"/>
          </w:rPr>
          <w:t xml:space="preserve"> et al.</w:t>
        </w:r>
        <w:r w:rsidR="00DD4F9F">
          <w:rPr>
            <w:rFonts w:eastAsiaTheme="minorEastAsia"/>
            <w:noProof/>
            <w:lang w:eastAsia="ja-JP"/>
          </w:rPr>
          <w:t>, 2006</w:t>
        </w:r>
      </w:hyperlink>
      <w:r w:rsidR="00DD4F9F">
        <w:rPr>
          <w:rFonts w:eastAsiaTheme="minorEastAsia"/>
          <w:noProof/>
          <w:lang w:eastAsia="ja-JP"/>
        </w:rPr>
        <w:t>)</w:t>
      </w:r>
      <w:r w:rsidR="00C54276">
        <w:rPr>
          <w:rFonts w:eastAsiaTheme="minorEastAsia"/>
          <w:lang w:eastAsia="ja-JP"/>
        </w:rPr>
        <w:fldChar w:fldCharType="end"/>
      </w:r>
      <w:r w:rsidR="00C54276">
        <w:rPr>
          <w:rFonts w:eastAsiaTheme="minorEastAsia"/>
          <w:lang w:eastAsia="ja-JP"/>
        </w:rPr>
        <w:t>, and Y145 in Dna</w:t>
      </w:r>
      <w:r w:rsidR="007B4763">
        <w:rPr>
          <w:rFonts w:eastAsiaTheme="minorEastAsia"/>
          <w:lang w:eastAsia="ja-JP"/>
        </w:rPr>
        <w:t>K</w:t>
      </w:r>
      <w:r w:rsidR="00C54276">
        <w:rPr>
          <w:rFonts w:eastAsiaTheme="minorEastAsia"/>
          <w:lang w:eastAsia="ja-JP"/>
        </w:rPr>
        <w:t xml:space="preserve"> (corresponding to Y149 in Hsp72) also contribute to the allosteric signal by stabilizing the conformation of P143</w:t>
      </w:r>
      <w:r w:rsidR="00ED5C72">
        <w:rPr>
          <w:rFonts w:eastAsiaTheme="minorEastAsia"/>
          <w:lang w:eastAsia="ja-JP"/>
        </w:rPr>
        <w:t xml:space="preserve"> </w:t>
      </w:r>
      <w:r w:rsidR="00ED5C72">
        <w:rPr>
          <w:rFonts w:eastAsiaTheme="minorEastAsia"/>
          <w:lang w:eastAsia="ja-JP"/>
        </w:rPr>
        <w:fldChar w:fldCharType="begin"/>
      </w:r>
      <w:r w:rsidR="00DD4F9F">
        <w:rPr>
          <w:rFonts w:eastAsiaTheme="minorEastAsia"/>
          <w:lang w:eastAsia="ja-JP"/>
        </w:rPr>
        <w:instrText xml:space="preserve"> ADDIN EN.CITE &lt;EndNote&gt;&lt;Cite&gt;&lt;Author&gt;Kityk&lt;/Author&gt;&lt;Year&gt;2015&lt;/Year&gt;&lt;RecNum&gt;2187&lt;/RecNum&gt;&lt;DisplayText&gt;(Kityk&lt;style face="italic"&gt; et al.&lt;/style&gt;, 2015)&lt;/DisplayText&gt;&lt;record&gt;&lt;rec-number&gt;2187&lt;/rec-number&gt;&lt;foreign-keys&gt;&lt;key app="EN" db-id="a5pfe5ftqxwvz0ep5rzxtv2vp9spp0wx205t"&gt;2187&lt;/key&gt;&lt;/foreign-keys&gt;&lt;ref-type name="Journal Article"&gt;17&lt;/ref-type&gt;&lt;contributors&gt;&lt;authors&gt;&lt;author&gt;Kityk, R.&lt;/author&gt;&lt;author&gt;Vogel, M.&lt;/author&gt;&lt;author&gt;Schlecht, R.&lt;/author&gt;&lt;author&gt;Bukau, B.&lt;/author&gt;&lt;author&gt;Mayer, M. P.&lt;/author&gt;&lt;/authors&gt;&lt;/contributors&gt;&lt;auth-address&gt;Zentrum fur Molekulare Biologie der Universitat Heidelberg (ZMBH), DKFZ-ZMBH-Alliance, INF282, D-69120 Heidelberg, Germany.&amp;#xD;Zentrum fur Molekulare Biologie der Universitat Heidelberg (ZMBH), Deutsches Krebsforschungszentrum, DKFZ-ZMBH-Alliance, INF282, D-69120 Heidelberg, Germany.&lt;/auth-address&gt;&lt;titles&gt;&lt;title&gt;Pathways of allosteric regulation in Hsp70 chaperones&lt;/title&gt;&lt;secondary-title&gt;Nature Communications&lt;/secondary-title&gt;&lt;/titles&gt;&lt;periodical&gt;&lt;full-title&gt;Nature Communications&lt;/full-title&gt;&lt;abbr-1&gt;Nat Commun&lt;/abbr-1&gt;&lt;/periodical&gt;&lt;pages&gt;8308&lt;/pages&gt;&lt;volume&gt;6&lt;/volume&gt;&lt;edition&gt;2015/09/19&lt;/edition&gt;&lt;keywords&gt;&lt;keyword&gt;Adenosine Triphosphatases/*metabolism&lt;/keyword&gt;&lt;keyword&gt;Adenosine Triphosphate/*metabolism&lt;/keyword&gt;&lt;keyword&gt;Allosteric Regulation&lt;/keyword&gt;&lt;keyword&gt;Binding Sites&lt;/keyword&gt;&lt;keyword&gt;Circular Dichroism&lt;/keyword&gt;&lt;keyword&gt;Escherichia coli/*metabolism&lt;/keyword&gt;&lt;keyword&gt;Escherichia coli Proteins/genetics/*metabolism&lt;/keyword&gt;&lt;keyword&gt;HSP70 Heat-Shock Proteins/genetics/*metabolism&lt;/keyword&gt;&lt;keyword&gt;Mutagenesis, Site-Directed&lt;/keyword&gt;&lt;/keywords&gt;&lt;dates&gt;&lt;year&gt;2015&lt;/year&gt;&lt;pub-dates&gt;&lt;date&gt;Sep 18&lt;/date&gt;&lt;/pub-dates&gt;&lt;/dates&gt;&lt;isbn&gt;2041-1723 (Electronic)&amp;#xD;2041-1723 (Linking)&lt;/isbn&gt;&lt;accession-num&gt;26383706&lt;/accession-num&gt;&lt;urls&gt;&lt;related-urls&gt;&lt;url&gt;http://www.ncbi.nlm.nih.gov/pubmed/26383706&lt;/url&gt;&lt;/related-urls&gt;&lt;/urls&gt;&lt;custom2&gt;4595643&lt;/custom2&gt;&lt;electronic-resource-num&gt;10.1038/ncomms9308&amp;#xD;ncomms9308 [pii]&lt;/electronic-resource-num&gt;&lt;language&gt;eng&lt;/language&gt;&lt;/record&gt;&lt;/Cite&gt;&lt;/EndNote&gt;</w:instrText>
      </w:r>
      <w:r w:rsidR="00ED5C72">
        <w:rPr>
          <w:rFonts w:eastAsiaTheme="minorEastAsia"/>
          <w:lang w:eastAsia="ja-JP"/>
        </w:rPr>
        <w:fldChar w:fldCharType="separate"/>
      </w:r>
      <w:r w:rsidR="00DD4F9F">
        <w:rPr>
          <w:rFonts w:eastAsiaTheme="minorEastAsia"/>
          <w:noProof/>
          <w:lang w:eastAsia="ja-JP"/>
        </w:rPr>
        <w:t>(</w:t>
      </w:r>
      <w:hyperlink w:anchor="_ENREF_18" w:tooltip="Kityk, 2015 #2187" w:history="1">
        <w:r w:rsidR="00DD4F9F">
          <w:rPr>
            <w:rFonts w:eastAsiaTheme="minorEastAsia"/>
            <w:noProof/>
            <w:lang w:eastAsia="ja-JP"/>
          </w:rPr>
          <w:t>Kityk</w:t>
        </w:r>
        <w:r w:rsidR="00DD4F9F" w:rsidRPr="00DD4F9F">
          <w:rPr>
            <w:rFonts w:eastAsiaTheme="minorEastAsia"/>
            <w:i/>
            <w:noProof/>
            <w:lang w:eastAsia="ja-JP"/>
          </w:rPr>
          <w:t xml:space="preserve"> et al.</w:t>
        </w:r>
        <w:r w:rsidR="00DD4F9F">
          <w:rPr>
            <w:rFonts w:eastAsiaTheme="minorEastAsia"/>
            <w:noProof/>
            <w:lang w:eastAsia="ja-JP"/>
          </w:rPr>
          <w:t>, 2015</w:t>
        </w:r>
      </w:hyperlink>
      <w:r w:rsidR="00DD4F9F">
        <w:rPr>
          <w:rFonts w:eastAsiaTheme="minorEastAsia"/>
          <w:noProof/>
          <w:lang w:eastAsia="ja-JP"/>
        </w:rPr>
        <w:t>)</w:t>
      </w:r>
      <w:r w:rsidR="00ED5C72">
        <w:rPr>
          <w:rFonts w:eastAsiaTheme="minorEastAsia"/>
          <w:lang w:eastAsia="ja-JP"/>
        </w:rPr>
        <w:fldChar w:fldCharType="end"/>
      </w:r>
      <w:r w:rsidR="00C54276">
        <w:rPr>
          <w:rFonts w:eastAsiaTheme="minorEastAsia"/>
          <w:lang w:eastAsia="ja-JP"/>
        </w:rPr>
        <w:t>.</w:t>
      </w:r>
      <w:r w:rsidR="00D52E68">
        <w:rPr>
          <w:rFonts w:eastAsiaTheme="minorEastAsia"/>
          <w:lang w:eastAsia="ja-JP"/>
        </w:rPr>
        <w:t xml:space="preserve"> Our present results clearly showed that Y149A mutation increased the intrinsic ATPase activity and </w:t>
      </w:r>
      <w:r w:rsidR="00356354">
        <w:rPr>
          <w:rFonts w:eastAsiaTheme="minorEastAsia"/>
          <w:lang w:eastAsia="ja-JP"/>
        </w:rPr>
        <w:t>the sensitivity for Hsp40 (DnaJB1)</w:t>
      </w:r>
      <w:r w:rsidR="008D1A9D">
        <w:rPr>
          <w:rFonts w:eastAsiaTheme="minorEastAsia"/>
          <w:lang w:eastAsia="ja-JP"/>
        </w:rPr>
        <w:t xml:space="preserve">, indicating that Y149 is also involved in the catalytic reaction and the stimulation </w:t>
      </w:r>
      <w:r w:rsidR="00C72AEF">
        <w:rPr>
          <w:rFonts w:eastAsiaTheme="minorEastAsia"/>
          <w:lang w:eastAsia="ja-JP"/>
        </w:rPr>
        <w:t>by</w:t>
      </w:r>
      <w:r w:rsidR="008D1A9D">
        <w:rPr>
          <w:rFonts w:eastAsiaTheme="minorEastAsia"/>
          <w:lang w:eastAsia="ja-JP"/>
        </w:rPr>
        <w:t xml:space="preserve"> Hsp40.</w:t>
      </w:r>
      <w:r w:rsidR="00C72AEF">
        <w:rPr>
          <w:rFonts w:eastAsiaTheme="minorEastAsia"/>
          <w:lang w:eastAsia="ja-JP"/>
        </w:rPr>
        <w:t xml:space="preserve"> This tyrosine</w:t>
      </w:r>
      <w:r w:rsidR="00EE3E6C">
        <w:rPr>
          <w:rFonts w:eastAsiaTheme="minorEastAsia"/>
          <w:lang w:eastAsia="ja-JP"/>
        </w:rPr>
        <w:t xml:space="preserve"> is also located on the pathway from the binding interface of DnaK and DnaJ (bacterial Hsp40) to the ATPase catalytic center </w:t>
      </w:r>
      <w:r w:rsidR="00EE3E6C">
        <w:rPr>
          <w:rFonts w:eastAsiaTheme="minorEastAsia"/>
          <w:lang w:eastAsia="ja-JP"/>
        </w:rPr>
        <w:fldChar w:fldCharType="begin"/>
      </w:r>
      <w:r w:rsidR="00DD4F9F">
        <w:rPr>
          <w:rFonts w:eastAsiaTheme="minorEastAsia"/>
          <w:lang w:eastAsia="ja-JP"/>
        </w:rPr>
        <w:instrText xml:space="preserve"> ADDIN EN.CITE &lt;EndNote&gt;&lt;Cite&gt;&lt;Author&gt;Kityk&lt;/Author&gt;&lt;Year&gt;2018&lt;/Year&gt;&lt;RecNum&gt;2230&lt;/RecNum&gt;&lt;DisplayText&gt;(Kityk&lt;style face="italic"&gt; et al.&lt;/style&gt;, 2018)&lt;/DisplayText&gt;&lt;record&gt;&lt;rec-number&gt;2230&lt;/rec-number&gt;&lt;foreign-keys&gt;&lt;key app="EN" db-id="a5pfe5ftqxwvz0ep5rzxtv2vp9spp0wx205t"&gt;2230&lt;/key&gt;&lt;/foreign-keys&gt;&lt;ref-type name="Journal Article"&gt;17&lt;/ref-type&gt;&lt;contributors&gt;&lt;authors&gt;&lt;author&gt;Kityk, Roman&lt;/author&gt;&lt;author&gt;Kopp, Jurgen&lt;/author&gt;&lt;author&gt;Mayer, Matthias P.&lt;/author&gt;&lt;/authors&gt;&lt;/contributors&gt;&lt;auth-address&gt;Center for Molecular Biology of Heidelberg University (ZMBH), DKFZ-ZMBH Alliance, 69120 Heidelberg, Germany.&lt;/auth-address&gt;&lt;titles&gt;&lt;title&gt;Molecular Mechanism of J-Domain-Triggered ATP Hydrolysis by Hsp70 Chaperones&lt;/title&gt;&lt;secondary-title&gt;Molecular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Cell&lt;/abbr-1&gt;&lt;/alt-periodical&gt;&lt;pages&gt;227-237.e4&lt;/pages&gt;&lt;volume&gt;69&lt;/volume&gt;&lt;number&gt;2&lt;/number&gt;&lt;keywords&gt;&lt;keyword&gt;Adenosine Triphosphatases&lt;/keyword&gt;&lt;keyword&gt;Adenosine Triphosphate&lt;/keyword&gt;&lt;keyword&gt;Binding Sites&lt;/keyword&gt;&lt;keyword&gt;Escherichia coli&lt;/keyword&gt;&lt;keyword&gt;Escherichia coli Proteins&lt;/keyword&gt;&lt;keyword&gt;HSP40 Heat-Shock Proteins&lt;/keyword&gt;&lt;keyword&gt;HSP70 Heat-Shock Proteins&lt;/keyword&gt;&lt;keyword&gt;Heat-Shock Proteins&lt;/keyword&gt;&lt;keyword&gt;Hydrolysis&lt;/keyword&gt;&lt;keyword&gt;Kinetics&lt;/keyword&gt;&lt;keyword&gt;Models, Molecular&lt;/keyword&gt;&lt;keyword&gt;Molecular Chaperones&lt;/keyword&gt;&lt;keyword&gt;Protein Domains&lt;/keyword&gt;&lt;keyword&gt;metabolism&lt;/keyword&gt;&lt;keyword&gt;metabolism&lt;/keyword&gt;&lt;keyword&gt;metabolism&lt;/keyword&gt;&lt;keyword&gt;metabolism&lt;/keyword&gt;&lt;keyword&gt;metabolism&lt;/keyword&gt;&lt;keyword&gt;metabolism&lt;/keyword&gt;&lt;keyword&gt;metabolism&lt;/keyword&gt;&lt;keyword&gt;metabolism&lt;/keyword&gt;&lt;keyword&gt;physiology&lt;/keyword&gt;&lt;/keywords&gt;&lt;dates&gt;&lt;year&gt;2018&lt;/year&gt;&lt;/dates&gt;&lt;accession-num&gt;29290615&lt;/accession-num&gt;&lt;urls&gt;&lt;related-urls&gt;&lt;url&gt;&amp;lt;Go to ISI&amp;gt;://MEDLINE:29290615&lt;/url&gt;&lt;/related-urls&gt;&lt;/urls&gt;&lt;language&gt;English&lt;/language&gt;&lt;/record&gt;&lt;/Cite&gt;&lt;/EndNote&gt;</w:instrText>
      </w:r>
      <w:r w:rsidR="00EE3E6C">
        <w:rPr>
          <w:rFonts w:eastAsiaTheme="minorEastAsia"/>
          <w:lang w:eastAsia="ja-JP"/>
        </w:rPr>
        <w:fldChar w:fldCharType="separate"/>
      </w:r>
      <w:r w:rsidR="00DD4F9F">
        <w:rPr>
          <w:rFonts w:eastAsiaTheme="minorEastAsia"/>
          <w:noProof/>
          <w:lang w:eastAsia="ja-JP"/>
        </w:rPr>
        <w:t>(</w:t>
      </w:r>
      <w:hyperlink w:anchor="_ENREF_17" w:tooltip="Kityk, 2018 #2230" w:history="1">
        <w:r w:rsidR="00DD4F9F">
          <w:rPr>
            <w:rFonts w:eastAsiaTheme="minorEastAsia"/>
            <w:noProof/>
            <w:lang w:eastAsia="ja-JP"/>
          </w:rPr>
          <w:t>Kityk</w:t>
        </w:r>
        <w:r w:rsidR="00DD4F9F" w:rsidRPr="00DD4F9F">
          <w:rPr>
            <w:rFonts w:eastAsiaTheme="minorEastAsia"/>
            <w:i/>
            <w:noProof/>
            <w:lang w:eastAsia="ja-JP"/>
          </w:rPr>
          <w:t xml:space="preserve"> et al.</w:t>
        </w:r>
        <w:r w:rsidR="00DD4F9F">
          <w:rPr>
            <w:rFonts w:eastAsiaTheme="minorEastAsia"/>
            <w:noProof/>
            <w:lang w:eastAsia="ja-JP"/>
          </w:rPr>
          <w:t>, 2018</w:t>
        </w:r>
      </w:hyperlink>
      <w:r w:rsidR="00DD4F9F">
        <w:rPr>
          <w:rFonts w:eastAsiaTheme="minorEastAsia"/>
          <w:noProof/>
          <w:lang w:eastAsia="ja-JP"/>
        </w:rPr>
        <w:t>)</w:t>
      </w:r>
      <w:r w:rsidR="00EE3E6C">
        <w:rPr>
          <w:rFonts w:eastAsiaTheme="minorEastAsia"/>
          <w:lang w:eastAsia="ja-JP"/>
        </w:rPr>
        <w:fldChar w:fldCharType="end"/>
      </w:r>
      <w:r w:rsidR="00EE3E6C">
        <w:rPr>
          <w:rFonts w:eastAsiaTheme="minorEastAsia"/>
          <w:lang w:eastAsia="ja-JP"/>
        </w:rPr>
        <w:t xml:space="preserve">. </w:t>
      </w:r>
      <w:r w:rsidR="004D3278">
        <w:rPr>
          <w:rFonts w:eastAsiaTheme="minorEastAsia"/>
          <w:lang w:eastAsia="ja-JP"/>
        </w:rPr>
        <w:t>X-ray crystallographic analysis revealed that the Y149A mutation disrupted the water cluster 3 and caused the binding of the additional cation (Mg2)</w:t>
      </w:r>
      <w:r w:rsidR="00C12D47">
        <w:rPr>
          <w:rFonts w:eastAsiaTheme="minorEastAsia"/>
          <w:lang w:eastAsia="ja-JP"/>
        </w:rPr>
        <w:t xml:space="preserve"> in the AMPPnP complex</w:t>
      </w:r>
      <w:r w:rsidR="00376790">
        <w:rPr>
          <w:rFonts w:eastAsiaTheme="minorEastAsia"/>
          <w:lang w:eastAsia="ja-JP"/>
        </w:rPr>
        <w:t>.</w:t>
      </w:r>
      <w:r w:rsidR="00097E14">
        <w:rPr>
          <w:rFonts w:eastAsiaTheme="minorEastAsia"/>
          <w:lang w:eastAsia="ja-JP"/>
        </w:rPr>
        <w:t xml:space="preserve"> Although there is no direct evidence, </w:t>
      </w:r>
      <w:r w:rsidR="00F4684C">
        <w:rPr>
          <w:rFonts w:eastAsiaTheme="minorEastAsia"/>
          <w:lang w:eastAsia="ja-JP"/>
        </w:rPr>
        <w:t xml:space="preserve">the physicochemical property of </w:t>
      </w:r>
      <w:r w:rsidR="002A6C9F">
        <w:rPr>
          <w:rFonts w:eastAsiaTheme="minorEastAsia"/>
          <w:lang w:eastAsia="ja-JP"/>
        </w:rPr>
        <w:t xml:space="preserve">the water cluster 3 may </w:t>
      </w:r>
      <w:r w:rsidR="000265D1">
        <w:rPr>
          <w:rFonts w:eastAsiaTheme="minorEastAsia"/>
          <w:lang w:eastAsia="ja-JP"/>
        </w:rPr>
        <w:t>a</w:t>
      </w:r>
      <w:r w:rsidR="00F4684C">
        <w:rPr>
          <w:rFonts w:eastAsiaTheme="minorEastAsia"/>
          <w:lang w:eastAsia="ja-JP"/>
        </w:rPr>
        <w:t>ffect the ATPase activity and the stabilization of the allosteric conformation of SBD</w:t>
      </w:r>
      <w:r w:rsidR="002A6C9F">
        <w:rPr>
          <w:rFonts w:eastAsiaTheme="minorEastAsia"/>
          <w:lang w:eastAsia="ja-JP"/>
        </w:rPr>
        <w:t>.</w:t>
      </w:r>
    </w:p>
    <w:p w14:paraId="2718D397" w14:textId="26D1C5AA" w:rsidR="0050547D" w:rsidRDefault="0050547D" w:rsidP="0050547D">
      <w:pPr>
        <w:pStyle w:val="IUCrbodytext"/>
        <w:ind w:firstLine="720"/>
        <w:rPr>
          <w:rFonts w:eastAsiaTheme="minorEastAsia"/>
          <w:lang w:eastAsia="ja-JP"/>
        </w:rPr>
      </w:pPr>
      <w:r>
        <w:rPr>
          <w:rFonts w:eastAsiaTheme="minorEastAsia"/>
          <w:lang w:eastAsia="ja-JP"/>
        </w:rPr>
        <w:t>Crystallographic analysis</w:t>
      </w:r>
      <w:r w:rsidR="00044CC8">
        <w:rPr>
          <w:rFonts w:eastAsiaTheme="minorEastAsia"/>
          <w:lang w:eastAsia="ja-JP"/>
        </w:rPr>
        <w:t xml:space="preserve"> of Y149A-Hsp72 in complex with AMPPnP</w:t>
      </w:r>
      <w:r>
        <w:rPr>
          <w:rFonts w:eastAsiaTheme="minorEastAsia"/>
          <w:lang w:eastAsia="ja-JP"/>
        </w:rPr>
        <w:t xml:space="preserve"> elucidated the binding of two magnesium ions (Mg1 and Mg2). Mg1, that is commonly observed in Hsp70 structures, would stabilize the negative charge on the β-phosphate of ATP by the strong electron-withdrawing property. </w:t>
      </w:r>
      <w:r w:rsidR="00E65A36">
        <w:rPr>
          <w:rFonts w:eastAsiaTheme="minorEastAsia"/>
          <w:lang w:eastAsia="ja-JP"/>
        </w:rPr>
        <w:t xml:space="preserve">On the other hand, </w:t>
      </w:r>
      <w:r w:rsidR="002C381D">
        <w:rPr>
          <w:rFonts w:eastAsiaTheme="minorEastAsia"/>
          <w:lang w:eastAsia="ja-JP"/>
        </w:rPr>
        <w:t xml:space="preserve">distal </w:t>
      </w:r>
      <w:r w:rsidR="00E65A36">
        <w:rPr>
          <w:rFonts w:eastAsiaTheme="minorEastAsia"/>
          <w:lang w:eastAsia="ja-JP"/>
        </w:rPr>
        <w:t>Mg2</w:t>
      </w:r>
      <w:r w:rsidR="00FC7953">
        <w:rPr>
          <w:rFonts w:eastAsiaTheme="minorEastAsia"/>
          <w:lang w:eastAsia="ja-JP"/>
        </w:rPr>
        <w:t xml:space="preserve"> </w:t>
      </w:r>
      <w:r w:rsidR="00C90173">
        <w:rPr>
          <w:rFonts w:eastAsiaTheme="minorEastAsia"/>
          <w:lang w:eastAsia="ja-JP"/>
        </w:rPr>
        <w:t>would stabilize E175, T204.</w:t>
      </w:r>
      <w:r w:rsidR="00FC7953">
        <w:rPr>
          <w:rFonts w:eastAsiaTheme="minorEastAsia"/>
          <w:lang w:eastAsia="ja-JP"/>
        </w:rPr>
        <w:t xml:space="preserve"> E175 is considered to be the general base that deprotonates the nucleophilic water. The</w:t>
      </w:r>
      <w:r w:rsidR="003514D2">
        <w:rPr>
          <w:rFonts w:eastAsiaTheme="minorEastAsia"/>
          <w:lang w:eastAsia="ja-JP"/>
        </w:rPr>
        <w:t xml:space="preserve"> p</w:t>
      </w:r>
      <w:r w:rsidR="00FC7953">
        <w:rPr>
          <w:rFonts w:eastAsiaTheme="minorEastAsia"/>
          <w:lang w:eastAsia="ja-JP"/>
        </w:rPr>
        <w:t xml:space="preserve">roximity of E175 and </w:t>
      </w:r>
      <w:r w:rsidR="00607172">
        <w:rPr>
          <w:rFonts w:eastAsiaTheme="minorEastAsia"/>
          <w:lang w:eastAsia="ja-JP"/>
        </w:rPr>
        <w:t>Mg2</w:t>
      </w:r>
      <w:r w:rsidR="00FC7953">
        <w:rPr>
          <w:rFonts w:eastAsiaTheme="minorEastAsia"/>
          <w:lang w:eastAsia="ja-JP"/>
        </w:rPr>
        <w:t xml:space="preserve"> </w:t>
      </w:r>
      <w:r w:rsidR="006C3817">
        <w:rPr>
          <w:rFonts w:eastAsiaTheme="minorEastAsia"/>
          <w:lang w:eastAsia="ja-JP"/>
        </w:rPr>
        <w:t>would</w:t>
      </w:r>
      <w:r w:rsidR="003514D2">
        <w:rPr>
          <w:rFonts w:eastAsiaTheme="minorEastAsia"/>
          <w:lang w:eastAsia="ja-JP"/>
        </w:rPr>
        <w:t xml:space="preserve"> stabilize the deprotonated state of E175.</w:t>
      </w:r>
      <w:r w:rsidR="00FC7953">
        <w:rPr>
          <w:rFonts w:eastAsiaTheme="minorEastAsia"/>
          <w:lang w:eastAsia="ja-JP"/>
        </w:rPr>
        <w:t xml:space="preserve"> </w:t>
      </w:r>
      <w:r w:rsidR="006C3817">
        <w:rPr>
          <w:rFonts w:eastAsiaTheme="minorEastAsia"/>
          <w:lang w:eastAsia="ja-JP"/>
        </w:rPr>
        <w:t xml:space="preserve">The coordination of Mg2 to T204 would also stabilize the hydrogen bond between T204 and </w:t>
      </w:r>
      <w:r w:rsidR="00751BD1">
        <w:rPr>
          <w:rFonts w:eastAsiaTheme="minorEastAsia"/>
          <w:lang w:eastAsia="ja-JP"/>
        </w:rPr>
        <w:t xml:space="preserve">the γ-phosphate. </w:t>
      </w:r>
      <w:r w:rsidR="00222543">
        <w:rPr>
          <w:rFonts w:eastAsiaTheme="minorEastAsia"/>
          <w:lang w:eastAsia="ja-JP"/>
        </w:rPr>
        <w:t>T</w:t>
      </w:r>
      <w:r w:rsidR="00607172">
        <w:rPr>
          <w:rFonts w:eastAsiaTheme="minorEastAsia"/>
          <w:lang w:eastAsia="ja-JP"/>
        </w:rPr>
        <w:t xml:space="preserve">he presence of Mg2 </w:t>
      </w:r>
      <w:r w:rsidR="00751BD1">
        <w:rPr>
          <w:rFonts w:eastAsiaTheme="minorEastAsia"/>
          <w:lang w:eastAsia="ja-JP"/>
        </w:rPr>
        <w:t xml:space="preserve">indirectly </w:t>
      </w:r>
      <w:r w:rsidR="00607172">
        <w:rPr>
          <w:rFonts w:eastAsiaTheme="minorEastAsia"/>
          <w:lang w:eastAsia="ja-JP"/>
        </w:rPr>
        <w:t>make the γ-phosphate more polarized and</w:t>
      </w:r>
      <w:r w:rsidR="00B1130B">
        <w:rPr>
          <w:rFonts w:eastAsiaTheme="minorEastAsia"/>
          <w:lang w:eastAsia="ja-JP"/>
        </w:rPr>
        <w:t xml:space="preserve"> susceptible to nucleophilic attack by the hydrolyzing water molecule.</w:t>
      </w:r>
      <w:r w:rsidR="00222543">
        <w:rPr>
          <w:rFonts w:eastAsiaTheme="minorEastAsia"/>
          <w:lang w:eastAsia="ja-JP"/>
        </w:rPr>
        <w:t xml:space="preserve"> Taken together, Y149 hydrophobically holds the water cluster 3 and suppresses the incorporation of additional cations, contributing to the intrinsic low ATPase activity.</w:t>
      </w:r>
      <w:r w:rsidR="0049768C">
        <w:rPr>
          <w:rFonts w:eastAsiaTheme="minorEastAsia"/>
          <w:lang w:eastAsia="ja-JP"/>
        </w:rPr>
        <w:t xml:space="preserve"> </w:t>
      </w:r>
      <w:r w:rsidR="00FB77FE">
        <w:rPr>
          <w:rFonts w:eastAsiaTheme="minorEastAsia"/>
          <w:lang w:eastAsia="ja-JP"/>
        </w:rPr>
        <w:t>Currently, c</w:t>
      </w:r>
      <w:r w:rsidR="002577D2">
        <w:rPr>
          <w:rFonts w:eastAsiaTheme="minorEastAsia"/>
          <w:lang w:eastAsia="ja-JP"/>
        </w:rPr>
        <w:t>rystallization of WT-Hsp72 in complex with AMP-PnP for neutron diffraction experiments is underway. The neutron crystallography of the ATP derivative complex will pro</w:t>
      </w:r>
      <w:r w:rsidR="00FB77FE">
        <w:rPr>
          <w:rFonts w:eastAsiaTheme="minorEastAsia"/>
          <w:lang w:eastAsia="ja-JP"/>
        </w:rPr>
        <w:t>vide the detailed molecular aspect the enzyme catalysis.</w:t>
      </w:r>
    </w:p>
    <w:p w14:paraId="7A8CAA03" w14:textId="25704E59" w:rsidR="00863F0B" w:rsidRDefault="00742868" w:rsidP="00863F0B">
      <w:pPr>
        <w:pStyle w:val="IUCrheading1"/>
        <w:numPr>
          <w:ilvl w:val="0"/>
          <w:numId w:val="42"/>
        </w:numPr>
        <w:textAlignment w:val="auto"/>
      </w:pPr>
      <w:r>
        <w:t>Conclusions</w:t>
      </w:r>
    </w:p>
    <w:p w14:paraId="10CD84E1" w14:textId="775A3E85" w:rsidR="00CB6D04" w:rsidRDefault="00060D74" w:rsidP="00863F0B">
      <w:pPr>
        <w:pStyle w:val="IUCrbodytext"/>
        <w:ind w:firstLine="720"/>
        <w:rPr>
          <w:rFonts w:eastAsiaTheme="minorEastAsia"/>
          <w:lang w:eastAsia="ja-JP"/>
        </w:rPr>
      </w:pPr>
      <w:r>
        <w:rPr>
          <w:rFonts w:eastAsiaTheme="minorEastAsia"/>
          <w:lang w:eastAsia="ja-JP"/>
        </w:rPr>
        <w:t xml:space="preserve">ATPase is widely distributed </w:t>
      </w:r>
      <w:r w:rsidR="00B70F89">
        <w:rPr>
          <w:rFonts w:eastAsiaTheme="minorEastAsia"/>
          <w:lang w:eastAsia="ja-JP"/>
        </w:rPr>
        <w:t>throughout organisms</w:t>
      </w:r>
      <w:r w:rsidR="00B23983">
        <w:rPr>
          <w:rFonts w:eastAsiaTheme="minorEastAsia"/>
          <w:lang w:eastAsia="ja-JP"/>
        </w:rPr>
        <w:t>, and one of the most fundamental enzyme</w:t>
      </w:r>
      <w:r w:rsidR="00B70F89">
        <w:rPr>
          <w:rFonts w:eastAsiaTheme="minorEastAsia"/>
          <w:lang w:eastAsia="ja-JP"/>
        </w:rPr>
        <w:t xml:space="preserve">. </w:t>
      </w:r>
      <w:r w:rsidR="00863F0B">
        <w:rPr>
          <w:rFonts w:eastAsiaTheme="minorEastAsia"/>
          <w:lang w:eastAsia="ja-JP"/>
        </w:rPr>
        <w:t>Our stud</w:t>
      </w:r>
      <w:r w:rsidR="001A516D">
        <w:rPr>
          <w:rFonts w:eastAsiaTheme="minorEastAsia"/>
          <w:lang w:eastAsia="ja-JP"/>
        </w:rPr>
        <w:t>y</w:t>
      </w:r>
      <w:r w:rsidR="00863F0B">
        <w:rPr>
          <w:rFonts w:eastAsiaTheme="minorEastAsia"/>
          <w:lang w:eastAsia="ja-JP"/>
        </w:rPr>
        <w:t xml:space="preserve"> present</w:t>
      </w:r>
      <w:r w:rsidR="001A516D">
        <w:rPr>
          <w:rFonts w:eastAsiaTheme="minorEastAsia"/>
          <w:lang w:eastAsia="ja-JP"/>
        </w:rPr>
        <w:t>s</w:t>
      </w:r>
      <w:r w:rsidR="00884AE6">
        <w:rPr>
          <w:rFonts w:eastAsiaTheme="minorEastAsia"/>
          <w:lang w:eastAsia="ja-JP"/>
        </w:rPr>
        <w:t xml:space="preserve"> the </w:t>
      </w:r>
      <w:r w:rsidR="00B23983">
        <w:rPr>
          <w:rFonts w:eastAsiaTheme="minorEastAsia"/>
          <w:lang w:eastAsia="ja-JP"/>
        </w:rPr>
        <w:t xml:space="preserve">first </w:t>
      </w:r>
      <w:r w:rsidR="00884AE6">
        <w:rPr>
          <w:rFonts w:eastAsiaTheme="minorEastAsia"/>
          <w:lang w:eastAsia="ja-JP"/>
        </w:rPr>
        <w:t>neutron crystal structure of Hsp72</w:t>
      </w:r>
      <w:r w:rsidR="00B23983">
        <w:rPr>
          <w:rFonts w:eastAsiaTheme="minorEastAsia"/>
          <w:lang w:eastAsia="ja-JP"/>
        </w:rPr>
        <w:t xml:space="preserve"> in complex with ADP</w:t>
      </w:r>
      <w:r w:rsidR="001A516D">
        <w:rPr>
          <w:rFonts w:eastAsiaTheme="minorEastAsia"/>
          <w:lang w:eastAsia="ja-JP"/>
        </w:rPr>
        <w:t>. This analysis provid</w:t>
      </w:r>
      <w:r w:rsidR="007B4763">
        <w:rPr>
          <w:rFonts w:eastAsiaTheme="minorEastAsia"/>
          <w:lang w:eastAsia="ja-JP"/>
        </w:rPr>
        <w:t>es</w:t>
      </w:r>
      <w:r w:rsidR="001A516D">
        <w:rPr>
          <w:rFonts w:eastAsiaTheme="minorEastAsia"/>
          <w:lang w:eastAsia="ja-JP"/>
        </w:rPr>
        <w:t xml:space="preserve"> information on the protein flexibility</w:t>
      </w:r>
      <w:r w:rsidR="0019585C">
        <w:rPr>
          <w:rFonts w:eastAsiaTheme="minorEastAsia"/>
          <w:lang w:eastAsia="ja-JP"/>
        </w:rPr>
        <w:t xml:space="preserve"> that proves the previously reported conformational change.</w:t>
      </w:r>
      <w:r w:rsidR="003F6075">
        <w:rPr>
          <w:rFonts w:eastAsiaTheme="minorEastAsia"/>
          <w:lang w:eastAsia="ja-JP"/>
        </w:rPr>
        <w:t xml:space="preserve"> </w:t>
      </w:r>
      <w:r w:rsidR="002A585A">
        <w:rPr>
          <w:rFonts w:eastAsiaTheme="minorEastAsia"/>
          <w:lang w:eastAsia="ja-JP"/>
        </w:rPr>
        <w:t xml:space="preserve">The </w:t>
      </w:r>
      <w:r w:rsidR="003F6075">
        <w:rPr>
          <w:rFonts w:eastAsiaTheme="minorEastAsia"/>
          <w:lang w:eastAsia="ja-JP"/>
        </w:rPr>
        <w:t>acidic residues in the nucleotide</w:t>
      </w:r>
      <w:r w:rsidR="000176AF">
        <w:rPr>
          <w:rFonts w:eastAsiaTheme="minorEastAsia"/>
          <w:lang w:eastAsia="ja-JP"/>
        </w:rPr>
        <w:t>-</w:t>
      </w:r>
      <w:r w:rsidR="003F6075">
        <w:rPr>
          <w:rFonts w:eastAsiaTheme="minorEastAsia"/>
          <w:lang w:eastAsia="ja-JP"/>
        </w:rPr>
        <w:t>binding pocket and phosphate groups of ADP are observed</w:t>
      </w:r>
      <w:r w:rsidR="002A585A">
        <w:rPr>
          <w:rFonts w:eastAsiaTheme="minorEastAsia"/>
          <w:lang w:eastAsia="ja-JP"/>
        </w:rPr>
        <w:t xml:space="preserve"> as fully deprotonated states. </w:t>
      </w:r>
      <w:r w:rsidR="000176AF">
        <w:rPr>
          <w:rFonts w:eastAsiaTheme="minorEastAsia"/>
          <w:lang w:eastAsia="ja-JP"/>
        </w:rPr>
        <w:t xml:space="preserve">It is </w:t>
      </w:r>
      <w:r w:rsidR="005D2C5E">
        <w:rPr>
          <w:rFonts w:eastAsiaTheme="minorEastAsia"/>
          <w:lang w:eastAsia="ja-JP"/>
        </w:rPr>
        <w:t>proposed</w:t>
      </w:r>
      <w:r w:rsidR="000176AF">
        <w:rPr>
          <w:rFonts w:eastAsiaTheme="minorEastAsia"/>
          <w:lang w:eastAsia="ja-JP"/>
        </w:rPr>
        <w:t xml:space="preserve"> that the water cluster 3, that is located near the nucleotide-binding pocket, is associated with the ATPase activity and </w:t>
      </w:r>
      <w:r w:rsidR="0079613E">
        <w:rPr>
          <w:rFonts w:eastAsiaTheme="minorEastAsia"/>
          <w:lang w:eastAsia="ja-JP"/>
        </w:rPr>
        <w:t>structural stability</w:t>
      </w:r>
      <w:r w:rsidR="000176AF">
        <w:rPr>
          <w:rFonts w:eastAsiaTheme="minorEastAsia"/>
          <w:lang w:eastAsia="ja-JP"/>
        </w:rPr>
        <w:t>.</w:t>
      </w:r>
      <w:r w:rsidR="005D2C5E">
        <w:rPr>
          <w:rFonts w:eastAsiaTheme="minorEastAsia"/>
          <w:lang w:eastAsia="ja-JP"/>
        </w:rPr>
        <w:t xml:space="preserve"> </w:t>
      </w:r>
      <w:r w:rsidR="00A56608">
        <w:rPr>
          <w:rFonts w:eastAsiaTheme="minorEastAsia"/>
          <w:lang w:eastAsia="ja-JP"/>
        </w:rPr>
        <w:lastRenderedPageBreak/>
        <w:t>ATPase activity measurement and X-ray crystallographic analysis of Y149A-Hsp72</w:t>
      </w:r>
      <w:r w:rsidR="004B1801">
        <w:rPr>
          <w:rFonts w:eastAsiaTheme="minorEastAsia"/>
          <w:lang w:eastAsia="ja-JP"/>
        </w:rPr>
        <w:t xml:space="preserve"> indicate that Y149 contribute to keep the low intrinsic ATPase activity and stabilize the water cluster 3.</w:t>
      </w:r>
      <w:r w:rsidR="000176AF">
        <w:rPr>
          <w:rFonts w:eastAsiaTheme="minorEastAsia"/>
          <w:lang w:eastAsia="ja-JP"/>
        </w:rPr>
        <w:t xml:space="preserve"> </w:t>
      </w:r>
      <w:r w:rsidR="0060069A">
        <w:rPr>
          <w:rFonts w:eastAsiaTheme="minorEastAsia"/>
          <w:lang w:eastAsia="ja-JP"/>
        </w:rPr>
        <w:t>The present study underlined the significance and usefulness of neutron protein crystallography</w:t>
      </w:r>
      <w:r w:rsidR="002976D0">
        <w:rPr>
          <w:rFonts w:eastAsiaTheme="minorEastAsia"/>
          <w:lang w:eastAsia="ja-JP"/>
        </w:rPr>
        <w:t xml:space="preserve"> for the investigation of enzyme-catalyzed reactions.</w:t>
      </w:r>
    </w:p>
    <w:p w14:paraId="6006D1FA" w14:textId="690099AA" w:rsidR="000176AF" w:rsidRDefault="000176AF">
      <w:pPr>
        <w:pStyle w:val="IUCrbodytext"/>
      </w:pPr>
    </w:p>
    <w:p w14:paraId="5713EBF8" w14:textId="5469C7BD" w:rsidR="000A1BEE" w:rsidRPr="000A1BEE" w:rsidRDefault="000A1BEE">
      <w:pPr>
        <w:pStyle w:val="IUCrbodytext"/>
      </w:pPr>
      <w:r>
        <w:rPr>
          <w:noProof/>
        </w:rPr>
        <w:drawing>
          <wp:inline distT="0" distB="0" distL="0" distR="0" wp14:anchorId="1C109E37" wp14:editId="577591DE">
            <wp:extent cx="5724525" cy="218122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2181225"/>
                    </a:xfrm>
                    <a:prstGeom prst="rect">
                      <a:avLst/>
                    </a:prstGeom>
                    <a:noFill/>
                    <a:ln>
                      <a:noFill/>
                    </a:ln>
                  </pic:spPr>
                </pic:pic>
              </a:graphicData>
            </a:graphic>
          </wp:inline>
        </w:drawing>
      </w:r>
    </w:p>
    <w:p w14:paraId="6D163EDA" w14:textId="7920928C" w:rsidR="0073294C" w:rsidRDefault="00083B22" w:rsidP="0073294C">
      <w:pPr>
        <w:pStyle w:val="IUCrfigurecaption"/>
        <w:numPr>
          <w:ilvl w:val="0"/>
          <w:numId w:val="33"/>
        </w:numPr>
      </w:pPr>
      <w:r>
        <w:t xml:space="preserve">(a) Ribbon plot of the overall </w:t>
      </w:r>
      <w:r w:rsidR="00D40CD5">
        <w:t xml:space="preserve">neutron </w:t>
      </w:r>
      <w:r>
        <w:t xml:space="preserve">structure of the NBD of Hsp72 in complex with ADP (PDB code </w:t>
      </w:r>
      <w:r w:rsidRPr="00083B22">
        <w:rPr>
          <w:color w:val="FF0000"/>
        </w:rPr>
        <w:t>XXX1</w:t>
      </w:r>
      <w:r>
        <w:t xml:space="preserve">). </w:t>
      </w:r>
      <w:r w:rsidR="0054205F">
        <w:t xml:space="preserve">The subdomain IA, IB, IIA and IIB are colored </w:t>
      </w:r>
      <w:r w:rsidR="00023FC5">
        <w:t>cyan, split pea</w:t>
      </w:r>
      <w:r w:rsidR="0054205F">
        <w:t>,</w:t>
      </w:r>
      <w:r w:rsidR="00023FC5">
        <w:t xml:space="preserve"> green and light blue, </w:t>
      </w:r>
      <w:r w:rsidR="0054205F">
        <w:t>respectively. The ADP molecule and the side chain of T204 and Y149 are shown in stick model.</w:t>
      </w:r>
      <w:r w:rsidR="005C01EC">
        <w:t xml:space="preserve"> The water cluster 1, 2 and 3 are shown in stick and </w:t>
      </w:r>
      <w:r w:rsidR="00A93DAA">
        <w:t xml:space="preserve">semitransparent </w:t>
      </w:r>
      <w:r w:rsidR="005C01EC">
        <w:t xml:space="preserve">surface model, and colored grey, magenta and orange, respectively. (b) Top: The </w:t>
      </w:r>
      <w:r w:rsidR="005D24AA">
        <w:t>|</w:t>
      </w:r>
      <w:r w:rsidR="005D24AA" w:rsidRPr="005D24AA">
        <w:rPr>
          <w:i/>
          <w:iCs/>
        </w:rPr>
        <w:t>F</w:t>
      </w:r>
      <w:r w:rsidR="005D24AA" w:rsidRPr="005D24AA">
        <w:rPr>
          <w:vertAlign w:val="subscript"/>
        </w:rPr>
        <w:t>o</w:t>
      </w:r>
      <w:r w:rsidR="005D24AA">
        <w:t>|-|</w:t>
      </w:r>
      <w:r w:rsidR="005D24AA" w:rsidRPr="005D24AA">
        <w:rPr>
          <w:i/>
          <w:iCs/>
        </w:rPr>
        <w:t>F</w:t>
      </w:r>
      <w:r w:rsidR="005D24AA" w:rsidRPr="005D24AA">
        <w:rPr>
          <w:vertAlign w:val="subscript"/>
        </w:rPr>
        <w:t>c</w:t>
      </w:r>
      <w:r w:rsidR="005D24AA">
        <w:t>|</w:t>
      </w:r>
      <w:r w:rsidR="005C01EC">
        <w:t xml:space="preserve"> neutron scattering density map omitting ADP contoured at +4σ. Bottom: The </w:t>
      </w:r>
      <w:r w:rsidR="005D24AA">
        <w:t>|</w:t>
      </w:r>
      <w:r w:rsidR="005D24AA" w:rsidRPr="005D24AA">
        <w:rPr>
          <w:i/>
          <w:iCs/>
        </w:rPr>
        <w:t>F</w:t>
      </w:r>
      <w:r w:rsidR="005D24AA" w:rsidRPr="005D24AA">
        <w:rPr>
          <w:vertAlign w:val="subscript"/>
        </w:rPr>
        <w:t>o</w:t>
      </w:r>
      <w:r w:rsidR="005D24AA">
        <w:t>|-|</w:t>
      </w:r>
      <w:r w:rsidR="005D24AA" w:rsidRPr="005D24AA">
        <w:rPr>
          <w:i/>
          <w:iCs/>
        </w:rPr>
        <w:t>F</w:t>
      </w:r>
      <w:r w:rsidR="005D24AA" w:rsidRPr="005D24AA">
        <w:rPr>
          <w:vertAlign w:val="subscript"/>
        </w:rPr>
        <w:t>c</w:t>
      </w:r>
      <w:r w:rsidR="005D24AA">
        <w:t>|</w:t>
      </w:r>
      <w:r w:rsidR="005C01EC">
        <w:t xml:space="preserve"> electron density map omitting ADP contoured at +4σ (</w:t>
      </w:r>
      <w:r w:rsidR="00F37C61">
        <w:t xml:space="preserve">blue) and </w:t>
      </w:r>
      <w:r w:rsidR="005D24AA">
        <w:t>|</w:t>
      </w:r>
      <w:r w:rsidR="005D24AA" w:rsidRPr="005D24AA">
        <w:rPr>
          <w:i/>
          <w:iCs/>
        </w:rPr>
        <w:t>F</w:t>
      </w:r>
      <w:r w:rsidR="005D24AA" w:rsidRPr="005D24AA">
        <w:rPr>
          <w:vertAlign w:val="subscript"/>
        </w:rPr>
        <w:t>o</w:t>
      </w:r>
      <w:r w:rsidR="005D24AA">
        <w:t>|-|</w:t>
      </w:r>
      <w:r w:rsidR="005D24AA" w:rsidRPr="005D24AA">
        <w:rPr>
          <w:i/>
          <w:iCs/>
        </w:rPr>
        <w:t>F</w:t>
      </w:r>
      <w:r w:rsidR="005D24AA" w:rsidRPr="005D24AA">
        <w:rPr>
          <w:vertAlign w:val="subscript"/>
        </w:rPr>
        <w:t>c</w:t>
      </w:r>
      <w:r w:rsidR="005D24AA">
        <w:t xml:space="preserve">| </w:t>
      </w:r>
      <w:r w:rsidR="00F37C61">
        <w:t>neutron scattering density map omitting H and D atoms contoured at +3.3σ (green) and -3.3σ (red)</w:t>
      </w:r>
      <w:r w:rsidR="005C01EC">
        <w:t>.</w:t>
      </w:r>
      <w:r w:rsidR="00F37C61">
        <w:t xml:space="preserve"> (c) The H/D exchanged and unexchanged regions were projected in the ribbon model. The H/D exchanged and unexchanged regions were colored blue and red, respectively.</w:t>
      </w:r>
    </w:p>
    <w:p w14:paraId="4D94FFE5" w14:textId="77777777" w:rsidR="000A1BEE" w:rsidRDefault="000A1BEE" w:rsidP="000A1BEE">
      <w:pPr>
        <w:pStyle w:val="IUCrbodytext"/>
      </w:pPr>
    </w:p>
    <w:p w14:paraId="364B8A3F" w14:textId="3CA204A9" w:rsidR="000A1BEE" w:rsidRPr="000A1BEE" w:rsidRDefault="000A1BEE" w:rsidP="000A1BEE">
      <w:pPr>
        <w:pStyle w:val="IUCrbodytext"/>
      </w:pPr>
      <w:r>
        <w:rPr>
          <w:noProof/>
        </w:rPr>
        <w:drawing>
          <wp:inline distT="0" distB="0" distL="0" distR="0" wp14:anchorId="369C6E6C" wp14:editId="441A364D">
            <wp:extent cx="5724525" cy="22669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2266950"/>
                    </a:xfrm>
                    <a:prstGeom prst="rect">
                      <a:avLst/>
                    </a:prstGeom>
                    <a:noFill/>
                    <a:ln>
                      <a:noFill/>
                    </a:ln>
                  </pic:spPr>
                </pic:pic>
              </a:graphicData>
            </a:graphic>
          </wp:inline>
        </w:drawing>
      </w:r>
    </w:p>
    <w:p w14:paraId="09761B26" w14:textId="2E999552" w:rsidR="0073294C" w:rsidRDefault="00023FC5" w:rsidP="0073294C">
      <w:pPr>
        <w:pStyle w:val="IUCrfigurecaption"/>
        <w:numPr>
          <w:ilvl w:val="0"/>
          <w:numId w:val="33"/>
        </w:numPr>
      </w:pPr>
      <w:r>
        <w:lastRenderedPageBreak/>
        <w:t xml:space="preserve">Atomic interactions between Hsp72 and ADP in a wall-eyed stereorepresentation for the adenyl group and ribose moiety (a), and the phosphate moiety (b) (PDB code </w:t>
      </w:r>
      <w:r w:rsidRPr="00023FC5">
        <w:rPr>
          <w:color w:val="FF0000"/>
        </w:rPr>
        <w:t>XXX1</w:t>
      </w:r>
      <w:r>
        <w:t>).</w:t>
      </w:r>
      <w:r w:rsidR="0073294C">
        <w:t xml:space="preserve"> </w:t>
      </w:r>
      <w:r>
        <w:t xml:space="preserve">The carbon atoms of </w:t>
      </w:r>
      <w:r w:rsidR="00894623">
        <w:t xml:space="preserve">ADP and </w:t>
      </w:r>
      <w:r>
        <w:t xml:space="preserve">the subunit </w:t>
      </w:r>
      <w:r w:rsidR="00894623">
        <w:t xml:space="preserve">IA, </w:t>
      </w:r>
      <w:r>
        <w:t>IIA</w:t>
      </w:r>
      <w:r w:rsidR="00894623">
        <w:t xml:space="preserve"> and</w:t>
      </w:r>
      <w:r>
        <w:t xml:space="preserve"> IIB</w:t>
      </w:r>
      <w:r w:rsidR="00894623">
        <w:t xml:space="preserve"> are colored dark grey, cyan, green and light blue, respectively. The hydrogen (deuterium), nitrogen, oxygen,</w:t>
      </w:r>
      <w:r w:rsidR="00244720">
        <w:t xml:space="preserve"> sodium,</w:t>
      </w:r>
      <w:r w:rsidR="00894623">
        <w:t xml:space="preserve"> magnesium and phosphorous atoms are coloured while, blue, red,</w:t>
      </w:r>
      <w:r w:rsidR="00244720">
        <w:t xml:space="preserve"> purple,</w:t>
      </w:r>
      <w:r w:rsidR="00894623">
        <w:t xml:space="preserve"> yellow green and orange, respectively. The black dashed lines indicate hydrogen bonds.</w:t>
      </w:r>
    </w:p>
    <w:p w14:paraId="55024108" w14:textId="5285AC5E" w:rsidR="000A1BEE" w:rsidRDefault="000A1BEE" w:rsidP="000A1BEE">
      <w:pPr>
        <w:pStyle w:val="IUCrbodytext"/>
      </w:pPr>
    </w:p>
    <w:p w14:paraId="6D327188" w14:textId="1AFE6766" w:rsidR="000A1BEE" w:rsidRPr="000A1BEE" w:rsidRDefault="000A1BEE" w:rsidP="000A1BEE">
      <w:pPr>
        <w:pStyle w:val="IUCrbodytext"/>
      </w:pPr>
      <w:r>
        <w:rPr>
          <w:noProof/>
        </w:rPr>
        <w:drawing>
          <wp:inline distT="0" distB="0" distL="0" distR="0" wp14:anchorId="308F848E" wp14:editId="50E2770F">
            <wp:extent cx="5724525" cy="22669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2266950"/>
                    </a:xfrm>
                    <a:prstGeom prst="rect">
                      <a:avLst/>
                    </a:prstGeom>
                    <a:noFill/>
                    <a:ln>
                      <a:noFill/>
                    </a:ln>
                  </pic:spPr>
                </pic:pic>
              </a:graphicData>
            </a:graphic>
          </wp:inline>
        </w:drawing>
      </w:r>
    </w:p>
    <w:p w14:paraId="2862B4DC" w14:textId="2CD16B94" w:rsidR="00D40CD5" w:rsidRDefault="00D40CD5" w:rsidP="00D40CD5">
      <w:pPr>
        <w:pStyle w:val="IUCrfigurecaption"/>
        <w:numPr>
          <w:ilvl w:val="0"/>
          <w:numId w:val="33"/>
        </w:numPr>
      </w:pPr>
      <w:r>
        <w:t xml:space="preserve">Wall-eyed illustration of the hydrogen-networks </w:t>
      </w:r>
      <w:r w:rsidR="007B3BB5">
        <w:t>of</w:t>
      </w:r>
      <w:r>
        <w:t xml:space="preserve"> the water cluster 2</w:t>
      </w:r>
      <w:r w:rsidR="0042019E">
        <w:t xml:space="preserve"> (w12-w18)</w:t>
      </w:r>
      <w:r>
        <w:t xml:space="preserve"> (a) and water cluster 3</w:t>
      </w:r>
      <w:r w:rsidR="0042019E">
        <w:t xml:space="preserve"> (w19-w26)</w:t>
      </w:r>
      <w:r>
        <w:t xml:space="preserve"> (b) (PDB code </w:t>
      </w:r>
      <w:r w:rsidRPr="00D40CD5">
        <w:rPr>
          <w:color w:val="FF0000"/>
        </w:rPr>
        <w:t>XXX1</w:t>
      </w:r>
      <w:r>
        <w:t xml:space="preserve">). The color scheme is the same as in Figure </w:t>
      </w:r>
      <w:r w:rsidR="00AF6793">
        <w:t xml:space="preserve">1 and </w:t>
      </w:r>
      <w:r>
        <w:t>2.</w:t>
      </w:r>
    </w:p>
    <w:p w14:paraId="7918D717" w14:textId="6829C75C" w:rsidR="000A1BEE" w:rsidRDefault="000A1BEE" w:rsidP="000A1BEE">
      <w:pPr>
        <w:pStyle w:val="IUCrbodytext"/>
      </w:pPr>
    </w:p>
    <w:p w14:paraId="25D20617" w14:textId="77777777" w:rsidR="000A1BEE" w:rsidRDefault="000A1BEE" w:rsidP="000A1BEE">
      <w:pPr>
        <w:pStyle w:val="IUCrbodytext"/>
      </w:pPr>
    </w:p>
    <w:p w14:paraId="5F2B71D8" w14:textId="77777777" w:rsidR="000A1BEE" w:rsidRDefault="000A1BEE" w:rsidP="000A1BEE">
      <w:pPr>
        <w:pStyle w:val="IUCrbodytext"/>
      </w:pPr>
    </w:p>
    <w:p w14:paraId="36576C48" w14:textId="5DAAD60D" w:rsidR="000A1BEE" w:rsidRPr="000A1BEE" w:rsidRDefault="000A1BEE" w:rsidP="000A1BEE">
      <w:pPr>
        <w:pStyle w:val="IUCrbodytext"/>
      </w:pPr>
      <w:r>
        <w:rPr>
          <w:noProof/>
        </w:rPr>
        <w:drawing>
          <wp:inline distT="0" distB="0" distL="0" distR="0" wp14:anchorId="0DFFF4C8" wp14:editId="6FEFCD7B">
            <wp:extent cx="5724525" cy="171450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1714500"/>
                    </a:xfrm>
                    <a:prstGeom prst="rect">
                      <a:avLst/>
                    </a:prstGeom>
                    <a:noFill/>
                    <a:ln>
                      <a:noFill/>
                    </a:ln>
                  </pic:spPr>
                </pic:pic>
              </a:graphicData>
            </a:graphic>
          </wp:inline>
        </w:drawing>
      </w:r>
    </w:p>
    <w:p w14:paraId="47F96D0A" w14:textId="7DE29FFD" w:rsidR="00BE1D3F" w:rsidRDefault="00AF6793" w:rsidP="00BE1D3F">
      <w:pPr>
        <w:pStyle w:val="IUCrfigurecaption"/>
        <w:numPr>
          <w:ilvl w:val="0"/>
          <w:numId w:val="33"/>
        </w:numPr>
      </w:pPr>
      <w:r>
        <w:t xml:space="preserve">The line-weaver-Burk plot for the ATPase activity of WT-Hsp72 in the presence of DnaJB1 (a), Y149A-Hsp72 in the presence of DnaJB1 (b) and T204A-Hsp72 in the presence of BAG1. </w:t>
      </w:r>
      <w:r w:rsidR="003414F7">
        <w:t>Standard error bars and regression lines are drawn based on the mean of five independent experiments.</w:t>
      </w:r>
      <w:r w:rsidR="00BE1D3F">
        <w:t xml:space="preserve"> cluster 3 (b) (PDB code </w:t>
      </w:r>
      <w:r w:rsidR="00BE1D3F" w:rsidRPr="00D40CD5">
        <w:rPr>
          <w:color w:val="FF0000"/>
        </w:rPr>
        <w:t>XXX1</w:t>
      </w:r>
      <w:r w:rsidR="00BE1D3F">
        <w:t xml:space="preserve">). </w:t>
      </w:r>
    </w:p>
    <w:p w14:paraId="7A20A2FE" w14:textId="5119F4AA" w:rsidR="000A1BEE" w:rsidRDefault="000A1BEE" w:rsidP="000A1BEE">
      <w:pPr>
        <w:pStyle w:val="IUCrbodytext"/>
      </w:pPr>
    </w:p>
    <w:p w14:paraId="2CF8D661" w14:textId="740F6ADB" w:rsidR="000A1BEE" w:rsidRPr="000A1BEE" w:rsidRDefault="000A1BEE" w:rsidP="000A1BEE">
      <w:pPr>
        <w:pStyle w:val="IUCrbodytext"/>
      </w:pPr>
      <w:r>
        <w:rPr>
          <w:noProof/>
        </w:rPr>
        <w:lastRenderedPageBreak/>
        <w:drawing>
          <wp:inline distT="0" distB="0" distL="0" distR="0" wp14:anchorId="5F074902" wp14:editId="2D92CEAC">
            <wp:extent cx="5724525" cy="22764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2276475"/>
                    </a:xfrm>
                    <a:prstGeom prst="rect">
                      <a:avLst/>
                    </a:prstGeom>
                    <a:noFill/>
                    <a:ln>
                      <a:noFill/>
                    </a:ln>
                  </pic:spPr>
                </pic:pic>
              </a:graphicData>
            </a:graphic>
          </wp:inline>
        </w:drawing>
      </w:r>
    </w:p>
    <w:p w14:paraId="5A6996D1" w14:textId="41E07B9C" w:rsidR="00D40CD5" w:rsidRPr="009A5A07" w:rsidRDefault="00BE1D3F" w:rsidP="00BE1D3F">
      <w:pPr>
        <w:pStyle w:val="IUCrfigurecaption"/>
        <w:numPr>
          <w:ilvl w:val="0"/>
          <w:numId w:val="33"/>
        </w:numPr>
      </w:pPr>
      <w:r>
        <w:t xml:space="preserve">X-ray crystal structure of Y149A-Hsp72 in complex with ADP </w:t>
      </w:r>
      <w:r w:rsidR="002B5FCA">
        <w:t xml:space="preserve">(PDB code </w:t>
      </w:r>
      <w:r w:rsidR="002B5FCA" w:rsidRPr="002B5FCA">
        <w:rPr>
          <w:color w:val="FF0000"/>
        </w:rPr>
        <w:t>XXX2</w:t>
      </w:r>
      <w:r w:rsidR="002B5FCA">
        <w:t xml:space="preserve">) </w:t>
      </w:r>
      <w:r>
        <w:t xml:space="preserve">(a) and </w:t>
      </w:r>
      <w:r w:rsidR="002B5FCA">
        <w:t xml:space="preserve">Y149A-Hsp72 in complex with AMPPnP (PDB code </w:t>
      </w:r>
      <w:r w:rsidR="002B5FCA" w:rsidRPr="002B5FCA">
        <w:rPr>
          <w:color w:val="FF0000"/>
        </w:rPr>
        <w:t>XXX3</w:t>
      </w:r>
      <w:r w:rsidR="002B5FCA">
        <w:t>) (b).</w:t>
      </w:r>
      <w:r w:rsidR="00E65126" w:rsidRPr="00E65126">
        <w:t xml:space="preserve"> </w:t>
      </w:r>
      <w:r w:rsidR="00E65126">
        <w:t xml:space="preserve">The color scheme is the same as in Figure 1 and 2. The side chain of Y149 and water cluster 3 of the superposed neutron structure (PDB code </w:t>
      </w:r>
      <w:r w:rsidR="00E65126" w:rsidRPr="00E65126">
        <w:rPr>
          <w:color w:val="FF0000"/>
        </w:rPr>
        <w:t>XXX1</w:t>
      </w:r>
      <w:r w:rsidR="00E65126">
        <w:t xml:space="preserve">) </w:t>
      </w:r>
      <w:r w:rsidR="00FE2277">
        <w:t>are</w:t>
      </w:r>
      <w:r w:rsidR="00E65126">
        <w:t xml:space="preserve"> shown in semitransparent stick model. </w:t>
      </w:r>
    </w:p>
    <w:p w14:paraId="0CD3F1C6" w14:textId="77777777" w:rsidR="005A1BAE" w:rsidRDefault="005A1BAE" w:rsidP="005A1BAE">
      <w:pPr>
        <w:pStyle w:val="IUCrbodytext"/>
        <w:rPr>
          <w:rFonts w:eastAsiaTheme="minorEastAsia"/>
          <w:lang w:eastAsia="ja-JP"/>
        </w:rPr>
      </w:pPr>
    </w:p>
    <w:p w14:paraId="21EDEFB0" w14:textId="30CC75FB" w:rsidR="005A1BAE" w:rsidRDefault="00C94EB7" w:rsidP="005A1BAE">
      <w:pPr>
        <w:pStyle w:val="IUCrtablecaption"/>
      </w:pPr>
      <w:r>
        <w:t xml:space="preserve">Statistics on the X-N joint refinement of </w:t>
      </w:r>
      <w:r w:rsidR="00AC0297">
        <w:t>the NBD</w:t>
      </w:r>
      <w:r>
        <w:t xml:space="preserve"> of Hsp7</w:t>
      </w:r>
      <w:r w:rsidR="008E7E4F">
        <w:t>2</w:t>
      </w:r>
      <w:r>
        <w:t>.</w:t>
      </w:r>
      <w:r w:rsidR="005A1BAE">
        <w:t xml:space="preserve"> </w:t>
      </w:r>
    </w:p>
    <w:tbl>
      <w:tblPr>
        <w:tblStyle w:val="TableNormal"/>
        <w:tblW w:w="0" w:type="auto"/>
        <w:tblInd w:w="170" w:type="dxa"/>
        <w:tblBorders>
          <w:top w:val="single" w:sz="4" w:space="0" w:color="auto"/>
          <w:bottom w:val="single" w:sz="4" w:space="0" w:color="auto"/>
        </w:tblBorders>
        <w:tblLook w:val="04A0" w:firstRow="1" w:lastRow="0" w:firstColumn="1" w:lastColumn="0" w:noHBand="0" w:noVBand="1"/>
      </w:tblPr>
      <w:tblGrid>
        <w:gridCol w:w="3232"/>
        <w:gridCol w:w="3095"/>
        <w:gridCol w:w="2529"/>
      </w:tblGrid>
      <w:tr w:rsidR="005A1BAE" w14:paraId="789A0010" w14:textId="77777777" w:rsidTr="005A1BAE">
        <w:tc>
          <w:tcPr>
            <w:tcW w:w="3232" w:type="dxa"/>
            <w:tcBorders>
              <w:top w:val="single" w:sz="4" w:space="0" w:color="auto"/>
              <w:left w:val="nil"/>
              <w:bottom w:val="nil"/>
              <w:right w:val="nil"/>
            </w:tcBorders>
            <w:vAlign w:val="center"/>
          </w:tcPr>
          <w:p w14:paraId="4010FB19" w14:textId="77777777" w:rsidR="005A1BAE" w:rsidRPr="004569AF" w:rsidRDefault="005A1BAE">
            <w:pPr>
              <w:pStyle w:val="IUCrtabletext"/>
              <w:rPr>
                <w:szCs w:val="20"/>
              </w:rPr>
            </w:pPr>
          </w:p>
        </w:tc>
        <w:tc>
          <w:tcPr>
            <w:tcW w:w="3095" w:type="dxa"/>
            <w:tcBorders>
              <w:top w:val="single" w:sz="4" w:space="0" w:color="auto"/>
              <w:left w:val="nil"/>
              <w:bottom w:val="nil"/>
              <w:right w:val="nil"/>
            </w:tcBorders>
            <w:vAlign w:val="center"/>
            <w:hideMark/>
          </w:tcPr>
          <w:p w14:paraId="667DB57D" w14:textId="77777777" w:rsidR="005A1BAE" w:rsidRPr="004569AF" w:rsidRDefault="005A1BAE">
            <w:pPr>
              <w:jc w:val="center"/>
              <w:rPr>
                <w:rFonts w:eastAsiaTheme="minorEastAsia"/>
                <w:sz w:val="20"/>
                <w:szCs w:val="20"/>
                <w:lang w:eastAsia="ja-JP"/>
              </w:rPr>
            </w:pPr>
            <w:r w:rsidRPr="004569AF">
              <w:rPr>
                <w:rFonts w:eastAsiaTheme="minorEastAsia"/>
                <w:sz w:val="20"/>
                <w:szCs w:val="20"/>
                <w:lang w:eastAsia="ja-JP"/>
              </w:rPr>
              <w:t>Neutron</w:t>
            </w:r>
          </w:p>
        </w:tc>
        <w:tc>
          <w:tcPr>
            <w:tcW w:w="2529" w:type="dxa"/>
            <w:tcBorders>
              <w:top w:val="single" w:sz="4" w:space="0" w:color="auto"/>
              <w:left w:val="nil"/>
              <w:bottom w:val="nil"/>
              <w:right w:val="nil"/>
            </w:tcBorders>
            <w:vAlign w:val="center"/>
            <w:hideMark/>
          </w:tcPr>
          <w:p w14:paraId="7FA85A38" w14:textId="77777777" w:rsidR="005A1BAE" w:rsidRPr="004569AF" w:rsidRDefault="005A1BAE">
            <w:pPr>
              <w:jc w:val="center"/>
              <w:rPr>
                <w:rFonts w:eastAsiaTheme="minorEastAsia"/>
                <w:sz w:val="20"/>
                <w:szCs w:val="20"/>
                <w:lang w:eastAsia="ja-JP"/>
              </w:rPr>
            </w:pPr>
            <w:r w:rsidRPr="004569AF">
              <w:rPr>
                <w:rFonts w:eastAsiaTheme="minorEastAsia"/>
                <w:sz w:val="20"/>
                <w:szCs w:val="20"/>
                <w:lang w:eastAsia="ja-JP"/>
              </w:rPr>
              <w:t>X-ray</w:t>
            </w:r>
          </w:p>
        </w:tc>
      </w:tr>
      <w:tr w:rsidR="00C20A5B" w14:paraId="436DCC52" w14:textId="77777777" w:rsidTr="005A1BAE">
        <w:tc>
          <w:tcPr>
            <w:tcW w:w="3232" w:type="dxa"/>
            <w:tcBorders>
              <w:top w:val="nil"/>
              <w:left w:val="nil"/>
              <w:bottom w:val="nil"/>
              <w:right w:val="nil"/>
            </w:tcBorders>
            <w:vAlign w:val="center"/>
          </w:tcPr>
          <w:p w14:paraId="20ECFD23" w14:textId="77777777" w:rsidR="00C20A5B" w:rsidRPr="004569AF" w:rsidRDefault="00C20A5B">
            <w:pPr>
              <w:pStyle w:val="IUCrtabletext"/>
              <w:rPr>
                <w:szCs w:val="20"/>
              </w:rPr>
            </w:pPr>
          </w:p>
        </w:tc>
        <w:tc>
          <w:tcPr>
            <w:tcW w:w="3095" w:type="dxa"/>
            <w:tcBorders>
              <w:top w:val="nil"/>
              <w:left w:val="nil"/>
              <w:bottom w:val="nil"/>
              <w:right w:val="nil"/>
            </w:tcBorders>
            <w:vAlign w:val="center"/>
          </w:tcPr>
          <w:p w14:paraId="3EB7E83A" w14:textId="66606434" w:rsidR="00C20A5B" w:rsidRPr="004569AF" w:rsidRDefault="00C20A5B">
            <w:pPr>
              <w:jc w:val="center"/>
              <w:rPr>
                <w:rFonts w:eastAsiaTheme="minorEastAsia"/>
                <w:sz w:val="20"/>
                <w:szCs w:val="20"/>
                <w:lang w:eastAsia="ja-JP"/>
              </w:rPr>
            </w:pPr>
            <w:r w:rsidRPr="004569AF">
              <w:rPr>
                <w:rFonts w:eastAsiaTheme="minorEastAsia"/>
                <w:sz w:val="20"/>
                <w:szCs w:val="20"/>
                <w:lang w:eastAsia="ja-JP"/>
              </w:rPr>
              <w:t>BIODIFF, FRM II</w:t>
            </w:r>
          </w:p>
        </w:tc>
        <w:tc>
          <w:tcPr>
            <w:tcW w:w="2529" w:type="dxa"/>
            <w:tcBorders>
              <w:top w:val="nil"/>
              <w:left w:val="nil"/>
              <w:bottom w:val="nil"/>
              <w:right w:val="nil"/>
            </w:tcBorders>
            <w:vAlign w:val="center"/>
          </w:tcPr>
          <w:p w14:paraId="3054E1F9" w14:textId="39C219B1" w:rsidR="00C20A5B" w:rsidRPr="004569AF" w:rsidRDefault="00C20A5B">
            <w:pPr>
              <w:jc w:val="center"/>
              <w:rPr>
                <w:rFonts w:eastAsiaTheme="minorEastAsia"/>
                <w:sz w:val="20"/>
                <w:szCs w:val="20"/>
                <w:lang w:eastAsia="ja-JP"/>
              </w:rPr>
            </w:pPr>
            <w:r w:rsidRPr="004569AF">
              <w:rPr>
                <w:rFonts w:eastAsiaTheme="minorEastAsia"/>
                <w:sz w:val="20"/>
                <w:szCs w:val="20"/>
                <w:lang w:eastAsia="ja-JP"/>
              </w:rPr>
              <w:t>AR-NW12A, PF</w:t>
            </w:r>
          </w:p>
        </w:tc>
      </w:tr>
      <w:tr w:rsidR="004D70E2" w14:paraId="1512CC96" w14:textId="77777777" w:rsidTr="00E96250">
        <w:tc>
          <w:tcPr>
            <w:tcW w:w="3232" w:type="dxa"/>
            <w:tcBorders>
              <w:top w:val="nil"/>
              <w:left w:val="nil"/>
              <w:bottom w:val="nil"/>
              <w:right w:val="nil"/>
            </w:tcBorders>
            <w:vAlign w:val="center"/>
          </w:tcPr>
          <w:p w14:paraId="62C21291" w14:textId="7497D91B" w:rsidR="004D70E2" w:rsidRPr="004569AF" w:rsidRDefault="004D70E2" w:rsidP="0091597F">
            <w:pPr>
              <w:pStyle w:val="IUCrtabletext"/>
              <w:rPr>
                <w:rFonts w:eastAsiaTheme="minorEastAsia"/>
                <w:szCs w:val="20"/>
                <w:lang w:eastAsia="ja-JP"/>
              </w:rPr>
            </w:pPr>
            <w:r>
              <w:rPr>
                <w:rFonts w:eastAsiaTheme="minorEastAsia"/>
                <w:szCs w:val="20"/>
                <w:lang w:eastAsia="ja-JP"/>
              </w:rPr>
              <w:t>Temperature</w:t>
            </w:r>
          </w:p>
        </w:tc>
        <w:tc>
          <w:tcPr>
            <w:tcW w:w="3095" w:type="dxa"/>
            <w:tcBorders>
              <w:top w:val="nil"/>
              <w:left w:val="nil"/>
              <w:bottom w:val="nil"/>
              <w:right w:val="nil"/>
            </w:tcBorders>
            <w:vAlign w:val="center"/>
          </w:tcPr>
          <w:p w14:paraId="4A4F2ACE" w14:textId="3E012748" w:rsidR="004D70E2" w:rsidRPr="004D70E2" w:rsidRDefault="004D70E2" w:rsidP="0091597F">
            <w:pPr>
              <w:jc w:val="center"/>
              <w:rPr>
                <w:rFonts w:eastAsiaTheme="minorEastAsia"/>
                <w:sz w:val="20"/>
                <w:szCs w:val="20"/>
                <w:lang w:eastAsia="ja-JP"/>
              </w:rPr>
            </w:pPr>
            <w:r>
              <w:rPr>
                <w:rFonts w:eastAsiaTheme="minorEastAsia"/>
                <w:sz w:val="20"/>
                <w:szCs w:val="20"/>
                <w:lang w:eastAsia="ja-JP"/>
              </w:rPr>
              <w:t>Room temperature</w:t>
            </w:r>
          </w:p>
        </w:tc>
        <w:tc>
          <w:tcPr>
            <w:tcW w:w="2529" w:type="dxa"/>
            <w:tcBorders>
              <w:top w:val="nil"/>
              <w:left w:val="nil"/>
              <w:bottom w:val="nil"/>
              <w:right w:val="nil"/>
            </w:tcBorders>
            <w:vAlign w:val="center"/>
          </w:tcPr>
          <w:p w14:paraId="5A29EA6A" w14:textId="20C22A4E" w:rsidR="004D70E2" w:rsidRPr="004D70E2" w:rsidRDefault="004D70E2" w:rsidP="0091597F">
            <w:pPr>
              <w:jc w:val="center"/>
              <w:rPr>
                <w:rFonts w:eastAsiaTheme="minorEastAsia"/>
                <w:sz w:val="20"/>
                <w:szCs w:val="20"/>
                <w:lang w:eastAsia="ja-JP"/>
              </w:rPr>
            </w:pPr>
            <w:r>
              <w:rPr>
                <w:rFonts w:eastAsiaTheme="minorEastAsia"/>
                <w:sz w:val="20"/>
                <w:szCs w:val="20"/>
                <w:lang w:eastAsia="ja-JP"/>
              </w:rPr>
              <w:t>Room temperature</w:t>
            </w:r>
          </w:p>
        </w:tc>
      </w:tr>
      <w:tr w:rsidR="0091597F" w14:paraId="750531C0" w14:textId="77777777" w:rsidTr="00E96250">
        <w:tc>
          <w:tcPr>
            <w:tcW w:w="3232" w:type="dxa"/>
            <w:tcBorders>
              <w:top w:val="nil"/>
              <w:left w:val="nil"/>
              <w:bottom w:val="nil"/>
              <w:right w:val="nil"/>
            </w:tcBorders>
            <w:vAlign w:val="center"/>
          </w:tcPr>
          <w:p w14:paraId="00551DBE" w14:textId="40DAE585" w:rsidR="0091597F" w:rsidRPr="004569AF" w:rsidRDefault="0091597F" w:rsidP="0091597F">
            <w:pPr>
              <w:pStyle w:val="IUCrtabletext"/>
              <w:rPr>
                <w:rFonts w:eastAsiaTheme="minorEastAsia"/>
                <w:szCs w:val="20"/>
                <w:lang w:eastAsia="ja-JP"/>
              </w:rPr>
            </w:pPr>
            <w:r w:rsidRPr="004569AF">
              <w:rPr>
                <w:rFonts w:eastAsiaTheme="minorEastAsia"/>
                <w:szCs w:val="20"/>
                <w:lang w:eastAsia="ja-JP"/>
              </w:rPr>
              <w:t>Space group</w:t>
            </w:r>
          </w:p>
        </w:tc>
        <w:tc>
          <w:tcPr>
            <w:tcW w:w="3095" w:type="dxa"/>
            <w:tcBorders>
              <w:top w:val="nil"/>
              <w:left w:val="nil"/>
              <w:bottom w:val="nil"/>
              <w:right w:val="nil"/>
            </w:tcBorders>
            <w:vAlign w:val="center"/>
          </w:tcPr>
          <w:p w14:paraId="5C62A71D" w14:textId="368E9A36" w:rsidR="0091597F" w:rsidRPr="004569AF" w:rsidRDefault="0091597F" w:rsidP="0091597F">
            <w:pPr>
              <w:jc w:val="center"/>
              <w:rPr>
                <w:rFonts w:eastAsiaTheme="minorEastAsia"/>
                <w:sz w:val="20"/>
                <w:szCs w:val="20"/>
                <w:lang w:eastAsia="ja-JP"/>
              </w:rPr>
            </w:pPr>
            <w:r w:rsidRPr="004569AF">
              <w:rPr>
                <w:rFonts w:eastAsiaTheme="minorEastAsia"/>
                <w:i/>
                <w:iCs/>
                <w:sz w:val="20"/>
                <w:szCs w:val="20"/>
                <w:lang w:eastAsia="ja-JP"/>
              </w:rPr>
              <w:t>P</w:t>
            </w:r>
            <w:r w:rsidRPr="004569AF">
              <w:rPr>
                <w:rFonts w:eastAsiaTheme="minorEastAsia"/>
                <w:sz w:val="20"/>
                <w:szCs w:val="20"/>
                <w:lang w:eastAsia="ja-JP"/>
              </w:rPr>
              <w:t>2</w:t>
            </w:r>
            <w:r w:rsidRPr="004569AF">
              <w:rPr>
                <w:rFonts w:eastAsiaTheme="minorEastAsia"/>
                <w:sz w:val="20"/>
                <w:szCs w:val="20"/>
                <w:vertAlign w:val="subscript"/>
                <w:lang w:eastAsia="ja-JP"/>
              </w:rPr>
              <w:t>1</w:t>
            </w:r>
            <w:r w:rsidRPr="004569AF">
              <w:rPr>
                <w:rFonts w:eastAsiaTheme="minorEastAsia"/>
                <w:sz w:val="20"/>
                <w:szCs w:val="20"/>
                <w:lang w:eastAsia="ja-JP"/>
              </w:rPr>
              <w:t>2</w:t>
            </w:r>
            <w:r w:rsidRPr="004569AF">
              <w:rPr>
                <w:rFonts w:eastAsiaTheme="minorEastAsia"/>
                <w:sz w:val="20"/>
                <w:szCs w:val="20"/>
                <w:vertAlign w:val="subscript"/>
                <w:lang w:eastAsia="ja-JP"/>
              </w:rPr>
              <w:t>1</w:t>
            </w:r>
            <w:r w:rsidRPr="004569AF">
              <w:rPr>
                <w:rFonts w:eastAsiaTheme="minorEastAsia"/>
                <w:sz w:val="20"/>
                <w:szCs w:val="20"/>
                <w:lang w:eastAsia="ja-JP"/>
              </w:rPr>
              <w:t>2</w:t>
            </w:r>
            <w:r w:rsidRPr="004569AF">
              <w:rPr>
                <w:rFonts w:eastAsiaTheme="minorEastAsia"/>
                <w:sz w:val="20"/>
                <w:szCs w:val="20"/>
                <w:vertAlign w:val="subscript"/>
                <w:lang w:eastAsia="ja-JP"/>
              </w:rPr>
              <w:t>1</w:t>
            </w:r>
          </w:p>
        </w:tc>
        <w:tc>
          <w:tcPr>
            <w:tcW w:w="2529" w:type="dxa"/>
            <w:tcBorders>
              <w:top w:val="nil"/>
              <w:left w:val="nil"/>
              <w:bottom w:val="nil"/>
              <w:right w:val="nil"/>
            </w:tcBorders>
            <w:vAlign w:val="center"/>
          </w:tcPr>
          <w:p w14:paraId="4FB1DA01" w14:textId="1056FA9F" w:rsidR="0091597F" w:rsidRPr="004569AF" w:rsidRDefault="0091597F" w:rsidP="0091597F">
            <w:pPr>
              <w:jc w:val="center"/>
              <w:rPr>
                <w:rFonts w:eastAsiaTheme="minorEastAsia"/>
                <w:sz w:val="20"/>
                <w:szCs w:val="20"/>
                <w:lang w:eastAsia="ja-JP"/>
              </w:rPr>
            </w:pPr>
            <w:r w:rsidRPr="004569AF">
              <w:rPr>
                <w:rFonts w:eastAsiaTheme="minorEastAsia"/>
                <w:i/>
                <w:iCs/>
                <w:sz w:val="20"/>
                <w:szCs w:val="20"/>
                <w:lang w:eastAsia="ja-JP"/>
              </w:rPr>
              <w:t>P</w:t>
            </w:r>
            <w:r w:rsidRPr="004569AF">
              <w:rPr>
                <w:rFonts w:eastAsiaTheme="minorEastAsia"/>
                <w:sz w:val="20"/>
                <w:szCs w:val="20"/>
                <w:lang w:eastAsia="ja-JP"/>
              </w:rPr>
              <w:t>2</w:t>
            </w:r>
            <w:r w:rsidRPr="004569AF">
              <w:rPr>
                <w:rFonts w:eastAsiaTheme="minorEastAsia"/>
                <w:sz w:val="20"/>
                <w:szCs w:val="20"/>
                <w:vertAlign w:val="subscript"/>
                <w:lang w:eastAsia="ja-JP"/>
              </w:rPr>
              <w:t>1</w:t>
            </w:r>
            <w:r w:rsidRPr="004569AF">
              <w:rPr>
                <w:rFonts w:eastAsiaTheme="minorEastAsia"/>
                <w:sz w:val="20"/>
                <w:szCs w:val="20"/>
                <w:lang w:eastAsia="ja-JP"/>
              </w:rPr>
              <w:t>2</w:t>
            </w:r>
            <w:r w:rsidRPr="004569AF">
              <w:rPr>
                <w:rFonts w:eastAsiaTheme="minorEastAsia"/>
                <w:sz w:val="20"/>
                <w:szCs w:val="20"/>
                <w:vertAlign w:val="subscript"/>
                <w:lang w:eastAsia="ja-JP"/>
              </w:rPr>
              <w:t>1</w:t>
            </w:r>
            <w:r w:rsidRPr="004569AF">
              <w:rPr>
                <w:rFonts w:eastAsiaTheme="minorEastAsia"/>
                <w:sz w:val="20"/>
                <w:szCs w:val="20"/>
                <w:lang w:eastAsia="ja-JP"/>
              </w:rPr>
              <w:t>2</w:t>
            </w:r>
            <w:r w:rsidRPr="004569AF">
              <w:rPr>
                <w:rFonts w:eastAsiaTheme="minorEastAsia"/>
                <w:sz w:val="20"/>
                <w:szCs w:val="20"/>
                <w:vertAlign w:val="subscript"/>
                <w:lang w:eastAsia="ja-JP"/>
              </w:rPr>
              <w:t>1</w:t>
            </w:r>
          </w:p>
        </w:tc>
      </w:tr>
      <w:tr w:rsidR="0091597F" w14:paraId="21443F4E" w14:textId="77777777" w:rsidTr="00E96250">
        <w:tc>
          <w:tcPr>
            <w:tcW w:w="3232" w:type="dxa"/>
            <w:tcBorders>
              <w:top w:val="nil"/>
              <w:left w:val="nil"/>
              <w:bottom w:val="nil"/>
              <w:right w:val="nil"/>
            </w:tcBorders>
          </w:tcPr>
          <w:p w14:paraId="42D18442" w14:textId="66A46E5D" w:rsidR="0091597F" w:rsidRPr="004569AF" w:rsidRDefault="0091597F" w:rsidP="0091597F">
            <w:pPr>
              <w:pStyle w:val="IUCrtabletext"/>
              <w:rPr>
                <w:szCs w:val="20"/>
              </w:rPr>
            </w:pPr>
            <w:r w:rsidRPr="004569AF">
              <w:rPr>
                <w:i/>
                <w:iCs/>
                <w:color w:val="000000" w:themeColor="text1"/>
                <w:szCs w:val="20"/>
              </w:rPr>
              <w:t>a</w:t>
            </w:r>
            <w:r w:rsidRPr="004569AF">
              <w:rPr>
                <w:color w:val="000000" w:themeColor="text1"/>
                <w:szCs w:val="20"/>
              </w:rPr>
              <w:t xml:space="preserve">, </w:t>
            </w:r>
            <w:r w:rsidRPr="004569AF">
              <w:rPr>
                <w:i/>
                <w:iCs/>
                <w:color w:val="000000" w:themeColor="text1"/>
                <w:szCs w:val="20"/>
              </w:rPr>
              <w:t>b</w:t>
            </w:r>
            <w:r w:rsidRPr="004569AF">
              <w:rPr>
                <w:color w:val="000000" w:themeColor="text1"/>
                <w:szCs w:val="20"/>
              </w:rPr>
              <w:t xml:space="preserve">, </w:t>
            </w:r>
            <w:r w:rsidRPr="004569AF">
              <w:rPr>
                <w:i/>
                <w:iCs/>
                <w:color w:val="000000" w:themeColor="text1"/>
                <w:szCs w:val="20"/>
              </w:rPr>
              <w:t>c</w:t>
            </w:r>
            <w:r w:rsidRPr="004569AF">
              <w:rPr>
                <w:color w:val="000000" w:themeColor="text1"/>
                <w:szCs w:val="20"/>
              </w:rPr>
              <w:t xml:space="preserve"> (Å) </w:t>
            </w:r>
          </w:p>
        </w:tc>
        <w:tc>
          <w:tcPr>
            <w:tcW w:w="3095" w:type="dxa"/>
            <w:tcBorders>
              <w:top w:val="nil"/>
              <w:left w:val="nil"/>
              <w:bottom w:val="nil"/>
              <w:right w:val="nil"/>
            </w:tcBorders>
          </w:tcPr>
          <w:p w14:paraId="7ACBA6B9" w14:textId="05EBDD43"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46.7, 64.6, 145.7</w:t>
            </w:r>
          </w:p>
        </w:tc>
        <w:tc>
          <w:tcPr>
            <w:tcW w:w="2529" w:type="dxa"/>
            <w:tcBorders>
              <w:top w:val="nil"/>
              <w:left w:val="nil"/>
              <w:bottom w:val="nil"/>
              <w:right w:val="nil"/>
            </w:tcBorders>
          </w:tcPr>
          <w:p w14:paraId="71C803BC" w14:textId="0934F5EF"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46.7, 64.6, 145.6</w:t>
            </w:r>
          </w:p>
        </w:tc>
      </w:tr>
      <w:tr w:rsidR="0091597F" w14:paraId="16293CBE" w14:textId="77777777" w:rsidTr="00E96250">
        <w:tc>
          <w:tcPr>
            <w:tcW w:w="3232" w:type="dxa"/>
            <w:tcBorders>
              <w:top w:val="nil"/>
              <w:left w:val="nil"/>
              <w:bottom w:val="nil"/>
              <w:right w:val="nil"/>
            </w:tcBorders>
            <w:vAlign w:val="center"/>
          </w:tcPr>
          <w:p w14:paraId="40B74BB2" w14:textId="7FCFFF9F" w:rsidR="0091597F" w:rsidRPr="004569AF" w:rsidRDefault="0091597F" w:rsidP="0091597F">
            <w:pPr>
              <w:pStyle w:val="IUCrtabletext"/>
              <w:rPr>
                <w:szCs w:val="20"/>
              </w:rPr>
            </w:pPr>
            <w:r w:rsidRPr="004569AF">
              <w:rPr>
                <w:szCs w:val="20"/>
              </w:rPr>
              <w:t>Resolution range (Å)</w:t>
            </w:r>
          </w:p>
        </w:tc>
        <w:tc>
          <w:tcPr>
            <w:tcW w:w="3095" w:type="dxa"/>
            <w:tcBorders>
              <w:top w:val="nil"/>
              <w:left w:val="nil"/>
              <w:bottom w:val="nil"/>
              <w:right w:val="nil"/>
            </w:tcBorders>
          </w:tcPr>
          <w:p w14:paraId="52DFC67A" w14:textId="698E80C7" w:rsidR="0091597F" w:rsidRPr="004569AF" w:rsidRDefault="0091597F" w:rsidP="0091597F">
            <w:pPr>
              <w:jc w:val="center"/>
              <w:rPr>
                <w:rFonts w:eastAsiaTheme="minorEastAsia"/>
                <w:sz w:val="20"/>
                <w:szCs w:val="20"/>
                <w:lang w:eastAsia="ja-JP"/>
              </w:rPr>
            </w:pPr>
            <w:r w:rsidRPr="004569AF">
              <w:rPr>
                <w:color w:val="000000" w:themeColor="text1"/>
                <w:sz w:val="20"/>
                <w:szCs w:val="20"/>
              </w:rPr>
              <w:t>39.3-2.20 (2.26-2.20)</w:t>
            </w:r>
          </w:p>
        </w:tc>
        <w:tc>
          <w:tcPr>
            <w:tcW w:w="2529" w:type="dxa"/>
            <w:tcBorders>
              <w:top w:val="nil"/>
              <w:left w:val="nil"/>
              <w:bottom w:val="nil"/>
              <w:right w:val="nil"/>
            </w:tcBorders>
          </w:tcPr>
          <w:p w14:paraId="6DCE15DA" w14:textId="1AEF429D"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44.45-1.60 (1.66-1.60)</w:t>
            </w:r>
          </w:p>
        </w:tc>
      </w:tr>
      <w:tr w:rsidR="0091597F" w14:paraId="6B46F1E7" w14:textId="77777777" w:rsidTr="00E96250">
        <w:tc>
          <w:tcPr>
            <w:tcW w:w="3232" w:type="dxa"/>
            <w:tcBorders>
              <w:top w:val="nil"/>
              <w:left w:val="nil"/>
              <w:bottom w:val="nil"/>
              <w:right w:val="nil"/>
            </w:tcBorders>
            <w:vAlign w:val="center"/>
          </w:tcPr>
          <w:p w14:paraId="51A3219E" w14:textId="49480B5D" w:rsidR="0091597F" w:rsidRPr="004569AF" w:rsidRDefault="0091597F" w:rsidP="0091597F">
            <w:pPr>
              <w:pStyle w:val="IUCrtabletext"/>
              <w:rPr>
                <w:szCs w:val="20"/>
              </w:rPr>
            </w:pPr>
            <w:r w:rsidRPr="004569AF">
              <w:rPr>
                <w:color w:val="000000" w:themeColor="text1"/>
                <w:szCs w:val="20"/>
              </w:rPr>
              <w:t>No. of unique reflections</w:t>
            </w:r>
          </w:p>
        </w:tc>
        <w:tc>
          <w:tcPr>
            <w:tcW w:w="3095" w:type="dxa"/>
            <w:tcBorders>
              <w:top w:val="nil"/>
              <w:left w:val="nil"/>
              <w:bottom w:val="nil"/>
              <w:right w:val="nil"/>
            </w:tcBorders>
            <w:vAlign w:val="center"/>
          </w:tcPr>
          <w:p w14:paraId="7A4D9E3C" w14:textId="0A9FC399"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20952 (1673)</w:t>
            </w:r>
          </w:p>
        </w:tc>
        <w:tc>
          <w:tcPr>
            <w:tcW w:w="2529" w:type="dxa"/>
            <w:tcBorders>
              <w:top w:val="nil"/>
              <w:left w:val="nil"/>
              <w:bottom w:val="nil"/>
              <w:right w:val="nil"/>
            </w:tcBorders>
          </w:tcPr>
          <w:p w14:paraId="0EBC5CF6" w14:textId="72C3EA7A"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57639 (5579)</w:t>
            </w:r>
          </w:p>
        </w:tc>
      </w:tr>
      <w:tr w:rsidR="0091597F" w14:paraId="4A7194C2" w14:textId="77777777" w:rsidTr="00E96250">
        <w:tc>
          <w:tcPr>
            <w:tcW w:w="3232" w:type="dxa"/>
            <w:tcBorders>
              <w:top w:val="nil"/>
              <w:left w:val="nil"/>
              <w:bottom w:val="nil"/>
              <w:right w:val="nil"/>
            </w:tcBorders>
            <w:vAlign w:val="center"/>
          </w:tcPr>
          <w:p w14:paraId="4448CF51" w14:textId="6DC31F72" w:rsidR="0091597F" w:rsidRPr="004569AF" w:rsidRDefault="0091597F" w:rsidP="0091597F">
            <w:pPr>
              <w:pStyle w:val="IUCrtabletext"/>
              <w:rPr>
                <w:szCs w:val="20"/>
              </w:rPr>
            </w:pPr>
            <w:r w:rsidRPr="004569AF">
              <w:rPr>
                <w:color w:val="000000" w:themeColor="text1"/>
                <w:szCs w:val="20"/>
              </w:rPr>
              <w:t>Completeness (%)</w:t>
            </w:r>
          </w:p>
        </w:tc>
        <w:tc>
          <w:tcPr>
            <w:tcW w:w="3095" w:type="dxa"/>
            <w:tcBorders>
              <w:top w:val="nil"/>
              <w:left w:val="nil"/>
              <w:bottom w:val="nil"/>
              <w:right w:val="nil"/>
            </w:tcBorders>
          </w:tcPr>
          <w:p w14:paraId="38464060" w14:textId="096D4E37"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90.4 (88.5)</w:t>
            </w:r>
          </w:p>
        </w:tc>
        <w:tc>
          <w:tcPr>
            <w:tcW w:w="2529" w:type="dxa"/>
            <w:tcBorders>
              <w:top w:val="nil"/>
              <w:left w:val="nil"/>
              <w:bottom w:val="nil"/>
              <w:right w:val="nil"/>
            </w:tcBorders>
          </w:tcPr>
          <w:p w14:paraId="7A207691" w14:textId="692E1D3C"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97.5 (95.4)</w:t>
            </w:r>
          </w:p>
        </w:tc>
      </w:tr>
      <w:tr w:rsidR="0091597F" w14:paraId="53A67719" w14:textId="77777777" w:rsidTr="005A1BAE">
        <w:tc>
          <w:tcPr>
            <w:tcW w:w="3232" w:type="dxa"/>
            <w:tcBorders>
              <w:top w:val="nil"/>
              <w:left w:val="nil"/>
              <w:bottom w:val="nil"/>
              <w:right w:val="nil"/>
            </w:tcBorders>
            <w:vAlign w:val="center"/>
          </w:tcPr>
          <w:p w14:paraId="0264A887" w14:textId="78A10513" w:rsidR="0091597F" w:rsidRPr="004569AF" w:rsidRDefault="0091597F" w:rsidP="0091597F">
            <w:pPr>
              <w:pStyle w:val="IUCrtabletext"/>
              <w:rPr>
                <w:szCs w:val="20"/>
              </w:rPr>
            </w:pPr>
            <w:r w:rsidRPr="004569AF">
              <w:rPr>
                <w:color w:val="000000" w:themeColor="text1"/>
                <w:szCs w:val="20"/>
              </w:rPr>
              <w:t>Redundancy</w:t>
            </w:r>
          </w:p>
        </w:tc>
        <w:tc>
          <w:tcPr>
            <w:tcW w:w="3095" w:type="dxa"/>
            <w:tcBorders>
              <w:top w:val="nil"/>
              <w:left w:val="nil"/>
              <w:bottom w:val="nil"/>
              <w:right w:val="nil"/>
            </w:tcBorders>
            <w:vAlign w:val="center"/>
          </w:tcPr>
          <w:p w14:paraId="6AA1F28C" w14:textId="40CF6D35"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2.3 (2.1)</w:t>
            </w:r>
          </w:p>
        </w:tc>
        <w:tc>
          <w:tcPr>
            <w:tcW w:w="2529" w:type="dxa"/>
            <w:tcBorders>
              <w:top w:val="nil"/>
              <w:left w:val="nil"/>
              <w:bottom w:val="nil"/>
              <w:right w:val="nil"/>
            </w:tcBorders>
            <w:vAlign w:val="center"/>
          </w:tcPr>
          <w:p w14:paraId="61E2C4D8" w14:textId="05A24483"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5.7 (5.9)</w:t>
            </w:r>
          </w:p>
        </w:tc>
      </w:tr>
      <w:tr w:rsidR="0091597F" w14:paraId="349FA955" w14:textId="77777777" w:rsidTr="00E96250">
        <w:tc>
          <w:tcPr>
            <w:tcW w:w="3232" w:type="dxa"/>
            <w:tcBorders>
              <w:top w:val="nil"/>
              <w:left w:val="nil"/>
              <w:bottom w:val="nil"/>
              <w:right w:val="nil"/>
            </w:tcBorders>
            <w:vAlign w:val="center"/>
          </w:tcPr>
          <w:p w14:paraId="3433D1C0" w14:textId="119D3414" w:rsidR="0091597F" w:rsidRPr="004569AF" w:rsidRDefault="0091597F" w:rsidP="0091597F">
            <w:pPr>
              <w:pStyle w:val="IUCrtabletext"/>
              <w:rPr>
                <w:szCs w:val="20"/>
              </w:rPr>
            </w:pPr>
            <w:r w:rsidRPr="004569AF">
              <w:rPr>
                <w:rFonts w:ascii="Cambria" w:hAnsi="Cambria" w:cs="Cambria"/>
                <w:color w:val="000000" w:themeColor="text1"/>
                <w:szCs w:val="20"/>
              </w:rPr>
              <w:t>〈</w:t>
            </w:r>
            <w:r w:rsidRPr="004569AF">
              <w:rPr>
                <w:color w:val="000000" w:themeColor="text1"/>
                <w:szCs w:val="20"/>
              </w:rPr>
              <w:t xml:space="preserve"> </w:t>
            </w:r>
            <w:r w:rsidRPr="004569AF">
              <w:rPr>
                <w:i/>
                <w:iCs/>
                <w:color w:val="000000" w:themeColor="text1"/>
                <w:szCs w:val="20"/>
              </w:rPr>
              <w:t>I</w:t>
            </w:r>
            <w:r w:rsidRPr="004569AF">
              <w:rPr>
                <w:color w:val="000000" w:themeColor="text1"/>
                <w:szCs w:val="20"/>
              </w:rPr>
              <w:t>/σ(</w:t>
            </w:r>
            <w:r w:rsidRPr="004569AF">
              <w:rPr>
                <w:i/>
                <w:iCs/>
                <w:color w:val="000000" w:themeColor="text1"/>
                <w:szCs w:val="20"/>
              </w:rPr>
              <w:t>I</w:t>
            </w:r>
            <w:r w:rsidRPr="004569AF">
              <w:rPr>
                <w:color w:val="000000" w:themeColor="text1"/>
                <w:szCs w:val="20"/>
              </w:rPr>
              <w:t>)</w:t>
            </w:r>
            <w:r w:rsidRPr="004569AF">
              <w:rPr>
                <w:rFonts w:ascii="Cambria" w:hAnsi="Cambria" w:cs="Cambria"/>
                <w:color w:val="000000" w:themeColor="text1"/>
                <w:szCs w:val="20"/>
              </w:rPr>
              <w:t>〉</w:t>
            </w:r>
          </w:p>
        </w:tc>
        <w:tc>
          <w:tcPr>
            <w:tcW w:w="3095" w:type="dxa"/>
            <w:tcBorders>
              <w:top w:val="nil"/>
              <w:left w:val="nil"/>
              <w:bottom w:val="nil"/>
              <w:right w:val="nil"/>
            </w:tcBorders>
            <w:vAlign w:val="center"/>
          </w:tcPr>
          <w:p w14:paraId="43027A28" w14:textId="269FA2B8" w:rsidR="0091597F" w:rsidRPr="004569AF" w:rsidRDefault="0091597F" w:rsidP="0091597F">
            <w:pPr>
              <w:jc w:val="center"/>
              <w:rPr>
                <w:rFonts w:eastAsiaTheme="minorEastAsia"/>
                <w:sz w:val="20"/>
                <w:szCs w:val="20"/>
                <w:lang w:eastAsia="ja-JP"/>
              </w:rPr>
            </w:pPr>
            <w:r w:rsidRPr="004569AF">
              <w:rPr>
                <w:rFonts w:eastAsiaTheme="minorEastAsia"/>
                <w:color w:val="000000" w:themeColor="text1"/>
                <w:sz w:val="20"/>
                <w:szCs w:val="20"/>
                <w:lang w:eastAsia="ja-JP"/>
              </w:rPr>
              <w:t>8.1 (2.9)</w:t>
            </w:r>
          </w:p>
        </w:tc>
        <w:tc>
          <w:tcPr>
            <w:tcW w:w="2529" w:type="dxa"/>
            <w:tcBorders>
              <w:top w:val="nil"/>
              <w:left w:val="nil"/>
              <w:bottom w:val="nil"/>
              <w:right w:val="nil"/>
            </w:tcBorders>
          </w:tcPr>
          <w:p w14:paraId="51152E57" w14:textId="671B5A3C" w:rsidR="0091597F" w:rsidRPr="004569AF" w:rsidRDefault="0091597F" w:rsidP="0091597F">
            <w:pPr>
              <w:jc w:val="center"/>
              <w:rPr>
                <w:rFonts w:eastAsiaTheme="minorEastAsia"/>
                <w:sz w:val="20"/>
                <w:szCs w:val="20"/>
                <w:lang w:eastAsia="ja-JP"/>
              </w:rPr>
            </w:pPr>
            <w:r w:rsidRPr="004569AF">
              <w:rPr>
                <w:color w:val="000000" w:themeColor="text1"/>
                <w:sz w:val="20"/>
                <w:szCs w:val="20"/>
              </w:rPr>
              <w:t>13.5 (2.4)</w:t>
            </w:r>
          </w:p>
        </w:tc>
      </w:tr>
      <w:tr w:rsidR="0091597F" w14:paraId="6C03D1CC" w14:textId="77777777" w:rsidTr="00E96250">
        <w:tc>
          <w:tcPr>
            <w:tcW w:w="3232" w:type="dxa"/>
            <w:tcBorders>
              <w:top w:val="nil"/>
              <w:left w:val="nil"/>
              <w:bottom w:val="nil"/>
              <w:right w:val="nil"/>
            </w:tcBorders>
          </w:tcPr>
          <w:p w14:paraId="5FE644B0" w14:textId="73505340" w:rsidR="0091597F" w:rsidRPr="004569AF" w:rsidRDefault="0091597F" w:rsidP="0091597F">
            <w:pPr>
              <w:pStyle w:val="IUCrtabletext"/>
              <w:rPr>
                <w:color w:val="000000" w:themeColor="text1"/>
                <w:szCs w:val="20"/>
              </w:rPr>
            </w:pPr>
            <w:r w:rsidRPr="004569AF">
              <w:rPr>
                <w:i/>
                <w:iCs/>
                <w:color w:val="000000" w:themeColor="text1"/>
                <w:szCs w:val="20"/>
              </w:rPr>
              <w:t>R</w:t>
            </w:r>
            <w:r w:rsidRPr="004569AF">
              <w:rPr>
                <w:iCs/>
                <w:color w:val="000000" w:themeColor="text1"/>
                <w:szCs w:val="20"/>
                <w:vertAlign w:val="subscript"/>
              </w:rPr>
              <w:t>meas</w:t>
            </w:r>
          </w:p>
        </w:tc>
        <w:tc>
          <w:tcPr>
            <w:tcW w:w="3095" w:type="dxa"/>
            <w:tcBorders>
              <w:top w:val="nil"/>
              <w:left w:val="nil"/>
              <w:bottom w:val="nil"/>
              <w:right w:val="nil"/>
            </w:tcBorders>
            <w:vAlign w:val="center"/>
          </w:tcPr>
          <w:p w14:paraId="1FE5FC64" w14:textId="0FA54A72" w:rsidR="0091597F" w:rsidRPr="004569AF" w:rsidRDefault="0091597F" w:rsidP="0091597F">
            <w:pPr>
              <w:jc w:val="center"/>
              <w:rPr>
                <w:rFonts w:eastAsiaTheme="minorEastAsia"/>
                <w:color w:val="000000" w:themeColor="text1"/>
                <w:sz w:val="20"/>
                <w:szCs w:val="20"/>
                <w:lang w:eastAsia="ja-JP"/>
              </w:rPr>
            </w:pPr>
            <w:r w:rsidRPr="004569AF">
              <w:rPr>
                <w:rFonts w:eastAsiaTheme="minorEastAsia"/>
                <w:bCs/>
                <w:color w:val="000000" w:themeColor="text1"/>
                <w:sz w:val="20"/>
                <w:szCs w:val="20"/>
                <w:lang w:eastAsia="ja-JP"/>
              </w:rPr>
              <w:t>0.117 (0.374)</w:t>
            </w:r>
          </w:p>
        </w:tc>
        <w:tc>
          <w:tcPr>
            <w:tcW w:w="2529" w:type="dxa"/>
            <w:tcBorders>
              <w:top w:val="nil"/>
              <w:left w:val="nil"/>
              <w:bottom w:val="nil"/>
              <w:right w:val="nil"/>
            </w:tcBorders>
          </w:tcPr>
          <w:p w14:paraId="551043BF" w14:textId="4F34E814" w:rsidR="0091597F" w:rsidRPr="004569AF" w:rsidRDefault="0091597F" w:rsidP="0091597F">
            <w:pPr>
              <w:jc w:val="center"/>
              <w:rPr>
                <w:color w:val="000000" w:themeColor="text1"/>
                <w:sz w:val="20"/>
                <w:szCs w:val="20"/>
              </w:rPr>
            </w:pPr>
            <w:r w:rsidRPr="004569AF">
              <w:rPr>
                <w:bCs/>
                <w:color w:val="000000" w:themeColor="text1"/>
                <w:sz w:val="20"/>
                <w:szCs w:val="20"/>
              </w:rPr>
              <w:t>0.081 (0.733)</w:t>
            </w:r>
          </w:p>
        </w:tc>
      </w:tr>
      <w:tr w:rsidR="0091597F" w14:paraId="41CA3ADC" w14:textId="77777777" w:rsidTr="00E96250">
        <w:tc>
          <w:tcPr>
            <w:tcW w:w="3232" w:type="dxa"/>
            <w:tcBorders>
              <w:top w:val="nil"/>
              <w:left w:val="nil"/>
              <w:bottom w:val="nil"/>
              <w:right w:val="nil"/>
            </w:tcBorders>
            <w:vAlign w:val="center"/>
          </w:tcPr>
          <w:p w14:paraId="65F0B8D6" w14:textId="25A78FFD" w:rsidR="0091597F" w:rsidRPr="004569AF" w:rsidRDefault="0091597F" w:rsidP="0091597F">
            <w:pPr>
              <w:pStyle w:val="IUCrtabletext"/>
              <w:ind w:left="100" w:hangingChars="50" w:hanging="100"/>
              <w:rPr>
                <w:color w:val="000000" w:themeColor="text1"/>
                <w:szCs w:val="20"/>
              </w:rPr>
            </w:pPr>
            <w:r w:rsidRPr="004569AF">
              <w:rPr>
                <w:color w:val="000000" w:themeColor="text1"/>
                <w:szCs w:val="20"/>
              </w:rPr>
              <w:t xml:space="preserve">Wilson plot </w:t>
            </w:r>
            <w:r w:rsidRPr="004569AF">
              <w:rPr>
                <w:i/>
                <w:iCs/>
                <w:color w:val="000000" w:themeColor="text1"/>
                <w:szCs w:val="20"/>
              </w:rPr>
              <w:t>B</w:t>
            </w:r>
            <w:r w:rsidRPr="004569AF">
              <w:rPr>
                <w:color w:val="000000" w:themeColor="text1"/>
                <w:szCs w:val="20"/>
              </w:rPr>
              <w:t xml:space="preserve"> factor (Å</w:t>
            </w:r>
            <w:r w:rsidRPr="004569AF">
              <w:rPr>
                <w:color w:val="000000" w:themeColor="text1"/>
                <w:szCs w:val="20"/>
                <w:vertAlign w:val="superscript"/>
              </w:rPr>
              <w:t>2</w:t>
            </w:r>
            <w:r w:rsidRPr="004569AF">
              <w:rPr>
                <w:color w:val="000000" w:themeColor="text1"/>
                <w:szCs w:val="20"/>
              </w:rPr>
              <w:t>)</w:t>
            </w:r>
          </w:p>
        </w:tc>
        <w:tc>
          <w:tcPr>
            <w:tcW w:w="3095" w:type="dxa"/>
            <w:tcBorders>
              <w:top w:val="nil"/>
              <w:left w:val="nil"/>
              <w:bottom w:val="nil"/>
              <w:right w:val="nil"/>
            </w:tcBorders>
            <w:vAlign w:val="center"/>
          </w:tcPr>
          <w:p w14:paraId="5EEFDFAE" w14:textId="412ED8F6" w:rsidR="0091597F" w:rsidRPr="004569AF" w:rsidRDefault="0091597F" w:rsidP="0091597F">
            <w:pPr>
              <w:jc w:val="center"/>
              <w:rPr>
                <w:rFonts w:eastAsiaTheme="minorEastAsia"/>
                <w:color w:val="000000" w:themeColor="text1"/>
                <w:sz w:val="20"/>
                <w:szCs w:val="20"/>
                <w:lang w:eastAsia="ja-JP"/>
              </w:rPr>
            </w:pPr>
            <w:r w:rsidRPr="004569AF">
              <w:rPr>
                <w:rFonts w:eastAsiaTheme="minorEastAsia"/>
                <w:bCs/>
                <w:color w:val="000000" w:themeColor="text1"/>
                <w:sz w:val="20"/>
                <w:szCs w:val="20"/>
                <w:lang w:eastAsia="ja-JP"/>
              </w:rPr>
              <w:t>23.3</w:t>
            </w:r>
          </w:p>
        </w:tc>
        <w:tc>
          <w:tcPr>
            <w:tcW w:w="2529" w:type="dxa"/>
            <w:tcBorders>
              <w:top w:val="nil"/>
              <w:left w:val="nil"/>
              <w:bottom w:val="nil"/>
              <w:right w:val="nil"/>
            </w:tcBorders>
          </w:tcPr>
          <w:p w14:paraId="3364EC4E" w14:textId="0A4378C0" w:rsidR="0091597F" w:rsidRPr="004569AF" w:rsidRDefault="0091597F" w:rsidP="0091597F">
            <w:pPr>
              <w:jc w:val="center"/>
              <w:rPr>
                <w:color w:val="000000" w:themeColor="text1"/>
                <w:sz w:val="20"/>
                <w:szCs w:val="20"/>
              </w:rPr>
            </w:pPr>
            <w:r w:rsidRPr="004569AF">
              <w:rPr>
                <w:bCs/>
                <w:color w:val="000000" w:themeColor="text1"/>
                <w:sz w:val="20"/>
                <w:szCs w:val="20"/>
              </w:rPr>
              <w:t>22.6</w:t>
            </w:r>
          </w:p>
        </w:tc>
      </w:tr>
      <w:tr w:rsidR="0091597F" w14:paraId="13B7CD10" w14:textId="77777777" w:rsidTr="005A1BAE">
        <w:tc>
          <w:tcPr>
            <w:tcW w:w="3232" w:type="dxa"/>
            <w:tcBorders>
              <w:top w:val="nil"/>
              <w:left w:val="nil"/>
              <w:bottom w:val="nil"/>
              <w:right w:val="nil"/>
            </w:tcBorders>
            <w:vAlign w:val="center"/>
            <w:hideMark/>
          </w:tcPr>
          <w:p w14:paraId="7DB250FD" w14:textId="77777777" w:rsidR="0091597F" w:rsidRPr="004569AF" w:rsidRDefault="0091597F" w:rsidP="0091597F">
            <w:pPr>
              <w:pStyle w:val="IUCrtabletext"/>
              <w:rPr>
                <w:szCs w:val="20"/>
              </w:rPr>
            </w:pPr>
            <w:r w:rsidRPr="004569AF">
              <w:rPr>
                <w:szCs w:val="20"/>
              </w:rPr>
              <w:t xml:space="preserve">Final </w:t>
            </w:r>
            <w:r w:rsidRPr="004569AF">
              <w:rPr>
                <w:i/>
                <w:iCs/>
                <w:szCs w:val="20"/>
              </w:rPr>
              <w:t>R</w:t>
            </w:r>
            <w:r w:rsidRPr="004569AF">
              <w:rPr>
                <w:szCs w:val="20"/>
                <w:vertAlign w:val="subscript"/>
              </w:rPr>
              <w:t>cryst</w:t>
            </w:r>
            <w:r w:rsidRPr="004569AF">
              <w:rPr>
                <w:szCs w:val="20"/>
              </w:rPr>
              <w:t xml:space="preserve"> </w:t>
            </w:r>
          </w:p>
        </w:tc>
        <w:tc>
          <w:tcPr>
            <w:tcW w:w="3095" w:type="dxa"/>
            <w:tcBorders>
              <w:top w:val="nil"/>
              <w:left w:val="nil"/>
              <w:bottom w:val="nil"/>
              <w:right w:val="nil"/>
            </w:tcBorders>
            <w:vAlign w:val="center"/>
            <w:hideMark/>
          </w:tcPr>
          <w:p w14:paraId="3CD9FF22" w14:textId="77777777" w:rsidR="0091597F" w:rsidRPr="004569AF" w:rsidRDefault="0091597F" w:rsidP="0091597F">
            <w:pPr>
              <w:jc w:val="center"/>
              <w:rPr>
                <w:rFonts w:eastAsiaTheme="minorEastAsia"/>
                <w:sz w:val="20"/>
                <w:szCs w:val="20"/>
                <w:lang w:eastAsia="ja-JP"/>
              </w:rPr>
            </w:pPr>
            <w:r w:rsidRPr="004569AF">
              <w:rPr>
                <w:rFonts w:eastAsiaTheme="minorEastAsia"/>
                <w:sz w:val="20"/>
                <w:szCs w:val="20"/>
                <w:lang w:eastAsia="ja-JP"/>
              </w:rPr>
              <w:t>18.4</w:t>
            </w:r>
          </w:p>
        </w:tc>
        <w:tc>
          <w:tcPr>
            <w:tcW w:w="2529" w:type="dxa"/>
            <w:tcBorders>
              <w:top w:val="nil"/>
              <w:left w:val="nil"/>
              <w:bottom w:val="nil"/>
              <w:right w:val="nil"/>
            </w:tcBorders>
            <w:vAlign w:val="center"/>
            <w:hideMark/>
          </w:tcPr>
          <w:p w14:paraId="121D93B2" w14:textId="77777777" w:rsidR="0091597F" w:rsidRPr="004569AF" w:rsidRDefault="0091597F" w:rsidP="0091597F">
            <w:pPr>
              <w:jc w:val="center"/>
              <w:rPr>
                <w:rFonts w:eastAsiaTheme="minorEastAsia"/>
                <w:sz w:val="20"/>
                <w:szCs w:val="20"/>
                <w:lang w:eastAsia="ja-JP"/>
              </w:rPr>
            </w:pPr>
            <w:r w:rsidRPr="004569AF">
              <w:rPr>
                <w:rFonts w:eastAsiaTheme="minorEastAsia"/>
                <w:sz w:val="20"/>
                <w:szCs w:val="20"/>
                <w:lang w:eastAsia="ja-JP"/>
              </w:rPr>
              <w:t>16.7</w:t>
            </w:r>
          </w:p>
        </w:tc>
      </w:tr>
      <w:tr w:rsidR="0091597F" w14:paraId="0C9FD53E" w14:textId="77777777" w:rsidTr="005A1BAE">
        <w:tc>
          <w:tcPr>
            <w:tcW w:w="3232" w:type="dxa"/>
            <w:tcBorders>
              <w:top w:val="nil"/>
              <w:left w:val="nil"/>
              <w:bottom w:val="nil"/>
              <w:right w:val="nil"/>
            </w:tcBorders>
            <w:vAlign w:val="center"/>
            <w:hideMark/>
          </w:tcPr>
          <w:p w14:paraId="0D429789" w14:textId="77777777" w:rsidR="0091597F" w:rsidRPr="004569AF" w:rsidRDefault="0091597F" w:rsidP="0091597F">
            <w:pPr>
              <w:pStyle w:val="IUCrtabletext"/>
              <w:rPr>
                <w:szCs w:val="20"/>
              </w:rPr>
            </w:pPr>
            <w:r w:rsidRPr="004569AF">
              <w:rPr>
                <w:szCs w:val="20"/>
              </w:rPr>
              <w:t xml:space="preserve">Final </w:t>
            </w:r>
            <w:r w:rsidRPr="004569AF">
              <w:rPr>
                <w:i/>
                <w:iCs/>
                <w:szCs w:val="20"/>
              </w:rPr>
              <w:t>R</w:t>
            </w:r>
            <w:r w:rsidRPr="004569AF">
              <w:rPr>
                <w:szCs w:val="20"/>
                <w:vertAlign w:val="subscript"/>
              </w:rPr>
              <w:t>free</w:t>
            </w:r>
            <w:r w:rsidRPr="004569AF">
              <w:rPr>
                <w:szCs w:val="20"/>
              </w:rPr>
              <w:t xml:space="preserve"> </w:t>
            </w:r>
          </w:p>
        </w:tc>
        <w:tc>
          <w:tcPr>
            <w:tcW w:w="3095" w:type="dxa"/>
            <w:tcBorders>
              <w:top w:val="nil"/>
              <w:left w:val="nil"/>
              <w:bottom w:val="nil"/>
              <w:right w:val="nil"/>
            </w:tcBorders>
            <w:vAlign w:val="center"/>
            <w:hideMark/>
          </w:tcPr>
          <w:p w14:paraId="4EBC2980" w14:textId="77777777" w:rsidR="0091597F" w:rsidRPr="004569AF" w:rsidRDefault="0091597F" w:rsidP="0091597F">
            <w:pPr>
              <w:jc w:val="center"/>
              <w:rPr>
                <w:rFonts w:eastAsiaTheme="minorEastAsia"/>
                <w:sz w:val="20"/>
                <w:szCs w:val="20"/>
                <w:lang w:eastAsia="ja-JP"/>
              </w:rPr>
            </w:pPr>
            <w:r w:rsidRPr="004569AF">
              <w:rPr>
                <w:rFonts w:eastAsiaTheme="minorEastAsia"/>
                <w:sz w:val="20"/>
                <w:szCs w:val="20"/>
                <w:lang w:eastAsia="ja-JP"/>
              </w:rPr>
              <w:t>22.2</w:t>
            </w:r>
          </w:p>
        </w:tc>
        <w:tc>
          <w:tcPr>
            <w:tcW w:w="2529" w:type="dxa"/>
            <w:tcBorders>
              <w:top w:val="nil"/>
              <w:left w:val="nil"/>
              <w:bottom w:val="nil"/>
              <w:right w:val="nil"/>
            </w:tcBorders>
            <w:vAlign w:val="center"/>
            <w:hideMark/>
          </w:tcPr>
          <w:p w14:paraId="2390FF53" w14:textId="77777777" w:rsidR="0091597F" w:rsidRPr="004569AF" w:rsidRDefault="0091597F" w:rsidP="0091597F">
            <w:pPr>
              <w:jc w:val="center"/>
              <w:rPr>
                <w:rFonts w:eastAsiaTheme="minorEastAsia"/>
                <w:sz w:val="20"/>
                <w:szCs w:val="20"/>
                <w:lang w:eastAsia="ja-JP"/>
              </w:rPr>
            </w:pPr>
            <w:r w:rsidRPr="004569AF">
              <w:rPr>
                <w:rFonts w:eastAsiaTheme="minorEastAsia"/>
                <w:sz w:val="20"/>
                <w:szCs w:val="20"/>
                <w:lang w:eastAsia="ja-JP"/>
              </w:rPr>
              <w:t>19.0</w:t>
            </w:r>
          </w:p>
        </w:tc>
      </w:tr>
      <w:tr w:rsidR="0091597F" w14:paraId="2E4DFC49" w14:textId="77777777" w:rsidTr="005A1BAE">
        <w:tc>
          <w:tcPr>
            <w:tcW w:w="3232" w:type="dxa"/>
            <w:tcBorders>
              <w:top w:val="nil"/>
              <w:left w:val="nil"/>
              <w:bottom w:val="nil"/>
              <w:right w:val="nil"/>
            </w:tcBorders>
            <w:vAlign w:val="center"/>
            <w:hideMark/>
          </w:tcPr>
          <w:p w14:paraId="6AC466F0" w14:textId="77777777" w:rsidR="0091597F" w:rsidRPr="004569AF" w:rsidRDefault="0091597F" w:rsidP="0091597F">
            <w:pPr>
              <w:pStyle w:val="IUCrtabletext"/>
              <w:rPr>
                <w:szCs w:val="20"/>
              </w:rPr>
            </w:pPr>
            <w:r w:rsidRPr="004569AF">
              <w:rPr>
                <w:szCs w:val="20"/>
              </w:rPr>
              <w:t>No. of non-H atoms</w:t>
            </w:r>
          </w:p>
        </w:tc>
        <w:tc>
          <w:tcPr>
            <w:tcW w:w="5624" w:type="dxa"/>
            <w:gridSpan w:val="2"/>
            <w:tcBorders>
              <w:top w:val="nil"/>
              <w:left w:val="nil"/>
              <w:bottom w:val="nil"/>
              <w:right w:val="nil"/>
            </w:tcBorders>
            <w:vAlign w:val="center"/>
            <w:hideMark/>
          </w:tcPr>
          <w:p w14:paraId="0BAE06F8" w14:textId="7EBD7997" w:rsidR="0091597F" w:rsidRPr="004569AF" w:rsidRDefault="0091597F" w:rsidP="0091597F">
            <w:pPr>
              <w:pStyle w:val="IUCrtabletext"/>
              <w:jc w:val="center"/>
              <w:rPr>
                <w:szCs w:val="20"/>
              </w:rPr>
            </w:pPr>
            <w:r w:rsidRPr="004569AF">
              <w:rPr>
                <w:szCs w:val="20"/>
              </w:rPr>
              <w:t>3056</w:t>
            </w:r>
          </w:p>
        </w:tc>
      </w:tr>
      <w:tr w:rsidR="0091597F" w14:paraId="77439C16" w14:textId="77777777" w:rsidTr="005A1BAE">
        <w:tc>
          <w:tcPr>
            <w:tcW w:w="3232" w:type="dxa"/>
            <w:tcBorders>
              <w:top w:val="nil"/>
              <w:left w:val="nil"/>
              <w:bottom w:val="nil"/>
              <w:right w:val="nil"/>
            </w:tcBorders>
            <w:vAlign w:val="center"/>
            <w:hideMark/>
          </w:tcPr>
          <w:p w14:paraId="00D44C19" w14:textId="77777777" w:rsidR="0091597F" w:rsidRPr="004569AF" w:rsidRDefault="0091597F" w:rsidP="0091597F">
            <w:pPr>
              <w:pStyle w:val="IUCrtabletext"/>
              <w:rPr>
                <w:szCs w:val="20"/>
              </w:rPr>
            </w:pPr>
            <w:r w:rsidRPr="004569AF">
              <w:rPr>
                <w:szCs w:val="20"/>
              </w:rPr>
              <w:lastRenderedPageBreak/>
              <w:t>No. of H/D atoms</w:t>
            </w:r>
          </w:p>
        </w:tc>
        <w:tc>
          <w:tcPr>
            <w:tcW w:w="5624" w:type="dxa"/>
            <w:gridSpan w:val="2"/>
            <w:tcBorders>
              <w:top w:val="nil"/>
              <w:left w:val="nil"/>
              <w:bottom w:val="nil"/>
              <w:right w:val="nil"/>
            </w:tcBorders>
            <w:vAlign w:val="center"/>
            <w:hideMark/>
          </w:tcPr>
          <w:p w14:paraId="6B780ACF" w14:textId="5A36180B" w:rsidR="0091597F" w:rsidRPr="004569AF" w:rsidRDefault="0091597F" w:rsidP="0091597F">
            <w:pPr>
              <w:pStyle w:val="IUCrtabletext"/>
              <w:jc w:val="center"/>
              <w:rPr>
                <w:szCs w:val="20"/>
              </w:rPr>
            </w:pPr>
            <w:r w:rsidRPr="004569AF">
              <w:rPr>
                <w:szCs w:val="20"/>
              </w:rPr>
              <w:t>2956/841</w:t>
            </w:r>
          </w:p>
        </w:tc>
      </w:tr>
      <w:tr w:rsidR="0091597F" w14:paraId="37883D1A" w14:textId="77777777" w:rsidTr="005A1BAE">
        <w:tc>
          <w:tcPr>
            <w:tcW w:w="3232" w:type="dxa"/>
            <w:tcBorders>
              <w:top w:val="nil"/>
              <w:left w:val="nil"/>
              <w:bottom w:val="nil"/>
              <w:right w:val="nil"/>
            </w:tcBorders>
            <w:vAlign w:val="center"/>
            <w:hideMark/>
          </w:tcPr>
          <w:p w14:paraId="77C7EB27" w14:textId="77777777" w:rsidR="0091597F" w:rsidRPr="004569AF" w:rsidRDefault="0091597F" w:rsidP="0091597F">
            <w:pPr>
              <w:pStyle w:val="IUCrtabletext"/>
              <w:rPr>
                <w:szCs w:val="20"/>
              </w:rPr>
            </w:pPr>
            <w:r w:rsidRPr="004569AF">
              <w:rPr>
                <w:szCs w:val="20"/>
              </w:rPr>
              <w:t>No. of Water (D</w:t>
            </w:r>
            <w:r w:rsidRPr="004569AF">
              <w:rPr>
                <w:szCs w:val="20"/>
                <w:vertAlign w:val="subscript"/>
              </w:rPr>
              <w:t>2</w:t>
            </w:r>
            <w:r w:rsidRPr="004569AF">
              <w:rPr>
                <w:szCs w:val="20"/>
              </w:rPr>
              <w:t>O, DO, O)</w:t>
            </w:r>
          </w:p>
        </w:tc>
        <w:tc>
          <w:tcPr>
            <w:tcW w:w="5624" w:type="dxa"/>
            <w:gridSpan w:val="2"/>
            <w:tcBorders>
              <w:top w:val="nil"/>
              <w:left w:val="nil"/>
              <w:bottom w:val="nil"/>
              <w:right w:val="nil"/>
            </w:tcBorders>
            <w:vAlign w:val="center"/>
            <w:hideMark/>
          </w:tcPr>
          <w:p w14:paraId="4B953E6A" w14:textId="71834EC9" w:rsidR="0091597F" w:rsidRPr="004569AF" w:rsidRDefault="0091597F" w:rsidP="0091597F">
            <w:pPr>
              <w:jc w:val="center"/>
              <w:rPr>
                <w:rFonts w:eastAsiaTheme="minorEastAsia"/>
                <w:sz w:val="20"/>
                <w:szCs w:val="20"/>
                <w:lang w:eastAsia="ja-JP"/>
              </w:rPr>
            </w:pPr>
            <w:r w:rsidRPr="004569AF">
              <w:rPr>
                <w:rFonts w:eastAsiaTheme="minorEastAsia"/>
                <w:sz w:val="20"/>
                <w:szCs w:val="20"/>
                <w:lang w:eastAsia="ja-JP"/>
              </w:rPr>
              <w:t>74, 9, 3</w:t>
            </w:r>
          </w:p>
        </w:tc>
      </w:tr>
      <w:tr w:rsidR="0091597F" w14:paraId="48E97008" w14:textId="77777777" w:rsidTr="005A1BAE">
        <w:tc>
          <w:tcPr>
            <w:tcW w:w="3232" w:type="dxa"/>
            <w:tcBorders>
              <w:top w:val="nil"/>
              <w:left w:val="nil"/>
              <w:bottom w:val="nil"/>
              <w:right w:val="nil"/>
            </w:tcBorders>
            <w:vAlign w:val="center"/>
            <w:hideMark/>
          </w:tcPr>
          <w:p w14:paraId="009CEB10" w14:textId="77777777" w:rsidR="0091597F" w:rsidRPr="004569AF" w:rsidRDefault="0091597F" w:rsidP="0091597F">
            <w:pPr>
              <w:pStyle w:val="IUCrtabletext"/>
              <w:rPr>
                <w:szCs w:val="20"/>
              </w:rPr>
            </w:pPr>
            <w:r w:rsidRPr="004569AF">
              <w:rPr>
                <w:szCs w:val="20"/>
              </w:rPr>
              <w:t xml:space="preserve">R.m.s. deviations </w:t>
            </w:r>
          </w:p>
        </w:tc>
        <w:tc>
          <w:tcPr>
            <w:tcW w:w="3095" w:type="dxa"/>
            <w:tcBorders>
              <w:top w:val="nil"/>
              <w:left w:val="nil"/>
              <w:bottom w:val="nil"/>
              <w:right w:val="nil"/>
            </w:tcBorders>
            <w:vAlign w:val="center"/>
            <w:hideMark/>
          </w:tcPr>
          <w:p w14:paraId="1EF26569" w14:textId="77777777" w:rsidR="0091597F" w:rsidRPr="004569AF" w:rsidRDefault="0091597F" w:rsidP="0091597F">
            <w:pPr>
              <w:pStyle w:val="IUCrtabletext"/>
              <w:rPr>
                <w:szCs w:val="20"/>
              </w:rPr>
            </w:pPr>
            <w:r w:rsidRPr="004569AF">
              <w:rPr>
                <w:szCs w:val="20"/>
              </w:rPr>
              <w:t> </w:t>
            </w:r>
          </w:p>
        </w:tc>
        <w:tc>
          <w:tcPr>
            <w:tcW w:w="2529" w:type="dxa"/>
            <w:tcBorders>
              <w:top w:val="nil"/>
              <w:left w:val="nil"/>
              <w:bottom w:val="nil"/>
              <w:right w:val="nil"/>
            </w:tcBorders>
          </w:tcPr>
          <w:p w14:paraId="54292125" w14:textId="77777777" w:rsidR="0091597F" w:rsidRPr="004569AF" w:rsidRDefault="0091597F" w:rsidP="0091597F">
            <w:pPr>
              <w:pStyle w:val="IUCrtabletext"/>
              <w:rPr>
                <w:szCs w:val="20"/>
              </w:rPr>
            </w:pPr>
          </w:p>
        </w:tc>
      </w:tr>
      <w:tr w:rsidR="0091597F" w14:paraId="4D331929" w14:textId="77777777" w:rsidTr="005A1BAE">
        <w:tc>
          <w:tcPr>
            <w:tcW w:w="3232" w:type="dxa"/>
            <w:tcBorders>
              <w:top w:val="nil"/>
              <w:left w:val="nil"/>
              <w:bottom w:val="nil"/>
              <w:right w:val="nil"/>
            </w:tcBorders>
            <w:vAlign w:val="center"/>
            <w:hideMark/>
          </w:tcPr>
          <w:p w14:paraId="3E7BAE22" w14:textId="77777777" w:rsidR="0091597F" w:rsidRPr="004569AF" w:rsidRDefault="0091597F" w:rsidP="0091597F">
            <w:pPr>
              <w:pStyle w:val="IUCrtabletext"/>
              <w:ind w:firstLineChars="50" w:firstLine="100"/>
              <w:rPr>
                <w:szCs w:val="20"/>
              </w:rPr>
            </w:pPr>
            <w:r w:rsidRPr="004569AF">
              <w:rPr>
                <w:szCs w:val="20"/>
              </w:rPr>
              <w:t>Bonds (Å)</w:t>
            </w:r>
          </w:p>
        </w:tc>
        <w:tc>
          <w:tcPr>
            <w:tcW w:w="5624" w:type="dxa"/>
            <w:gridSpan w:val="2"/>
            <w:tcBorders>
              <w:top w:val="nil"/>
              <w:left w:val="nil"/>
              <w:bottom w:val="nil"/>
              <w:right w:val="nil"/>
            </w:tcBorders>
            <w:vAlign w:val="center"/>
            <w:hideMark/>
          </w:tcPr>
          <w:p w14:paraId="29D43647" w14:textId="77777777" w:rsidR="0091597F" w:rsidRPr="004569AF" w:rsidRDefault="0091597F" w:rsidP="0091597F">
            <w:pPr>
              <w:jc w:val="center"/>
              <w:rPr>
                <w:rFonts w:eastAsiaTheme="minorEastAsia"/>
                <w:sz w:val="20"/>
                <w:szCs w:val="20"/>
                <w:lang w:eastAsia="ja-JP"/>
              </w:rPr>
            </w:pPr>
            <w:r w:rsidRPr="004569AF">
              <w:rPr>
                <w:rFonts w:eastAsiaTheme="minorEastAsia"/>
                <w:sz w:val="20"/>
                <w:szCs w:val="20"/>
                <w:lang w:eastAsia="ja-JP"/>
              </w:rPr>
              <w:t>0.007</w:t>
            </w:r>
          </w:p>
        </w:tc>
      </w:tr>
      <w:tr w:rsidR="0091597F" w14:paraId="3772FF13" w14:textId="77777777" w:rsidTr="005A1BAE">
        <w:tc>
          <w:tcPr>
            <w:tcW w:w="3232" w:type="dxa"/>
            <w:tcBorders>
              <w:top w:val="nil"/>
              <w:left w:val="nil"/>
              <w:bottom w:val="nil"/>
              <w:right w:val="nil"/>
            </w:tcBorders>
            <w:vAlign w:val="center"/>
            <w:hideMark/>
          </w:tcPr>
          <w:p w14:paraId="3C590BCB" w14:textId="77777777" w:rsidR="0091597F" w:rsidRPr="004569AF" w:rsidRDefault="0091597F" w:rsidP="0091597F">
            <w:pPr>
              <w:pStyle w:val="IUCrtabletext"/>
              <w:rPr>
                <w:szCs w:val="20"/>
              </w:rPr>
            </w:pPr>
            <w:r w:rsidRPr="004569AF">
              <w:rPr>
                <w:szCs w:val="20"/>
              </w:rPr>
              <w:t>  Angles (°)</w:t>
            </w:r>
          </w:p>
        </w:tc>
        <w:tc>
          <w:tcPr>
            <w:tcW w:w="5624" w:type="dxa"/>
            <w:gridSpan w:val="2"/>
            <w:tcBorders>
              <w:top w:val="nil"/>
              <w:left w:val="nil"/>
              <w:bottom w:val="nil"/>
              <w:right w:val="nil"/>
            </w:tcBorders>
            <w:vAlign w:val="center"/>
            <w:hideMark/>
          </w:tcPr>
          <w:p w14:paraId="3F2632AD" w14:textId="77777777" w:rsidR="0091597F" w:rsidRPr="004569AF" w:rsidRDefault="0091597F" w:rsidP="0091597F">
            <w:pPr>
              <w:jc w:val="center"/>
              <w:rPr>
                <w:rFonts w:eastAsiaTheme="minorEastAsia"/>
                <w:sz w:val="20"/>
                <w:szCs w:val="20"/>
                <w:lang w:eastAsia="ja-JP"/>
              </w:rPr>
            </w:pPr>
            <w:r w:rsidRPr="004569AF">
              <w:rPr>
                <w:rFonts w:eastAsiaTheme="minorEastAsia"/>
                <w:sz w:val="20"/>
                <w:szCs w:val="20"/>
                <w:lang w:eastAsia="ja-JP"/>
              </w:rPr>
              <w:t>0.99</w:t>
            </w:r>
          </w:p>
        </w:tc>
      </w:tr>
      <w:tr w:rsidR="0091597F" w14:paraId="0AA3253C" w14:textId="77777777" w:rsidTr="005A1BAE">
        <w:tc>
          <w:tcPr>
            <w:tcW w:w="3232" w:type="dxa"/>
            <w:tcBorders>
              <w:top w:val="nil"/>
              <w:left w:val="nil"/>
              <w:bottom w:val="nil"/>
              <w:right w:val="nil"/>
            </w:tcBorders>
            <w:vAlign w:val="center"/>
            <w:hideMark/>
          </w:tcPr>
          <w:p w14:paraId="51B048C7" w14:textId="77777777" w:rsidR="0091597F" w:rsidRPr="004569AF" w:rsidRDefault="0091597F" w:rsidP="0091597F">
            <w:pPr>
              <w:pStyle w:val="IUCrtabletext"/>
              <w:rPr>
                <w:szCs w:val="20"/>
              </w:rPr>
            </w:pPr>
            <w:r w:rsidRPr="004569AF">
              <w:rPr>
                <w:szCs w:val="20"/>
              </w:rPr>
              <w:t xml:space="preserve">Average </w:t>
            </w:r>
            <w:r w:rsidRPr="004569AF">
              <w:rPr>
                <w:i/>
                <w:iCs/>
                <w:szCs w:val="20"/>
              </w:rPr>
              <w:t>B</w:t>
            </w:r>
            <w:r w:rsidRPr="004569AF">
              <w:rPr>
                <w:szCs w:val="20"/>
              </w:rPr>
              <w:t xml:space="preserve"> factors (Å</w:t>
            </w:r>
            <w:r w:rsidRPr="004569AF">
              <w:rPr>
                <w:szCs w:val="20"/>
                <w:vertAlign w:val="superscript"/>
              </w:rPr>
              <w:t>2</w:t>
            </w:r>
            <w:r w:rsidRPr="004569AF">
              <w:rPr>
                <w:szCs w:val="20"/>
              </w:rPr>
              <w:t xml:space="preserve">) </w:t>
            </w:r>
          </w:p>
        </w:tc>
        <w:tc>
          <w:tcPr>
            <w:tcW w:w="3095" w:type="dxa"/>
            <w:tcBorders>
              <w:top w:val="nil"/>
              <w:left w:val="nil"/>
              <w:bottom w:val="nil"/>
              <w:right w:val="nil"/>
            </w:tcBorders>
            <w:vAlign w:val="center"/>
            <w:hideMark/>
          </w:tcPr>
          <w:p w14:paraId="72E4E211" w14:textId="77777777" w:rsidR="0091597F" w:rsidRPr="004569AF" w:rsidRDefault="0091597F" w:rsidP="0091597F">
            <w:pPr>
              <w:pStyle w:val="IUCrtabletext"/>
              <w:rPr>
                <w:szCs w:val="20"/>
              </w:rPr>
            </w:pPr>
            <w:r w:rsidRPr="004569AF">
              <w:rPr>
                <w:szCs w:val="20"/>
              </w:rPr>
              <w:t> </w:t>
            </w:r>
          </w:p>
        </w:tc>
        <w:tc>
          <w:tcPr>
            <w:tcW w:w="2529" w:type="dxa"/>
            <w:tcBorders>
              <w:top w:val="nil"/>
              <w:left w:val="nil"/>
              <w:bottom w:val="nil"/>
              <w:right w:val="nil"/>
            </w:tcBorders>
          </w:tcPr>
          <w:p w14:paraId="51C195F8" w14:textId="77777777" w:rsidR="0091597F" w:rsidRPr="004569AF" w:rsidRDefault="0091597F" w:rsidP="0091597F">
            <w:pPr>
              <w:pStyle w:val="IUCrtabletext"/>
              <w:rPr>
                <w:szCs w:val="20"/>
              </w:rPr>
            </w:pPr>
          </w:p>
        </w:tc>
      </w:tr>
      <w:tr w:rsidR="0091597F" w14:paraId="3265ED15" w14:textId="77777777" w:rsidTr="005A1BAE">
        <w:tc>
          <w:tcPr>
            <w:tcW w:w="3232" w:type="dxa"/>
            <w:tcBorders>
              <w:top w:val="nil"/>
              <w:left w:val="nil"/>
              <w:bottom w:val="nil"/>
              <w:right w:val="nil"/>
            </w:tcBorders>
            <w:vAlign w:val="center"/>
            <w:hideMark/>
          </w:tcPr>
          <w:p w14:paraId="2FD835FB" w14:textId="77777777" w:rsidR="0091597F" w:rsidRDefault="0091597F" w:rsidP="0091597F">
            <w:pPr>
              <w:pStyle w:val="IUCrtabletext"/>
              <w:rPr>
                <w:szCs w:val="20"/>
              </w:rPr>
            </w:pPr>
            <w:r>
              <w:rPr>
                <w:szCs w:val="20"/>
              </w:rPr>
              <w:t>  Protein</w:t>
            </w:r>
          </w:p>
        </w:tc>
        <w:tc>
          <w:tcPr>
            <w:tcW w:w="5624" w:type="dxa"/>
            <w:gridSpan w:val="2"/>
            <w:tcBorders>
              <w:top w:val="nil"/>
              <w:left w:val="nil"/>
              <w:bottom w:val="nil"/>
              <w:right w:val="nil"/>
            </w:tcBorders>
            <w:vAlign w:val="center"/>
            <w:hideMark/>
          </w:tcPr>
          <w:p w14:paraId="149BA718" w14:textId="77777777" w:rsidR="0091597F" w:rsidRDefault="0091597F" w:rsidP="0091597F">
            <w:pPr>
              <w:jc w:val="center"/>
              <w:rPr>
                <w:rFonts w:eastAsiaTheme="minorEastAsia"/>
                <w:sz w:val="20"/>
                <w:szCs w:val="20"/>
                <w:lang w:eastAsia="ja-JP"/>
              </w:rPr>
            </w:pPr>
            <w:r>
              <w:rPr>
                <w:rFonts w:eastAsiaTheme="minorEastAsia"/>
                <w:sz w:val="20"/>
                <w:szCs w:val="20"/>
                <w:lang w:eastAsia="ja-JP"/>
              </w:rPr>
              <w:t>31.1</w:t>
            </w:r>
          </w:p>
        </w:tc>
      </w:tr>
      <w:tr w:rsidR="0091597F" w14:paraId="5441D434" w14:textId="77777777" w:rsidTr="005A1BAE">
        <w:tc>
          <w:tcPr>
            <w:tcW w:w="3232" w:type="dxa"/>
            <w:tcBorders>
              <w:top w:val="nil"/>
              <w:left w:val="nil"/>
              <w:bottom w:val="nil"/>
              <w:right w:val="nil"/>
            </w:tcBorders>
            <w:vAlign w:val="center"/>
            <w:hideMark/>
          </w:tcPr>
          <w:p w14:paraId="0B44FC4C" w14:textId="77777777" w:rsidR="0091597F" w:rsidRDefault="0091597F" w:rsidP="0091597F">
            <w:pPr>
              <w:pStyle w:val="IUCrtabletext"/>
              <w:ind w:firstLineChars="50" w:firstLine="100"/>
              <w:rPr>
                <w:szCs w:val="20"/>
              </w:rPr>
            </w:pPr>
            <w:r>
              <w:rPr>
                <w:szCs w:val="20"/>
              </w:rPr>
              <w:t>ADP</w:t>
            </w:r>
          </w:p>
        </w:tc>
        <w:tc>
          <w:tcPr>
            <w:tcW w:w="5624" w:type="dxa"/>
            <w:gridSpan w:val="2"/>
            <w:tcBorders>
              <w:top w:val="nil"/>
              <w:left w:val="nil"/>
              <w:bottom w:val="nil"/>
              <w:right w:val="nil"/>
            </w:tcBorders>
            <w:vAlign w:val="center"/>
            <w:hideMark/>
          </w:tcPr>
          <w:p w14:paraId="708FB5E4" w14:textId="77777777" w:rsidR="0091597F" w:rsidRDefault="0091597F" w:rsidP="0091597F">
            <w:pPr>
              <w:jc w:val="center"/>
              <w:rPr>
                <w:rFonts w:eastAsiaTheme="minorEastAsia"/>
                <w:sz w:val="20"/>
                <w:szCs w:val="20"/>
                <w:lang w:eastAsia="ja-JP"/>
              </w:rPr>
            </w:pPr>
            <w:r>
              <w:rPr>
                <w:rFonts w:eastAsiaTheme="minorEastAsia"/>
                <w:sz w:val="20"/>
                <w:szCs w:val="20"/>
                <w:lang w:eastAsia="ja-JP"/>
              </w:rPr>
              <w:t>20.2</w:t>
            </w:r>
          </w:p>
        </w:tc>
      </w:tr>
      <w:tr w:rsidR="0091597F" w14:paraId="3BEFE12B" w14:textId="77777777" w:rsidTr="005A1BAE">
        <w:tc>
          <w:tcPr>
            <w:tcW w:w="3232" w:type="dxa"/>
            <w:tcBorders>
              <w:top w:val="nil"/>
              <w:left w:val="nil"/>
              <w:bottom w:val="nil"/>
              <w:right w:val="nil"/>
            </w:tcBorders>
            <w:vAlign w:val="center"/>
            <w:hideMark/>
          </w:tcPr>
          <w:p w14:paraId="7C76A9C6" w14:textId="77777777" w:rsidR="0091597F" w:rsidRDefault="0091597F" w:rsidP="0091597F">
            <w:pPr>
              <w:pStyle w:val="IUCrtabletext"/>
              <w:rPr>
                <w:szCs w:val="20"/>
              </w:rPr>
            </w:pPr>
            <w:r>
              <w:rPr>
                <w:szCs w:val="20"/>
              </w:rPr>
              <w:t xml:space="preserve">  Ion </w:t>
            </w:r>
          </w:p>
        </w:tc>
        <w:tc>
          <w:tcPr>
            <w:tcW w:w="5624" w:type="dxa"/>
            <w:gridSpan w:val="2"/>
            <w:tcBorders>
              <w:top w:val="nil"/>
              <w:left w:val="nil"/>
              <w:bottom w:val="nil"/>
              <w:right w:val="nil"/>
            </w:tcBorders>
            <w:vAlign w:val="center"/>
            <w:hideMark/>
          </w:tcPr>
          <w:p w14:paraId="6F5C1DCB" w14:textId="77777777" w:rsidR="0091597F" w:rsidRDefault="0091597F" w:rsidP="0091597F">
            <w:pPr>
              <w:jc w:val="center"/>
              <w:rPr>
                <w:rFonts w:eastAsiaTheme="minorEastAsia"/>
                <w:sz w:val="20"/>
                <w:szCs w:val="20"/>
                <w:lang w:eastAsia="ja-JP"/>
              </w:rPr>
            </w:pPr>
            <w:r>
              <w:rPr>
                <w:rFonts w:eastAsiaTheme="minorEastAsia"/>
                <w:sz w:val="20"/>
                <w:szCs w:val="20"/>
                <w:lang w:eastAsia="ja-JP"/>
              </w:rPr>
              <w:t>19.0</w:t>
            </w:r>
          </w:p>
        </w:tc>
      </w:tr>
      <w:tr w:rsidR="0091597F" w14:paraId="491790DB" w14:textId="77777777" w:rsidTr="005A1BAE">
        <w:tc>
          <w:tcPr>
            <w:tcW w:w="3232" w:type="dxa"/>
            <w:tcBorders>
              <w:top w:val="nil"/>
              <w:left w:val="nil"/>
              <w:bottom w:val="nil"/>
              <w:right w:val="nil"/>
            </w:tcBorders>
            <w:vAlign w:val="center"/>
            <w:hideMark/>
          </w:tcPr>
          <w:p w14:paraId="7C9E022A" w14:textId="77777777" w:rsidR="0091597F" w:rsidRDefault="0091597F" w:rsidP="0091597F">
            <w:pPr>
              <w:pStyle w:val="IUCrtabletext"/>
              <w:rPr>
                <w:szCs w:val="20"/>
              </w:rPr>
            </w:pPr>
            <w:r>
              <w:rPr>
                <w:szCs w:val="20"/>
              </w:rPr>
              <w:t>  Water</w:t>
            </w:r>
          </w:p>
        </w:tc>
        <w:tc>
          <w:tcPr>
            <w:tcW w:w="5624" w:type="dxa"/>
            <w:gridSpan w:val="2"/>
            <w:tcBorders>
              <w:top w:val="nil"/>
              <w:left w:val="nil"/>
              <w:bottom w:val="nil"/>
              <w:right w:val="nil"/>
            </w:tcBorders>
            <w:vAlign w:val="center"/>
            <w:hideMark/>
          </w:tcPr>
          <w:p w14:paraId="54C5F367" w14:textId="77777777" w:rsidR="0091597F" w:rsidRDefault="0091597F" w:rsidP="0091597F">
            <w:pPr>
              <w:jc w:val="center"/>
              <w:rPr>
                <w:rFonts w:eastAsiaTheme="minorEastAsia"/>
                <w:sz w:val="20"/>
                <w:szCs w:val="20"/>
                <w:lang w:eastAsia="ja-JP"/>
              </w:rPr>
            </w:pPr>
            <w:r>
              <w:rPr>
                <w:rFonts w:eastAsiaTheme="minorEastAsia"/>
                <w:sz w:val="20"/>
                <w:szCs w:val="20"/>
                <w:lang w:eastAsia="ja-JP"/>
              </w:rPr>
              <w:t>28.4</w:t>
            </w:r>
          </w:p>
        </w:tc>
      </w:tr>
      <w:tr w:rsidR="0091597F" w14:paraId="55E25D88" w14:textId="77777777" w:rsidTr="005A1BAE">
        <w:tc>
          <w:tcPr>
            <w:tcW w:w="3232" w:type="dxa"/>
            <w:tcBorders>
              <w:top w:val="nil"/>
              <w:left w:val="nil"/>
              <w:bottom w:val="nil"/>
              <w:right w:val="nil"/>
            </w:tcBorders>
            <w:vAlign w:val="center"/>
            <w:hideMark/>
          </w:tcPr>
          <w:p w14:paraId="281D049E" w14:textId="77777777" w:rsidR="0091597F" w:rsidRDefault="0091597F" w:rsidP="0091597F">
            <w:pPr>
              <w:pStyle w:val="IUCrtabletext"/>
              <w:rPr>
                <w:szCs w:val="20"/>
              </w:rPr>
            </w:pPr>
            <w:r>
              <w:rPr>
                <w:szCs w:val="20"/>
              </w:rPr>
              <w:t xml:space="preserve">Ramachandran plot </w:t>
            </w:r>
          </w:p>
        </w:tc>
        <w:tc>
          <w:tcPr>
            <w:tcW w:w="3095" w:type="dxa"/>
            <w:tcBorders>
              <w:top w:val="nil"/>
              <w:left w:val="nil"/>
              <w:bottom w:val="nil"/>
              <w:right w:val="nil"/>
            </w:tcBorders>
            <w:vAlign w:val="center"/>
            <w:hideMark/>
          </w:tcPr>
          <w:p w14:paraId="7C46D9D1" w14:textId="77777777" w:rsidR="0091597F" w:rsidRDefault="0091597F" w:rsidP="0091597F">
            <w:pPr>
              <w:pStyle w:val="IUCrtabletext"/>
              <w:rPr>
                <w:szCs w:val="20"/>
              </w:rPr>
            </w:pPr>
            <w:r>
              <w:rPr>
                <w:szCs w:val="20"/>
              </w:rPr>
              <w:t> </w:t>
            </w:r>
          </w:p>
        </w:tc>
        <w:tc>
          <w:tcPr>
            <w:tcW w:w="2529" w:type="dxa"/>
            <w:tcBorders>
              <w:top w:val="nil"/>
              <w:left w:val="nil"/>
              <w:bottom w:val="nil"/>
              <w:right w:val="nil"/>
            </w:tcBorders>
          </w:tcPr>
          <w:p w14:paraId="451F1E83" w14:textId="77777777" w:rsidR="0091597F" w:rsidRDefault="0091597F" w:rsidP="0091597F">
            <w:pPr>
              <w:pStyle w:val="IUCrtabletext"/>
              <w:rPr>
                <w:szCs w:val="20"/>
              </w:rPr>
            </w:pPr>
          </w:p>
        </w:tc>
      </w:tr>
      <w:tr w:rsidR="0091597F" w14:paraId="29E0C835" w14:textId="77777777" w:rsidTr="005A1BAE">
        <w:tc>
          <w:tcPr>
            <w:tcW w:w="3232" w:type="dxa"/>
            <w:tcBorders>
              <w:top w:val="nil"/>
              <w:left w:val="nil"/>
              <w:bottom w:val="nil"/>
              <w:right w:val="nil"/>
            </w:tcBorders>
            <w:vAlign w:val="center"/>
            <w:hideMark/>
          </w:tcPr>
          <w:p w14:paraId="682B115B" w14:textId="77777777" w:rsidR="0091597F" w:rsidRDefault="0091597F" w:rsidP="0091597F">
            <w:pPr>
              <w:pStyle w:val="IUCrtabletext"/>
              <w:rPr>
                <w:szCs w:val="20"/>
              </w:rPr>
            </w:pPr>
            <w:r>
              <w:rPr>
                <w:szCs w:val="20"/>
              </w:rPr>
              <w:t> Most favoured (%)</w:t>
            </w:r>
          </w:p>
        </w:tc>
        <w:tc>
          <w:tcPr>
            <w:tcW w:w="5624" w:type="dxa"/>
            <w:gridSpan w:val="2"/>
            <w:tcBorders>
              <w:top w:val="nil"/>
              <w:left w:val="nil"/>
              <w:bottom w:val="nil"/>
              <w:right w:val="nil"/>
            </w:tcBorders>
            <w:vAlign w:val="center"/>
            <w:hideMark/>
          </w:tcPr>
          <w:p w14:paraId="5745BFED" w14:textId="77777777" w:rsidR="0091597F" w:rsidRDefault="0091597F" w:rsidP="0091597F">
            <w:pPr>
              <w:pStyle w:val="IUCrtabletext"/>
              <w:jc w:val="center"/>
              <w:rPr>
                <w:szCs w:val="20"/>
              </w:rPr>
            </w:pPr>
            <w:r>
              <w:rPr>
                <w:szCs w:val="20"/>
              </w:rPr>
              <w:t>99.5</w:t>
            </w:r>
          </w:p>
        </w:tc>
      </w:tr>
      <w:tr w:rsidR="0091597F" w14:paraId="4406E3F5" w14:textId="77777777" w:rsidTr="00AA5ECD">
        <w:tc>
          <w:tcPr>
            <w:tcW w:w="3232" w:type="dxa"/>
            <w:tcBorders>
              <w:top w:val="nil"/>
              <w:left w:val="nil"/>
              <w:bottom w:val="nil"/>
              <w:right w:val="nil"/>
            </w:tcBorders>
            <w:vAlign w:val="center"/>
            <w:hideMark/>
          </w:tcPr>
          <w:p w14:paraId="2F6D5C51" w14:textId="77777777" w:rsidR="0091597F" w:rsidRDefault="0091597F" w:rsidP="0091597F">
            <w:pPr>
              <w:pStyle w:val="IUCrtabletext"/>
              <w:rPr>
                <w:szCs w:val="20"/>
              </w:rPr>
            </w:pPr>
            <w:r>
              <w:rPr>
                <w:szCs w:val="20"/>
              </w:rPr>
              <w:t> Allowed (%)</w:t>
            </w:r>
          </w:p>
        </w:tc>
        <w:tc>
          <w:tcPr>
            <w:tcW w:w="5624" w:type="dxa"/>
            <w:gridSpan w:val="2"/>
            <w:tcBorders>
              <w:top w:val="nil"/>
              <w:left w:val="nil"/>
              <w:bottom w:val="nil"/>
              <w:right w:val="nil"/>
            </w:tcBorders>
            <w:vAlign w:val="center"/>
            <w:hideMark/>
          </w:tcPr>
          <w:p w14:paraId="117B58B5" w14:textId="77777777" w:rsidR="0091597F" w:rsidRDefault="0091597F" w:rsidP="0091597F">
            <w:pPr>
              <w:pStyle w:val="IUCrtabletext"/>
              <w:jc w:val="center"/>
              <w:rPr>
                <w:szCs w:val="20"/>
              </w:rPr>
            </w:pPr>
            <w:r>
              <w:rPr>
                <w:szCs w:val="20"/>
              </w:rPr>
              <w:t>0.5</w:t>
            </w:r>
          </w:p>
        </w:tc>
      </w:tr>
      <w:tr w:rsidR="00AA5ECD" w14:paraId="00E89931" w14:textId="77777777" w:rsidTr="005A1BAE">
        <w:tc>
          <w:tcPr>
            <w:tcW w:w="3232" w:type="dxa"/>
            <w:tcBorders>
              <w:top w:val="nil"/>
              <w:left w:val="nil"/>
              <w:bottom w:val="single" w:sz="4" w:space="0" w:color="auto"/>
              <w:right w:val="nil"/>
            </w:tcBorders>
            <w:vAlign w:val="center"/>
          </w:tcPr>
          <w:p w14:paraId="67E4CC41" w14:textId="63D4E965" w:rsidR="00AA5ECD" w:rsidRPr="00AA5ECD" w:rsidRDefault="00AA5ECD" w:rsidP="0091597F">
            <w:pPr>
              <w:pStyle w:val="IUCrtabletext"/>
              <w:rPr>
                <w:rFonts w:eastAsiaTheme="minorEastAsia"/>
                <w:szCs w:val="20"/>
                <w:lang w:eastAsia="ja-JP"/>
              </w:rPr>
            </w:pPr>
            <w:r>
              <w:rPr>
                <w:rFonts w:eastAsiaTheme="minorEastAsia" w:hint="eastAsia"/>
                <w:szCs w:val="20"/>
                <w:lang w:eastAsia="ja-JP"/>
              </w:rPr>
              <w:t>P</w:t>
            </w:r>
            <w:r>
              <w:rPr>
                <w:rFonts w:eastAsiaTheme="minorEastAsia"/>
                <w:szCs w:val="20"/>
                <w:lang w:eastAsia="ja-JP"/>
              </w:rPr>
              <w:t>DB ID</w:t>
            </w:r>
          </w:p>
        </w:tc>
        <w:tc>
          <w:tcPr>
            <w:tcW w:w="5624" w:type="dxa"/>
            <w:gridSpan w:val="2"/>
            <w:tcBorders>
              <w:top w:val="nil"/>
              <w:left w:val="nil"/>
              <w:bottom w:val="single" w:sz="4" w:space="0" w:color="auto"/>
              <w:right w:val="nil"/>
            </w:tcBorders>
            <w:vAlign w:val="center"/>
          </w:tcPr>
          <w:p w14:paraId="4F7CC6EF" w14:textId="2919BBA1" w:rsidR="00AA5ECD" w:rsidRPr="00710B64" w:rsidRDefault="00710B64" w:rsidP="0091597F">
            <w:pPr>
              <w:pStyle w:val="IUCrtabletext"/>
              <w:jc w:val="center"/>
              <w:rPr>
                <w:rFonts w:eastAsiaTheme="minorEastAsia"/>
                <w:szCs w:val="20"/>
                <w:lang w:eastAsia="ja-JP"/>
              </w:rPr>
            </w:pPr>
            <w:r w:rsidRPr="008D12FD">
              <w:rPr>
                <w:rFonts w:eastAsiaTheme="minorEastAsia" w:hint="eastAsia"/>
                <w:color w:val="FF0000"/>
                <w:szCs w:val="20"/>
                <w:lang w:eastAsia="ja-JP"/>
              </w:rPr>
              <w:t>X</w:t>
            </w:r>
            <w:r w:rsidRPr="008D12FD">
              <w:rPr>
                <w:rFonts w:eastAsiaTheme="minorEastAsia"/>
                <w:color w:val="FF0000"/>
                <w:szCs w:val="20"/>
                <w:lang w:eastAsia="ja-JP"/>
              </w:rPr>
              <w:t>XX1</w:t>
            </w:r>
          </w:p>
        </w:tc>
      </w:tr>
    </w:tbl>
    <w:p w14:paraId="32BF0C0D" w14:textId="77777777" w:rsidR="00D95CD2" w:rsidRDefault="00D95CD2" w:rsidP="00D95CD2">
      <w:pPr>
        <w:pStyle w:val="IUCrbodytext"/>
      </w:pPr>
    </w:p>
    <w:p w14:paraId="663E0F9C" w14:textId="77777777" w:rsidR="00D95CD2" w:rsidRDefault="00D95CD2" w:rsidP="00D95CD2">
      <w:pPr>
        <w:pStyle w:val="IUCrtablecaption"/>
        <w:jc w:val="both"/>
      </w:pPr>
      <w:r>
        <w:t xml:space="preserve">The number of H/D exchanged and unexchanged residues. </w:t>
      </w:r>
    </w:p>
    <w:tbl>
      <w:tblPr>
        <w:tblStyle w:val="TableNormal"/>
        <w:tblW w:w="0" w:type="auto"/>
        <w:tblInd w:w="170" w:type="dxa"/>
        <w:tblBorders>
          <w:top w:val="single" w:sz="4" w:space="0" w:color="auto"/>
          <w:bottom w:val="single" w:sz="4" w:space="0" w:color="auto"/>
        </w:tblBorders>
        <w:tblLook w:val="04A0" w:firstRow="1" w:lastRow="0" w:firstColumn="1" w:lastColumn="0" w:noHBand="0" w:noVBand="1"/>
      </w:tblPr>
      <w:tblGrid>
        <w:gridCol w:w="1899"/>
        <w:gridCol w:w="1748"/>
        <w:gridCol w:w="1774"/>
        <w:gridCol w:w="1774"/>
        <w:gridCol w:w="1661"/>
      </w:tblGrid>
      <w:tr w:rsidR="00D95CD2" w14:paraId="61AC0ADF" w14:textId="77777777" w:rsidTr="002D2154">
        <w:trPr>
          <w:trHeight w:val="374"/>
        </w:trPr>
        <w:tc>
          <w:tcPr>
            <w:tcW w:w="1899" w:type="dxa"/>
            <w:tcBorders>
              <w:top w:val="single" w:sz="4" w:space="0" w:color="auto"/>
              <w:left w:val="nil"/>
              <w:bottom w:val="single" w:sz="4" w:space="0" w:color="auto"/>
              <w:right w:val="nil"/>
            </w:tcBorders>
            <w:vAlign w:val="center"/>
            <w:hideMark/>
          </w:tcPr>
          <w:p w14:paraId="75E9B90C"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Subdomain</w:t>
            </w:r>
          </w:p>
        </w:tc>
        <w:tc>
          <w:tcPr>
            <w:tcW w:w="1748" w:type="dxa"/>
            <w:tcBorders>
              <w:top w:val="single" w:sz="4" w:space="0" w:color="auto"/>
              <w:left w:val="nil"/>
              <w:bottom w:val="single" w:sz="4" w:space="0" w:color="auto"/>
              <w:right w:val="nil"/>
            </w:tcBorders>
            <w:vAlign w:val="center"/>
            <w:hideMark/>
          </w:tcPr>
          <w:p w14:paraId="226CF859"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No. of residue</w:t>
            </w:r>
          </w:p>
        </w:tc>
        <w:tc>
          <w:tcPr>
            <w:tcW w:w="1774" w:type="dxa"/>
            <w:tcBorders>
              <w:top w:val="single" w:sz="4" w:space="0" w:color="auto"/>
              <w:left w:val="nil"/>
              <w:bottom w:val="single" w:sz="4" w:space="0" w:color="auto"/>
              <w:right w:val="nil"/>
            </w:tcBorders>
            <w:vAlign w:val="center"/>
            <w:hideMark/>
          </w:tcPr>
          <w:p w14:paraId="498032E4" w14:textId="77777777" w:rsidR="00D95CD2" w:rsidRDefault="00D95CD2" w:rsidP="002D2154">
            <w:pPr>
              <w:pStyle w:val="IUCrtabletext"/>
              <w:jc w:val="center"/>
              <w:rPr>
                <w:szCs w:val="20"/>
              </w:rPr>
            </w:pPr>
            <w:r>
              <w:rPr>
                <w:szCs w:val="20"/>
              </w:rPr>
              <w:t>H&gt;80%</w:t>
            </w:r>
          </w:p>
        </w:tc>
        <w:tc>
          <w:tcPr>
            <w:tcW w:w="1774" w:type="dxa"/>
            <w:tcBorders>
              <w:top w:val="single" w:sz="4" w:space="0" w:color="auto"/>
              <w:left w:val="nil"/>
              <w:bottom w:val="single" w:sz="4" w:space="0" w:color="auto"/>
              <w:right w:val="nil"/>
            </w:tcBorders>
            <w:vAlign w:val="center"/>
            <w:hideMark/>
          </w:tcPr>
          <w:p w14:paraId="562D3662" w14:textId="77777777" w:rsidR="00D95CD2" w:rsidRDefault="00D95CD2" w:rsidP="002D2154">
            <w:pPr>
              <w:pStyle w:val="IUCrtabletext"/>
              <w:jc w:val="center"/>
              <w:rPr>
                <w:szCs w:val="20"/>
              </w:rPr>
            </w:pPr>
            <w:r>
              <w:rPr>
                <w:szCs w:val="20"/>
              </w:rPr>
              <w:t>D&gt;80%</w:t>
            </w:r>
          </w:p>
        </w:tc>
        <w:tc>
          <w:tcPr>
            <w:tcW w:w="1661" w:type="dxa"/>
            <w:tcBorders>
              <w:top w:val="single" w:sz="4" w:space="0" w:color="auto"/>
              <w:left w:val="nil"/>
              <w:bottom w:val="single" w:sz="4" w:space="0" w:color="auto"/>
              <w:right w:val="nil"/>
            </w:tcBorders>
            <w:vAlign w:val="center"/>
            <w:hideMark/>
          </w:tcPr>
          <w:p w14:paraId="1F8C3A7A"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 xml:space="preserve">Average </w:t>
            </w:r>
            <w:r>
              <w:rPr>
                <w:rFonts w:eastAsiaTheme="minorEastAsia"/>
                <w:i/>
                <w:iCs/>
                <w:szCs w:val="20"/>
                <w:lang w:eastAsia="ja-JP"/>
              </w:rPr>
              <w:t>B</w:t>
            </w:r>
            <w:r>
              <w:rPr>
                <w:rFonts w:eastAsiaTheme="minorEastAsia"/>
                <w:szCs w:val="20"/>
                <w:lang w:eastAsia="ja-JP"/>
              </w:rPr>
              <w:t>-factor (Å</w:t>
            </w:r>
            <w:r>
              <w:rPr>
                <w:rFonts w:eastAsiaTheme="minorEastAsia"/>
                <w:szCs w:val="20"/>
                <w:vertAlign w:val="superscript"/>
                <w:lang w:eastAsia="ja-JP"/>
              </w:rPr>
              <w:t>2</w:t>
            </w:r>
            <w:r>
              <w:rPr>
                <w:rFonts w:eastAsiaTheme="minorEastAsia"/>
                <w:szCs w:val="20"/>
                <w:lang w:eastAsia="ja-JP"/>
              </w:rPr>
              <w:t>)</w:t>
            </w:r>
          </w:p>
        </w:tc>
      </w:tr>
      <w:tr w:rsidR="00D95CD2" w14:paraId="7BA8DB24" w14:textId="77777777" w:rsidTr="002D2154">
        <w:trPr>
          <w:trHeight w:val="390"/>
        </w:trPr>
        <w:tc>
          <w:tcPr>
            <w:tcW w:w="1899" w:type="dxa"/>
            <w:tcBorders>
              <w:top w:val="single" w:sz="4" w:space="0" w:color="auto"/>
              <w:left w:val="nil"/>
              <w:bottom w:val="nil"/>
              <w:right w:val="nil"/>
            </w:tcBorders>
            <w:vAlign w:val="center"/>
            <w:hideMark/>
          </w:tcPr>
          <w:p w14:paraId="202A01D4" w14:textId="77777777" w:rsidR="00D95CD2" w:rsidRDefault="00D95CD2" w:rsidP="002D2154">
            <w:pPr>
              <w:pStyle w:val="IUCrtabletext"/>
              <w:jc w:val="center"/>
              <w:rPr>
                <w:szCs w:val="20"/>
              </w:rPr>
            </w:pPr>
            <w:r>
              <w:rPr>
                <w:szCs w:val="20"/>
              </w:rPr>
              <w:t>Overall</w:t>
            </w:r>
          </w:p>
        </w:tc>
        <w:tc>
          <w:tcPr>
            <w:tcW w:w="1748" w:type="dxa"/>
            <w:tcBorders>
              <w:top w:val="single" w:sz="4" w:space="0" w:color="auto"/>
              <w:left w:val="nil"/>
              <w:bottom w:val="nil"/>
              <w:right w:val="nil"/>
            </w:tcBorders>
            <w:vAlign w:val="center"/>
            <w:hideMark/>
          </w:tcPr>
          <w:p w14:paraId="0694DC50" w14:textId="77777777" w:rsidR="00D95CD2" w:rsidRDefault="00D95CD2" w:rsidP="002D2154">
            <w:pPr>
              <w:pStyle w:val="IUCrtabletext"/>
              <w:jc w:val="center"/>
              <w:rPr>
                <w:szCs w:val="20"/>
              </w:rPr>
            </w:pPr>
            <w:r>
              <w:rPr>
                <w:szCs w:val="20"/>
              </w:rPr>
              <w:t>366</w:t>
            </w:r>
          </w:p>
        </w:tc>
        <w:tc>
          <w:tcPr>
            <w:tcW w:w="1774" w:type="dxa"/>
            <w:tcBorders>
              <w:top w:val="single" w:sz="4" w:space="0" w:color="auto"/>
              <w:left w:val="nil"/>
              <w:bottom w:val="nil"/>
              <w:right w:val="nil"/>
            </w:tcBorders>
            <w:vAlign w:val="center"/>
            <w:hideMark/>
          </w:tcPr>
          <w:p w14:paraId="17D4A8AE" w14:textId="77777777" w:rsidR="00D95CD2" w:rsidRDefault="00D95CD2" w:rsidP="002D2154">
            <w:pPr>
              <w:pStyle w:val="IUCrtabletext"/>
              <w:jc w:val="center"/>
              <w:rPr>
                <w:szCs w:val="20"/>
              </w:rPr>
            </w:pPr>
            <w:r>
              <w:rPr>
                <w:szCs w:val="20"/>
              </w:rPr>
              <w:t>64 (17.5)</w:t>
            </w:r>
          </w:p>
        </w:tc>
        <w:tc>
          <w:tcPr>
            <w:tcW w:w="1774" w:type="dxa"/>
            <w:tcBorders>
              <w:top w:val="single" w:sz="4" w:space="0" w:color="auto"/>
              <w:left w:val="nil"/>
              <w:bottom w:val="nil"/>
              <w:right w:val="nil"/>
            </w:tcBorders>
            <w:vAlign w:val="center"/>
            <w:hideMark/>
          </w:tcPr>
          <w:p w14:paraId="5457D6DA" w14:textId="77777777" w:rsidR="00D95CD2" w:rsidRDefault="00D95CD2" w:rsidP="002D2154">
            <w:pPr>
              <w:pStyle w:val="IUCrtabletext"/>
              <w:jc w:val="center"/>
              <w:rPr>
                <w:szCs w:val="20"/>
              </w:rPr>
            </w:pPr>
            <w:r>
              <w:rPr>
                <w:szCs w:val="20"/>
              </w:rPr>
              <w:t>178 (48.6)</w:t>
            </w:r>
          </w:p>
        </w:tc>
        <w:tc>
          <w:tcPr>
            <w:tcW w:w="1661" w:type="dxa"/>
            <w:tcBorders>
              <w:top w:val="single" w:sz="4" w:space="0" w:color="auto"/>
              <w:left w:val="nil"/>
              <w:bottom w:val="nil"/>
              <w:right w:val="nil"/>
            </w:tcBorders>
            <w:vAlign w:val="center"/>
            <w:hideMark/>
          </w:tcPr>
          <w:p w14:paraId="48DA5983"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31.3</w:t>
            </w:r>
          </w:p>
        </w:tc>
      </w:tr>
      <w:tr w:rsidR="00D95CD2" w14:paraId="2109D051" w14:textId="77777777" w:rsidTr="002D2154">
        <w:trPr>
          <w:trHeight w:val="390"/>
        </w:trPr>
        <w:tc>
          <w:tcPr>
            <w:tcW w:w="1899" w:type="dxa"/>
            <w:tcBorders>
              <w:top w:val="nil"/>
              <w:left w:val="nil"/>
              <w:bottom w:val="nil"/>
              <w:right w:val="nil"/>
            </w:tcBorders>
            <w:vAlign w:val="center"/>
            <w:hideMark/>
          </w:tcPr>
          <w:p w14:paraId="17EBEB24"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IA</w:t>
            </w:r>
          </w:p>
        </w:tc>
        <w:tc>
          <w:tcPr>
            <w:tcW w:w="1748" w:type="dxa"/>
            <w:tcBorders>
              <w:top w:val="nil"/>
              <w:left w:val="nil"/>
              <w:bottom w:val="nil"/>
              <w:right w:val="nil"/>
            </w:tcBorders>
            <w:vAlign w:val="center"/>
            <w:hideMark/>
          </w:tcPr>
          <w:p w14:paraId="50A88FAE" w14:textId="77777777" w:rsidR="00D95CD2" w:rsidRDefault="00D95CD2" w:rsidP="002D2154">
            <w:pPr>
              <w:pStyle w:val="IUCrtabletext"/>
              <w:jc w:val="center"/>
              <w:rPr>
                <w:szCs w:val="20"/>
              </w:rPr>
            </w:pPr>
            <w:r>
              <w:rPr>
                <w:szCs w:val="20"/>
              </w:rPr>
              <w:t>124</w:t>
            </w:r>
          </w:p>
        </w:tc>
        <w:tc>
          <w:tcPr>
            <w:tcW w:w="1774" w:type="dxa"/>
            <w:tcBorders>
              <w:top w:val="nil"/>
              <w:left w:val="nil"/>
              <w:bottom w:val="nil"/>
              <w:right w:val="nil"/>
            </w:tcBorders>
            <w:vAlign w:val="center"/>
            <w:hideMark/>
          </w:tcPr>
          <w:p w14:paraId="6D9CEA9D" w14:textId="77777777" w:rsidR="00D95CD2" w:rsidRDefault="00D95CD2" w:rsidP="002D2154">
            <w:pPr>
              <w:pStyle w:val="IUCrtabletext"/>
              <w:jc w:val="center"/>
              <w:rPr>
                <w:szCs w:val="20"/>
              </w:rPr>
            </w:pPr>
            <w:r>
              <w:rPr>
                <w:szCs w:val="20"/>
              </w:rPr>
              <w:t>38 (30.6)</w:t>
            </w:r>
          </w:p>
        </w:tc>
        <w:tc>
          <w:tcPr>
            <w:tcW w:w="1774" w:type="dxa"/>
            <w:tcBorders>
              <w:top w:val="nil"/>
              <w:left w:val="nil"/>
              <w:bottom w:val="nil"/>
              <w:right w:val="nil"/>
            </w:tcBorders>
            <w:vAlign w:val="center"/>
            <w:hideMark/>
          </w:tcPr>
          <w:p w14:paraId="37E17229" w14:textId="77777777" w:rsidR="00D95CD2" w:rsidRDefault="00D95CD2" w:rsidP="002D2154">
            <w:pPr>
              <w:pStyle w:val="IUCrtabletext"/>
              <w:jc w:val="center"/>
              <w:rPr>
                <w:szCs w:val="20"/>
              </w:rPr>
            </w:pPr>
            <w:r>
              <w:rPr>
                <w:szCs w:val="20"/>
              </w:rPr>
              <w:t>50 (40.3)</w:t>
            </w:r>
          </w:p>
        </w:tc>
        <w:tc>
          <w:tcPr>
            <w:tcW w:w="1661" w:type="dxa"/>
            <w:tcBorders>
              <w:top w:val="nil"/>
              <w:left w:val="nil"/>
              <w:bottom w:val="nil"/>
              <w:right w:val="nil"/>
            </w:tcBorders>
            <w:vAlign w:val="center"/>
            <w:hideMark/>
          </w:tcPr>
          <w:p w14:paraId="5EE562BD"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28.4</w:t>
            </w:r>
          </w:p>
        </w:tc>
      </w:tr>
      <w:tr w:rsidR="00D95CD2" w14:paraId="732DBF0D" w14:textId="77777777" w:rsidTr="002D2154">
        <w:trPr>
          <w:trHeight w:val="390"/>
        </w:trPr>
        <w:tc>
          <w:tcPr>
            <w:tcW w:w="1899" w:type="dxa"/>
            <w:tcBorders>
              <w:top w:val="nil"/>
              <w:left w:val="nil"/>
              <w:bottom w:val="nil"/>
              <w:right w:val="nil"/>
            </w:tcBorders>
            <w:vAlign w:val="center"/>
            <w:hideMark/>
          </w:tcPr>
          <w:p w14:paraId="10897D3C"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IB</w:t>
            </w:r>
          </w:p>
        </w:tc>
        <w:tc>
          <w:tcPr>
            <w:tcW w:w="1748" w:type="dxa"/>
            <w:tcBorders>
              <w:top w:val="nil"/>
              <w:left w:val="nil"/>
              <w:bottom w:val="nil"/>
              <w:right w:val="nil"/>
            </w:tcBorders>
            <w:vAlign w:val="center"/>
            <w:hideMark/>
          </w:tcPr>
          <w:p w14:paraId="0596170E"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72</w:t>
            </w:r>
          </w:p>
        </w:tc>
        <w:tc>
          <w:tcPr>
            <w:tcW w:w="1774" w:type="dxa"/>
            <w:tcBorders>
              <w:top w:val="nil"/>
              <w:left w:val="nil"/>
              <w:bottom w:val="nil"/>
              <w:right w:val="nil"/>
            </w:tcBorders>
            <w:vAlign w:val="center"/>
            <w:hideMark/>
          </w:tcPr>
          <w:p w14:paraId="69FF26A9" w14:textId="77777777" w:rsidR="00D95CD2" w:rsidRDefault="00D95CD2" w:rsidP="002D2154">
            <w:pPr>
              <w:pStyle w:val="IUCrtabletext"/>
              <w:jc w:val="center"/>
              <w:rPr>
                <w:szCs w:val="20"/>
              </w:rPr>
            </w:pPr>
            <w:r>
              <w:rPr>
                <w:szCs w:val="20"/>
              </w:rPr>
              <w:t>2 (2.8)</w:t>
            </w:r>
          </w:p>
        </w:tc>
        <w:tc>
          <w:tcPr>
            <w:tcW w:w="1774" w:type="dxa"/>
            <w:tcBorders>
              <w:top w:val="nil"/>
              <w:left w:val="nil"/>
              <w:bottom w:val="nil"/>
              <w:right w:val="nil"/>
            </w:tcBorders>
            <w:vAlign w:val="center"/>
            <w:hideMark/>
          </w:tcPr>
          <w:p w14:paraId="7C7B1288" w14:textId="77777777" w:rsidR="00D95CD2" w:rsidRDefault="00D95CD2" w:rsidP="002D2154">
            <w:pPr>
              <w:pStyle w:val="IUCrtabletext"/>
              <w:jc w:val="center"/>
              <w:rPr>
                <w:szCs w:val="20"/>
              </w:rPr>
            </w:pPr>
            <w:r>
              <w:rPr>
                <w:szCs w:val="20"/>
              </w:rPr>
              <w:t>37 (51.3)</w:t>
            </w:r>
          </w:p>
        </w:tc>
        <w:tc>
          <w:tcPr>
            <w:tcW w:w="1661" w:type="dxa"/>
            <w:tcBorders>
              <w:top w:val="nil"/>
              <w:left w:val="nil"/>
              <w:bottom w:val="nil"/>
              <w:right w:val="nil"/>
            </w:tcBorders>
            <w:vAlign w:val="center"/>
            <w:hideMark/>
          </w:tcPr>
          <w:p w14:paraId="1882F640"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32.3</w:t>
            </w:r>
          </w:p>
        </w:tc>
      </w:tr>
      <w:tr w:rsidR="00D95CD2" w14:paraId="2B295070" w14:textId="77777777" w:rsidTr="002D2154">
        <w:trPr>
          <w:trHeight w:val="390"/>
        </w:trPr>
        <w:tc>
          <w:tcPr>
            <w:tcW w:w="1899" w:type="dxa"/>
            <w:tcBorders>
              <w:top w:val="nil"/>
              <w:left w:val="nil"/>
              <w:bottom w:val="nil"/>
              <w:right w:val="nil"/>
            </w:tcBorders>
            <w:vAlign w:val="center"/>
            <w:hideMark/>
          </w:tcPr>
          <w:p w14:paraId="3D0752B4"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IIA</w:t>
            </w:r>
          </w:p>
        </w:tc>
        <w:tc>
          <w:tcPr>
            <w:tcW w:w="1748" w:type="dxa"/>
            <w:tcBorders>
              <w:top w:val="nil"/>
              <w:left w:val="nil"/>
              <w:bottom w:val="nil"/>
              <w:right w:val="nil"/>
            </w:tcBorders>
            <w:vAlign w:val="center"/>
            <w:hideMark/>
          </w:tcPr>
          <w:p w14:paraId="5CFC9C54"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92</w:t>
            </w:r>
          </w:p>
        </w:tc>
        <w:tc>
          <w:tcPr>
            <w:tcW w:w="1774" w:type="dxa"/>
            <w:tcBorders>
              <w:top w:val="nil"/>
              <w:left w:val="nil"/>
              <w:bottom w:val="nil"/>
              <w:right w:val="nil"/>
            </w:tcBorders>
            <w:vAlign w:val="center"/>
            <w:hideMark/>
          </w:tcPr>
          <w:p w14:paraId="620633A8" w14:textId="77777777" w:rsidR="00D95CD2" w:rsidRDefault="00D95CD2" w:rsidP="002D2154">
            <w:pPr>
              <w:pStyle w:val="IUCrtabletext"/>
              <w:jc w:val="center"/>
              <w:rPr>
                <w:szCs w:val="20"/>
              </w:rPr>
            </w:pPr>
            <w:r>
              <w:rPr>
                <w:szCs w:val="20"/>
              </w:rPr>
              <w:t>20 (21.7)</w:t>
            </w:r>
          </w:p>
        </w:tc>
        <w:tc>
          <w:tcPr>
            <w:tcW w:w="1774" w:type="dxa"/>
            <w:tcBorders>
              <w:top w:val="nil"/>
              <w:left w:val="nil"/>
              <w:bottom w:val="nil"/>
              <w:right w:val="nil"/>
            </w:tcBorders>
            <w:vAlign w:val="center"/>
            <w:hideMark/>
          </w:tcPr>
          <w:p w14:paraId="22F89883" w14:textId="77777777" w:rsidR="00D95CD2" w:rsidRDefault="00D95CD2" w:rsidP="002D2154">
            <w:pPr>
              <w:pStyle w:val="IUCrtabletext"/>
              <w:jc w:val="center"/>
              <w:rPr>
                <w:szCs w:val="20"/>
              </w:rPr>
            </w:pPr>
            <w:r>
              <w:rPr>
                <w:szCs w:val="20"/>
              </w:rPr>
              <w:t>48 (52.2)</w:t>
            </w:r>
          </w:p>
        </w:tc>
        <w:tc>
          <w:tcPr>
            <w:tcW w:w="1661" w:type="dxa"/>
            <w:tcBorders>
              <w:top w:val="nil"/>
              <w:left w:val="nil"/>
              <w:bottom w:val="nil"/>
              <w:right w:val="nil"/>
            </w:tcBorders>
            <w:vAlign w:val="center"/>
            <w:hideMark/>
          </w:tcPr>
          <w:p w14:paraId="35FFA352"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28.8</w:t>
            </w:r>
          </w:p>
        </w:tc>
      </w:tr>
      <w:tr w:rsidR="00D95CD2" w14:paraId="6CB436EC" w14:textId="77777777" w:rsidTr="002D2154">
        <w:trPr>
          <w:trHeight w:val="390"/>
        </w:trPr>
        <w:tc>
          <w:tcPr>
            <w:tcW w:w="1899" w:type="dxa"/>
            <w:tcBorders>
              <w:top w:val="nil"/>
              <w:left w:val="nil"/>
              <w:bottom w:val="single" w:sz="4" w:space="0" w:color="auto"/>
              <w:right w:val="nil"/>
            </w:tcBorders>
            <w:vAlign w:val="center"/>
            <w:hideMark/>
          </w:tcPr>
          <w:p w14:paraId="6AFFB5BF" w14:textId="77777777" w:rsidR="00D95CD2" w:rsidRDefault="00D95CD2" w:rsidP="002D2154">
            <w:pPr>
              <w:pStyle w:val="IUCrtabletext"/>
              <w:jc w:val="center"/>
              <w:rPr>
                <w:szCs w:val="20"/>
              </w:rPr>
            </w:pPr>
            <w:r>
              <w:rPr>
                <w:rFonts w:eastAsiaTheme="minorEastAsia"/>
                <w:szCs w:val="20"/>
                <w:lang w:eastAsia="ja-JP"/>
              </w:rPr>
              <w:t>IIB</w:t>
            </w:r>
          </w:p>
        </w:tc>
        <w:tc>
          <w:tcPr>
            <w:tcW w:w="1748" w:type="dxa"/>
            <w:tcBorders>
              <w:top w:val="nil"/>
              <w:left w:val="nil"/>
              <w:bottom w:val="single" w:sz="4" w:space="0" w:color="auto"/>
              <w:right w:val="nil"/>
            </w:tcBorders>
            <w:vAlign w:val="center"/>
            <w:hideMark/>
          </w:tcPr>
          <w:p w14:paraId="6EEC5127"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78</w:t>
            </w:r>
          </w:p>
        </w:tc>
        <w:tc>
          <w:tcPr>
            <w:tcW w:w="1774" w:type="dxa"/>
            <w:tcBorders>
              <w:top w:val="nil"/>
              <w:left w:val="nil"/>
              <w:bottom w:val="single" w:sz="4" w:space="0" w:color="auto"/>
              <w:right w:val="nil"/>
            </w:tcBorders>
            <w:vAlign w:val="center"/>
            <w:hideMark/>
          </w:tcPr>
          <w:p w14:paraId="7AF22D3D" w14:textId="77777777" w:rsidR="00D95CD2" w:rsidRDefault="00D95CD2" w:rsidP="002D2154">
            <w:pPr>
              <w:pStyle w:val="IUCrtabletext"/>
              <w:jc w:val="center"/>
              <w:rPr>
                <w:szCs w:val="20"/>
              </w:rPr>
            </w:pPr>
            <w:r>
              <w:rPr>
                <w:szCs w:val="20"/>
              </w:rPr>
              <w:t>4 (5.1)</w:t>
            </w:r>
          </w:p>
        </w:tc>
        <w:tc>
          <w:tcPr>
            <w:tcW w:w="1774" w:type="dxa"/>
            <w:tcBorders>
              <w:top w:val="nil"/>
              <w:left w:val="nil"/>
              <w:bottom w:val="single" w:sz="4" w:space="0" w:color="auto"/>
              <w:right w:val="nil"/>
            </w:tcBorders>
            <w:vAlign w:val="center"/>
            <w:hideMark/>
          </w:tcPr>
          <w:p w14:paraId="37BE88E7" w14:textId="77777777" w:rsidR="00D95CD2" w:rsidRDefault="00D95CD2" w:rsidP="002D2154">
            <w:pPr>
              <w:pStyle w:val="IUCrtabletext"/>
              <w:jc w:val="center"/>
              <w:rPr>
                <w:szCs w:val="20"/>
              </w:rPr>
            </w:pPr>
            <w:r>
              <w:rPr>
                <w:szCs w:val="20"/>
              </w:rPr>
              <w:t>43 (55.1)</w:t>
            </w:r>
          </w:p>
        </w:tc>
        <w:tc>
          <w:tcPr>
            <w:tcW w:w="1661" w:type="dxa"/>
            <w:tcBorders>
              <w:top w:val="nil"/>
              <w:left w:val="nil"/>
              <w:bottom w:val="single" w:sz="4" w:space="0" w:color="auto"/>
              <w:right w:val="nil"/>
            </w:tcBorders>
            <w:vAlign w:val="center"/>
            <w:hideMark/>
          </w:tcPr>
          <w:p w14:paraId="2396D69E" w14:textId="77777777" w:rsidR="00D95CD2" w:rsidRDefault="00D95CD2" w:rsidP="002D2154">
            <w:pPr>
              <w:pStyle w:val="IUCrtabletext"/>
              <w:jc w:val="center"/>
              <w:rPr>
                <w:rFonts w:eastAsiaTheme="minorEastAsia"/>
                <w:szCs w:val="20"/>
                <w:lang w:eastAsia="ja-JP"/>
              </w:rPr>
            </w:pPr>
            <w:r>
              <w:rPr>
                <w:rFonts w:eastAsiaTheme="minorEastAsia"/>
                <w:szCs w:val="20"/>
                <w:lang w:eastAsia="ja-JP"/>
              </w:rPr>
              <w:t>37.3</w:t>
            </w:r>
          </w:p>
        </w:tc>
      </w:tr>
    </w:tbl>
    <w:p w14:paraId="58ABFF88" w14:textId="77777777" w:rsidR="00D95CD2" w:rsidRDefault="00D95CD2" w:rsidP="00D95CD2">
      <w:pPr>
        <w:pStyle w:val="IUCrbodytext"/>
        <w:rPr>
          <w:rFonts w:eastAsiaTheme="minorEastAsia"/>
          <w:lang w:eastAsia="ja-JP"/>
        </w:rPr>
      </w:pPr>
      <w:r>
        <w:rPr>
          <w:rFonts w:eastAsiaTheme="minorEastAsia"/>
          <w:lang w:eastAsia="ja-JP"/>
        </w:rPr>
        <w:t xml:space="preserve">The numbers in parentheses are rate. </w:t>
      </w:r>
    </w:p>
    <w:p w14:paraId="3608A3F9" w14:textId="77777777" w:rsidR="007A3042" w:rsidRDefault="007A3042" w:rsidP="007A3042">
      <w:pPr>
        <w:pStyle w:val="IUCrbodytext"/>
      </w:pPr>
    </w:p>
    <w:p w14:paraId="0487467A" w14:textId="0BBC754C" w:rsidR="007A3042" w:rsidRDefault="007A3042" w:rsidP="007A3042">
      <w:pPr>
        <w:pStyle w:val="IUCrtablecaption"/>
        <w:jc w:val="both"/>
      </w:pPr>
      <w:r>
        <w:t>Kinetic parameters for the ATPase activity of WT-, Y149A- and T204A-Hsp7</w:t>
      </w:r>
      <w:r w:rsidR="005139CA">
        <w:t>2</w:t>
      </w:r>
      <w:r>
        <w:t xml:space="preserve"> in the presence and absence of cochaperones. </w:t>
      </w:r>
    </w:p>
    <w:tbl>
      <w:tblPr>
        <w:tblStyle w:val="TableNormal"/>
        <w:tblW w:w="0" w:type="auto"/>
        <w:tblInd w:w="170" w:type="dxa"/>
        <w:tblBorders>
          <w:top w:val="single" w:sz="4" w:space="0" w:color="auto"/>
          <w:bottom w:val="single" w:sz="4" w:space="0" w:color="auto"/>
        </w:tblBorders>
        <w:tblLook w:val="04A0" w:firstRow="1" w:lastRow="0" w:firstColumn="1" w:lastColumn="0" w:noHBand="0" w:noVBand="1"/>
      </w:tblPr>
      <w:tblGrid>
        <w:gridCol w:w="1871"/>
        <w:gridCol w:w="1644"/>
        <w:gridCol w:w="1985"/>
        <w:gridCol w:w="1566"/>
        <w:gridCol w:w="1790"/>
      </w:tblGrid>
      <w:tr w:rsidR="00C87EBD" w:rsidRPr="00B70A1C" w14:paraId="19909160" w14:textId="77777777" w:rsidTr="00D651C0">
        <w:trPr>
          <w:trHeight w:val="374"/>
        </w:trPr>
        <w:tc>
          <w:tcPr>
            <w:tcW w:w="1871" w:type="dxa"/>
            <w:tcBorders>
              <w:top w:val="single" w:sz="4" w:space="0" w:color="auto"/>
              <w:left w:val="nil"/>
              <w:bottom w:val="single" w:sz="4" w:space="0" w:color="auto"/>
              <w:right w:val="nil"/>
            </w:tcBorders>
            <w:vAlign w:val="center"/>
            <w:hideMark/>
          </w:tcPr>
          <w:p w14:paraId="54A76094" w14:textId="5C8660E5"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Hsp7</w:t>
            </w:r>
            <w:r w:rsidR="00055552">
              <w:rPr>
                <w:rFonts w:eastAsiaTheme="minorEastAsia" w:hint="eastAsia"/>
                <w:szCs w:val="20"/>
                <w:lang w:eastAsia="ja-JP"/>
              </w:rPr>
              <w:t>2</w:t>
            </w:r>
          </w:p>
        </w:tc>
        <w:tc>
          <w:tcPr>
            <w:tcW w:w="1644" w:type="dxa"/>
            <w:tcBorders>
              <w:top w:val="single" w:sz="4" w:space="0" w:color="auto"/>
              <w:left w:val="nil"/>
              <w:bottom w:val="single" w:sz="4" w:space="0" w:color="auto"/>
              <w:right w:val="nil"/>
            </w:tcBorders>
            <w:vAlign w:val="center"/>
          </w:tcPr>
          <w:p w14:paraId="29EE8BF5" w14:textId="415554DD"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Cochaperone</w:t>
            </w:r>
          </w:p>
        </w:tc>
        <w:tc>
          <w:tcPr>
            <w:tcW w:w="1985" w:type="dxa"/>
            <w:tcBorders>
              <w:top w:val="single" w:sz="4" w:space="0" w:color="auto"/>
              <w:left w:val="nil"/>
              <w:bottom w:val="single" w:sz="4" w:space="0" w:color="auto"/>
              <w:right w:val="nil"/>
            </w:tcBorders>
            <w:vAlign w:val="center"/>
            <w:hideMark/>
          </w:tcPr>
          <w:p w14:paraId="3430F8B0" w14:textId="1B1AD488" w:rsidR="00C87EBD" w:rsidRPr="00B70A1C" w:rsidRDefault="00C87EBD" w:rsidP="00C87EBD">
            <w:pPr>
              <w:pStyle w:val="IUCrtabletext"/>
              <w:jc w:val="center"/>
              <w:rPr>
                <w:rFonts w:eastAsiaTheme="minorEastAsia"/>
                <w:szCs w:val="20"/>
                <w:lang w:eastAsia="ja-JP"/>
              </w:rPr>
            </w:pPr>
            <w:r w:rsidRPr="00B70A1C">
              <w:rPr>
                <w:i/>
                <w:iCs/>
                <w:szCs w:val="20"/>
              </w:rPr>
              <w:t>K</w:t>
            </w:r>
            <w:r w:rsidRPr="00B70A1C">
              <w:rPr>
                <w:szCs w:val="20"/>
                <w:vertAlign w:val="subscript"/>
              </w:rPr>
              <w:t>cat</w:t>
            </w:r>
            <w:r w:rsidRPr="00B70A1C">
              <w:rPr>
                <w:rFonts w:eastAsiaTheme="minorEastAsia"/>
                <w:szCs w:val="20"/>
                <w:lang w:eastAsia="ja-JP"/>
              </w:rPr>
              <w:t>/</w:t>
            </w:r>
            <w:r w:rsidRPr="00B70A1C">
              <w:rPr>
                <w:rFonts w:eastAsiaTheme="minorEastAsia"/>
                <w:i/>
                <w:iCs/>
                <w:szCs w:val="20"/>
                <w:lang w:eastAsia="ja-JP"/>
              </w:rPr>
              <w:t>K</w:t>
            </w:r>
            <w:r w:rsidRPr="00B70A1C">
              <w:rPr>
                <w:rFonts w:eastAsiaTheme="minorEastAsia"/>
                <w:szCs w:val="20"/>
                <w:vertAlign w:val="subscript"/>
                <w:lang w:eastAsia="ja-JP"/>
              </w:rPr>
              <w:t>m</w:t>
            </w:r>
            <w:r w:rsidRPr="00B70A1C">
              <w:rPr>
                <w:rFonts w:eastAsiaTheme="minorEastAsia"/>
                <w:szCs w:val="20"/>
                <w:lang w:eastAsia="ja-JP"/>
              </w:rPr>
              <w:t xml:space="preserve"> (µM</w:t>
            </w:r>
            <w:r w:rsidR="00D651C0" w:rsidRPr="00B70A1C">
              <w:rPr>
                <w:szCs w:val="20"/>
                <w:vertAlign w:val="superscript"/>
              </w:rPr>
              <w:t>−1</w:t>
            </w:r>
            <w:r w:rsidRPr="00B70A1C">
              <w:rPr>
                <w:szCs w:val="20"/>
              </w:rPr>
              <w:t xml:space="preserve"> </w:t>
            </w:r>
            <w:r w:rsidR="001B44E2">
              <w:rPr>
                <w:szCs w:val="20"/>
              </w:rPr>
              <w:t>h</w:t>
            </w:r>
            <w:r w:rsidRPr="00B70A1C">
              <w:rPr>
                <w:szCs w:val="20"/>
                <w:vertAlign w:val="superscript"/>
              </w:rPr>
              <w:t>−1</w:t>
            </w:r>
            <w:r w:rsidRPr="00B70A1C">
              <w:rPr>
                <w:rFonts w:eastAsiaTheme="minorEastAsia"/>
                <w:szCs w:val="20"/>
                <w:lang w:eastAsia="ja-JP"/>
              </w:rPr>
              <w:t>)</w:t>
            </w:r>
          </w:p>
        </w:tc>
        <w:tc>
          <w:tcPr>
            <w:tcW w:w="1566" w:type="dxa"/>
            <w:tcBorders>
              <w:top w:val="single" w:sz="4" w:space="0" w:color="auto"/>
              <w:left w:val="nil"/>
              <w:bottom w:val="single" w:sz="4" w:space="0" w:color="auto"/>
              <w:right w:val="nil"/>
            </w:tcBorders>
            <w:vAlign w:val="center"/>
            <w:hideMark/>
          </w:tcPr>
          <w:p w14:paraId="55C1597E" w14:textId="7692928B" w:rsidR="00C87EBD" w:rsidRPr="00B70A1C" w:rsidRDefault="00C87EBD" w:rsidP="00C87EBD">
            <w:pPr>
              <w:pStyle w:val="IUCrtabletext"/>
              <w:jc w:val="center"/>
              <w:rPr>
                <w:szCs w:val="20"/>
              </w:rPr>
            </w:pPr>
            <w:r w:rsidRPr="00B70A1C">
              <w:rPr>
                <w:rFonts w:eastAsiaTheme="minorEastAsia"/>
                <w:i/>
                <w:iCs/>
                <w:szCs w:val="20"/>
                <w:lang w:eastAsia="ja-JP"/>
              </w:rPr>
              <w:t>K</w:t>
            </w:r>
            <w:r w:rsidRPr="00B70A1C">
              <w:rPr>
                <w:rFonts w:eastAsiaTheme="minorEastAsia"/>
                <w:szCs w:val="20"/>
                <w:vertAlign w:val="subscript"/>
                <w:lang w:eastAsia="ja-JP"/>
              </w:rPr>
              <w:t>m</w:t>
            </w:r>
            <w:r w:rsidRPr="00B70A1C">
              <w:rPr>
                <w:rFonts w:eastAsiaTheme="minorEastAsia"/>
                <w:szCs w:val="20"/>
                <w:lang w:eastAsia="ja-JP"/>
              </w:rPr>
              <w:t xml:space="preserve"> (µM)</w:t>
            </w:r>
          </w:p>
        </w:tc>
        <w:tc>
          <w:tcPr>
            <w:tcW w:w="1790" w:type="dxa"/>
            <w:tcBorders>
              <w:top w:val="single" w:sz="4" w:space="0" w:color="auto"/>
              <w:left w:val="nil"/>
              <w:bottom w:val="single" w:sz="4" w:space="0" w:color="auto"/>
              <w:right w:val="nil"/>
            </w:tcBorders>
            <w:vAlign w:val="center"/>
            <w:hideMark/>
          </w:tcPr>
          <w:p w14:paraId="759323A4" w14:textId="21BF67C7" w:rsidR="00C87EBD" w:rsidRPr="00B70A1C" w:rsidRDefault="00C87EBD" w:rsidP="00C87EBD">
            <w:pPr>
              <w:pStyle w:val="IUCrtabletext"/>
              <w:jc w:val="center"/>
              <w:rPr>
                <w:szCs w:val="20"/>
              </w:rPr>
            </w:pPr>
            <w:r w:rsidRPr="00B70A1C">
              <w:rPr>
                <w:i/>
                <w:iCs/>
                <w:szCs w:val="20"/>
              </w:rPr>
              <w:t>K</w:t>
            </w:r>
            <w:r w:rsidRPr="00B70A1C">
              <w:rPr>
                <w:szCs w:val="20"/>
                <w:vertAlign w:val="subscript"/>
              </w:rPr>
              <w:t>cat</w:t>
            </w:r>
            <w:r w:rsidRPr="00B70A1C">
              <w:rPr>
                <w:szCs w:val="20"/>
              </w:rPr>
              <w:t xml:space="preserve"> (</w:t>
            </w:r>
            <w:r w:rsidR="001B44E2">
              <w:rPr>
                <w:szCs w:val="20"/>
              </w:rPr>
              <w:t>h</w:t>
            </w:r>
            <w:r w:rsidRPr="00B70A1C">
              <w:rPr>
                <w:szCs w:val="20"/>
                <w:vertAlign w:val="superscript"/>
              </w:rPr>
              <w:t>−1</w:t>
            </w:r>
            <w:r w:rsidRPr="00B70A1C">
              <w:rPr>
                <w:szCs w:val="20"/>
              </w:rPr>
              <w:t>)</w:t>
            </w:r>
          </w:p>
        </w:tc>
      </w:tr>
      <w:tr w:rsidR="00C87EBD" w:rsidRPr="00B70A1C" w14:paraId="6B4DAFCF" w14:textId="77777777" w:rsidTr="00D651C0">
        <w:trPr>
          <w:trHeight w:val="390"/>
        </w:trPr>
        <w:tc>
          <w:tcPr>
            <w:tcW w:w="1871" w:type="dxa"/>
            <w:tcBorders>
              <w:top w:val="single" w:sz="4" w:space="0" w:color="auto"/>
              <w:left w:val="nil"/>
              <w:bottom w:val="nil"/>
              <w:right w:val="nil"/>
            </w:tcBorders>
            <w:vAlign w:val="center"/>
            <w:hideMark/>
          </w:tcPr>
          <w:p w14:paraId="5A25CA2B" w14:textId="453B36D1" w:rsidR="00C87EBD" w:rsidRPr="00B70A1C" w:rsidRDefault="00C87EBD" w:rsidP="00C87EBD">
            <w:pPr>
              <w:pStyle w:val="IUCrtabletext"/>
              <w:jc w:val="center"/>
              <w:rPr>
                <w:szCs w:val="20"/>
              </w:rPr>
            </w:pPr>
            <w:r w:rsidRPr="00B70A1C">
              <w:rPr>
                <w:szCs w:val="20"/>
              </w:rPr>
              <w:t>WT</w:t>
            </w:r>
          </w:p>
        </w:tc>
        <w:tc>
          <w:tcPr>
            <w:tcW w:w="1644" w:type="dxa"/>
            <w:tcBorders>
              <w:top w:val="single" w:sz="4" w:space="0" w:color="auto"/>
              <w:left w:val="nil"/>
              <w:bottom w:val="nil"/>
              <w:right w:val="nil"/>
            </w:tcBorders>
            <w:vAlign w:val="center"/>
          </w:tcPr>
          <w:p w14:paraId="1392D900" w14:textId="5B51F0AF"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None</w:t>
            </w:r>
          </w:p>
        </w:tc>
        <w:tc>
          <w:tcPr>
            <w:tcW w:w="1985" w:type="dxa"/>
            <w:tcBorders>
              <w:top w:val="single" w:sz="4" w:space="0" w:color="auto"/>
              <w:left w:val="nil"/>
              <w:bottom w:val="nil"/>
              <w:right w:val="nil"/>
            </w:tcBorders>
            <w:vAlign w:val="center"/>
          </w:tcPr>
          <w:p w14:paraId="76C9B998" w14:textId="07A041F1"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.4 </w:t>
            </w:r>
            <w:r w:rsidRPr="00B70A1C">
              <w:rPr>
                <w:rFonts w:eastAsia="ＭＳ 明朝"/>
                <w:szCs w:val="20"/>
                <w:lang w:eastAsia="ja-JP"/>
              </w:rPr>
              <w:t>±</w:t>
            </w:r>
            <w:r>
              <w:rPr>
                <w:rFonts w:eastAsia="ＭＳ 明朝"/>
                <w:szCs w:val="20"/>
                <w:lang w:eastAsia="ja-JP"/>
              </w:rPr>
              <w:t xml:space="preserve"> 0.</w:t>
            </w:r>
            <w:r w:rsidR="009016AC">
              <w:rPr>
                <w:rFonts w:eastAsia="ＭＳ 明朝"/>
                <w:szCs w:val="20"/>
                <w:lang w:eastAsia="ja-JP"/>
              </w:rPr>
              <w:t>0027</w:t>
            </w:r>
          </w:p>
        </w:tc>
        <w:tc>
          <w:tcPr>
            <w:tcW w:w="1566" w:type="dxa"/>
            <w:tcBorders>
              <w:top w:val="single" w:sz="4" w:space="0" w:color="auto"/>
              <w:left w:val="nil"/>
              <w:bottom w:val="nil"/>
              <w:right w:val="nil"/>
            </w:tcBorders>
            <w:vAlign w:val="center"/>
          </w:tcPr>
          <w:p w14:paraId="33E20497" w14:textId="6529D196" w:rsidR="00C87EBD" w:rsidRPr="00B70A1C" w:rsidRDefault="00B70A1C" w:rsidP="00C87EBD">
            <w:pPr>
              <w:pStyle w:val="IUCrtabletext"/>
              <w:jc w:val="center"/>
              <w:rPr>
                <w:rFonts w:eastAsiaTheme="minorEastAsia"/>
                <w:szCs w:val="20"/>
                <w:lang w:eastAsia="ja-JP"/>
              </w:rPr>
            </w:pPr>
            <w:r w:rsidRPr="00B70A1C">
              <w:rPr>
                <w:rFonts w:eastAsiaTheme="minorEastAsia"/>
                <w:szCs w:val="20"/>
                <w:lang w:eastAsia="ja-JP"/>
              </w:rPr>
              <w:t>1</w:t>
            </w:r>
            <w:r w:rsidR="009016AC">
              <w:rPr>
                <w:rFonts w:eastAsiaTheme="minorEastAsia"/>
                <w:szCs w:val="20"/>
                <w:lang w:eastAsia="ja-JP"/>
              </w:rPr>
              <w:t>6</w:t>
            </w:r>
            <w:r>
              <w:rPr>
                <w:rFonts w:eastAsiaTheme="minorEastAsia"/>
                <w:szCs w:val="20"/>
                <w:lang w:eastAsia="ja-JP"/>
              </w:rPr>
              <w:t xml:space="preserve"> </w:t>
            </w:r>
            <w:r w:rsidRPr="00B70A1C">
              <w:rPr>
                <w:rFonts w:eastAsia="ＭＳ 明朝"/>
                <w:szCs w:val="20"/>
                <w:lang w:eastAsia="ja-JP"/>
              </w:rPr>
              <w:t>±</w:t>
            </w:r>
            <w:r>
              <w:rPr>
                <w:rFonts w:eastAsia="ＭＳ 明朝"/>
                <w:szCs w:val="20"/>
                <w:lang w:eastAsia="ja-JP"/>
              </w:rPr>
              <w:t xml:space="preserve"> </w:t>
            </w:r>
            <w:r w:rsidRPr="00B70A1C">
              <w:rPr>
                <w:rFonts w:eastAsia="ＭＳ 明朝"/>
                <w:szCs w:val="20"/>
                <w:lang w:eastAsia="ja-JP"/>
              </w:rPr>
              <w:t>1.</w:t>
            </w:r>
            <w:r w:rsidR="009016AC">
              <w:rPr>
                <w:rFonts w:eastAsia="ＭＳ 明朝"/>
                <w:szCs w:val="20"/>
                <w:lang w:eastAsia="ja-JP"/>
              </w:rPr>
              <w:t>8</w:t>
            </w:r>
          </w:p>
        </w:tc>
        <w:tc>
          <w:tcPr>
            <w:tcW w:w="1790" w:type="dxa"/>
            <w:tcBorders>
              <w:top w:val="single" w:sz="4" w:space="0" w:color="auto"/>
              <w:left w:val="nil"/>
              <w:bottom w:val="nil"/>
              <w:right w:val="nil"/>
            </w:tcBorders>
            <w:vAlign w:val="center"/>
          </w:tcPr>
          <w:p w14:paraId="00D6DED0" w14:textId="08DB5749"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2 </w:t>
            </w:r>
            <w:r w:rsidRPr="00B70A1C">
              <w:rPr>
                <w:rFonts w:eastAsia="ＭＳ 明朝"/>
                <w:szCs w:val="20"/>
                <w:lang w:eastAsia="ja-JP"/>
              </w:rPr>
              <w:t>±</w:t>
            </w:r>
            <w:r>
              <w:rPr>
                <w:rFonts w:eastAsia="ＭＳ 明朝"/>
                <w:szCs w:val="20"/>
                <w:lang w:eastAsia="ja-JP"/>
              </w:rPr>
              <w:t xml:space="preserve"> </w:t>
            </w:r>
            <w:r w:rsidR="009016AC">
              <w:rPr>
                <w:rFonts w:eastAsia="ＭＳ 明朝"/>
                <w:szCs w:val="20"/>
                <w:lang w:eastAsia="ja-JP"/>
              </w:rPr>
              <w:t>0.03</w:t>
            </w:r>
          </w:p>
        </w:tc>
      </w:tr>
      <w:tr w:rsidR="00C87EBD" w:rsidRPr="00B70A1C" w14:paraId="774F9948" w14:textId="77777777" w:rsidTr="00D651C0">
        <w:trPr>
          <w:trHeight w:val="390"/>
        </w:trPr>
        <w:tc>
          <w:tcPr>
            <w:tcW w:w="1871" w:type="dxa"/>
            <w:tcBorders>
              <w:top w:val="nil"/>
              <w:left w:val="nil"/>
              <w:bottom w:val="nil"/>
              <w:right w:val="nil"/>
            </w:tcBorders>
          </w:tcPr>
          <w:p w14:paraId="1E5E958E" w14:textId="78ED832C" w:rsidR="00C87EBD" w:rsidRPr="00B70A1C" w:rsidRDefault="00C87EBD" w:rsidP="00C87EBD">
            <w:pPr>
              <w:pStyle w:val="IUCrtabletext"/>
              <w:jc w:val="center"/>
              <w:rPr>
                <w:rFonts w:eastAsiaTheme="minorEastAsia"/>
                <w:szCs w:val="20"/>
                <w:lang w:eastAsia="ja-JP"/>
              </w:rPr>
            </w:pPr>
            <w:r w:rsidRPr="00B70A1C">
              <w:rPr>
                <w:szCs w:val="20"/>
              </w:rPr>
              <w:lastRenderedPageBreak/>
              <w:t>WT</w:t>
            </w:r>
          </w:p>
        </w:tc>
        <w:tc>
          <w:tcPr>
            <w:tcW w:w="1644" w:type="dxa"/>
            <w:tcBorders>
              <w:top w:val="nil"/>
              <w:left w:val="nil"/>
              <w:bottom w:val="nil"/>
              <w:right w:val="nil"/>
            </w:tcBorders>
            <w:vAlign w:val="center"/>
          </w:tcPr>
          <w:p w14:paraId="01A1588E" w14:textId="42FFEFEF"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0.1 µM DnaJB1</w:t>
            </w:r>
          </w:p>
        </w:tc>
        <w:tc>
          <w:tcPr>
            <w:tcW w:w="1985" w:type="dxa"/>
            <w:tcBorders>
              <w:top w:val="nil"/>
              <w:left w:val="nil"/>
              <w:bottom w:val="nil"/>
              <w:right w:val="nil"/>
            </w:tcBorders>
            <w:vAlign w:val="center"/>
          </w:tcPr>
          <w:p w14:paraId="2D9C3E15" w14:textId="4B95903A"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.3 </w:t>
            </w:r>
            <w:r w:rsidRPr="00B70A1C">
              <w:rPr>
                <w:rFonts w:eastAsia="ＭＳ 明朝"/>
                <w:szCs w:val="20"/>
                <w:lang w:eastAsia="ja-JP"/>
              </w:rPr>
              <w:t>±</w:t>
            </w:r>
            <w:r>
              <w:rPr>
                <w:rFonts w:eastAsia="ＭＳ 明朝"/>
                <w:szCs w:val="20"/>
                <w:lang w:eastAsia="ja-JP"/>
              </w:rPr>
              <w:t xml:space="preserve"> 0.072</w:t>
            </w:r>
          </w:p>
        </w:tc>
        <w:tc>
          <w:tcPr>
            <w:tcW w:w="1566" w:type="dxa"/>
            <w:tcBorders>
              <w:top w:val="nil"/>
              <w:left w:val="nil"/>
              <w:bottom w:val="nil"/>
              <w:right w:val="nil"/>
            </w:tcBorders>
            <w:vAlign w:val="center"/>
          </w:tcPr>
          <w:p w14:paraId="5E0668C5" w14:textId="65010D1B" w:rsidR="00C87EBD" w:rsidRPr="00B70A1C" w:rsidRDefault="00B70A1C" w:rsidP="00C87EBD">
            <w:pPr>
              <w:pStyle w:val="IUCrtabletext"/>
              <w:jc w:val="center"/>
              <w:rPr>
                <w:rFonts w:eastAsiaTheme="minorEastAsia"/>
                <w:szCs w:val="20"/>
                <w:lang w:eastAsia="ja-JP"/>
              </w:rPr>
            </w:pPr>
            <w:r>
              <w:rPr>
                <w:rFonts w:eastAsiaTheme="minorEastAsia" w:hint="eastAsia"/>
                <w:szCs w:val="20"/>
                <w:lang w:eastAsia="ja-JP"/>
              </w:rPr>
              <w:t>3</w:t>
            </w:r>
            <w:r>
              <w:rPr>
                <w:rFonts w:eastAsiaTheme="minorEastAsia"/>
                <w:szCs w:val="20"/>
                <w:lang w:eastAsia="ja-JP"/>
              </w:rPr>
              <w:t xml:space="preserve">7 </w:t>
            </w:r>
            <w:r w:rsidRPr="00B70A1C">
              <w:rPr>
                <w:rFonts w:eastAsia="ＭＳ 明朝"/>
                <w:szCs w:val="20"/>
                <w:lang w:eastAsia="ja-JP"/>
              </w:rPr>
              <w:t>±</w:t>
            </w:r>
            <w:r>
              <w:rPr>
                <w:rFonts w:eastAsia="ＭＳ 明朝"/>
                <w:szCs w:val="20"/>
                <w:lang w:eastAsia="ja-JP"/>
              </w:rPr>
              <w:t xml:space="preserve"> 5.4</w:t>
            </w:r>
          </w:p>
        </w:tc>
        <w:tc>
          <w:tcPr>
            <w:tcW w:w="1790" w:type="dxa"/>
            <w:tcBorders>
              <w:top w:val="nil"/>
              <w:left w:val="nil"/>
              <w:bottom w:val="nil"/>
              <w:right w:val="nil"/>
            </w:tcBorders>
            <w:vAlign w:val="center"/>
          </w:tcPr>
          <w:p w14:paraId="36EE2FCC" w14:textId="703245AA"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4</w:t>
            </w:r>
            <w:r>
              <w:rPr>
                <w:rFonts w:eastAsiaTheme="minorEastAsia"/>
                <w:szCs w:val="20"/>
                <w:lang w:eastAsia="ja-JP"/>
              </w:rPr>
              <w:t xml:space="preserve">4 </w:t>
            </w:r>
            <w:r w:rsidRPr="00B70A1C">
              <w:rPr>
                <w:rFonts w:eastAsia="ＭＳ 明朝"/>
                <w:szCs w:val="20"/>
                <w:lang w:eastAsia="ja-JP"/>
              </w:rPr>
              <w:t>±</w:t>
            </w:r>
            <w:r>
              <w:rPr>
                <w:rFonts w:eastAsia="ＭＳ 明朝"/>
                <w:szCs w:val="20"/>
                <w:lang w:eastAsia="ja-JP"/>
              </w:rPr>
              <w:t xml:space="preserve"> 3.8</w:t>
            </w:r>
          </w:p>
        </w:tc>
      </w:tr>
      <w:tr w:rsidR="00C87EBD" w:rsidRPr="00B70A1C" w14:paraId="5EE0B60E" w14:textId="77777777" w:rsidTr="00D651C0">
        <w:trPr>
          <w:trHeight w:val="390"/>
        </w:trPr>
        <w:tc>
          <w:tcPr>
            <w:tcW w:w="1871" w:type="dxa"/>
            <w:tcBorders>
              <w:top w:val="nil"/>
              <w:left w:val="nil"/>
              <w:bottom w:val="nil"/>
              <w:right w:val="nil"/>
            </w:tcBorders>
          </w:tcPr>
          <w:p w14:paraId="43B85757" w14:textId="4ACE16AF" w:rsidR="00C87EBD" w:rsidRPr="00B70A1C" w:rsidRDefault="00C87EBD" w:rsidP="00C87EBD">
            <w:pPr>
              <w:pStyle w:val="IUCrtabletext"/>
              <w:jc w:val="center"/>
              <w:rPr>
                <w:rFonts w:eastAsiaTheme="minorEastAsia"/>
                <w:szCs w:val="20"/>
                <w:lang w:eastAsia="ja-JP"/>
              </w:rPr>
            </w:pPr>
            <w:r w:rsidRPr="00B70A1C">
              <w:rPr>
                <w:szCs w:val="20"/>
              </w:rPr>
              <w:t>WT</w:t>
            </w:r>
          </w:p>
        </w:tc>
        <w:tc>
          <w:tcPr>
            <w:tcW w:w="1644" w:type="dxa"/>
            <w:tcBorders>
              <w:top w:val="nil"/>
              <w:left w:val="nil"/>
              <w:bottom w:val="nil"/>
              <w:right w:val="nil"/>
            </w:tcBorders>
            <w:vAlign w:val="center"/>
          </w:tcPr>
          <w:p w14:paraId="102714CA" w14:textId="029BE991"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0.3 µM DnaJB1</w:t>
            </w:r>
          </w:p>
        </w:tc>
        <w:tc>
          <w:tcPr>
            <w:tcW w:w="1985" w:type="dxa"/>
            <w:tcBorders>
              <w:top w:val="nil"/>
              <w:left w:val="nil"/>
              <w:bottom w:val="nil"/>
              <w:right w:val="nil"/>
            </w:tcBorders>
            <w:vAlign w:val="center"/>
          </w:tcPr>
          <w:p w14:paraId="11FB8BEF" w14:textId="6ABC5A8E"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.5 </w:t>
            </w:r>
            <w:r w:rsidRPr="00B70A1C">
              <w:rPr>
                <w:rFonts w:eastAsia="ＭＳ 明朝"/>
                <w:szCs w:val="20"/>
                <w:lang w:eastAsia="ja-JP"/>
              </w:rPr>
              <w:t>±</w:t>
            </w:r>
            <w:r>
              <w:rPr>
                <w:rFonts w:eastAsia="ＭＳ 明朝"/>
                <w:szCs w:val="20"/>
                <w:lang w:eastAsia="ja-JP"/>
              </w:rPr>
              <w:t xml:space="preserve"> 0.072</w:t>
            </w:r>
          </w:p>
        </w:tc>
        <w:tc>
          <w:tcPr>
            <w:tcW w:w="1566" w:type="dxa"/>
            <w:tcBorders>
              <w:top w:val="nil"/>
              <w:left w:val="nil"/>
              <w:bottom w:val="nil"/>
              <w:right w:val="nil"/>
            </w:tcBorders>
            <w:vAlign w:val="center"/>
          </w:tcPr>
          <w:p w14:paraId="7A3415CE" w14:textId="6467DB02" w:rsidR="00C87EBD" w:rsidRPr="00B70A1C" w:rsidRDefault="00B70A1C" w:rsidP="00C87EBD">
            <w:pPr>
              <w:pStyle w:val="IUCrtabletext"/>
              <w:jc w:val="center"/>
              <w:rPr>
                <w:rFonts w:eastAsiaTheme="minorEastAsia"/>
                <w:szCs w:val="20"/>
                <w:lang w:eastAsia="ja-JP"/>
              </w:rPr>
            </w:pPr>
            <w:r>
              <w:rPr>
                <w:rFonts w:eastAsiaTheme="minorEastAsia" w:hint="eastAsia"/>
                <w:szCs w:val="20"/>
                <w:lang w:eastAsia="ja-JP"/>
              </w:rPr>
              <w:t>3</w:t>
            </w:r>
            <w:r>
              <w:rPr>
                <w:rFonts w:eastAsiaTheme="minorEastAsia"/>
                <w:szCs w:val="20"/>
                <w:lang w:eastAsia="ja-JP"/>
              </w:rPr>
              <w:t xml:space="preserve">6 </w:t>
            </w:r>
            <w:r w:rsidRPr="00B70A1C">
              <w:rPr>
                <w:rFonts w:eastAsia="ＭＳ 明朝"/>
                <w:szCs w:val="20"/>
                <w:lang w:eastAsia="ja-JP"/>
              </w:rPr>
              <w:t>±</w:t>
            </w:r>
            <w:r>
              <w:rPr>
                <w:rFonts w:eastAsia="ＭＳ 明朝"/>
                <w:szCs w:val="20"/>
                <w:lang w:eastAsia="ja-JP"/>
              </w:rPr>
              <w:t xml:space="preserve"> 4.7</w:t>
            </w:r>
          </w:p>
        </w:tc>
        <w:tc>
          <w:tcPr>
            <w:tcW w:w="1790" w:type="dxa"/>
            <w:tcBorders>
              <w:top w:val="nil"/>
              <w:left w:val="nil"/>
              <w:bottom w:val="nil"/>
              <w:right w:val="nil"/>
            </w:tcBorders>
            <w:vAlign w:val="center"/>
          </w:tcPr>
          <w:p w14:paraId="3B3572B4" w14:textId="5F3EA055"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5</w:t>
            </w:r>
            <w:r>
              <w:rPr>
                <w:rFonts w:eastAsiaTheme="minorEastAsia"/>
                <w:szCs w:val="20"/>
                <w:lang w:eastAsia="ja-JP"/>
              </w:rPr>
              <w:t xml:space="preserve">3 </w:t>
            </w:r>
            <w:r w:rsidRPr="00B70A1C">
              <w:rPr>
                <w:rFonts w:eastAsia="ＭＳ 明朝"/>
                <w:szCs w:val="20"/>
                <w:lang w:eastAsia="ja-JP"/>
              </w:rPr>
              <w:t>±</w:t>
            </w:r>
            <w:r>
              <w:rPr>
                <w:rFonts w:eastAsia="ＭＳ 明朝"/>
                <w:szCs w:val="20"/>
                <w:lang w:eastAsia="ja-JP"/>
              </w:rPr>
              <w:t xml:space="preserve"> 4.8</w:t>
            </w:r>
          </w:p>
        </w:tc>
      </w:tr>
      <w:tr w:rsidR="00C87EBD" w:rsidRPr="00B70A1C" w14:paraId="69434007" w14:textId="77777777" w:rsidTr="00D651C0">
        <w:trPr>
          <w:trHeight w:val="390"/>
        </w:trPr>
        <w:tc>
          <w:tcPr>
            <w:tcW w:w="1871" w:type="dxa"/>
            <w:tcBorders>
              <w:top w:val="nil"/>
              <w:left w:val="nil"/>
              <w:bottom w:val="nil"/>
              <w:right w:val="nil"/>
            </w:tcBorders>
          </w:tcPr>
          <w:p w14:paraId="6DB53197" w14:textId="5F492066" w:rsidR="00C87EBD" w:rsidRPr="00B70A1C" w:rsidRDefault="00C87EBD" w:rsidP="00C87EBD">
            <w:pPr>
              <w:pStyle w:val="IUCrtabletext"/>
              <w:jc w:val="center"/>
              <w:rPr>
                <w:rFonts w:eastAsiaTheme="minorEastAsia"/>
                <w:szCs w:val="20"/>
                <w:lang w:eastAsia="ja-JP"/>
              </w:rPr>
            </w:pPr>
            <w:r w:rsidRPr="00B70A1C">
              <w:rPr>
                <w:szCs w:val="20"/>
              </w:rPr>
              <w:t>WT</w:t>
            </w:r>
          </w:p>
        </w:tc>
        <w:tc>
          <w:tcPr>
            <w:tcW w:w="1644" w:type="dxa"/>
            <w:tcBorders>
              <w:top w:val="nil"/>
              <w:left w:val="nil"/>
              <w:bottom w:val="nil"/>
              <w:right w:val="nil"/>
            </w:tcBorders>
            <w:vAlign w:val="center"/>
          </w:tcPr>
          <w:p w14:paraId="50613645" w14:textId="0001CE0F"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1.0 µM DnaJB1</w:t>
            </w:r>
          </w:p>
        </w:tc>
        <w:tc>
          <w:tcPr>
            <w:tcW w:w="1985" w:type="dxa"/>
            <w:tcBorders>
              <w:top w:val="nil"/>
              <w:left w:val="nil"/>
              <w:bottom w:val="nil"/>
              <w:right w:val="nil"/>
            </w:tcBorders>
            <w:vAlign w:val="center"/>
          </w:tcPr>
          <w:p w14:paraId="5B3C6D62" w14:textId="4CA897C7"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.9 </w:t>
            </w:r>
            <w:r w:rsidRPr="00B70A1C">
              <w:rPr>
                <w:rFonts w:eastAsia="ＭＳ 明朝"/>
                <w:szCs w:val="20"/>
                <w:lang w:eastAsia="ja-JP"/>
              </w:rPr>
              <w:t>±</w:t>
            </w:r>
            <w:r>
              <w:rPr>
                <w:rFonts w:eastAsia="ＭＳ 明朝"/>
                <w:szCs w:val="20"/>
                <w:lang w:eastAsia="ja-JP"/>
              </w:rPr>
              <w:t xml:space="preserve"> 0.12</w:t>
            </w:r>
          </w:p>
        </w:tc>
        <w:tc>
          <w:tcPr>
            <w:tcW w:w="1566" w:type="dxa"/>
            <w:tcBorders>
              <w:top w:val="nil"/>
              <w:left w:val="nil"/>
              <w:bottom w:val="nil"/>
              <w:right w:val="nil"/>
            </w:tcBorders>
            <w:vAlign w:val="center"/>
          </w:tcPr>
          <w:p w14:paraId="383D2870" w14:textId="76B13FDC" w:rsidR="00C87EBD" w:rsidRPr="00B70A1C" w:rsidRDefault="00B70A1C" w:rsidP="00C87EBD">
            <w:pPr>
              <w:pStyle w:val="IUCrtabletext"/>
              <w:jc w:val="center"/>
              <w:rPr>
                <w:rFonts w:eastAsiaTheme="minorEastAsia"/>
                <w:szCs w:val="20"/>
                <w:lang w:eastAsia="ja-JP"/>
              </w:rPr>
            </w:pPr>
            <w:r>
              <w:rPr>
                <w:rFonts w:eastAsiaTheme="minorEastAsia" w:hint="eastAsia"/>
                <w:szCs w:val="20"/>
                <w:lang w:eastAsia="ja-JP"/>
              </w:rPr>
              <w:t>3</w:t>
            </w:r>
            <w:r>
              <w:rPr>
                <w:rFonts w:eastAsiaTheme="minorEastAsia"/>
                <w:szCs w:val="20"/>
                <w:lang w:eastAsia="ja-JP"/>
              </w:rPr>
              <w:t xml:space="preserve">5 </w:t>
            </w:r>
            <w:r w:rsidRPr="00B70A1C">
              <w:rPr>
                <w:rFonts w:eastAsia="ＭＳ 明朝"/>
                <w:szCs w:val="20"/>
                <w:lang w:eastAsia="ja-JP"/>
              </w:rPr>
              <w:t>±</w:t>
            </w:r>
            <w:r>
              <w:rPr>
                <w:rFonts w:eastAsia="ＭＳ 明朝"/>
                <w:szCs w:val="20"/>
                <w:lang w:eastAsia="ja-JP"/>
              </w:rPr>
              <w:t xml:space="preserve"> 5.3</w:t>
            </w:r>
          </w:p>
        </w:tc>
        <w:tc>
          <w:tcPr>
            <w:tcW w:w="1790" w:type="dxa"/>
            <w:tcBorders>
              <w:top w:val="nil"/>
              <w:left w:val="nil"/>
              <w:bottom w:val="nil"/>
              <w:right w:val="nil"/>
            </w:tcBorders>
            <w:vAlign w:val="center"/>
          </w:tcPr>
          <w:p w14:paraId="1D451061" w14:textId="4D908E82"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6</w:t>
            </w:r>
            <w:r>
              <w:rPr>
                <w:rFonts w:eastAsiaTheme="minorEastAsia"/>
                <w:szCs w:val="20"/>
                <w:lang w:eastAsia="ja-JP"/>
              </w:rPr>
              <w:t xml:space="preserve">4 </w:t>
            </w:r>
            <w:r w:rsidRPr="00B70A1C">
              <w:rPr>
                <w:rFonts w:eastAsia="ＭＳ 明朝"/>
                <w:szCs w:val="20"/>
                <w:lang w:eastAsia="ja-JP"/>
              </w:rPr>
              <w:t>±</w:t>
            </w:r>
            <w:r>
              <w:rPr>
                <w:rFonts w:eastAsia="ＭＳ 明朝"/>
                <w:szCs w:val="20"/>
                <w:lang w:eastAsia="ja-JP"/>
              </w:rPr>
              <w:t xml:space="preserve"> 6.9</w:t>
            </w:r>
          </w:p>
        </w:tc>
      </w:tr>
      <w:tr w:rsidR="00C87EBD" w:rsidRPr="00B70A1C" w14:paraId="1DB623E3" w14:textId="77777777" w:rsidTr="00D651C0">
        <w:trPr>
          <w:trHeight w:val="390"/>
        </w:trPr>
        <w:tc>
          <w:tcPr>
            <w:tcW w:w="1871" w:type="dxa"/>
            <w:tcBorders>
              <w:top w:val="nil"/>
              <w:left w:val="nil"/>
              <w:bottom w:val="nil"/>
              <w:right w:val="nil"/>
            </w:tcBorders>
          </w:tcPr>
          <w:p w14:paraId="53FC3178" w14:textId="136CC751" w:rsidR="00C87EBD" w:rsidRPr="00B70A1C" w:rsidRDefault="00C87EBD" w:rsidP="00C87EBD">
            <w:pPr>
              <w:pStyle w:val="IUCrtabletext"/>
              <w:jc w:val="center"/>
              <w:rPr>
                <w:szCs w:val="20"/>
              </w:rPr>
            </w:pPr>
            <w:r w:rsidRPr="00B70A1C">
              <w:rPr>
                <w:szCs w:val="20"/>
              </w:rPr>
              <w:t>WT</w:t>
            </w:r>
          </w:p>
        </w:tc>
        <w:tc>
          <w:tcPr>
            <w:tcW w:w="1644" w:type="dxa"/>
            <w:tcBorders>
              <w:top w:val="nil"/>
              <w:left w:val="nil"/>
              <w:bottom w:val="nil"/>
              <w:right w:val="nil"/>
            </w:tcBorders>
            <w:vAlign w:val="center"/>
          </w:tcPr>
          <w:p w14:paraId="0D8BDBDD" w14:textId="697B90CD"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0.1 µM BAG1</w:t>
            </w:r>
          </w:p>
        </w:tc>
        <w:tc>
          <w:tcPr>
            <w:tcW w:w="1985" w:type="dxa"/>
            <w:tcBorders>
              <w:top w:val="nil"/>
              <w:left w:val="nil"/>
              <w:bottom w:val="nil"/>
              <w:right w:val="nil"/>
            </w:tcBorders>
            <w:vAlign w:val="center"/>
          </w:tcPr>
          <w:p w14:paraId="0D02BC23" w14:textId="3E6563C1"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.7 </w:t>
            </w:r>
            <w:r w:rsidRPr="00B70A1C">
              <w:rPr>
                <w:rFonts w:eastAsia="ＭＳ 明朝"/>
                <w:szCs w:val="20"/>
                <w:lang w:eastAsia="ja-JP"/>
              </w:rPr>
              <w:t>±</w:t>
            </w:r>
            <w:r>
              <w:rPr>
                <w:rFonts w:eastAsia="ＭＳ 明朝"/>
                <w:szCs w:val="20"/>
                <w:lang w:eastAsia="ja-JP"/>
              </w:rPr>
              <w:t xml:space="preserve"> 0.28</w:t>
            </w:r>
          </w:p>
        </w:tc>
        <w:tc>
          <w:tcPr>
            <w:tcW w:w="1566" w:type="dxa"/>
            <w:tcBorders>
              <w:top w:val="nil"/>
              <w:left w:val="nil"/>
              <w:bottom w:val="nil"/>
              <w:right w:val="nil"/>
            </w:tcBorders>
            <w:vAlign w:val="center"/>
          </w:tcPr>
          <w:p w14:paraId="3CF841A3" w14:textId="36D2E93D" w:rsidR="00C87EBD" w:rsidRPr="00B70A1C" w:rsidRDefault="00B70A1C"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7 </w:t>
            </w:r>
            <w:r w:rsidRPr="00B70A1C">
              <w:rPr>
                <w:rFonts w:eastAsia="ＭＳ 明朝"/>
                <w:szCs w:val="20"/>
                <w:lang w:eastAsia="ja-JP"/>
              </w:rPr>
              <w:t>±</w:t>
            </w:r>
            <w:r>
              <w:rPr>
                <w:rFonts w:eastAsia="ＭＳ 明朝"/>
                <w:szCs w:val="20"/>
                <w:lang w:eastAsia="ja-JP"/>
              </w:rPr>
              <w:t xml:space="preserve"> 2.7</w:t>
            </w:r>
          </w:p>
        </w:tc>
        <w:tc>
          <w:tcPr>
            <w:tcW w:w="1790" w:type="dxa"/>
            <w:tcBorders>
              <w:top w:val="nil"/>
              <w:left w:val="nil"/>
              <w:bottom w:val="nil"/>
              <w:right w:val="nil"/>
            </w:tcBorders>
            <w:vAlign w:val="center"/>
          </w:tcPr>
          <w:p w14:paraId="1AFAE987" w14:textId="64827885"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7 </w:t>
            </w:r>
            <w:r w:rsidRPr="00B70A1C">
              <w:rPr>
                <w:rFonts w:eastAsia="ＭＳ 明朝"/>
                <w:szCs w:val="20"/>
                <w:lang w:eastAsia="ja-JP"/>
              </w:rPr>
              <w:t>±</w:t>
            </w:r>
            <w:r>
              <w:rPr>
                <w:rFonts w:eastAsia="ＭＳ 明朝"/>
                <w:szCs w:val="20"/>
                <w:lang w:eastAsia="ja-JP"/>
              </w:rPr>
              <w:t xml:space="preserve"> 2.2</w:t>
            </w:r>
          </w:p>
        </w:tc>
      </w:tr>
      <w:tr w:rsidR="00C87EBD" w:rsidRPr="00B70A1C" w14:paraId="3E798DE1" w14:textId="77777777" w:rsidTr="00D651C0">
        <w:trPr>
          <w:trHeight w:val="390"/>
        </w:trPr>
        <w:tc>
          <w:tcPr>
            <w:tcW w:w="1871" w:type="dxa"/>
            <w:tcBorders>
              <w:top w:val="nil"/>
              <w:left w:val="nil"/>
              <w:bottom w:val="nil"/>
              <w:right w:val="nil"/>
            </w:tcBorders>
          </w:tcPr>
          <w:p w14:paraId="574D49D2" w14:textId="4F27353B" w:rsidR="00C87EBD" w:rsidRPr="00B70A1C" w:rsidRDefault="00C87EBD" w:rsidP="00C87EBD">
            <w:pPr>
              <w:pStyle w:val="IUCrtabletext"/>
              <w:jc w:val="center"/>
              <w:rPr>
                <w:szCs w:val="20"/>
              </w:rPr>
            </w:pPr>
            <w:r w:rsidRPr="00B70A1C">
              <w:rPr>
                <w:szCs w:val="20"/>
              </w:rPr>
              <w:t>WT</w:t>
            </w:r>
          </w:p>
        </w:tc>
        <w:tc>
          <w:tcPr>
            <w:tcW w:w="1644" w:type="dxa"/>
            <w:tcBorders>
              <w:top w:val="nil"/>
              <w:left w:val="nil"/>
              <w:bottom w:val="nil"/>
              <w:right w:val="nil"/>
            </w:tcBorders>
            <w:vAlign w:val="center"/>
          </w:tcPr>
          <w:p w14:paraId="4B15E870" w14:textId="72377759"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0.3 µM BAG1</w:t>
            </w:r>
          </w:p>
        </w:tc>
        <w:tc>
          <w:tcPr>
            <w:tcW w:w="1985" w:type="dxa"/>
            <w:tcBorders>
              <w:top w:val="nil"/>
              <w:left w:val="nil"/>
              <w:bottom w:val="nil"/>
              <w:right w:val="nil"/>
            </w:tcBorders>
            <w:vAlign w:val="center"/>
          </w:tcPr>
          <w:p w14:paraId="2282E0CA" w14:textId="74B41408"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.2 </w:t>
            </w:r>
            <w:r w:rsidRPr="00B70A1C">
              <w:rPr>
                <w:rFonts w:eastAsia="ＭＳ 明朝"/>
                <w:szCs w:val="20"/>
                <w:lang w:eastAsia="ja-JP"/>
              </w:rPr>
              <w:t>±</w:t>
            </w:r>
            <w:r>
              <w:rPr>
                <w:rFonts w:eastAsia="ＭＳ 明朝"/>
                <w:szCs w:val="20"/>
                <w:lang w:eastAsia="ja-JP"/>
              </w:rPr>
              <w:t xml:space="preserve"> 0.39</w:t>
            </w:r>
          </w:p>
        </w:tc>
        <w:tc>
          <w:tcPr>
            <w:tcW w:w="1566" w:type="dxa"/>
            <w:tcBorders>
              <w:top w:val="nil"/>
              <w:left w:val="nil"/>
              <w:bottom w:val="nil"/>
              <w:right w:val="nil"/>
            </w:tcBorders>
            <w:vAlign w:val="center"/>
          </w:tcPr>
          <w:p w14:paraId="11F65F88" w14:textId="36E6DFCB" w:rsidR="00C87EBD" w:rsidRPr="00B70A1C" w:rsidRDefault="00B70A1C"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3 </w:t>
            </w:r>
            <w:r w:rsidRPr="00B70A1C">
              <w:rPr>
                <w:rFonts w:eastAsia="ＭＳ 明朝"/>
                <w:szCs w:val="20"/>
                <w:lang w:eastAsia="ja-JP"/>
              </w:rPr>
              <w:t>±</w:t>
            </w:r>
            <w:r>
              <w:rPr>
                <w:rFonts w:eastAsia="ＭＳ 明朝"/>
                <w:szCs w:val="20"/>
                <w:lang w:eastAsia="ja-JP"/>
              </w:rPr>
              <w:t xml:space="preserve"> 1.8</w:t>
            </w:r>
          </w:p>
        </w:tc>
        <w:tc>
          <w:tcPr>
            <w:tcW w:w="1790" w:type="dxa"/>
            <w:tcBorders>
              <w:top w:val="nil"/>
              <w:left w:val="nil"/>
              <w:bottom w:val="nil"/>
              <w:right w:val="nil"/>
            </w:tcBorders>
            <w:vAlign w:val="center"/>
          </w:tcPr>
          <w:p w14:paraId="33BB9616" w14:textId="37A8942D"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5 </w:t>
            </w:r>
            <w:r w:rsidRPr="00B70A1C">
              <w:rPr>
                <w:rFonts w:eastAsia="ＭＳ 明朝"/>
                <w:szCs w:val="20"/>
                <w:lang w:eastAsia="ja-JP"/>
              </w:rPr>
              <w:t>±</w:t>
            </w:r>
            <w:r>
              <w:rPr>
                <w:rFonts w:eastAsia="ＭＳ 明朝"/>
                <w:szCs w:val="20"/>
                <w:lang w:eastAsia="ja-JP"/>
              </w:rPr>
              <w:t xml:space="preserve"> 1.6</w:t>
            </w:r>
          </w:p>
        </w:tc>
      </w:tr>
      <w:tr w:rsidR="00C87EBD" w:rsidRPr="00B70A1C" w14:paraId="727DAE2C" w14:textId="77777777" w:rsidTr="00D651C0">
        <w:trPr>
          <w:trHeight w:val="390"/>
        </w:trPr>
        <w:tc>
          <w:tcPr>
            <w:tcW w:w="1871" w:type="dxa"/>
            <w:tcBorders>
              <w:top w:val="nil"/>
              <w:left w:val="nil"/>
              <w:bottom w:val="nil"/>
              <w:right w:val="nil"/>
            </w:tcBorders>
          </w:tcPr>
          <w:p w14:paraId="15BA2ACB" w14:textId="2E320B3A" w:rsidR="00C87EBD" w:rsidRPr="00B70A1C" w:rsidRDefault="00C87EBD" w:rsidP="00C87EBD">
            <w:pPr>
              <w:pStyle w:val="IUCrtabletext"/>
              <w:jc w:val="center"/>
              <w:rPr>
                <w:szCs w:val="20"/>
              </w:rPr>
            </w:pPr>
            <w:r w:rsidRPr="00B70A1C">
              <w:rPr>
                <w:szCs w:val="20"/>
              </w:rPr>
              <w:t>WT</w:t>
            </w:r>
          </w:p>
        </w:tc>
        <w:tc>
          <w:tcPr>
            <w:tcW w:w="1644" w:type="dxa"/>
            <w:tcBorders>
              <w:top w:val="nil"/>
              <w:left w:val="nil"/>
              <w:bottom w:val="nil"/>
              <w:right w:val="nil"/>
            </w:tcBorders>
            <w:vAlign w:val="center"/>
          </w:tcPr>
          <w:p w14:paraId="22086E69" w14:textId="10D84839"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1.0 µM BAG1</w:t>
            </w:r>
          </w:p>
        </w:tc>
        <w:tc>
          <w:tcPr>
            <w:tcW w:w="1985" w:type="dxa"/>
            <w:tcBorders>
              <w:top w:val="nil"/>
              <w:left w:val="nil"/>
              <w:bottom w:val="nil"/>
              <w:right w:val="nil"/>
            </w:tcBorders>
            <w:vAlign w:val="center"/>
          </w:tcPr>
          <w:p w14:paraId="3880829E" w14:textId="1D6BE92A"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.9 </w:t>
            </w:r>
            <w:r w:rsidRPr="00B70A1C">
              <w:rPr>
                <w:rFonts w:eastAsia="ＭＳ 明朝"/>
                <w:szCs w:val="20"/>
                <w:lang w:eastAsia="ja-JP"/>
              </w:rPr>
              <w:t>±</w:t>
            </w:r>
            <w:r>
              <w:rPr>
                <w:rFonts w:eastAsia="ＭＳ 明朝"/>
                <w:szCs w:val="20"/>
                <w:lang w:eastAsia="ja-JP"/>
              </w:rPr>
              <w:t xml:space="preserve"> 0.26</w:t>
            </w:r>
          </w:p>
        </w:tc>
        <w:tc>
          <w:tcPr>
            <w:tcW w:w="1566" w:type="dxa"/>
            <w:tcBorders>
              <w:top w:val="nil"/>
              <w:left w:val="nil"/>
              <w:bottom w:val="nil"/>
              <w:right w:val="nil"/>
            </w:tcBorders>
            <w:vAlign w:val="center"/>
          </w:tcPr>
          <w:p w14:paraId="351FC463" w14:textId="058158FB" w:rsidR="00C87EBD" w:rsidRPr="00B70A1C" w:rsidRDefault="00B70A1C"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1 </w:t>
            </w:r>
            <w:r w:rsidRPr="00B70A1C">
              <w:rPr>
                <w:rFonts w:eastAsia="ＭＳ 明朝"/>
                <w:szCs w:val="20"/>
                <w:lang w:eastAsia="ja-JP"/>
              </w:rPr>
              <w:t>±</w:t>
            </w:r>
            <w:r>
              <w:rPr>
                <w:rFonts w:eastAsia="ＭＳ 明朝"/>
                <w:szCs w:val="20"/>
                <w:lang w:eastAsia="ja-JP"/>
              </w:rPr>
              <w:t xml:space="preserve"> 0.78</w:t>
            </w:r>
          </w:p>
        </w:tc>
        <w:tc>
          <w:tcPr>
            <w:tcW w:w="1790" w:type="dxa"/>
            <w:tcBorders>
              <w:top w:val="nil"/>
              <w:left w:val="nil"/>
              <w:bottom w:val="nil"/>
              <w:right w:val="nil"/>
            </w:tcBorders>
            <w:vAlign w:val="center"/>
          </w:tcPr>
          <w:p w14:paraId="1EBDCD67" w14:textId="4BF5C087"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9 </w:t>
            </w:r>
            <w:r w:rsidRPr="00B70A1C">
              <w:rPr>
                <w:rFonts w:eastAsia="ＭＳ 明朝"/>
                <w:szCs w:val="20"/>
                <w:lang w:eastAsia="ja-JP"/>
              </w:rPr>
              <w:t>±</w:t>
            </w:r>
            <w:r>
              <w:rPr>
                <w:rFonts w:eastAsia="ＭＳ 明朝"/>
                <w:szCs w:val="20"/>
                <w:lang w:eastAsia="ja-JP"/>
              </w:rPr>
              <w:t xml:space="preserve"> 1.7</w:t>
            </w:r>
          </w:p>
        </w:tc>
      </w:tr>
      <w:tr w:rsidR="00C87EBD" w:rsidRPr="00B70A1C" w14:paraId="767F1AD7" w14:textId="77777777" w:rsidTr="00D651C0">
        <w:trPr>
          <w:trHeight w:val="390"/>
        </w:trPr>
        <w:tc>
          <w:tcPr>
            <w:tcW w:w="1871" w:type="dxa"/>
            <w:tcBorders>
              <w:top w:val="nil"/>
              <w:left w:val="nil"/>
              <w:bottom w:val="nil"/>
              <w:right w:val="nil"/>
            </w:tcBorders>
          </w:tcPr>
          <w:p w14:paraId="3A1CD8D1" w14:textId="33C2060F"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Y149A</w:t>
            </w:r>
          </w:p>
        </w:tc>
        <w:tc>
          <w:tcPr>
            <w:tcW w:w="1644" w:type="dxa"/>
            <w:tcBorders>
              <w:top w:val="nil"/>
              <w:left w:val="nil"/>
              <w:bottom w:val="nil"/>
              <w:right w:val="nil"/>
            </w:tcBorders>
            <w:vAlign w:val="center"/>
          </w:tcPr>
          <w:p w14:paraId="7FB69B12" w14:textId="6A73C507"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None</w:t>
            </w:r>
          </w:p>
        </w:tc>
        <w:tc>
          <w:tcPr>
            <w:tcW w:w="1985" w:type="dxa"/>
            <w:tcBorders>
              <w:top w:val="nil"/>
              <w:left w:val="nil"/>
              <w:bottom w:val="nil"/>
              <w:right w:val="nil"/>
            </w:tcBorders>
            <w:vAlign w:val="center"/>
          </w:tcPr>
          <w:p w14:paraId="1B67F6E1" w14:textId="066F6112"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.1 </w:t>
            </w:r>
            <w:r w:rsidRPr="00B70A1C">
              <w:rPr>
                <w:rFonts w:eastAsia="ＭＳ 明朝"/>
                <w:szCs w:val="20"/>
                <w:lang w:eastAsia="ja-JP"/>
              </w:rPr>
              <w:t>±</w:t>
            </w:r>
            <w:r>
              <w:rPr>
                <w:rFonts w:eastAsia="ＭＳ 明朝"/>
                <w:szCs w:val="20"/>
                <w:lang w:eastAsia="ja-JP"/>
              </w:rPr>
              <w:t xml:space="preserve"> 0.43</w:t>
            </w:r>
          </w:p>
        </w:tc>
        <w:tc>
          <w:tcPr>
            <w:tcW w:w="1566" w:type="dxa"/>
            <w:tcBorders>
              <w:top w:val="nil"/>
              <w:left w:val="nil"/>
              <w:bottom w:val="nil"/>
              <w:right w:val="nil"/>
            </w:tcBorders>
            <w:vAlign w:val="center"/>
          </w:tcPr>
          <w:p w14:paraId="7E76DA98" w14:textId="75A48BA5" w:rsidR="00C87EBD" w:rsidRPr="00B70A1C" w:rsidRDefault="00B70A1C"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9 </w:t>
            </w:r>
            <w:r w:rsidRPr="00B70A1C">
              <w:rPr>
                <w:rFonts w:eastAsia="ＭＳ 明朝"/>
                <w:szCs w:val="20"/>
                <w:lang w:eastAsia="ja-JP"/>
              </w:rPr>
              <w:t>±</w:t>
            </w:r>
            <w:r>
              <w:rPr>
                <w:rFonts w:eastAsia="ＭＳ 明朝"/>
                <w:szCs w:val="20"/>
                <w:lang w:eastAsia="ja-JP"/>
              </w:rPr>
              <w:t xml:space="preserve"> 3.1</w:t>
            </w:r>
          </w:p>
        </w:tc>
        <w:tc>
          <w:tcPr>
            <w:tcW w:w="1790" w:type="dxa"/>
            <w:tcBorders>
              <w:top w:val="nil"/>
              <w:left w:val="nil"/>
              <w:bottom w:val="nil"/>
              <w:right w:val="nil"/>
            </w:tcBorders>
            <w:vAlign w:val="center"/>
          </w:tcPr>
          <w:p w14:paraId="30ACF6A6" w14:textId="278ACBFC"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3</w:t>
            </w:r>
            <w:r>
              <w:rPr>
                <w:rFonts w:eastAsiaTheme="minorEastAsia"/>
                <w:szCs w:val="20"/>
                <w:lang w:eastAsia="ja-JP"/>
              </w:rPr>
              <w:t xml:space="preserve">5 </w:t>
            </w:r>
            <w:r w:rsidRPr="00B70A1C">
              <w:rPr>
                <w:rFonts w:eastAsia="ＭＳ 明朝"/>
                <w:szCs w:val="20"/>
                <w:lang w:eastAsia="ja-JP"/>
              </w:rPr>
              <w:t>±</w:t>
            </w:r>
            <w:r>
              <w:rPr>
                <w:rFonts w:eastAsia="ＭＳ 明朝"/>
                <w:szCs w:val="20"/>
                <w:lang w:eastAsia="ja-JP"/>
              </w:rPr>
              <w:t xml:space="preserve"> 3.0</w:t>
            </w:r>
          </w:p>
        </w:tc>
      </w:tr>
      <w:tr w:rsidR="00C87EBD" w:rsidRPr="00B70A1C" w14:paraId="41CCFBF0" w14:textId="77777777" w:rsidTr="00D651C0">
        <w:trPr>
          <w:trHeight w:val="390"/>
        </w:trPr>
        <w:tc>
          <w:tcPr>
            <w:tcW w:w="1871" w:type="dxa"/>
            <w:tcBorders>
              <w:top w:val="nil"/>
              <w:left w:val="nil"/>
              <w:bottom w:val="nil"/>
              <w:right w:val="nil"/>
            </w:tcBorders>
          </w:tcPr>
          <w:p w14:paraId="05359076" w14:textId="1BDA6A7F" w:rsidR="00C87EBD" w:rsidRPr="00B70A1C" w:rsidRDefault="00C87EBD" w:rsidP="00C87EBD">
            <w:pPr>
              <w:pStyle w:val="IUCrtabletext"/>
              <w:jc w:val="center"/>
              <w:rPr>
                <w:szCs w:val="20"/>
              </w:rPr>
            </w:pPr>
            <w:r w:rsidRPr="00B70A1C">
              <w:rPr>
                <w:rFonts w:eastAsiaTheme="minorEastAsia"/>
                <w:szCs w:val="20"/>
                <w:lang w:eastAsia="ja-JP"/>
              </w:rPr>
              <w:t>Y149A</w:t>
            </w:r>
          </w:p>
        </w:tc>
        <w:tc>
          <w:tcPr>
            <w:tcW w:w="1644" w:type="dxa"/>
            <w:tcBorders>
              <w:top w:val="nil"/>
              <w:left w:val="nil"/>
              <w:bottom w:val="nil"/>
              <w:right w:val="nil"/>
            </w:tcBorders>
            <w:vAlign w:val="center"/>
          </w:tcPr>
          <w:p w14:paraId="72F3B723" w14:textId="765A998C"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0.1 µM DnaJB1</w:t>
            </w:r>
          </w:p>
        </w:tc>
        <w:tc>
          <w:tcPr>
            <w:tcW w:w="1985" w:type="dxa"/>
            <w:tcBorders>
              <w:top w:val="nil"/>
              <w:left w:val="nil"/>
              <w:bottom w:val="nil"/>
              <w:right w:val="nil"/>
            </w:tcBorders>
            <w:vAlign w:val="center"/>
          </w:tcPr>
          <w:p w14:paraId="0AC5A35E" w14:textId="59F1EE17"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5</w:t>
            </w:r>
            <w:r>
              <w:rPr>
                <w:rFonts w:eastAsiaTheme="minorEastAsia"/>
                <w:szCs w:val="20"/>
                <w:lang w:eastAsia="ja-JP"/>
              </w:rPr>
              <w:t xml:space="preserve">.8 </w:t>
            </w:r>
            <w:r w:rsidRPr="00B70A1C">
              <w:rPr>
                <w:rFonts w:eastAsia="ＭＳ 明朝"/>
                <w:szCs w:val="20"/>
                <w:lang w:eastAsia="ja-JP"/>
              </w:rPr>
              <w:t>±</w:t>
            </w:r>
            <w:r>
              <w:rPr>
                <w:rFonts w:eastAsia="ＭＳ 明朝"/>
                <w:szCs w:val="20"/>
                <w:lang w:eastAsia="ja-JP"/>
              </w:rPr>
              <w:t xml:space="preserve"> 0.78</w:t>
            </w:r>
          </w:p>
        </w:tc>
        <w:tc>
          <w:tcPr>
            <w:tcW w:w="1566" w:type="dxa"/>
            <w:tcBorders>
              <w:top w:val="nil"/>
              <w:left w:val="nil"/>
              <w:bottom w:val="nil"/>
              <w:right w:val="nil"/>
            </w:tcBorders>
            <w:vAlign w:val="center"/>
          </w:tcPr>
          <w:p w14:paraId="5B19051E" w14:textId="2FED9BF8" w:rsidR="00C87EBD" w:rsidRPr="00B70A1C" w:rsidRDefault="00B70A1C"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4 </w:t>
            </w:r>
            <w:r w:rsidRPr="00B70A1C">
              <w:rPr>
                <w:rFonts w:eastAsia="ＭＳ 明朝"/>
                <w:szCs w:val="20"/>
                <w:lang w:eastAsia="ja-JP"/>
              </w:rPr>
              <w:t>±</w:t>
            </w:r>
            <w:r>
              <w:rPr>
                <w:rFonts w:eastAsia="ＭＳ 明朝"/>
                <w:szCs w:val="20"/>
                <w:lang w:eastAsia="ja-JP"/>
              </w:rPr>
              <w:t xml:space="preserve"> 2.4</w:t>
            </w:r>
          </w:p>
        </w:tc>
        <w:tc>
          <w:tcPr>
            <w:tcW w:w="1790" w:type="dxa"/>
            <w:tcBorders>
              <w:top w:val="nil"/>
              <w:left w:val="nil"/>
              <w:bottom w:val="nil"/>
              <w:right w:val="nil"/>
            </w:tcBorders>
            <w:vAlign w:val="center"/>
          </w:tcPr>
          <w:p w14:paraId="69E64409" w14:textId="26CAE8B8"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7</w:t>
            </w:r>
            <w:r>
              <w:rPr>
                <w:rFonts w:eastAsiaTheme="minorEastAsia"/>
                <w:szCs w:val="20"/>
                <w:lang w:eastAsia="ja-JP"/>
              </w:rPr>
              <w:t xml:space="preserve">9 </w:t>
            </w:r>
            <w:r w:rsidRPr="00B70A1C">
              <w:rPr>
                <w:rFonts w:eastAsia="ＭＳ 明朝"/>
                <w:szCs w:val="20"/>
                <w:lang w:eastAsia="ja-JP"/>
              </w:rPr>
              <w:t>±</w:t>
            </w:r>
            <w:r>
              <w:rPr>
                <w:rFonts w:eastAsia="ＭＳ 明朝"/>
                <w:szCs w:val="20"/>
                <w:lang w:eastAsia="ja-JP"/>
              </w:rPr>
              <w:t xml:space="preserve"> 5.5</w:t>
            </w:r>
          </w:p>
        </w:tc>
      </w:tr>
      <w:tr w:rsidR="00C87EBD" w:rsidRPr="00B70A1C" w14:paraId="23B69146" w14:textId="77777777" w:rsidTr="00D651C0">
        <w:trPr>
          <w:trHeight w:val="390"/>
        </w:trPr>
        <w:tc>
          <w:tcPr>
            <w:tcW w:w="1871" w:type="dxa"/>
            <w:tcBorders>
              <w:top w:val="nil"/>
              <w:left w:val="nil"/>
              <w:bottom w:val="nil"/>
              <w:right w:val="nil"/>
            </w:tcBorders>
          </w:tcPr>
          <w:p w14:paraId="6FEA0AE3" w14:textId="25343945" w:rsidR="00C87EBD" w:rsidRPr="00B70A1C" w:rsidRDefault="00C87EBD" w:rsidP="00C87EBD">
            <w:pPr>
              <w:pStyle w:val="IUCrtabletext"/>
              <w:jc w:val="center"/>
              <w:rPr>
                <w:szCs w:val="20"/>
              </w:rPr>
            </w:pPr>
            <w:r w:rsidRPr="00B70A1C">
              <w:rPr>
                <w:rFonts w:eastAsiaTheme="minorEastAsia"/>
                <w:szCs w:val="20"/>
                <w:lang w:eastAsia="ja-JP"/>
              </w:rPr>
              <w:t>Y149A</w:t>
            </w:r>
          </w:p>
        </w:tc>
        <w:tc>
          <w:tcPr>
            <w:tcW w:w="1644" w:type="dxa"/>
            <w:tcBorders>
              <w:top w:val="nil"/>
              <w:left w:val="nil"/>
              <w:bottom w:val="nil"/>
              <w:right w:val="nil"/>
            </w:tcBorders>
            <w:vAlign w:val="center"/>
          </w:tcPr>
          <w:p w14:paraId="00B0AB77" w14:textId="0CC1814E"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0.3 µM DnaJB1</w:t>
            </w:r>
          </w:p>
        </w:tc>
        <w:tc>
          <w:tcPr>
            <w:tcW w:w="1985" w:type="dxa"/>
            <w:tcBorders>
              <w:top w:val="nil"/>
              <w:left w:val="nil"/>
              <w:bottom w:val="nil"/>
              <w:right w:val="nil"/>
            </w:tcBorders>
            <w:vAlign w:val="center"/>
          </w:tcPr>
          <w:p w14:paraId="14AEB798" w14:textId="39555A01"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6</w:t>
            </w:r>
            <w:r>
              <w:rPr>
                <w:rFonts w:eastAsiaTheme="minorEastAsia"/>
                <w:szCs w:val="20"/>
                <w:lang w:eastAsia="ja-JP"/>
              </w:rPr>
              <w:t xml:space="preserve">.8 </w:t>
            </w:r>
            <w:r w:rsidRPr="00B70A1C">
              <w:rPr>
                <w:rFonts w:eastAsia="ＭＳ 明朝"/>
                <w:szCs w:val="20"/>
                <w:lang w:eastAsia="ja-JP"/>
              </w:rPr>
              <w:t>±</w:t>
            </w:r>
            <w:r>
              <w:rPr>
                <w:rFonts w:eastAsia="ＭＳ 明朝"/>
                <w:szCs w:val="20"/>
                <w:lang w:eastAsia="ja-JP"/>
              </w:rPr>
              <w:t xml:space="preserve"> 0.99</w:t>
            </w:r>
          </w:p>
        </w:tc>
        <w:tc>
          <w:tcPr>
            <w:tcW w:w="1566" w:type="dxa"/>
            <w:tcBorders>
              <w:top w:val="nil"/>
              <w:left w:val="nil"/>
              <w:bottom w:val="nil"/>
              <w:right w:val="nil"/>
            </w:tcBorders>
            <w:vAlign w:val="center"/>
          </w:tcPr>
          <w:p w14:paraId="0DC60103" w14:textId="4B306710" w:rsidR="00C87EBD" w:rsidRPr="007D44CC" w:rsidRDefault="007D44CC"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6 </w:t>
            </w:r>
            <w:r w:rsidRPr="00B70A1C">
              <w:rPr>
                <w:rFonts w:eastAsia="ＭＳ 明朝"/>
                <w:szCs w:val="20"/>
                <w:lang w:eastAsia="ja-JP"/>
              </w:rPr>
              <w:t>±</w:t>
            </w:r>
            <w:r>
              <w:rPr>
                <w:rFonts w:eastAsia="ＭＳ 明朝"/>
                <w:szCs w:val="20"/>
                <w:lang w:eastAsia="ja-JP"/>
              </w:rPr>
              <w:t xml:space="preserve"> 2.7</w:t>
            </w:r>
          </w:p>
        </w:tc>
        <w:tc>
          <w:tcPr>
            <w:tcW w:w="1790" w:type="dxa"/>
            <w:tcBorders>
              <w:top w:val="nil"/>
              <w:left w:val="nil"/>
              <w:bottom w:val="nil"/>
              <w:right w:val="nil"/>
            </w:tcBorders>
            <w:vAlign w:val="center"/>
          </w:tcPr>
          <w:p w14:paraId="00219750" w14:textId="5EE840E6" w:rsidR="00C87EBD" w:rsidRPr="007D44C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00 </w:t>
            </w:r>
            <w:r w:rsidRPr="00B70A1C">
              <w:rPr>
                <w:rFonts w:eastAsia="ＭＳ 明朝"/>
                <w:szCs w:val="20"/>
                <w:lang w:eastAsia="ja-JP"/>
              </w:rPr>
              <w:t>±</w:t>
            </w:r>
            <w:r>
              <w:rPr>
                <w:rFonts w:eastAsia="ＭＳ 明朝"/>
                <w:szCs w:val="20"/>
                <w:lang w:eastAsia="ja-JP"/>
              </w:rPr>
              <w:t xml:space="preserve"> 4.8</w:t>
            </w:r>
          </w:p>
        </w:tc>
      </w:tr>
      <w:tr w:rsidR="00C87EBD" w:rsidRPr="00B70A1C" w14:paraId="6830F054" w14:textId="77777777" w:rsidTr="00D651C0">
        <w:trPr>
          <w:trHeight w:val="390"/>
        </w:trPr>
        <w:tc>
          <w:tcPr>
            <w:tcW w:w="1871" w:type="dxa"/>
            <w:tcBorders>
              <w:top w:val="nil"/>
              <w:left w:val="nil"/>
              <w:bottom w:val="nil"/>
              <w:right w:val="nil"/>
            </w:tcBorders>
          </w:tcPr>
          <w:p w14:paraId="2DEFE4EA" w14:textId="5F85C935" w:rsidR="00C87EBD" w:rsidRPr="00B70A1C" w:rsidRDefault="00C87EBD" w:rsidP="00C87EBD">
            <w:pPr>
              <w:pStyle w:val="IUCrtabletext"/>
              <w:jc w:val="center"/>
              <w:rPr>
                <w:szCs w:val="20"/>
              </w:rPr>
            </w:pPr>
            <w:r w:rsidRPr="00B70A1C">
              <w:rPr>
                <w:rFonts w:eastAsiaTheme="minorEastAsia"/>
                <w:szCs w:val="20"/>
                <w:lang w:eastAsia="ja-JP"/>
              </w:rPr>
              <w:t>Y149A</w:t>
            </w:r>
          </w:p>
        </w:tc>
        <w:tc>
          <w:tcPr>
            <w:tcW w:w="1644" w:type="dxa"/>
            <w:tcBorders>
              <w:top w:val="nil"/>
              <w:left w:val="nil"/>
              <w:bottom w:val="nil"/>
              <w:right w:val="nil"/>
            </w:tcBorders>
            <w:vAlign w:val="center"/>
          </w:tcPr>
          <w:p w14:paraId="672DB13F" w14:textId="768A411C"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1.0 µM DnaJB1</w:t>
            </w:r>
          </w:p>
        </w:tc>
        <w:tc>
          <w:tcPr>
            <w:tcW w:w="1985" w:type="dxa"/>
            <w:tcBorders>
              <w:top w:val="nil"/>
              <w:left w:val="nil"/>
              <w:bottom w:val="nil"/>
              <w:right w:val="nil"/>
            </w:tcBorders>
            <w:vAlign w:val="center"/>
          </w:tcPr>
          <w:p w14:paraId="5EF5A3FA" w14:textId="0F54FF17"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8</w:t>
            </w:r>
            <w:r>
              <w:rPr>
                <w:rFonts w:eastAsiaTheme="minorEastAsia"/>
                <w:szCs w:val="20"/>
                <w:lang w:eastAsia="ja-JP"/>
              </w:rPr>
              <w:t xml:space="preserve">.9 </w:t>
            </w:r>
            <w:r w:rsidRPr="00B70A1C">
              <w:rPr>
                <w:rFonts w:eastAsia="ＭＳ 明朝"/>
                <w:szCs w:val="20"/>
                <w:lang w:eastAsia="ja-JP"/>
              </w:rPr>
              <w:t>±</w:t>
            </w:r>
            <w:r>
              <w:rPr>
                <w:rFonts w:eastAsia="ＭＳ 明朝"/>
                <w:szCs w:val="20"/>
                <w:lang w:eastAsia="ja-JP"/>
              </w:rPr>
              <w:t xml:space="preserve"> 0.32</w:t>
            </w:r>
          </w:p>
        </w:tc>
        <w:tc>
          <w:tcPr>
            <w:tcW w:w="1566" w:type="dxa"/>
            <w:tcBorders>
              <w:top w:val="nil"/>
              <w:left w:val="nil"/>
              <w:bottom w:val="nil"/>
              <w:right w:val="nil"/>
            </w:tcBorders>
            <w:vAlign w:val="center"/>
          </w:tcPr>
          <w:p w14:paraId="10A08723" w14:textId="3FB92199" w:rsidR="00C87EBD" w:rsidRPr="007D44CC" w:rsidRDefault="007D44CC"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5 </w:t>
            </w:r>
            <w:r w:rsidRPr="00B70A1C">
              <w:rPr>
                <w:rFonts w:eastAsia="ＭＳ 明朝"/>
                <w:szCs w:val="20"/>
                <w:lang w:eastAsia="ja-JP"/>
              </w:rPr>
              <w:t>±</w:t>
            </w:r>
            <w:r>
              <w:rPr>
                <w:rFonts w:eastAsia="ＭＳ 明朝"/>
                <w:szCs w:val="20"/>
                <w:lang w:eastAsia="ja-JP"/>
              </w:rPr>
              <w:t xml:space="preserve"> 2.2</w:t>
            </w:r>
          </w:p>
        </w:tc>
        <w:tc>
          <w:tcPr>
            <w:tcW w:w="1790" w:type="dxa"/>
            <w:tcBorders>
              <w:top w:val="nil"/>
              <w:left w:val="nil"/>
              <w:bottom w:val="nil"/>
              <w:right w:val="nil"/>
            </w:tcBorders>
            <w:vAlign w:val="center"/>
          </w:tcPr>
          <w:p w14:paraId="796D10F8" w14:textId="11548385" w:rsidR="00C87EBD" w:rsidRPr="007D44C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40 </w:t>
            </w:r>
            <w:r w:rsidRPr="00B70A1C">
              <w:rPr>
                <w:rFonts w:eastAsia="ＭＳ 明朝"/>
                <w:szCs w:val="20"/>
                <w:lang w:eastAsia="ja-JP"/>
              </w:rPr>
              <w:t>±</w:t>
            </w:r>
            <w:r>
              <w:rPr>
                <w:rFonts w:eastAsia="ＭＳ 明朝"/>
                <w:szCs w:val="20"/>
                <w:lang w:eastAsia="ja-JP"/>
              </w:rPr>
              <w:t xml:space="preserve"> 16</w:t>
            </w:r>
          </w:p>
        </w:tc>
      </w:tr>
      <w:tr w:rsidR="00C87EBD" w:rsidRPr="00B70A1C" w14:paraId="5C79EAF0" w14:textId="77777777" w:rsidTr="00D651C0">
        <w:trPr>
          <w:trHeight w:val="390"/>
        </w:trPr>
        <w:tc>
          <w:tcPr>
            <w:tcW w:w="1871" w:type="dxa"/>
            <w:tcBorders>
              <w:top w:val="nil"/>
              <w:left w:val="nil"/>
              <w:bottom w:val="nil"/>
              <w:right w:val="nil"/>
            </w:tcBorders>
          </w:tcPr>
          <w:p w14:paraId="3880B8A2" w14:textId="2A84D87D" w:rsidR="00C87EBD" w:rsidRPr="00B70A1C" w:rsidRDefault="00C87EBD" w:rsidP="00C87EBD">
            <w:pPr>
              <w:pStyle w:val="IUCrtabletext"/>
              <w:jc w:val="center"/>
              <w:rPr>
                <w:szCs w:val="20"/>
              </w:rPr>
            </w:pPr>
            <w:r w:rsidRPr="00B70A1C">
              <w:rPr>
                <w:rFonts w:eastAsiaTheme="minorEastAsia"/>
                <w:szCs w:val="20"/>
                <w:lang w:eastAsia="ja-JP"/>
              </w:rPr>
              <w:t>Y149A</w:t>
            </w:r>
          </w:p>
        </w:tc>
        <w:tc>
          <w:tcPr>
            <w:tcW w:w="1644" w:type="dxa"/>
            <w:tcBorders>
              <w:top w:val="nil"/>
              <w:left w:val="nil"/>
              <w:bottom w:val="nil"/>
              <w:right w:val="nil"/>
            </w:tcBorders>
            <w:vAlign w:val="center"/>
          </w:tcPr>
          <w:p w14:paraId="3D37EAD4" w14:textId="30F0BCB8"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0.1 µM BAG1</w:t>
            </w:r>
          </w:p>
        </w:tc>
        <w:tc>
          <w:tcPr>
            <w:tcW w:w="1985" w:type="dxa"/>
            <w:tcBorders>
              <w:top w:val="nil"/>
              <w:left w:val="nil"/>
              <w:bottom w:val="nil"/>
              <w:right w:val="nil"/>
            </w:tcBorders>
            <w:vAlign w:val="center"/>
          </w:tcPr>
          <w:p w14:paraId="2538A7E6" w14:textId="2DFB84EB"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.3 </w:t>
            </w:r>
            <w:r w:rsidRPr="00B70A1C">
              <w:rPr>
                <w:rFonts w:eastAsia="ＭＳ 明朝"/>
                <w:szCs w:val="20"/>
                <w:lang w:eastAsia="ja-JP"/>
              </w:rPr>
              <w:t>±</w:t>
            </w:r>
            <w:r>
              <w:rPr>
                <w:rFonts w:eastAsia="ＭＳ 明朝"/>
                <w:szCs w:val="20"/>
                <w:lang w:eastAsia="ja-JP"/>
              </w:rPr>
              <w:t xml:space="preserve"> 0.50</w:t>
            </w:r>
          </w:p>
        </w:tc>
        <w:tc>
          <w:tcPr>
            <w:tcW w:w="1566" w:type="dxa"/>
            <w:tcBorders>
              <w:top w:val="nil"/>
              <w:left w:val="nil"/>
              <w:bottom w:val="nil"/>
              <w:right w:val="nil"/>
            </w:tcBorders>
            <w:vAlign w:val="center"/>
          </w:tcPr>
          <w:p w14:paraId="098DF714" w14:textId="3C8CBF19" w:rsidR="00C87EBD" w:rsidRPr="00ED2B29" w:rsidRDefault="00ED2B29"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8 </w:t>
            </w:r>
            <w:r w:rsidRPr="00B70A1C">
              <w:rPr>
                <w:rFonts w:eastAsia="ＭＳ 明朝"/>
                <w:szCs w:val="20"/>
                <w:lang w:eastAsia="ja-JP"/>
              </w:rPr>
              <w:t>±</w:t>
            </w:r>
            <w:r>
              <w:rPr>
                <w:rFonts w:eastAsia="ＭＳ 明朝"/>
                <w:szCs w:val="20"/>
                <w:lang w:eastAsia="ja-JP"/>
              </w:rPr>
              <w:t xml:space="preserve"> 4.2</w:t>
            </w:r>
          </w:p>
        </w:tc>
        <w:tc>
          <w:tcPr>
            <w:tcW w:w="1790" w:type="dxa"/>
            <w:tcBorders>
              <w:top w:val="nil"/>
              <w:left w:val="nil"/>
              <w:bottom w:val="nil"/>
              <w:right w:val="nil"/>
            </w:tcBorders>
            <w:vAlign w:val="center"/>
          </w:tcPr>
          <w:p w14:paraId="264C698C" w14:textId="7832CC8D" w:rsidR="00C87EBD" w:rsidRPr="00ED2B29" w:rsidRDefault="001B44E2" w:rsidP="00C87EBD">
            <w:pPr>
              <w:pStyle w:val="IUCrtabletext"/>
              <w:jc w:val="center"/>
              <w:rPr>
                <w:rFonts w:eastAsiaTheme="minorEastAsia"/>
                <w:szCs w:val="20"/>
                <w:lang w:eastAsia="ja-JP"/>
              </w:rPr>
            </w:pPr>
            <w:r>
              <w:rPr>
                <w:rFonts w:eastAsiaTheme="minorEastAsia" w:hint="eastAsia"/>
                <w:szCs w:val="20"/>
                <w:lang w:eastAsia="ja-JP"/>
              </w:rPr>
              <w:t>3</w:t>
            </w:r>
            <w:r>
              <w:rPr>
                <w:rFonts w:eastAsiaTheme="minorEastAsia"/>
                <w:szCs w:val="20"/>
                <w:lang w:eastAsia="ja-JP"/>
              </w:rPr>
              <w:t xml:space="preserve">7 </w:t>
            </w:r>
            <w:r w:rsidRPr="00B70A1C">
              <w:rPr>
                <w:rFonts w:eastAsia="ＭＳ 明朝"/>
                <w:szCs w:val="20"/>
                <w:lang w:eastAsia="ja-JP"/>
              </w:rPr>
              <w:t>±</w:t>
            </w:r>
            <w:r>
              <w:rPr>
                <w:rFonts w:eastAsia="ＭＳ 明朝"/>
                <w:szCs w:val="20"/>
                <w:lang w:eastAsia="ja-JP"/>
              </w:rPr>
              <w:t xml:space="preserve"> 1.7</w:t>
            </w:r>
          </w:p>
        </w:tc>
      </w:tr>
      <w:tr w:rsidR="00C87EBD" w:rsidRPr="00B70A1C" w14:paraId="63EB6656" w14:textId="77777777" w:rsidTr="00D651C0">
        <w:trPr>
          <w:trHeight w:val="390"/>
        </w:trPr>
        <w:tc>
          <w:tcPr>
            <w:tcW w:w="1871" w:type="dxa"/>
            <w:tcBorders>
              <w:top w:val="nil"/>
              <w:left w:val="nil"/>
              <w:bottom w:val="nil"/>
              <w:right w:val="nil"/>
            </w:tcBorders>
          </w:tcPr>
          <w:p w14:paraId="4C36D32D" w14:textId="4571EBE8" w:rsidR="00C87EBD" w:rsidRPr="00B70A1C" w:rsidRDefault="00C87EBD" w:rsidP="00C87EBD">
            <w:pPr>
              <w:pStyle w:val="IUCrtabletext"/>
              <w:jc w:val="center"/>
              <w:rPr>
                <w:szCs w:val="20"/>
              </w:rPr>
            </w:pPr>
            <w:r w:rsidRPr="00B70A1C">
              <w:rPr>
                <w:rFonts w:eastAsiaTheme="minorEastAsia"/>
                <w:szCs w:val="20"/>
                <w:lang w:eastAsia="ja-JP"/>
              </w:rPr>
              <w:t>Y149A</w:t>
            </w:r>
          </w:p>
        </w:tc>
        <w:tc>
          <w:tcPr>
            <w:tcW w:w="1644" w:type="dxa"/>
            <w:tcBorders>
              <w:top w:val="nil"/>
              <w:left w:val="nil"/>
              <w:bottom w:val="nil"/>
              <w:right w:val="nil"/>
            </w:tcBorders>
            <w:vAlign w:val="center"/>
          </w:tcPr>
          <w:p w14:paraId="6E5044F4" w14:textId="1E84A7E7"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0.3 µM BAG1</w:t>
            </w:r>
          </w:p>
        </w:tc>
        <w:tc>
          <w:tcPr>
            <w:tcW w:w="1985" w:type="dxa"/>
            <w:tcBorders>
              <w:top w:val="nil"/>
              <w:left w:val="nil"/>
              <w:bottom w:val="nil"/>
              <w:right w:val="nil"/>
            </w:tcBorders>
            <w:vAlign w:val="center"/>
          </w:tcPr>
          <w:p w14:paraId="18723C27" w14:textId="30CCE34D"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.3 </w:t>
            </w:r>
            <w:r w:rsidRPr="00B70A1C">
              <w:rPr>
                <w:rFonts w:eastAsia="ＭＳ 明朝"/>
                <w:szCs w:val="20"/>
                <w:lang w:eastAsia="ja-JP"/>
              </w:rPr>
              <w:t>±</w:t>
            </w:r>
            <w:r>
              <w:rPr>
                <w:rFonts w:eastAsia="ＭＳ 明朝"/>
                <w:szCs w:val="20"/>
                <w:lang w:eastAsia="ja-JP"/>
              </w:rPr>
              <w:t xml:space="preserve"> 0.12</w:t>
            </w:r>
          </w:p>
        </w:tc>
        <w:tc>
          <w:tcPr>
            <w:tcW w:w="1566" w:type="dxa"/>
            <w:tcBorders>
              <w:top w:val="nil"/>
              <w:left w:val="nil"/>
              <w:bottom w:val="nil"/>
              <w:right w:val="nil"/>
            </w:tcBorders>
            <w:vAlign w:val="center"/>
          </w:tcPr>
          <w:p w14:paraId="717A7337" w14:textId="392E6420" w:rsidR="00C87EBD" w:rsidRPr="00ED2B29" w:rsidRDefault="00ED2B29"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4 </w:t>
            </w:r>
            <w:r w:rsidRPr="00B70A1C">
              <w:rPr>
                <w:rFonts w:eastAsia="ＭＳ 明朝"/>
                <w:szCs w:val="20"/>
                <w:lang w:eastAsia="ja-JP"/>
              </w:rPr>
              <w:t>±</w:t>
            </w:r>
            <w:r>
              <w:rPr>
                <w:rFonts w:eastAsia="ＭＳ 明朝"/>
                <w:szCs w:val="20"/>
                <w:lang w:eastAsia="ja-JP"/>
              </w:rPr>
              <w:t xml:space="preserve"> 1.4</w:t>
            </w:r>
          </w:p>
        </w:tc>
        <w:tc>
          <w:tcPr>
            <w:tcW w:w="1790" w:type="dxa"/>
            <w:tcBorders>
              <w:top w:val="nil"/>
              <w:left w:val="nil"/>
              <w:bottom w:val="nil"/>
              <w:right w:val="nil"/>
            </w:tcBorders>
            <w:vAlign w:val="center"/>
          </w:tcPr>
          <w:p w14:paraId="01A2F707" w14:textId="0305B939" w:rsidR="00C87EBD" w:rsidRPr="00ED2B29"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9 </w:t>
            </w:r>
            <w:r w:rsidRPr="00B70A1C">
              <w:rPr>
                <w:rFonts w:eastAsia="ＭＳ 明朝"/>
                <w:szCs w:val="20"/>
                <w:lang w:eastAsia="ja-JP"/>
              </w:rPr>
              <w:t>±</w:t>
            </w:r>
            <w:r>
              <w:rPr>
                <w:rFonts w:eastAsia="ＭＳ 明朝"/>
                <w:szCs w:val="20"/>
                <w:lang w:eastAsia="ja-JP"/>
              </w:rPr>
              <w:t xml:space="preserve"> 1.2</w:t>
            </w:r>
          </w:p>
        </w:tc>
      </w:tr>
      <w:tr w:rsidR="00C87EBD" w:rsidRPr="00B70A1C" w14:paraId="74AD5EDA" w14:textId="77777777" w:rsidTr="00D651C0">
        <w:trPr>
          <w:trHeight w:val="390"/>
        </w:trPr>
        <w:tc>
          <w:tcPr>
            <w:tcW w:w="1871" w:type="dxa"/>
            <w:tcBorders>
              <w:top w:val="nil"/>
              <w:left w:val="nil"/>
              <w:bottom w:val="nil"/>
              <w:right w:val="nil"/>
            </w:tcBorders>
          </w:tcPr>
          <w:p w14:paraId="03E88485" w14:textId="3E73FB79" w:rsidR="00C87EBD" w:rsidRPr="00B70A1C" w:rsidRDefault="00C87EBD" w:rsidP="00C87EBD">
            <w:pPr>
              <w:pStyle w:val="IUCrtabletext"/>
              <w:jc w:val="center"/>
              <w:rPr>
                <w:szCs w:val="20"/>
              </w:rPr>
            </w:pPr>
            <w:r w:rsidRPr="00B70A1C">
              <w:rPr>
                <w:rFonts w:eastAsiaTheme="minorEastAsia"/>
                <w:szCs w:val="20"/>
                <w:lang w:eastAsia="ja-JP"/>
              </w:rPr>
              <w:t>Y149A</w:t>
            </w:r>
          </w:p>
        </w:tc>
        <w:tc>
          <w:tcPr>
            <w:tcW w:w="1644" w:type="dxa"/>
            <w:tcBorders>
              <w:top w:val="nil"/>
              <w:left w:val="nil"/>
              <w:bottom w:val="nil"/>
              <w:right w:val="nil"/>
            </w:tcBorders>
            <w:vAlign w:val="center"/>
          </w:tcPr>
          <w:p w14:paraId="0A3096B2" w14:textId="622A0037"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1.0 µM BAG1</w:t>
            </w:r>
          </w:p>
        </w:tc>
        <w:tc>
          <w:tcPr>
            <w:tcW w:w="1985" w:type="dxa"/>
            <w:tcBorders>
              <w:top w:val="nil"/>
              <w:left w:val="nil"/>
              <w:bottom w:val="nil"/>
              <w:right w:val="nil"/>
            </w:tcBorders>
            <w:vAlign w:val="center"/>
          </w:tcPr>
          <w:p w14:paraId="0511DCDF" w14:textId="4AEC318D"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.9 </w:t>
            </w:r>
            <w:r w:rsidRPr="00B70A1C">
              <w:rPr>
                <w:rFonts w:eastAsia="ＭＳ 明朝"/>
                <w:szCs w:val="20"/>
                <w:lang w:eastAsia="ja-JP"/>
              </w:rPr>
              <w:t>±</w:t>
            </w:r>
            <w:r>
              <w:rPr>
                <w:rFonts w:eastAsia="ＭＳ 明朝"/>
                <w:szCs w:val="20"/>
                <w:lang w:eastAsia="ja-JP"/>
              </w:rPr>
              <w:t xml:space="preserve"> 0.39</w:t>
            </w:r>
          </w:p>
        </w:tc>
        <w:tc>
          <w:tcPr>
            <w:tcW w:w="1566" w:type="dxa"/>
            <w:tcBorders>
              <w:top w:val="nil"/>
              <w:left w:val="nil"/>
              <w:bottom w:val="nil"/>
              <w:right w:val="nil"/>
            </w:tcBorders>
            <w:vAlign w:val="center"/>
          </w:tcPr>
          <w:p w14:paraId="1952FEF4" w14:textId="3FB8CDB5" w:rsidR="00C87EBD" w:rsidRPr="00ED2B29" w:rsidRDefault="00ED2B29" w:rsidP="00C87EBD">
            <w:pPr>
              <w:pStyle w:val="IUCrtabletext"/>
              <w:jc w:val="center"/>
              <w:rPr>
                <w:rFonts w:eastAsiaTheme="minorEastAsia"/>
                <w:szCs w:val="20"/>
                <w:lang w:eastAsia="ja-JP"/>
              </w:rPr>
            </w:pPr>
            <w:r>
              <w:rPr>
                <w:rFonts w:eastAsiaTheme="minorEastAsia" w:hint="eastAsia"/>
                <w:szCs w:val="20"/>
                <w:lang w:eastAsia="ja-JP"/>
              </w:rPr>
              <w:t>7</w:t>
            </w:r>
            <w:r>
              <w:rPr>
                <w:rFonts w:eastAsiaTheme="minorEastAsia"/>
                <w:szCs w:val="20"/>
                <w:lang w:eastAsia="ja-JP"/>
              </w:rPr>
              <w:t xml:space="preserve">.9 </w:t>
            </w:r>
            <w:r w:rsidRPr="00B70A1C">
              <w:rPr>
                <w:rFonts w:eastAsia="ＭＳ 明朝"/>
                <w:szCs w:val="20"/>
                <w:lang w:eastAsia="ja-JP"/>
              </w:rPr>
              <w:t>±</w:t>
            </w:r>
            <w:r>
              <w:rPr>
                <w:rFonts w:eastAsia="ＭＳ 明朝"/>
                <w:szCs w:val="20"/>
                <w:lang w:eastAsia="ja-JP"/>
              </w:rPr>
              <w:t xml:space="preserve"> 1.3</w:t>
            </w:r>
          </w:p>
        </w:tc>
        <w:tc>
          <w:tcPr>
            <w:tcW w:w="1790" w:type="dxa"/>
            <w:tcBorders>
              <w:top w:val="nil"/>
              <w:left w:val="nil"/>
              <w:bottom w:val="nil"/>
              <w:right w:val="nil"/>
            </w:tcBorders>
            <w:vAlign w:val="center"/>
          </w:tcPr>
          <w:p w14:paraId="200B8300" w14:textId="39820D2D" w:rsidR="00C87EBD" w:rsidRPr="00ED2B29"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0 </w:t>
            </w:r>
            <w:r w:rsidRPr="00B70A1C">
              <w:rPr>
                <w:rFonts w:eastAsia="ＭＳ 明朝"/>
                <w:szCs w:val="20"/>
                <w:lang w:eastAsia="ja-JP"/>
              </w:rPr>
              <w:t>±</w:t>
            </w:r>
            <w:r>
              <w:rPr>
                <w:rFonts w:eastAsia="ＭＳ 明朝"/>
                <w:szCs w:val="20"/>
                <w:lang w:eastAsia="ja-JP"/>
              </w:rPr>
              <w:t xml:space="preserve"> 6.9</w:t>
            </w:r>
          </w:p>
        </w:tc>
      </w:tr>
      <w:tr w:rsidR="00C87EBD" w:rsidRPr="00B70A1C" w14:paraId="1E69C82F" w14:textId="77777777" w:rsidTr="00D651C0">
        <w:trPr>
          <w:trHeight w:val="390"/>
        </w:trPr>
        <w:tc>
          <w:tcPr>
            <w:tcW w:w="1871" w:type="dxa"/>
            <w:tcBorders>
              <w:top w:val="nil"/>
              <w:left w:val="nil"/>
              <w:bottom w:val="nil"/>
              <w:right w:val="nil"/>
            </w:tcBorders>
          </w:tcPr>
          <w:p w14:paraId="3A00D08B" w14:textId="5D869E94"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T204A</w:t>
            </w:r>
          </w:p>
        </w:tc>
        <w:tc>
          <w:tcPr>
            <w:tcW w:w="1644" w:type="dxa"/>
            <w:tcBorders>
              <w:top w:val="nil"/>
              <w:left w:val="nil"/>
              <w:bottom w:val="nil"/>
              <w:right w:val="nil"/>
            </w:tcBorders>
            <w:vAlign w:val="center"/>
          </w:tcPr>
          <w:p w14:paraId="4C4D3199" w14:textId="63B06E42"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None</w:t>
            </w:r>
          </w:p>
        </w:tc>
        <w:tc>
          <w:tcPr>
            <w:tcW w:w="1985" w:type="dxa"/>
            <w:tcBorders>
              <w:top w:val="nil"/>
              <w:left w:val="nil"/>
              <w:bottom w:val="nil"/>
              <w:right w:val="nil"/>
            </w:tcBorders>
            <w:vAlign w:val="center"/>
          </w:tcPr>
          <w:p w14:paraId="487490E6" w14:textId="1A90CA79"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0</w:t>
            </w:r>
            <w:r>
              <w:rPr>
                <w:rFonts w:eastAsiaTheme="minorEastAsia"/>
                <w:szCs w:val="20"/>
                <w:lang w:eastAsia="ja-JP"/>
              </w:rPr>
              <w:t xml:space="preserve">.082 </w:t>
            </w:r>
            <w:r w:rsidRPr="00B70A1C">
              <w:rPr>
                <w:rFonts w:eastAsia="ＭＳ 明朝"/>
                <w:szCs w:val="20"/>
                <w:lang w:eastAsia="ja-JP"/>
              </w:rPr>
              <w:t>±</w:t>
            </w:r>
            <w:r>
              <w:rPr>
                <w:rFonts w:eastAsia="ＭＳ 明朝"/>
                <w:szCs w:val="20"/>
                <w:lang w:eastAsia="ja-JP"/>
              </w:rPr>
              <w:t xml:space="preserve"> 0.0061</w:t>
            </w:r>
          </w:p>
        </w:tc>
        <w:tc>
          <w:tcPr>
            <w:tcW w:w="1566" w:type="dxa"/>
            <w:tcBorders>
              <w:top w:val="nil"/>
              <w:left w:val="nil"/>
              <w:bottom w:val="nil"/>
              <w:right w:val="nil"/>
            </w:tcBorders>
            <w:vAlign w:val="center"/>
          </w:tcPr>
          <w:p w14:paraId="3AE7AAFC" w14:textId="79739E94"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3</w:t>
            </w:r>
            <w:r>
              <w:rPr>
                <w:rFonts w:eastAsiaTheme="minorEastAsia"/>
                <w:szCs w:val="20"/>
                <w:lang w:eastAsia="ja-JP"/>
              </w:rPr>
              <w:t xml:space="preserve">1 </w:t>
            </w:r>
            <w:r w:rsidRPr="00B70A1C">
              <w:rPr>
                <w:rFonts w:eastAsia="ＭＳ 明朝"/>
                <w:szCs w:val="20"/>
                <w:lang w:eastAsia="ja-JP"/>
              </w:rPr>
              <w:t>±</w:t>
            </w:r>
            <w:r>
              <w:rPr>
                <w:rFonts w:eastAsia="ＭＳ 明朝"/>
                <w:szCs w:val="20"/>
                <w:lang w:eastAsia="ja-JP"/>
              </w:rPr>
              <w:t xml:space="preserve"> 7.1</w:t>
            </w:r>
          </w:p>
        </w:tc>
        <w:tc>
          <w:tcPr>
            <w:tcW w:w="1790" w:type="dxa"/>
            <w:tcBorders>
              <w:top w:val="nil"/>
              <w:left w:val="nil"/>
              <w:bottom w:val="nil"/>
              <w:right w:val="nil"/>
            </w:tcBorders>
            <w:vAlign w:val="center"/>
          </w:tcPr>
          <w:p w14:paraId="649760CF" w14:textId="0CC138B1"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.5 </w:t>
            </w:r>
            <w:r w:rsidRPr="00B70A1C">
              <w:rPr>
                <w:rFonts w:eastAsia="ＭＳ 明朝"/>
                <w:szCs w:val="20"/>
                <w:lang w:eastAsia="ja-JP"/>
              </w:rPr>
              <w:t>±</w:t>
            </w:r>
            <w:r>
              <w:rPr>
                <w:rFonts w:eastAsia="ＭＳ 明朝"/>
                <w:szCs w:val="20"/>
                <w:lang w:eastAsia="ja-JP"/>
              </w:rPr>
              <w:t xml:space="preserve"> 0.40</w:t>
            </w:r>
          </w:p>
        </w:tc>
      </w:tr>
      <w:tr w:rsidR="00C87EBD" w:rsidRPr="00B70A1C" w14:paraId="6F746310" w14:textId="77777777" w:rsidTr="00D651C0">
        <w:trPr>
          <w:trHeight w:val="390"/>
        </w:trPr>
        <w:tc>
          <w:tcPr>
            <w:tcW w:w="1871" w:type="dxa"/>
            <w:tcBorders>
              <w:top w:val="nil"/>
              <w:left w:val="nil"/>
              <w:bottom w:val="nil"/>
              <w:right w:val="nil"/>
            </w:tcBorders>
          </w:tcPr>
          <w:p w14:paraId="5B316487" w14:textId="734C6FCC"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T204A</w:t>
            </w:r>
          </w:p>
        </w:tc>
        <w:tc>
          <w:tcPr>
            <w:tcW w:w="1644" w:type="dxa"/>
            <w:tcBorders>
              <w:top w:val="nil"/>
              <w:left w:val="nil"/>
              <w:bottom w:val="nil"/>
              <w:right w:val="nil"/>
            </w:tcBorders>
            <w:vAlign w:val="center"/>
          </w:tcPr>
          <w:p w14:paraId="10EA6464" w14:textId="0282B7DE"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0.1 µM DnaJB1</w:t>
            </w:r>
          </w:p>
        </w:tc>
        <w:tc>
          <w:tcPr>
            <w:tcW w:w="1985" w:type="dxa"/>
            <w:tcBorders>
              <w:top w:val="nil"/>
              <w:left w:val="nil"/>
              <w:bottom w:val="nil"/>
              <w:right w:val="nil"/>
            </w:tcBorders>
            <w:vAlign w:val="center"/>
          </w:tcPr>
          <w:p w14:paraId="0B19FF89" w14:textId="68CBBAAC"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0</w:t>
            </w:r>
            <w:r>
              <w:rPr>
                <w:rFonts w:eastAsiaTheme="minorEastAsia"/>
                <w:szCs w:val="20"/>
                <w:lang w:eastAsia="ja-JP"/>
              </w:rPr>
              <w:t xml:space="preserve">.11 </w:t>
            </w:r>
            <w:r w:rsidRPr="00B70A1C">
              <w:rPr>
                <w:rFonts w:eastAsia="ＭＳ 明朝"/>
                <w:szCs w:val="20"/>
                <w:lang w:eastAsia="ja-JP"/>
              </w:rPr>
              <w:t>±</w:t>
            </w:r>
            <w:r>
              <w:rPr>
                <w:rFonts w:eastAsia="ＭＳ 明朝"/>
                <w:szCs w:val="20"/>
                <w:lang w:eastAsia="ja-JP"/>
              </w:rPr>
              <w:t xml:space="preserve"> 0.020</w:t>
            </w:r>
          </w:p>
        </w:tc>
        <w:tc>
          <w:tcPr>
            <w:tcW w:w="1566" w:type="dxa"/>
            <w:tcBorders>
              <w:top w:val="nil"/>
              <w:left w:val="nil"/>
              <w:bottom w:val="nil"/>
              <w:right w:val="nil"/>
            </w:tcBorders>
            <w:vAlign w:val="center"/>
          </w:tcPr>
          <w:p w14:paraId="7F6CEEE0" w14:textId="51372805"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7 </w:t>
            </w:r>
            <w:r w:rsidRPr="00B70A1C">
              <w:rPr>
                <w:rFonts w:eastAsia="ＭＳ 明朝"/>
                <w:szCs w:val="20"/>
                <w:lang w:eastAsia="ja-JP"/>
              </w:rPr>
              <w:t>±</w:t>
            </w:r>
            <w:r>
              <w:rPr>
                <w:rFonts w:eastAsia="ＭＳ 明朝"/>
                <w:szCs w:val="20"/>
                <w:lang w:eastAsia="ja-JP"/>
              </w:rPr>
              <w:t xml:space="preserve"> 7.5</w:t>
            </w:r>
          </w:p>
        </w:tc>
        <w:tc>
          <w:tcPr>
            <w:tcW w:w="1790" w:type="dxa"/>
            <w:tcBorders>
              <w:top w:val="nil"/>
              <w:left w:val="nil"/>
              <w:bottom w:val="nil"/>
              <w:right w:val="nil"/>
            </w:tcBorders>
            <w:vAlign w:val="center"/>
          </w:tcPr>
          <w:p w14:paraId="11150BDA" w14:textId="3CB18036"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.7 </w:t>
            </w:r>
            <w:r w:rsidRPr="00B70A1C">
              <w:rPr>
                <w:rFonts w:eastAsia="ＭＳ 明朝"/>
                <w:szCs w:val="20"/>
                <w:lang w:eastAsia="ja-JP"/>
              </w:rPr>
              <w:t>±</w:t>
            </w:r>
            <w:r>
              <w:rPr>
                <w:rFonts w:eastAsia="ＭＳ 明朝"/>
                <w:szCs w:val="20"/>
                <w:lang w:eastAsia="ja-JP"/>
              </w:rPr>
              <w:t xml:space="preserve"> 0.37</w:t>
            </w:r>
          </w:p>
        </w:tc>
      </w:tr>
      <w:tr w:rsidR="00C87EBD" w:rsidRPr="00B70A1C" w14:paraId="7FBFA7E6" w14:textId="77777777" w:rsidTr="00D651C0">
        <w:trPr>
          <w:trHeight w:val="390"/>
        </w:trPr>
        <w:tc>
          <w:tcPr>
            <w:tcW w:w="1871" w:type="dxa"/>
            <w:tcBorders>
              <w:top w:val="nil"/>
              <w:left w:val="nil"/>
              <w:bottom w:val="nil"/>
              <w:right w:val="nil"/>
            </w:tcBorders>
          </w:tcPr>
          <w:p w14:paraId="5F0957D8" w14:textId="5669CE3C"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T204A</w:t>
            </w:r>
          </w:p>
        </w:tc>
        <w:tc>
          <w:tcPr>
            <w:tcW w:w="1644" w:type="dxa"/>
            <w:tcBorders>
              <w:top w:val="nil"/>
              <w:left w:val="nil"/>
              <w:bottom w:val="nil"/>
              <w:right w:val="nil"/>
            </w:tcBorders>
            <w:vAlign w:val="center"/>
          </w:tcPr>
          <w:p w14:paraId="047BDD34" w14:textId="6BD4639D"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0.3 µM DnaJB1</w:t>
            </w:r>
          </w:p>
        </w:tc>
        <w:tc>
          <w:tcPr>
            <w:tcW w:w="1985" w:type="dxa"/>
            <w:tcBorders>
              <w:top w:val="nil"/>
              <w:left w:val="nil"/>
              <w:bottom w:val="nil"/>
              <w:right w:val="nil"/>
            </w:tcBorders>
            <w:vAlign w:val="center"/>
          </w:tcPr>
          <w:p w14:paraId="1EE1BE4D" w14:textId="5F5EC16F"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0</w:t>
            </w:r>
            <w:r>
              <w:rPr>
                <w:rFonts w:eastAsiaTheme="minorEastAsia"/>
                <w:szCs w:val="20"/>
                <w:lang w:eastAsia="ja-JP"/>
              </w:rPr>
              <w:t xml:space="preserve">.085 </w:t>
            </w:r>
            <w:r w:rsidRPr="00B70A1C">
              <w:rPr>
                <w:rFonts w:eastAsia="ＭＳ 明朝"/>
                <w:szCs w:val="20"/>
                <w:lang w:eastAsia="ja-JP"/>
              </w:rPr>
              <w:t>±</w:t>
            </w:r>
            <w:r>
              <w:rPr>
                <w:rFonts w:eastAsia="ＭＳ 明朝"/>
                <w:szCs w:val="20"/>
                <w:lang w:eastAsia="ja-JP"/>
              </w:rPr>
              <w:t xml:space="preserve"> 0.098</w:t>
            </w:r>
          </w:p>
        </w:tc>
        <w:tc>
          <w:tcPr>
            <w:tcW w:w="1566" w:type="dxa"/>
            <w:tcBorders>
              <w:top w:val="nil"/>
              <w:left w:val="nil"/>
              <w:bottom w:val="nil"/>
              <w:right w:val="nil"/>
            </w:tcBorders>
            <w:vAlign w:val="center"/>
          </w:tcPr>
          <w:p w14:paraId="554E6278" w14:textId="47C2BDC8"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3</w:t>
            </w:r>
            <w:r>
              <w:rPr>
                <w:rFonts w:eastAsiaTheme="minorEastAsia"/>
                <w:szCs w:val="20"/>
                <w:lang w:eastAsia="ja-JP"/>
              </w:rPr>
              <w:t xml:space="preserve">8 </w:t>
            </w:r>
            <w:r w:rsidRPr="00B70A1C">
              <w:rPr>
                <w:rFonts w:eastAsia="ＭＳ 明朝"/>
                <w:szCs w:val="20"/>
                <w:lang w:eastAsia="ja-JP"/>
              </w:rPr>
              <w:t>±</w:t>
            </w:r>
            <w:r>
              <w:rPr>
                <w:rFonts w:eastAsia="ＭＳ 明朝"/>
                <w:szCs w:val="20"/>
                <w:lang w:eastAsia="ja-JP"/>
              </w:rPr>
              <w:t xml:space="preserve"> 8.1</w:t>
            </w:r>
          </w:p>
        </w:tc>
        <w:tc>
          <w:tcPr>
            <w:tcW w:w="1790" w:type="dxa"/>
            <w:tcBorders>
              <w:top w:val="nil"/>
              <w:left w:val="nil"/>
              <w:bottom w:val="nil"/>
              <w:right w:val="nil"/>
            </w:tcBorders>
            <w:vAlign w:val="center"/>
          </w:tcPr>
          <w:p w14:paraId="3B246EE9" w14:textId="64D61863"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3</w:t>
            </w:r>
            <w:r>
              <w:rPr>
                <w:rFonts w:eastAsiaTheme="minorEastAsia"/>
                <w:szCs w:val="20"/>
                <w:lang w:eastAsia="ja-JP"/>
              </w:rPr>
              <w:t xml:space="preserve">.1 </w:t>
            </w:r>
            <w:r w:rsidRPr="00B70A1C">
              <w:rPr>
                <w:rFonts w:eastAsia="ＭＳ 明朝"/>
                <w:szCs w:val="20"/>
                <w:lang w:eastAsia="ja-JP"/>
              </w:rPr>
              <w:t>±</w:t>
            </w:r>
            <w:r>
              <w:rPr>
                <w:rFonts w:eastAsia="ＭＳ 明朝"/>
                <w:szCs w:val="20"/>
                <w:lang w:eastAsia="ja-JP"/>
              </w:rPr>
              <w:t xml:space="preserve"> 0.35</w:t>
            </w:r>
          </w:p>
        </w:tc>
      </w:tr>
      <w:tr w:rsidR="00C87EBD" w:rsidRPr="00B70A1C" w14:paraId="73F696BB" w14:textId="77777777" w:rsidTr="00D651C0">
        <w:trPr>
          <w:trHeight w:val="390"/>
        </w:trPr>
        <w:tc>
          <w:tcPr>
            <w:tcW w:w="1871" w:type="dxa"/>
            <w:tcBorders>
              <w:top w:val="nil"/>
              <w:left w:val="nil"/>
              <w:bottom w:val="nil"/>
              <w:right w:val="nil"/>
            </w:tcBorders>
          </w:tcPr>
          <w:p w14:paraId="769918CA" w14:textId="3419A7A5"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T204A</w:t>
            </w:r>
          </w:p>
        </w:tc>
        <w:tc>
          <w:tcPr>
            <w:tcW w:w="1644" w:type="dxa"/>
            <w:tcBorders>
              <w:top w:val="nil"/>
              <w:left w:val="nil"/>
              <w:bottom w:val="nil"/>
              <w:right w:val="nil"/>
            </w:tcBorders>
            <w:vAlign w:val="center"/>
          </w:tcPr>
          <w:p w14:paraId="6A58EF7F" w14:textId="4DFE5F12"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1.0 µM DnaJB1</w:t>
            </w:r>
          </w:p>
        </w:tc>
        <w:tc>
          <w:tcPr>
            <w:tcW w:w="1985" w:type="dxa"/>
            <w:tcBorders>
              <w:top w:val="nil"/>
              <w:left w:val="nil"/>
              <w:bottom w:val="nil"/>
              <w:right w:val="nil"/>
            </w:tcBorders>
            <w:vAlign w:val="center"/>
          </w:tcPr>
          <w:p w14:paraId="70E8CD8D" w14:textId="7BD2659B"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0</w:t>
            </w:r>
            <w:r>
              <w:rPr>
                <w:rFonts w:eastAsiaTheme="minorEastAsia"/>
                <w:szCs w:val="20"/>
                <w:lang w:eastAsia="ja-JP"/>
              </w:rPr>
              <w:t xml:space="preserve">.15 </w:t>
            </w:r>
            <w:r w:rsidRPr="00B70A1C">
              <w:rPr>
                <w:rFonts w:eastAsia="ＭＳ 明朝"/>
                <w:szCs w:val="20"/>
                <w:lang w:eastAsia="ja-JP"/>
              </w:rPr>
              <w:t>±</w:t>
            </w:r>
            <w:r>
              <w:rPr>
                <w:rFonts w:eastAsia="ＭＳ 明朝"/>
                <w:szCs w:val="20"/>
                <w:lang w:eastAsia="ja-JP"/>
              </w:rPr>
              <w:t xml:space="preserve"> 0.036</w:t>
            </w:r>
          </w:p>
        </w:tc>
        <w:tc>
          <w:tcPr>
            <w:tcW w:w="1566" w:type="dxa"/>
            <w:tcBorders>
              <w:top w:val="nil"/>
              <w:left w:val="nil"/>
              <w:bottom w:val="nil"/>
              <w:right w:val="nil"/>
            </w:tcBorders>
            <w:vAlign w:val="center"/>
          </w:tcPr>
          <w:p w14:paraId="2E228213" w14:textId="376A9051"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6 </w:t>
            </w:r>
            <w:r w:rsidRPr="00B70A1C">
              <w:rPr>
                <w:rFonts w:eastAsia="ＭＳ 明朝"/>
                <w:szCs w:val="20"/>
                <w:lang w:eastAsia="ja-JP"/>
              </w:rPr>
              <w:t>±</w:t>
            </w:r>
            <w:r>
              <w:rPr>
                <w:rFonts w:eastAsia="ＭＳ 明朝"/>
                <w:szCs w:val="20"/>
                <w:lang w:eastAsia="ja-JP"/>
              </w:rPr>
              <w:t xml:space="preserve"> 4.2</w:t>
            </w:r>
          </w:p>
        </w:tc>
        <w:tc>
          <w:tcPr>
            <w:tcW w:w="1790" w:type="dxa"/>
            <w:tcBorders>
              <w:top w:val="nil"/>
              <w:left w:val="nil"/>
              <w:bottom w:val="nil"/>
              <w:right w:val="nil"/>
            </w:tcBorders>
            <w:vAlign w:val="center"/>
          </w:tcPr>
          <w:p w14:paraId="7CE4E372" w14:textId="5F6B3AA5"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3</w:t>
            </w:r>
            <w:r>
              <w:rPr>
                <w:rFonts w:eastAsiaTheme="minorEastAsia"/>
                <w:szCs w:val="20"/>
                <w:lang w:eastAsia="ja-JP"/>
              </w:rPr>
              <w:t xml:space="preserve">.7 </w:t>
            </w:r>
            <w:r w:rsidRPr="00B70A1C">
              <w:rPr>
                <w:rFonts w:eastAsia="ＭＳ 明朝"/>
                <w:szCs w:val="20"/>
                <w:lang w:eastAsia="ja-JP"/>
              </w:rPr>
              <w:t>±</w:t>
            </w:r>
            <w:r>
              <w:rPr>
                <w:rFonts w:eastAsia="ＭＳ 明朝"/>
                <w:szCs w:val="20"/>
                <w:lang w:eastAsia="ja-JP"/>
              </w:rPr>
              <w:t xml:space="preserve"> 0.17</w:t>
            </w:r>
          </w:p>
        </w:tc>
      </w:tr>
      <w:tr w:rsidR="00C87EBD" w:rsidRPr="00B70A1C" w14:paraId="469BD5B5" w14:textId="77777777" w:rsidTr="00D651C0">
        <w:trPr>
          <w:trHeight w:val="390"/>
        </w:trPr>
        <w:tc>
          <w:tcPr>
            <w:tcW w:w="1871" w:type="dxa"/>
            <w:tcBorders>
              <w:top w:val="nil"/>
              <w:left w:val="nil"/>
              <w:bottom w:val="nil"/>
              <w:right w:val="nil"/>
            </w:tcBorders>
          </w:tcPr>
          <w:p w14:paraId="560169C3" w14:textId="5741223B"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T204A</w:t>
            </w:r>
          </w:p>
        </w:tc>
        <w:tc>
          <w:tcPr>
            <w:tcW w:w="1644" w:type="dxa"/>
            <w:tcBorders>
              <w:top w:val="nil"/>
              <w:left w:val="nil"/>
              <w:bottom w:val="nil"/>
              <w:right w:val="nil"/>
            </w:tcBorders>
            <w:vAlign w:val="center"/>
          </w:tcPr>
          <w:p w14:paraId="0F4331FD" w14:textId="329208A3"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0.1 µM BAG1</w:t>
            </w:r>
          </w:p>
        </w:tc>
        <w:tc>
          <w:tcPr>
            <w:tcW w:w="1985" w:type="dxa"/>
            <w:tcBorders>
              <w:top w:val="nil"/>
              <w:left w:val="nil"/>
              <w:bottom w:val="nil"/>
              <w:right w:val="nil"/>
            </w:tcBorders>
            <w:vAlign w:val="center"/>
          </w:tcPr>
          <w:p w14:paraId="1FE169B7" w14:textId="625A4C5C"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0</w:t>
            </w:r>
            <w:r>
              <w:rPr>
                <w:rFonts w:eastAsiaTheme="minorEastAsia"/>
                <w:szCs w:val="20"/>
                <w:lang w:eastAsia="ja-JP"/>
              </w:rPr>
              <w:t xml:space="preserve">.23 </w:t>
            </w:r>
            <w:r w:rsidRPr="00B70A1C">
              <w:rPr>
                <w:rFonts w:eastAsia="ＭＳ 明朝"/>
                <w:szCs w:val="20"/>
                <w:lang w:eastAsia="ja-JP"/>
              </w:rPr>
              <w:t>±</w:t>
            </w:r>
            <w:r>
              <w:rPr>
                <w:rFonts w:eastAsia="ＭＳ 明朝"/>
                <w:szCs w:val="20"/>
                <w:lang w:eastAsia="ja-JP"/>
              </w:rPr>
              <w:t xml:space="preserve"> 0.041</w:t>
            </w:r>
          </w:p>
        </w:tc>
        <w:tc>
          <w:tcPr>
            <w:tcW w:w="1566" w:type="dxa"/>
            <w:tcBorders>
              <w:top w:val="nil"/>
              <w:left w:val="nil"/>
              <w:bottom w:val="nil"/>
              <w:right w:val="nil"/>
            </w:tcBorders>
            <w:vAlign w:val="center"/>
          </w:tcPr>
          <w:p w14:paraId="25A14ACD" w14:textId="79870372"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1</w:t>
            </w:r>
            <w:r>
              <w:rPr>
                <w:rFonts w:eastAsiaTheme="minorEastAsia"/>
                <w:szCs w:val="20"/>
                <w:lang w:eastAsia="ja-JP"/>
              </w:rPr>
              <w:t xml:space="preserve">2 </w:t>
            </w:r>
            <w:r w:rsidRPr="00B70A1C">
              <w:rPr>
                <w:rFonts w:eastAsia="ＭＳ 明朝"/>
                <w:szCs w:val="20"/>
                <w:lang w:eastAsia="ja-JP"/>
              </w:rPr>
              <w:t>±</w:t>
            </w:r>
            <w:r>
              <w:rPr>
                <w:rFonts w:eastAsia="ＭＳ 明朝"/>
                <w:szCs w:val="20"/>
                <w:lang w:eastAsia="ja-JP"/>
              </w:rPr>
              <w:t xml:space="preserve"> 1.6</w:t>
            </w:r>
          </w:p>
        </w:tc>
        <w:tc>
          <w:tcPr>
            <w:tcW w:w="1790" w:type="dxa"/>
            <w:tcBorders>
              <w:top w:val="nil"/>
              <w:left w:val="nil"/>
              <w:bottom w:val="nil"/>
              <w:right w:val="nil"/>
            </w:tcBorders>
            <w:vAlign w:val="center"/>
          </w:tcPr>
          <w:p w14:paraId="37BF7297" w14:textId="7613E491"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2</w:t>
            </w:r>
            <w:r>
              <w:rPr>
                <w:rFonts w:eastAsiaTheme="minorEastAsia"/>
                <w:szCs w:val="20"/>
                <w:lang w:eastAsia="ja-JP"/>
              </w:rPr>
              <w:t xml:space="preserve">.8 </w:t>
            </w:r>
            <w:r w:rsidRPr="00B70A1C">
              <w:rPr>
                <w:rFonts w:eastAsia="ＭＳ 明朝"/>
                <w:szCs w:val="20"/>
                <w:lang w:eastAsia="ja-JP"/>
              </w:rPr>
              <w:t>±</w:t>
            </w:r>
            <w:r>
              <w:rPr>
                <w:rFonts w:eastAsia="ＭＳ 明朝"/>
                <w:szCs w:val="20"/>
                <w:lang w:eastAsia="ja-JP"/>
              </w:rPr>
              <w:t xml:space="preserve"> 0.11</w:t>
            </w:r>
          </w:p>
        </w:tc>
      </w:tr>
      <w:tr w:rsidR="00C87EBD" w:rsidRPr="00B70A1C" w14:paraId="3B20DEE3" w14:textId="77777777" w:rsidTr="00D651C0">
        <w:trPr>
          <w:trHeight w:val="390"/>
        </w:trPr>
        <w:tc>
          <w:tcPr>
            <w:tcW w:w="1871" w:type="dxa"/>
            <w:tcBorders>
              <w:top w:val="nil"/>
              <w:left w:val="nil"/>
              <w:bottom w:val="nil"/>
              <w:right w:val="nil"/>
            </w:tcBorders>
          </w:tcPr>
          <w:p w14:paraId="63626C33" w14:textId="78CB2199"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T204A</w:t>
            </w:r>
          </w:p>
        </w:tc>
        <w:tc>
          <w:tcPr>
            <w:tcW w:w="1644" w:type="dxa"/>
            <w:tcBorders>
              <w:top w:val="nil"/>
              <w:left w:val="nil"/>
              <w:bottom w:val="nil"/>
              <w:right w:val="nil"/>
            </w:tcBorders>
            <w:vAlign w:val="center"/>
          </w:tcPr>
          <w:p w14:paraId="51DDCC80" w14:textId="2762198D"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0.3 µM BAG1</w:t>
            </w:r>
          </w:p>
        </w:tc>
        <w:tc>
          <w:tcPr>
            <w:tcW w:w="1985" w:type="dxa"/>
            <w:tcBorders>
              <w:top w:val="nil"/>
              <w:left w:val="nil"/>
              <w:bottom w:val="nil"/>
              <w:right w:val="nil"/>
            </w:tcBorders>
            <w:vAlign w:val="center"/>
          </w:tcPr>
          <w:p w14:paraId="44FB1A86" w14:textId="18B0C8BD"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0</w:t>
            </w:r>
            <w:r>
              <w:rPr>
                <w:rFonts w:eastAsiaTheme="minorEastAsia"/>
                <w:szCs w:val="20"/>
                <w:lang w:eastAsia="ja-JP"/>
              </w:rPr>
              <w:t xml:space="preserve">.46 </w:t>
            </w:r>
            <w:r w:rsidRPr="00B70A1C">
              <w:rPr>
                <w:rFonts w:eastAsia="ＭＳ 明朝"/>
                <w:szCs w:val="20"/>
                <w:lang w:eastAsia="ja-JP"/>
              </w:rPr>
              <w:t>±</w:t>
            </w:r>
            <w:r>
              <w:rPr>
                <w:rFonts w:eastAsia="ＭＳ 明朝"/>
                <w:szCs w:val="20"/>
                <w:lang w:eastAsia="ja-JP"/>
              </w:rPr>
              <w:t xml:space="preserve"> 0.10</w:t>
            </w:r>
          </w:p>
        </w:tc>
        <w:tc>
          <w:tcPr>
            <w:tcW w:w="1566" w:type="dxa"/>
            <w:tcBorders>
              <w:top w:val="nil"/>
              <w:left w:val="nil"/>
              <w:bottom w:val="nil"/>
              <w:right w:val="nil"/>
            </w:tcBorders>
            <w:vAlign w:val="center"/>
          </w:tcPr>
          <w:p w14:paraId="70356037" w14:textId="4F892839"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9</w:t>
            </w:r>
            <w:r>
              <w:rPr>
                <w:rFonts w:eastAsiaTheme="minorEastAsia"/>
                <w:szCs w:val="20"/>
                <w:lang w:eastAsia="ja-JP"/>
              </w:rPr>
              <w:t xml:space="preserve">.0 </w:t>
            </w:r>
            <w:r w:rsidRPr="00B70A1C">
              <w:rPr>
                <w:rFonts w:eastAsia="ＭＳ 明朝"/>
                <w:szCs w:val="20"/>
                <w:lang w:eastAsia="ja-JP"/>
              </w:rPr>
              <w:t>±</w:t>
            </w:r>
            <w:r>
              <w:rPr>
                <w:rFonts w:eastAsia="ＭＳ 明朝"/>
                <w:szCs w:val="20"/>
                <w:lang w:eastAsia="ja-JP"/>
              </w:rPr>
              <w:t xml:space="preserve"> 1.0</w:t>
            </w:r>
          </w:p>
        </w:tc>
        <w:tc>
          <w:tcPr>
            <w:tcW w:w="1790" w:type="dxa"/>
            <w:tcBorders>
              <w:top w:val="nil"/>
              <w:left w:val="nil"/>
              <w:bottom w:val="nil"/>
              <w:right w:val="nil"/>
            </w:tcBorders>
            <w:vAlign w:val="center"/>
          </w:tcPr>
          <w:p w14:paraId="4AB92081" w14:textId="6D3A77F0"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4</w:t>
            </w:r>
            <w:r>
              <w:rPr>
                <w:rFonts w:eastAsiaTheme="minorEastAsia"/>
                <w:szCs w:val="20"/>
                <w:lang w:eastAsia="ja-JP"/>
              </w:rPr>
              <w:t xml:space="preserve">.0 </w:t>
            </w:r>
            <w:r w:rsidRPr="00B70A1C">
              <w:rPr>
                <w:rFonts w:eastAsia="ＭＳ 明朝"/>
                <w:szCs w:val="20"/>
                <w:lang w:eastAsia="ja-JP"/>
              </w:rPr>
              <w:t>±</w:t>
            </w:r>
            <w:r>
              <w:rPr>
                <w:rFonts w:eastAsia="ＭＳ 明朝"/>
                <w:szCs w:val="20"/>
                <w:lang w:eastAsia="ja-JP"/>
              </w:rPr>
              <w:t xml:space="preserve"> 0.42</w:t>
            </w:r>
          </w:p>
        </w:tc>
      </w:tr>
      <w:tr w:rsidR="00C87EBD" w:rsidRPr="00B70A1C" w14:paraId="0AAA1553" w14:textId="77777777" w:rsidTr="00D651C0">
        <w:trPr>
          <w:trHeight w:val="390"/>
        </w:trPr>
        <w:tc>
          <w:tcPr>
            <w:tcW w:w="1871" w:type="dxa"/>
            <w:tcBorders>
              <w:top w:val="nil"/>
              <w:left w:val="nil"/>
              <w:bottom w:val="single" w:sz="4" w:space="0" w:color="auto"/>
              <w:right w:val="nil"/>
            </w:tcBorders>
          </w:tcPr>
          <w:p w14:paraId="50DCB312" w14:textId="23D4E791"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T204A</w:t>
            </w:r>
          </w:p>
        </w:tc>
        <w:tc>
          <w:tcPr>
            <w:tcW w:w="1644" w:type="dxa"/>
            <w:tcBorders>
              <w:top w:val="nil"/>
              <w:left w:val="nil"/>
              <w:bottom w:val="single" w:sz="4" w:space="0" w:color="auto"/>
              <w:right w:val="nil"/>
            </w:tcBorders>
            <w:vAlign w:val="center"/>
          </w:tcPr>
          <w:p w14:paraId="3DCE8DFC" w14:textId="797B02DF" w:rsidR="00C87EBD" w:rsidRPr="00B70A1C" w:rsidRDefault="00C87EBD" w:rsidP="00C87EBD">
            <w:pPr>
              <w:pStyle w:val="IUCrtabletext"/>
              <w:jc w:val="center"/>
              <w:rPr>
                <w:rFonts w:eastAsiaTheme="minorEastAsia"/>
                <w:szCs w:val="20"/>
                <w:lang w:eastAsia="ja-JP"/>
              </w:rPr>
            </w:pPr>
            <w:r w:rsidRPr="00B70A1C">
              <w:rPr>
                <w:rFonts w:eastAsiaTheme="minorEastAsia"/>
                <w:szCs w:val="20"/>
                <w:lang w:eastAsia="ja-JP"/>
              </w:rPr>
              <w:t>1.0 µM BAG1</w:t>
            </w:r>
          </w:p>
        </w:tc>
        <w:tc>
          <w:tcPr>
            <w:tcW w:w="1985" w:type="dxa"/>
            <w:tcBorders>
              <w:top w:val="nil"/>
              <w:left w:val="nil"/>
              <w:bottom w:val="single" w:sz="4" w:space="0" w:color="auto"/>
              <w:right w:val="nil"/>
            </w:tcBorders>
            <w:vAlign w:val="center"/>
          </w:tcPr>
          <w:p w14:paraId="3829CB39" w14:textId="6A51A90E" w:rsidR="00C87EBD" w:rsidRPr="00B70A1C" w:rsidRDefault="001B44E2" w:rsidP="00C87EBD">
            <w:pPr>
              <w:pStyle w:val="IUCrtabletext"/>
              <w:jc w:val="center"/>
              <w:rPr>
                <w:rFonts w:eastAsiaTheme="minorEastAsia"/>
                <w:szCs w:val="20"/>
                <w:lang w:eastAsia="ja-JP"/>
              </w:rPr>
            </w:pPr>
            <w:r>
              <w:rPr>
                <w:rFonts w:eastAsiaTheme="minorEastAsia" w:hint="eastAsia"/>
                <w:szCs w:val="20"/>
                <w:lang w:eastAsia="ja-JP"/>
              </w:rPr>
              <w:t>0</w:t>
            </w:r>
            <w:r>
              <w:rPr>
                <w:rFonts w:eastAsiaTheme="minorEastAsia"/>
                <w:szCs w:val="20"/>
                <w:lang w:eastAsia="ja-JP"/>
              </w:rPr>
              <w:t xml:space="preserve">.88 </w:t>
            </w:r>
            <w:r w:rsidRPr="00B70A1C">
              <w:rPr>
                <w:rFonts w:eastAsia="ＭＳ 明朝"/>
                <w:szCs w:val="20"/>
                <w:lang w:eastAsia="ja-JP"/>
              </w:rPr>
              <w:t>±</w:t>
            </w:r>
            <w:r>
              <w:rPr>
                <w:rFonts w:eastAsia="ＭＳ 明朝"/>
                <w:szCs w:val="20"/>
                <w:lang w:eastAsia="ja-JP"/>
              </w:rPr>
              <w:t xml:space="preserve"> 0.064</w:t>
            </w:r>
          </w:p>
        </w:tc>
        <w:tc>
          <w:tcPr>
            <w:tcW w:w="1566" w:type="dxa"/>
            <w:tcBorders>
              <w:top w:val="nil"/>
              <w:left w:val="nil"/>
              <w:bottom w:val="single" w:sz="4" w:space="0" w:color="auto"/>
              <w:right w:val="nil"/>
            </w:tcBorders>
            <w:vAlign w:val="center"/>
          </w:tcPr>
          <w:p w14:paraId="366618E8" w14:textId="4F4DE185"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4</w:t>
            </w:r>
            <w:r>
              <w:rPr>
                <w:rFonts w:eastAsiaTheme="minorEastAsia"/>
                <w:szCs w:val="20"/>
                <w:lang w:eastAsia="ja-JP"/>
              </w:rPr>
              <w:t xml:space="preserve">.7 </w:t>
            </w:r>
            <w:r w:rsidRPr="00B70A1C">
              <w:rPr>
                <w:rFonts w:eastAsia="ＭＳ 明朝"/>
                <w:szCs w:val="20"/>
                <w:lang w:eastAsia="ja-JP"/>
              </w:rPr>
              <w:t>±</w:t>
            </w:r>
            <w:r>
              <w:rPr>
                <w:rFonts w:eastAsia="ＭＳ 明朝"/>
                <w:szCs w:val="20"/>
                <w:lang w:eastAsia="ja-JP"/>
              </w:rPr>
              <w:t xml:space="preserve"> 0.31</w:t>
            </w:r>
          </w:p>
        </w:tc>
        <w:tc>
          <w:tcPr>
            <w:tcW w:w="1790" w:type="dxa"/>
            <w:tcBorders>
              <w:top w:val="nil"/>
              <w:left w:val="nil"/>
              <w:bottom w:val="single" w:sz="4" w:space="0" w:color="auto"/>
              <w:right w:val="nil"/>
            </w:tcBorders>
            <w:vAlign w:val="center"/>
          </w:tcPr>
          <w:p w14:paraId="05D655E6" w14:textId="1FB87DC1" w:rsidR="00C87EBD" w:rsidRPr="001B44E2" w:rsidRDefault="001B44E2" w:rsidP="00C87EBD">
            <w:pPr>
              <w:pStyle w:val="IUCrtabletext"/>
              <w:jc w:val="center"/>
              <w:rPr>
                <w:rFonts w:eastAsiaTheme="minorEastAsia"/>
                <w:szCs w:val="20"/>
                <w:lang w:eastAsia="ja-JP"/>
              </w:rPr>
            </w:pPr>
            <w:r>
              <w:rPr>
                <w:rFonts w:eastAsiaTheme="minorEastAsia" w:hint="eastAsia"/>
                <w:szCs w:val="20"/>
                <w:lang w:eastAsia="ja-JP"/>
              </w:rPr>
              <w:t>4</w:t>
            </w:r>
            <w:r>
              <w:rPr>
                <w:rFonts w:eastAsiaTheme="minorEastAsia"/>
                <w:szCs w:val="20"/>
                <w:lang w:eastAsia="ja-JP"/>
              </w:rPr>
              <w:t xml:space="preserve">.1 </w:t>
            </w:r>
            <w:r w:rsidRPr="00B70A1C">
              <w:rPr>
                <w:rFonts w:eastAsia="ＭＳ 明朝"/>
                <w:szCs w:val="20"/>
                <w:lang w:eastAsia="ja-JP"/>
              </w:rPr>
              <w:t>±</w:t>
            </w:r>
            <w:r>
              <w:rPr>
                <w:rFonts w:eastAsia="ＭＳ 明朝"/>
                <w:szCs w:val="20"/>
                <w:lang w:eastAsia="ja-JP"/>
              </w:rPr>
              <w:t xml:space="preserve"> 0.24</w:t>
            </w:r>
          </w:p>
        </w:tc>
      </w:tr>
    </w:tbl>
    <w:p w14:paraId="6F8B7EAC" w14:textId="377B900D" w:rsidR="007A3042" w:rsidRDefault="007A3042" w:rsidP="007A3042">
      <w:pPr>
        <w:pStyle w:val="IUCrbodytext"/>
        <w:rPr>
          <w:rFonts w:eastAsiaTheme="minorEastAsia"/>
          <w:lang w:eastAsia="ja-JP"/>
        </w:rPr>
      </w:pPr>
    </w:p>
    <w:p w14:paraId="5F0BD060" w14:textId="095C8F27" w:rsidR="004A64FD" w:rsidRPr="00FF2E61" w:rsidRDefault="008540DD" w:rsidP="00FF2E61">
      <w:pPr>
        <w:pStyle w:val="IUCrtablecaption"/>
        <w:jc w:val="both"/>
        <w:rPr>
          <w:color w:val="000000" w:themeColor="text1"/>
        </w:rPr>
      </w:pPr>
      <w:r w:rsidRPr="008540DD">
        <w:rPr>
          <w:rFonts w:cs="Times"/>
          <w:color w:val="000000" w:themeColor="text1"/>
          <w:szCs w:val="24"/>
          <w:lang w:eastAsia="ja-JP"/>
        </w:rPr>
        <w:t>Statistics on X-ray diffraction data collection and refinement data</w:t>
      </w:r>
      <w:r w:rsidR="00A8131E">
        <w:rPr>
          <w:rFonts w:cs="Times"/>
          <w:color w:val="000000" w:themeColor="text1"/>
          <w:szCs w:val="24"/>
          <w:lang w:eastAsia="ja-JP"/>
        </w:rPr>
        <w:t xml:space="preserve"> of the cryogenic Hsp7</w:t>
      </w:r>
      <w:r w:rsidR="00AE57B5">
        <w:rPr>
          <w:rFonts w:cs="Times"/>
          <w:color w:val="000000" w:themeColor="text1"/>
          <w:szCs w:val="24"/>
          <w:lang w:eastAsia="ja-JP"/>
        </w:rPr>
        <w:t>2</w:t>
      </w:r>
      <w:r w:rsidR="00A8131E">
        <w:rPr>
          <w:rFonts w:cs="Times"/>
          <w:color w:val="000000" w:themeColor="text1"/>
          <w:szCs w:val="24"/>
          <w:lang w:eastAsia="ja-JP"/>
        </w:rPr>
        <w:t xml:space="preserve"> crystals</w:t>
      </w:r>
      <w:r w:rsidRPr="008540DD">
        <w:rPr>
          <w:rFonts w:cs="Times"/>
          <w:color w:val="000000" w:themeColor="text1"/>
          <w:szCs w:val="24"/>
          <w:lang w:eastAsia="ja-JP"/>
        </w:rPr>
        <w:t>.</w:t>
      </w:r>
    </w:p>
    <w:tbl>
      <w:tblPr>
        <w:tblStyle w:val="TableNormal"/>
        <w:tblW w:w="8619" w:type="dxa"/>
        <w:tblInd w:w="170" w:type="dxa"/>
        <w:tblBorders>
          <w:top w:val="single" w:sz="4" w:space="0" w:color="auto"/>
          <w:bottom w:val="single" w:sz="4" w:space="0" w:color="auto"/>
        </w:tblBorders>
        <w:tblLayout w:type="fixed"/>
        <w:tblLook w:val="04A0" w:firstRow="1" w:lastRow="0" w:firstColumn="1" w:lastColumn="0" w:noHBand="0" w:noVBand="1"/>
      </w:tblPr>
      <w:tblGrid>
        <w:gridCol w:w="2873"/>
        <w:gridCol w:w="2873"/>
        <w:gridCol w:w="2873"/>
      </w:tblGrid>
      <w:tr w:rsidR="000427DA" w:rsidRPr="00730702" w14:paraId="2E88066C" w14:textId="1FFAF669" w:rsidTr="00AA5ECD">
        <w:trPr>
          <w:trHeight w:val="374"/>
        </w:trPr>
        <w:tc>
          <w:tcPr>
            <w:tcW w:w="2873" w:type="dxa"/>
            <w:tcBorders>
              <w:top w:val="single" w:sz="4" w:space="0" w:color="auto"/>
              <w:left w:val="nil"/>
              <w:bottom w:val="nil"/>
              <w:right w:val="nil"/>
            </w:tcBorders>
            <w:vAlign w:val="center"/>
            <w:hideMark/>
          </w:tcPr>
          <w:p w14:paraId="3E63F95B" w14:textId="77777777" w:rsidR="000427DA" w:rsidRPr="004A64FD" w:rsidRDefault="000427DA" w:rsidP="00EF4769">
            <w:pPr>
              <w:pStyle w:val="IUCrtabletext"/>
              <w:jc w:val="center"/>
              <w:rPr>
                <w:rFonts w:eastAsiaTheme="minorEastAsia"/>
                <w:color w:val="000000" w:themeColor="text1"/>
                <w:szCs w:val="20"/>
                <w:lang w:eastAsia="ja-JP"/>
              </w:rPr>
            </w:pPr>
          </w:p>
        </w:tc>
        <w:tc>
          <w:tcPr>
            <w:tcW w:w="2873" w:type="dxa"/>
            <w:tcBorders>
              <w:top w:val="single" w:sz="4" w:space="0" w:color="auto"/>
              <w:left w:val="nil"/>
              <w:bottom w:val="nil"/>
              <w:right w:val="nil"/>
            </w:tcBorders>
            <w:vAlign w:val="center"/>
          </w:tcPr>
          <w:p w14:paraId="6BC85FD9" w14:textId="7FEA9487" w:rsidR="000427DA" w:rsidRPr="005C16DC" w:rsidRDefault="000427DA" w:rsidP="00EF4769">
            <w:pPr>
              <w:pStyle w:val="IUCrtabletext"/>
              <w:jc w:val="center"/>
              <w:rPr>
                <w:rFonts w:eastAsia="Yu Gothic"/>
                <w:color w:val="000000" w:themeColor="text1"/>
              </w:rPr>
            </w:pPr>
            <w:r w:rsidRPr="005C16DC">
              <w:rPr>
                <w:rFonts w:eastAsia="Yu Gothic"/>
                <w:color w:val="000000" w:themeColor="text1"/>
              </w:rPr>
              <w:t>Y149A-ADP</w:t>
            </w:r>
          </w:p>
        </w:tc>
        <w:tc>
          <w:tcPr>
            <w:tcW w:w="2873" w:type="dxa"/>
            <w:tcBorders>
              <w:top w:val="single" w:sz="4" w:space="0" w:color="auto"/>
              <w:left w:val="nil"/>
              <w:bottom w:val="nil"/>
              <w:right w:val="nil"/>
            </w:tcBorders>
            <w:vAlign w:val="center"/>
          </w:tcPr>
          <w:p w14:paraId="0111F65B" w14:textId="6550EF0F" w:rsidR="000427DA" w:rsidRPr="005C16DC" w:rsidRDefault="000427DA" w:rsidP="00EF4769">
            <w:pPr>
              <w:pStyle w:val="IUCrtabletext"/>
              <w:jc w:val="center"/>
              <w:rPr>
                <w:rFonts w:eastAsia="Yu Gothic"/>
                <w:color w:val="000000" w:themeColor="text1"/>
              </w:rPr>
            </w:pPr>
            <w:r w:rsidRPr="005C16DC">
              <w:rPr>
                <w:rFonts w:eastAsia="Yu Gothic"/>
                <w:color w:val="000000" w:themeColor="text1"/>
              </w:rPr>
              <w:t>Y149A-AMPPnP</w:t>
            </w:r>
          </w:p>
        </w:tc>
      </w:tr>
      <w:tr w:rsidR="000427DA" w:rsidRPr="00730702" w14:paraId="429D6FD3" w14:textId="1CF9C6F2" w:rsidTr="00AA5ECD">
        <w:trPr>
          <w:trHeight w:val="374"/>
        </w:trPr>
        <w:tc>
          <w:tcPr>
            <w:tcW w:w="2873" w:type="dxa"/>
            <w:tcBorders>
              <w:top w:val="single" w:sz="4" w:space="0" w:color="auto"/>
              <w:left w:val="nil"/>
              <w:bottom w:val="nil"/>
              <w:right w:val="nil"/>
            </w:tcBorders>
            <w:vAlign w:val="center"/>
          </w:tcPr>
          <w:p w14:paraId="336B2DDC" w14:textId="77777777" w:rsidR="000427DA" w:rsidRPr="00730702" w:rsidRDefault="000427DA" w:rsidP="00EF4769">
            <w:pPr>
              <w:pStyle w:val="IUCrtabletext"/>
              <w:jc w:val="center"/>
              <w:rPr>
                <w:color w:val="000000" w:themeColor="text1"/>
                <w:szCs w:val="20"/>
              </w:rPr>
            </w:pPr>
            <w:r w:rsidRPr="00730702">
              <w:rPr>
                <w:rFonts w:eastAsia="Yu Gothic" w:cs="Times"/>
                <w:color w:val="000000" w:themeColor="text1"/>
              </w:rPr>
              <w:t>Crystal data</w:t>
            </w:r>
          </w:p>
        </w:tc>
        <w:tc>
          <w:tcPr>
            <w:tcW w:w="2873" w:type="dxa"/>
            <w:tcBorders>
              <w:top w:val="single" w:sz="4" w:space="0" w:color="auto"/>
              <w:left w:val="nil"/>
              <w:bottom w:val="nil"/>
              <w:right w:val="nil"/>
            </w:tcBorders>
            <w:vAlign w:val="center"/>
          </w:tcPr>
          <w:p w14:paraId="7FBBC29D" w14:textId="77777777" w:rsidR="000427DA" w:rsidRPr="00730702" w:rsidRDefault="000427DA" w:rsidP="00EF4769">
            <w:pPr>
              <w:pStyle w:val="IUCrtabletext"/>
              <w:jc w:val="center"/>
              <w:rPr>
                <w:color w:val="000000" w:themeColor="text1"/>
                <w:szCs w:val="20"/>
              </w:rPr>
            </w:pPr>
          </w:p>
        </w:tc>
        <w:tc>
          <w:tcPr>
            <w:tcW w:w="2873" w:type="dxa"/>
            <w:tcBorders>
              <w:top w:val="single" w:sz="4" w:space="0" w:color="auto"/>
              <w:left w:val="nil"/>
              <w:bottom w:val="nil"/>
              <w:right w:val="nil"/>
            </w:tcBorders>
            <w:vAlign w:val="center"/>
          </w:tcPr>
          <w:p w14:paraId="6125F150" w14:textId="77777777" w:rsidR="000427DA" w:rsidRPr="00730702" w:rsidRDefault="000427DA" w:rsidP="00EF4769">
            <w:pPr>
              <w:pStyle w:val="IUCrtabletext"/>
              <w:jc w:val="center"/>
              <w:rPr>
                <w:color w:val="000000" w:themeColor="text1"/>
                <w:szCs w:val="20"/>
              </w:rPr>
            </w:pPr>
          </w:p>
        </w:tc>
      </w:tr>
      <w:tr w:rsidR="000427DA" w:rsidRPr="00730702" w14:paraId="1EA4225A" w14:textId="3D0678E1" w:rsidTr="00AA5ECD">
        <w:trPr>
          <w:trHeight w:val="390"/>
        </w:trPr>
        <w:tc>
          <w:tcPr>
            <w:tcW w:w="2873" w:type="dxa"/>
            <w:tcBorders>
              <w:top w:val="nil"/>
              <w:left w:val="nil"/>
              <w:bottom w:val="nil"/>
              <w:right w:val="nil"/>
            </w:tcBorders>
            <w:vAlign w:val="center"/>
            <w:hideMark/>
          </w:tcPr>
          <w:p w14:paraId="2CD7C01B" w14:textId="77777777" w:rsidR="000427DA" w:rsidRPr="00730702" w:rsidRDefault="000427DA" w:rsidP="00EF4769">
            <w:pPr>
              <w:pStyle w:val="IUCrtabletext"/>
              <w:jc w:val="center"/>
              <w:rPr>
                <w:color w:val="000000" w:themeColor="text1"/>
                <w:szCs w:val="20"/>
              </w:rPr>
            </w:pPr>
            <w:r w:rsidRPr="00730702">
              <w:rPr>
                <w:rFonts w:eastAsia="Yu Gothic" w:cs="Times"/>
                <w:color w:val="000000" w:themeColor="text1"/>
              </w:rPr>
              <w:t>Beamline</w:t>
            </w:r>
          </w:p>
        </w:tc>
        <w:tc>
          <w:tcPr>
            <w:tcW w:w="2873" w:type="dxa"/>
            <w:tcBorders>
              <w:top w:val="nil"/>
              <w:left w:val="nil"/>
              <w:bottom w:val="nil"/>
              <w:right w:val="nil"/>
            </w:tcBorders>
            <w:vAlign w:val="center"/>
          </w:tcPr>
          <w:p w14:paraId="3FA9F8CF" w14:textId="6CF00191" w:rsidR="000427DA" w:rsidRDefault="000427DA" w:rsidP="00EF4769">
            <w:pPr>
              <w:pStyle w:val="IUCrtabletext"/>
              <w:jc w:val="center"/>
              <w:rPr>
                <w:rFonts w:eastAsia="Yu Gothic" w:cs="Times"/>
                <w:color w:val="000000" w:themeColor="text1"/>
              </w:rPr>
            </w:pPr>
            <w:r w:rsidRPr="00730702">
              <w:rPr>
                <w:rFonts w:eastAsia="Yu Gothic" w:cs="Times"/>
                <w:color w:val="000000" w:themeColor="text1"/>
              </w:rPr>
              <w:t>PF-17A</w:t>
            </w:r>
          </w:p>
        </w:tc>
        <w:tc>
          <w:tcPr>
            <w:tcW w:w="2873" w:type="dxa"/>
            <w:tcBorders>
              <w:top w:val="nil"/>
              <w:left w:val="nil"/>
              <w:bottom w:val="nil"/>
              <w:right w:val="nil"/>
            </w:tcBorders>
            <w:vAlign w:val="center"/>
          </w:tcPr>
          <w:p w14:paraId="76BAF589" w14:textId="4E78FFD3" w:rsidR="000427DA" w:rsidRDefault="000427DA" w:rsidP="00EF4769">
            <w:pPr>
              <w:pStyle w:val="IUCrtabletext"/>
              <w:jc w:val="center"/>
              <w:rPr>
                <w:rFonts w:eastAsia="Yu Gothic" w:cs="Times"/>
                <w:color w:val="000000" w:themeColor="text1"/>
              </w:rPr>
            </w:pPr>
            <w:r>
              <w:rPr>
                <w:rFonts w:eastAsia="Yu Gothic" w:cs="Times"/>
                <w:color w:val="000000" w:themeColor="text1"/>
              </w:rPr>
              <w:t>P</w:t>
            </w:r>
            <w:r w:rsidRPr="00730702">
              <w:rPr>
                <w:rFonts w:eastAsia="Yu Gothic" w:cs="Times"/>
                <w:color w:val="000000" w:themeColor="text1"/>
              </w:rPr>
              <w:t>F-17A</w:t>
            </w:r>
          </w:p>
        </w:tc>
      </w:tr>
      <w:tr w:rsidR="000427DA" w:rsidRPr="00730702" w14:paraId="48F10CA0" w14:textId="77777777" w:rsidTr="00AA5ECD">
        <w:trPr>
          <w:trHeight w:val="390"/>
        </w:trPr>
        <w:tc>
          <w:tcPr>
            <w:tcW w:w="2873" w:type="dxa"/>
            <w:tcBorders>
              <w:top w:val="nil"/>
              <w:left w:val="nil"/>
              <w:bottom w:val="nil"/>
              <w:right w:val="nil"/>
            </w:tcBorders>
            <w:vAlign w:val="center"/>
          </w:tcPr>
          <w:p w14:paraId="5F265989" w14:textId="318A29C9" w:rsidR="000427DA" w:rsidRPr="00730702" w:rsidRDefault="000427DA" w:rsidP="005C16DC">
            <w:pPr>
              <w:pStyle w:val="IUCrtabletext"/>
              <w:jc w:val="center"/>
              <w:rPr>
                <w:rFonts w:eastAsia="Yu Gothic" w:cs="Times"/>
                <w:color w:val="000000" w:themeColor="text1"/>
                <w:lang w:eastAsia="ja-JP"/>
              </w:rPr>
            </w:pPr>
            <w:r>
              <w:rPr>
                <w:rFonts w:eastAsia="Yu Gothic" w:cs="Times" w:hint="eastAsia"/>
                <w:color w:val="000000" w:themeColor="text1"/>
                <w:lang w:eastAsia="ja-JP"/>
              </w:rPr>
              <w:t>T</w:t>
            </w:r>
            <w:r>
              <w:rPr>
                <w:rFonts w:eastAsia="Yu Gothic" w:cs="Times"/>
                <w:color w:val="000000" w:themeColor="text1"/>
                <w:lang w:eastAsia="ja-JP"/>
              </w:rPr>
              <w:t>emperature (K)</w:t>
            </w:r>
          </w:p>
        </w:tc>
        <w:tc>
          <w:tcPr>
            <w:tcW w:w="2873" w:type="dxa"/>
            <w:tcBorders>
              <w:top w:val="nil"/>
              <w:left w:val="nil"/>
              <w:bottom w:val="nil"/>
              <w:right w:val="nil"/>
            </w:tcBorders>
          </w:tcPr>
          <w:p w14:paraId="65033B0A" w14:textId="71E83380" w:rsidR="000427DA" w:rsidRPr="00463A6D" w:rsidRDefault="000427DA" w:rsidP="005C16DC">
            <w:pPr>
              <w:pStyle w:val="IUCrtabletext"/>
              <w:jc w:val="center"/>
            </w:pPr>
            <w:r>
              <w:rPr>
                <w:rFonts w:eastAsiaTheme="minorEastAsia" w:hint="eastAsia"/>
                <w:lang w:eastAsia="ja-JP"/>
              </w:rPr>
              <w:t>1</w:t>
            </w:r>
            <w:r>
              <w:rPr>
                <w:rFonts w:eastAsiaTheme="minorEastAsia"/>
                <w:lang w:eastAsia="ja-JP"/>
              </w:rPr>
              <w:t>00</w:t>
            </w:r>
          </w:p>
        </w:tc>
        <w:tc>
          <w:tcPr>
            <w:tcW w:w="2873" w:type="dxa"/>
            <w:tcBorders>
              <w:top w:val="nil"/>
              <w:left w:val="nil"/>
              <w:bottom w:val="nil"/>
              <w:right w:val="nil"/>
            </w:tcBorders>
          </w:tcPr>
          <w:p w14:paraId="47FCD12A" w14:textId="740CA511" w:rsidR="000427DA" w:rsidRPr="00463A6D" w:rsidRDefault="000427DA" w:rsidP="005C16DC">
            <w:pPr>
              <w:pStyle w:val="IUCrtabletext"/>
              <w:jc w:val="center"/>
            </w:pPr>
            <w:r>
              <w:rPr>
                <w:rFonts w:eastAsiaTheme="minorEastAsia" w:hint="eastAsia"/>
                <w:lang w:eastAsia="ja-JP"/>
              </w:rPr>
              <w:t>1</w:t>
            </w:r>
            <w:r>
              <w:rPr>
                <w:rFonts w:eastAsiaTheme="minorEastAsia"/>
                <w:lang w:eastAsia="ja-JP"/>
              </w:rPr>
              <w:t>00</w:t>
            </w:r>
          </w:p>
        </w:tc>
      </w:tr>
      <w:tr w:rsidR="000427DA" w:rsidRPr="00730702" w14:paraId="4FCFB8F7" w14:textId="475B7F71" w:rsidTr="00AA5ECD">
        <w:trPr>
          <w:trHeight w:val="390"/>
        </w:trPr>
        <w:tc>
          <w:tcPr>
            <w:tcW w:w="2873" w:type="dxa"/>
            <w:tcBorders>
              <w:top w:val="nil"/>
              <w:left w:val="nil"/>
              <w:bottom w:val="nil"/>
              <w:right w:val="nil"/>
            </w:tcBorders>
            <w:vAlign w:val="center"/>
          </w:tcPr>
          <w:p w14:paraId="19C690C4" w14:textId="77777777" w:rsidR="000427DA" w:rsidRPr="00730702" w:rsidRDefault="000427DA" w:rsidP="005C16DC">
            <w:pPr>
              <w:pStyle w:val="IUCrtabletext"/>
              <w:jc w:val="center"/>
              <w:rPr>
                <w:color w:val="000000" w:themeColor="text1"/>
                <w:szCs w:val="20"/>
              </w:rPr>
            </w:pPr>
            <w:r w:rsidRPr="00730702">
              <w:rPr>
                <w:rFonts w:eastAsia="Yu Gothic" w:cs="Times"/>
                <w:color w:val="000000" w:themeColor="text1"/>
              </w:rPr>
              <w:t>Resolution range (Å)</w:t>
            </w:r>
          </w:p>
        </w:tc>
        <w:tc>
          <w:tcPr>
            <w:tcW w:w="2873" w:type="dxa"/>
            <w:tcBorders>
              <w:top w:val="nil"/>
              <w:left w:val="nil"/>
              <w:bottom w:val="nil"/>
              <w:right w:val="nil"/>
            </w:tcBorders>
          </w:tcPr>
          <w:p w14:paraId="558EB14D" w14:textId="6D81BDAF" w:rsidR="000427DA" w:rsidRPr="00463A6D" w:rsidRDefault="000427DA" w:rsidP="005C16DC">
            <w:pPr>
              <w:pStyle w:val="IUCrtabletext"/>
              <w:jc w:val="center"/>
            </w:pPr>
            <w:r w:rsidRPr="00463A6D">
              <w:t>47.69-1.80 (1.86-1.80)</w:t>
            </w:r>
          </w:p>
        </w:tc>
        <w:tc>
          <w:tcPr>
            <w:tcW w:w="2873" w:type="dxa"/>
            <w:tcBorders>
              <w:top w:val="nil"/>
              <w:left w:val="nil"/>
              <w:bottom w:val="nil"/>
              <w:right w:val="nil"/>
            </w:tcBorders>
          </w:tcPr>
          <w:p w14:paraId="5E34AE1D" w14:textId="2556E759" w:rsidR="000427DA" w:rsidRPr="00463A6D" w:rsidRDefault="000427DA" w:rsidP="005C16DC">
            <w:pPr>
              <w:pStyle w:val="IUCrtabletext"/>
              <w:jc w:val="center"/>
            </w:pPr>
            <w:r w:rsidRPr="00463A6D">
              <w:t>37.75-1.70 (1.76-1.70)</w:t>
            </w:r>
          </w:p>
        </w:tc>
      </w:tr>
      <w:tr w:rsidR="000427DA" w:rsidRPr="00730702" w14:paraId="60B8ED53" w14:textId="336E80BA" w:rsidTr="00AA5ECD">
        <w:trPr>
          <w:trHeight w:val="390"/>
        </w:trPr>
        <w:tc>
          <w:tcPr>
            <w:tcW w:w="2873" w:type="dxa"/>
            <w:tcBorders>
              <w:top w:val="nil"/>
              <w:left w:val="nil"/>
              <w:bottom w:val="nil"/>
              <w:right w:val="nil"/>
            </w:tcBorders>
            <w:vAlign w:val="center"/>
          </w:tcPr>
          <w:p w14:paraId="6EF7B063"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color w:val="000000" w:themeColor="text1"/>
              </w:rPr>
              <w:t>Space group</w:t>
            </w:r>
          </w:p>
        </w:tc>
        <w:tc>
          <w:tcPr>
            <w:tcW w:w="2873" w:type="dxa"/>
            <w:tcBorders>
              <w:top w:val="nil"/>
              <w:left w:val="nil"/>
              <w:bottom w:val="nil"/>
              <w:right w:val="nil"/>
            </w:tcBorders>
          </w:tcPr>
          <w:p w14:paraId="2D060C20" w14:textId="11F61614" w:rsidR="000427DA" w:rsidRPr="00C04981" w:rsidRDefault="000427DA" w:rsidP="005C16DC">
            <w:pPr>
              <w:pStyle w:val="IUCrtabletext"/>
              <w:jc w:val="center"/>
              <w:rPr>
                <w:i/>
                <w:iCs/>
              </w:rPr>
            </w:pPr>
            <w:r w:rsidRPr="00C04981">
              <w:rPr>
                <w:i/>
                <w:iCs/>
              </w:rPr>
              <w:t>P</w:t>
            </w:r>
            <w:r w:rsidRPr="00C04981">
              <w:t>2</w:t>
            </w:r>
            <w:r w:rsidRPr="00C04981">
              <w:rPr>
                <w:vertAlign w:val="subscript"/>
              </w:rPr>
              <w:t>1</w:t>
            </w:r>
            <w:r w:rsidRPr="00C04981">
              <w:t>2</w:t>
            </w:r>
            <w:r w:rsidRPr="00C04981">
              <w:rPr>
                <w:vertAlign w:val="subscript"/>
              </w:rPr>
              <w:t>1</w:t>
            </w:r>
            <w:r w:rsidRPr="00C04981">
              <w:t>2</w:t>
            </w:r>
            <w:r w:rsidRPr="00C04981">
              <w:rPr>
                <w:vertAlign w:val="subscript"/>
              </w:rPr>
              <w:t>1</w:t>
            </w:r>
          </w:p>
        </w:tc>
        <w:tc>
          <w:tcPr>
            <w:tcW w:w="2873" w:type="dxa"/>
            <w:tcBorders>
              <w:top w:val="nil"/>
              <w:left w:val="nil"/>
              <w:bottom w:val="nil"/>
              <w:right w:val="nil"/>
            </w:tcBorders>
          </w:tcPr>
          <w:p w14:paraId="5C0BE85D" w14:textId="28B9C174" w:rsidR="000427DA" w:rsidRPr="00C04981" w:rsidRDefault="000427DA" w:rsidP="005C16DC">
            <w:pPr>
              <w:pStyle w:val="IUCrtabletext"/>
              <w:jc w:val="center"/>
              <w:rPr>
                <w:i/>
                <w:iCs/>
              </w:rPr>
            </w:pPr>
            <w:r w:rsidRPr="00C04981">
              <w:rPr>
                <w:i/>
                <w:iCs/>
              </w:rPr>
              <w:t>P</w:t>
            </w:r>
            <w:r w:rsidRPr="00C04981">
              <w:t>2</w:t>
            </w:r>
            <w:r w:rsidRPr="00C04981">
              <w:rPr>
                <w:vertAlign w:val="subscript"/>
              </w:rPr>
              <w:t>1</w:t>
            </w:r>
            <w:r w:rsidRPr="00C04981">
              <w:t>2</w:t>
            </w:r>
            <w:r w:rsidRPr="00C04981">
              <w:rPr>
                <w:vertAlign w:val="subscript"/>
              </w:rPr>
              <w:t>1</w:t>
            </w:r>
            <w:r w:rsidRPr="00C04981">
              <w:t>2</w:t>
            </w:r>
            <w:r w:rsidRPr="00C04981">
              <w:rPr>
                <w:vertAlign w:val="subscript"/>
              </w:rPr>
              <w:t>1</w:t>
            </w:r>
          </w:p>
        </w:tc>
      </w:tr>
      <w:tr w:rsidR="000427DA" w:rsidRPr="00730702" w14:paraId="30DA045B" w14:textId="10D58969" w:rsidTr="00AA5ECD">
        <w:trPr>
          <w:trHeight w:val="390"/>
        </w:trPr>
        <w:tc>
          <w:tcPr>
            <w:tcW w:w="2873" w:type="dxa"/>
            <w:tcBorders>
              <w:top w:val="nil"/>
              <w:left w:val="nil"/>
              <w:bottom w:val="nil"/>
              <w:right w:val="nil"/>
            </w:tcBorders>
            <w:vAlign w:val="center"/>
          </w:tcPr>
          <w:p w14:paraId="317573B4"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color w:val="000000" w:themeColor="text1"/>
              </w:rPr>
              <w:lastRenderedPageBreak/>
              <w:t>Unit-cell parameters (Å)</w:t>
            </w:r>
          </w:p>
        </w:tc>
        <w:tc>
          <w:tcPr>
            <w:tcW w:w="2873" w:type="dxa"/>
            <w:tcBorders>
              <w:top w:val="nil"/>
              <w:left w:val="nil"/>
              <w:bottom w:val="nil"/>
              <w:right w:val="nil"/>
            </w:tcBorders>
          </w:tcPr>
          <w:p w14:paraId="14FAFCF0" w14:textId="793F3DDA" w:rsidR="000427DA" w:rsidRPr="00463A6D" w:rsidRDefault="000427DA" w:rsidP="005C16DC">
            <w:pPr>
              <w:pStyle w:val="IUCrtabletext"/>
              <w:jc w:val="center"/>
            </w:pPr>
            <w:r w:rsidRPr="00463A6D">
              <w:t>45.</w:t>
            </w:r>
            <w:r>
              <w:t>9</w:t>
            </w:r>
            <w:r w:rsidRPr="00463A6D">
              <w:t>,</w:t>
            </w:r>
            <w:r>
              <w:t xml:space="preserve"> </w:t>
            </w:r>
            <w:r w:rsidRPr="00463A6D">
              <w:t>63.</w:t>
            </w:r>
            <w:r>
              <w:t>6</w:t>
            </w:r>
            <w:r w:rsidRPr="00463A6D">
              <w:t>,</w:t>
            </w:r>
            <w:r>
              <w:t xml:space="preserve"> </w:t>
            </w:r>
            <w:r w:rsidRPr="00463A6D">
              <w:t>144.1</w:t>
            </w:r>
          </w:p>
        </w:tc>
        <w:tc>
          <w:tcPr>
            <w:tcW w:w="2873" w:type="dxa"/>
            <w:tcBorders>
              <w:top w:val="nil"/>
              <w:left w:val="nil"/>
              <w:bottom w:val="nil"/>
              <w:right w:val="nil"/>
            </w:tcBorders>
          </w:tcPr>
          <w:p w14:paraId="7BC646FF" w14:textId="0A34D5AD" w:rsidR="000427DA" w:rsidRPr="00463A6D" w:rsidRDefault="000427DA" w:rsidP="005C16DC">
            <w:pPr>
              <w:pStyle w:val="IUCrtabletext"/>
              <w:jc w:val="center"/>
            </w:pPr>
            <w:r w:rsidRPr="00463A6D">
              <w:t>45.8,</w:t>
            </w:r>
            <w:r>
              <w:t xml:space="preserve"> </w:t>
            </w:r>
            <w:r w:rsidRPr="00463A6D">
              <w:t>6</w:t>
            </w:r>
            <w:r>
              <w:t>2.0</w:t>
            </w:r>
            <w:r w:rsidRPr="00463A6D">
              <w:t>,</w:t>
            </w:r>
            <w:r>
              <w:t xml:space="preserve"> </w:t>
            </w:r>
            <w:r w:rsidRPr="00463A6D">
              <w:t>142.</w:t>
            </w:r>
            <w:r>
              <w:t>8</w:t>
            </w:r>
          </w:p>
        </w:tc>
      </w:tr>
      <w:tr w:rsidR="000427DA" w:rsidRPr="00730702" w14:paraId="23B9D4FF" w14:textId="67184A2C" w:rsidTr="00AA5ECD">
        <w:trPr>
          <w:trHeight w:val="390"/>
        </w:trPr>
        <w:tc>
          <w:tcPr>
            <w:tcW w:w="2873" w:type="dxa"/>
            <w:tcBorders>
              <w:top w:val="nil"/>
              <w:left w:val="nil"/>
              <w:bottom w:val="nil"/>
              <w:right w:val="nil"/>
            </w:tcBorders>
            <w:vAlign w:val="center"/>
          </w:tcPr>
          <w:p w14:paraId="36E5E296"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color w:val="000000" w:themeColor="text1"/>
              </w:rPr>
              <w:t>Observed reflections</w:t>
            </w:r>
          </w:p>
        </w:tc>
        <w:tc>
          <w:tcPr>
            <w:tcW w:w="2873" w:type="dxa"/>
            <w:tcBorders>
              <w:top w:val="nil"/>
              <w:left w:val="nil"/>
              <w:bottom w:val="nil"/>
              <w:right w:val="nil"/>
            </w:tcBorders>
          </w:tcPr>
          <w:p w14:paraId="5D9D2683" w14:textId="27F5FC88" w:rsidR="000427DA" w:rsidRPr="00463A6D" w:rsidRDefault="000427DA" w:rsidP="005C16DC">
            <w:pPr>
              <w:pStyle w:val="IUCrtabletext"/>
              <w:jc w:val="center"/>
            </w:pPr>
            <w:r w:rsidRPr="00463A6D">
              <w:t>215672 (22121)</w:t>
            </w:r>
          </w:p>
        </w:tc>
        <w:tc>
          <w:tcPr>
            <w:tcW w:w="2873" w:type="dxa"/>
            <w:tcBorders>
              <w:top w:val="nil"/>
              <w:left w:val="nil"/>
              <w:bottom w:val="nil"/>
              <w:right w:val="nil"/>
            </w:tcBorders>
          </w:tcPr>
          <w:p w14:paraId="70DB691F" w14:textId="22E5A71A" w:rsidR="000427DA" w:rsidRPr="00463A6D" w:rsidRDefault="000427DA" w:rsidP="005C16DC">
            <w:pPr>
              <w:pStyle w:val="IUCrtabletext"/>
              <w:jc w:val="center"/>
            </w:pPr>
            <w:r w:rsidRPr="00463A6D">
              <w:t>200742 (18154)</w:t>
            </w:r>
          </w:p>
        </w:tc>
      </w:tr>
      <w:tr w:rsidR="000427DA" w:rsidRPr="00730702" w14:paraId="7ED4D60B" w14:textId="08B1EDBC" w:rsidTr="00AA5ECD">
        <w:trPr>
          <w:trHeight w:val="390"/>
        </w:trPr>
        <w:tc>
          <w:tcPr>
            <w:tcW w:w="2873" w:type="dxa"/>
            <w:tcBorders>
              <w:top w:val="nil"/>
              <w:left w:val="nil"/>
              <w:bottom w:val="nil"/>
              <w:right w:val="nil"/>
            </w:tcBorders>
            <w:vAlign w:val="center"/>
          </w:tcPr>
          <w:p w14:paraId="2B2CF6CE"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color w:val="000000" w:themeColor="text1"/>
              </w:rPr>
              <w:t>Unique reflections</w:t>
            </w:r>
          </w:p>
        </w:tc>
        <w:tc>
          <w:tcPr>
            <w:tcW w:w="2873" w:type="dxa"/>
            <w:tcBorders>
              <w:top w:val="nil"/>
              <w:left w:val="nil"/>
              <w:bottom w:val="nil"/>
              <w:right w:val="nil"/>
            </w:tcBorders>
          </w:tcPr>
          <w:p w14:paraId="7E5A2E5A" w14:textId="5F48650A" w:rsidR="000427DA" w:rsidRPr="00463A6D" w:rsidRDefault="000427DA" w:rsidP="005C16DC">
            <w:pPr>
              <w:pStyle w:val="IUCrtabletext"/>
              <w:jc w:val="center"/>
            </w:pPr>
            <w:r w:rsidRPr="00463A6D">
              <w:t>39659 (3886)</w:t>
            </w:r>
          </w:p>
        </w:tc>
        <w:tc>
          <w:tcPr>
            <w:tcW w:w="2873" w:type="dxa"/>
            <w:tcBorders>
              <w:top w:val="nil"/>
              <w:left w:val="nil"/>
              <w:bottom w:val="nil"/>
              <w:right w:val="nil"/>
            </w:tcBorders>
          </w:tcPr>
          <w:p w14:paraId="64B12988" w14:textId="77590D3E" w:rsidR="000427DA" w:rsidRPr="00463A6D" w:rsidRDefault="000427DA" w:rsidP="005C16DC">
            <w:pPr>
              <w:pStyle w:val="IUCrtabletext"/>
              <w:jc w:val="center"/>
            </w:pPr>
            <w:r w:rsidRPr="00463A6D">
              <w:t>44823 (4381)</w:t>
            </w:r>
          </w:p>
        </w:tc>
      </w:tr>
      <w:tr w:rsidR="000427DA" w:rsidRPr="00730702" w14:paraId="746E4827" w14:textId="7ECCBF27" w:rsidTr="00AA5ECD">
        <w:trPr>
          <w:trHeight w:val="390"/>
        </w:trPr>
        <w:tc>
          <w:tcPr>
            <w:tcW w:w="2873" w:type="dxa"/>
            <w:tcBorders>
              <w:top w:val="nil"/>
              <w:left w:val="nil"/>
              <w:bottom w:val="nil"/>
              <w:right w:val="nil"/>
            </w:tcBorders>
            <w:vAlign w:val="center"/>
          </w:tcPr>
          <w:p w14:paraId="46246CE4"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color w:val="000000" w:themeColor="text1"/>
              </w:rPr>
              <w:t>Completeness (%)</w:t>
            </w:r>
          </w:p>
        </w:tc>
        <w:tc>
          <w:tcPr>
            <w:tcW w:w="2873" w:type="dxa"/>
            <w:tcBorders>
              <w:top w:val="nil"/>
              <w:left w:val="nil"/>
              <w:bottom w:val="nil"/>
              <w:right w:val="nil"/>
            </w:tcBorders>
          </w:tcPr>
          <w:p w14:paraId="56C75CDE" w14:textId="2E5DF0D8" w:rsidR="000427DA" w:rsidRPr="00463A6D" w:rsidRDefault="000427DA" w:rsidP="005C16DC">
            <w:pPr>
              <w:pStyle w:val="IUCrtabletext"/>
              <w:jc w:val="center"/>
            </w:pPr>
            <w:r w:rsidRPr="00463A6D">
              <w:t>99.1 (98.</w:t>
            </w:r>
            <w:r>
              <w:t>5</w:t>
            </w:r>
            <w:r w:rsidRPr="00463A6D">
              <w:t>)</w:t>
            </w:r>
          </w:p>
        </w:tc>
        <w:tc>
          <w:tcPr>
            <w:tcW w:w="2873" w:type="dxa"/>
            <w:tcBorders>
              <w:top w:val="nil"/>
              <w:left w:val="nil"/>
              <w:bottom w:val="nil"/>
              <w:right w:val="nil"/>
            </w:tcBorders>
          </w:tcPr>
          <w:p w14:paraId="394294AE" w14:textId="64ED68E8" w:rsidR="000427DA" w:rsidRPr="00463A6D" w:rsidRDefault="000427DA" w:rsidP="005C16DC">
            <w:pPr>
              <w:pStyle w:val="IUCrtabletext"/>
              <w:jc w:val="center"/>
            </w:pPr>
            <w:r w:rsidRPr="00463A6D">
              <w:t>98.</w:t>
            </w:r>
            <w:r>
              <w:t>8</w:t>
            </w:r>
            <w:r w:rsidRPr="00463A6D">
              <w:t xml:space="preserve"> (97.6)</w:t>
            </w:r>
          </w:p>
        </w:tc>
      </w:tr>
      <w:tr w:rsidR="000427DA" w:rsidRPr="00730702" w14:paraId="75F07A24" w14:textId="64BC1479" w:rsidTr="00AA5ECD">
        <w:trPr>
          <w:trHeight w:val="390"/>
        </w:trPr>
        <w:tc>
          <w:tcPr>
            <w:tcW w:w="2873" w:type="dxa"/>
            <w:tcBorders>
              <w:top w:val="nil"/>
              <w:left w:val="nil"/>
              <w:bottom w:val="nil"/>
              <w:right w:val="nil"/>
            </w:tcBorders>
            <w:vAlign w:val="center"/>
          </w:tcPr>
          <w:p w14:paraId="45D30863"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i/>
                <w:iCs/>
                <w:color w:val="000000" w:themeColor="text1"/>
              </w:rPr>
              <w:t>R</w:t>
            </w:r>
            <w:r w:rsidRPr="00730702">
              <w:rPr>
                <w:rFonts w:eastAsia="Yu Gothic" w:cs="Times"/>
                <w:color w:val="000000" w:themeColor="text1"/>
                <w:vertAlign w:val="subscript"/>
              </w:rPr>
              <w:t>meas</w:t>
            </w:r>
            <w:r w:rsidRPr="00730702">
              <w:rPr>
                <w:rFonts w:eastAsia="Yu Gothic" w:cs="Times"/>
                <w:color w:val="000000" w:themeColor="text1"/>
              </w:rPr>
              <w:t xml:space="preserve"> (%)</w:t>
            </w:r>
          </w:p>
        </w:tc>
        <w:tc>
          <w:tcPr>
            <w:tcW w:w="2873" w:type="dxa"/>
            <w:tcBorders>
              <w:top w:val="nil"/>
              <w:left w:val="nil"/>
              <w:bottom w:val="nil"/>
              <w:right w:val="nil"/>
            </w:tcBorders>
          </w:tcPr>
          <w:p w14:paraId="44FCD326" w14:textId="02DE6F57" w:rsidR="000427DA" w:rsidRPr="00463A6D" w:rsidRDefault="000427DA" w:rsidP="005C16DC">
            <w:pPr>
              <w:pStyle w:val="IUCrtabletext"/>
              <w:jc w:val="center"/>
            </w:pPr>
            <w:r w:rsidRPr="00463A6D">
              <w:t>7.6 (70.1)</w:t>
            </w:r>
          </w:p>
        </w:tc>
        <w:tc>
          <w:tcPr>
            <w:tcW w:w="2873" w:type="dxa"/>
            <w:tcBorders>
              <w:top w:val="nil"/>
              <w:left w:val="nil"/>
              <w:bottom w:val="nil"/>
              <w:right w:val="nil"/>
            </w:tcBorders>
          </w:tcPr>
          <w:p w14:paraId="323D339E" w14:textId="2A621507" w:rsidR="000427DA" w:rsidRPr="00463A6D" w:rsidRDefault="000427DA" w:rsidP="005C16DC">
            <w:pPr>
              <w:pStyle w:val="IUCrtabletext"/>
              <w:jc w:val="center"/>
            </w:pPr>
            <w:r w:rsidRPr="00463A6D">
              <w:t>7.4 (71.3)</w:t>
            </w:r>
          </w:p>
        </w:tc>
      </w:tr>
      <w:tr w:rsidR="000427DA" w:rsidRPr="00730702" w14:paraId="31977DCE" w14:textId="217869DF" w:rsidTr="00AA5ECD">
        <w:trPr>
          <w:trHeight w:val="390"/>
        </w:trPr>
        <w:tc>
          <w:tcPr>
            <w:tcW w:w="2873" w:type="dxa"/>
            <w:tcBorders>
              <w:top w:val="nil"/>
              <w:left w:val="nil"/>
              <w:bottom w:val="nil"/>
              <w:right w:val="nil"/>
            </w:tcBorders>
            <w:vAlign w:val="center"/>
          </w:tcPr>
          <w:p w14:paraId="258AB6AF"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i/>
                <w:iCs/>
                <w:color w:val="000000" w:themeColor="text1"/>
              </w:rPr>
              <w:t>R</w:t>
            </w:r>
            <w:r w:rsidRPr="00730702">
              <w:rPr>
                <w:rFonts w:eastAsia="Yu Gothic" w:cs="Times"/>
                <w:color w:val="000000" w:themeColor="text1"/>
                <w:vertAlign w:val="subscript"/>
              </w:rPr>
              <w:t>pim</w:t>
            </w:r>
            <w:r w:rsidRPr="00730702">
              <w:rPr>
                <w:rFonts w:eastAsia="Yu Gothic" w:cs="Times"/>
                <w:color w:val="000000" w:themeColor="text1"/>
              </w:rPr>
              <w:t xml:space="preserve"> (%)</w:t>
            </w:r>
          </w:p>
        </w:tc>
        <w:tc>
          <w:tcPr>
            <w:tcW w:w="2873" w:type="dxa"/>
            <w:tcBorders>
              <w:top w:val="nil"/>
              <w:left w:val="nil"/>
              <w:bottom w:val="nil"/>
              <w:right w:val="nil"/>
            </w:tcBorders>
          </w:tcPr>
          <w:p w14:paraId="11F38202" w14:textId="0FCD7EC5" w:rsidR="000427DA" w:rsidRPr="00463A6D" w:rsidRDefault="000427DA" w:rsidP="005C16DC">
            <w:pPr>
              <w:pStyle w:val="IUCrtabletext"/>
              <w:jc w:val="center"/>
            </w:pPr>
            <w:r w:rsidRPr="00463A6D">
              <w:t>3.2 (28.7)</w:t>
            </w:r>
          </w:p>
        </w:tc>
        <w:tc>
          <w:tcPr>
            <w:tcW w:w="2873" w:type="dxa"/>
            <w:tcBorders>
              <w:top w:val="nil"/>
              <w:left w:val="nil"/>
              <w:bottom w:val="nil"/>
              <w:right w:val="nil"/>
            </w:tcBorders>
          </w:tcPr>
          <w:p w14:paraId="45CF339C" w14:textId="59851226" w:rsidR="000427DA" w:rsidRPr="00463A6D" w:rsidRDefault="000427DA" w:rsidP="005C16DC">
            <w:pPr>
              <w:pStyle w:val="IUCrtabletext"/>
              <w:jc w:val="center"/>
            </w:pPr>
            <w:r w:rsidRPr="00463A6D">
              <w:t>3.4 (33.7)</w:t>
            </w:r>
          </w:p>
        </w:tc>
      </w:tr>
      <w:tr w:rsidR="000427DA" w:rsidRPr="00730702" w14:paraId="7FA96EBC" w14:textId="31C160EF" w:rsidTr="00AA5ECD">
        <w:trPr>
          <w:trHeight w:val="390"/>
        </w:trPr>
        <w:tc>
          <w:tcPr>
            <w:tcW w:w="2873" w:type="dxa"/>
            <w:tcBorders>
              <w:top w:val="nil"/>
              <w:left w:val="nil"/>
              <w:bottom w:val="nil"/>
              <w:right w:val="nil"/>
            </w:tcBorders>
            <w:vAlign w:val="center"/>
          </w:tcPr>
          <w:p w14:paraId="1BC222A7"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color w:val="000000" w:themeColor="text1"/>
              </w:rPr>
              <w:t>Redundancy</w:t>
            </w:r>
          </w:p>
        </w:tc>
        <w:tc>
          <w:tcPr>
            <w:tcW w:w="2873" w:type="dxa"/>
            <w:tcBorders>
              <w:top w:val="nil"/>
              <w:left w:val="nil"/>
              <w:bottom w:val="nil"/>
              <w:right w:val="nil"/>
            </w:tcBorders>
          </w:tcPr>
          <w:p w14:paraId="2C193D53" w14:textId="611619B0" w:rsidR="000427DA" w:rsidRPr="00463A6D" w:rsidRDefault="000427DA" w:rsidP="005C16DC">
            <w:pPr>
              <w:pStyle w:val="IUCrtabletext"/>
              <w:jc w:val="center"/>
            </w:pPr>
            <w:r w:rsidRPr="00463A6D">
              <w:t>5.4 (5.</w:t>
            </w:r>
            <w:r>
              <w:t>7</w:t>
            </w:r>
            <w:r w:rsidRPr="00463A6D">
              <w:t>)</w:t>
            </w:r>
          </w:p>
        </w:tc>
        <w:tc>
          <w:tcPr>
            <w:tcW w:w="2873" w:type="dxa"/>
            <w:tcBorders>
              <w:top w:val="nil"/>
              <w:left w:val="nil"/>
              <w:bottom w:val="nil"/>
              <w:right w:val="nil"/>
            </w:tcBorders>
          </w:tcPr>
          <w:p w14:paraId="5F526CC5" w14:textId="27E465A2" w:rsidR="000427DA" w:rsidRPr="00463A6D" w:rsidRDefault="000427DA" w:rsidP="005C16DC">
            <w:pPr>
              <w:pStyle w:val="IUCrtabletext"/>
              <w:jc w:val="center"/>
            </w:pPr>
            <w:r w:rsidRPr="00463A6D">
              <w:t>4.</w:t>
            </w:r>
            <w:r>
              <w:t>5</w:t>
            </w:r>
            <w:r w:rsidRPr="00463A6D">
              <w:t xml:space="preserve"> (4.1)</w:t>
            </w:r>
          </w:p>
        </w:tc>
      </w:tr>
      <w:tr w:rsidR="000427DA" w:rsidRPr="00730702" w14:paraId="64807CC0" w14:textId="232B06D5" w:rsidTr="00AA5ECD">
        <w:trPr>
          <w:trHeight w:val="390"/>
        </w:trPr>
        <w:tc>
          <w:tcPr>
            <w:tcW w:w="2873" w:type="dxa"/>
            <w:tcBorders>
              <w:top w:val="nil"/>
              <w:left w:val="nil"/>
              <w:bottom w:val="nil"/>
              <w:right w:val="nil"/>
            </w:tcBorders>
            <w:vAlign w:val="center"/>
          </w:tcPr>
          <w:p w14:paraId="220A0C3F"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i/>
                <w:iCs/>
                <w:color w:val="000000" w:themeColor="text1"/>
              </w:rPr>
              <w:t>I</w:t>
            </w:r>
            <w:r w:rsidRPr="00730702">
              <w:rPr>
                <w:rFonts w:eastAsia="Yu Gothic" w:cs="Times"/>
                <w:color w:val="000000" w:themeColor="text1"/>
              </w:rPr>
              <w:t>/σ(</w:t>
            </w:r>
            <w:r w:rsidRPr="00730702">
              <w:rPr>
                <w:rFonts w:eastAsia="Yu Gothic" w:cs="Times"/>
                <w:i/>
                <w:iCs/>
                <w:color w:val="000000" w:themeColor="text1"/>
              </w:rPr>
              <w:t>I</w:t>
            </w:r>
            <w:r w:rsidRPr="00730702">
              <w:rPr>
                <w:rFonts w:eastAsia="Yu Gothic" w:cs="Times"/>
                <w:color w:val="000000" w:themeColor="text1"/>
              </w:rPr>
              <w:t>)</w:t>
            </w:r>
          </w:p>
        </w:tc>
        <w:tc>
          <w:tcPr>
            <w:tcW w:w="2873" w:type="dxa"/>
            <w:tcBorders>
              <w:top w:val="nil"/>
              <w:left w:val="nil"/>
              <w:bottom w:val="nil"/>
              <w:right w:val="nil"/>
            </w:tcBorders>
          </w:tcPr>
          <w:p w14:paraId="0D240762" w14:textId="001BB286" w:rsidR="000427DA" w:rsidRPr="00463A6D" w:rsidRDefault="000427DA" w:rsidP="005C16DC">
            <w:pPr>
              <w:pStyle w:val="IUCrtabletext"/>
              <w:jc w:val="center"/>
            </w:pPr>
            <w:r w:rsidRPr="00463A6D">
              <w:t>16.5 (2.6)</w:t>
            </w:r>
          </w:p>
        </w:tc>
        <w:tc>
          <w:tcPr>
            <w:tcW w:w="2873" w:type="dxa"/>
            <w:tcBorders>
              <w:top w:val="nil"/>
              <w:left w:val="nil"/>
              <w:bottom w:val="nil"/>
              <w:right w:val="nil"/>
            </w:tcBorders>
          </w:tcPr>
          <w:p w14:paraId="3A3BE9E2" w14:textId="419C7AC6" w:rsidR="000427DA" w:rsidRPr="00463A6D" w:rsidRDefault="000427DA" w:rsidP="005C16DC">
            <w:pPr>
              <w:pStyle w:val="IUCrtabletext"/>
              <w:jc w:val="center"/>
            </w:pPr>
            <w:r w:rsidRPr="00463A6D">
              <w:t>13.9 (2.5)</w:t>
            </w:r>
          </w:p>
        </w:tc>
      </w:tr>
      <w:tr w:rsidR="000427DA" w:rsidRPr="00730702" w14:paraId="39F31FD4" w14:textId="7EAB0132" w:rsidTr="00AA5ECD">
        <w:trPr>
          <w:trHeight w:val="390"/>
        </w:trPr>
        <w:tc>
          <w:tcPr>
            <w:tcW w:w="2873" w:type="dxa"/>
            <w:tcBorders>
              <w:top w:val="nil"/>
              <w:left w:val="nil"/>
              <w:bottom w:val="nil"/>
              <w:right w:val="nil"/>
            </w:tcBorders>
            <w:vAlign w:val="center"/>
          </w:tcPr>
          <w:p w14:paraId="303EC8D0" w14:textId="77777777" w:rsidR="000427DA" w:rsidRPr="00730702" w:rsidRDefault="000427DA" w:rsidP="005C16DC">
            <w:pPr>
              <w:pStyle w:val="IUCrtabletext"/>
              <w:jc w:val="center"/>
              <w:rPr>
                <w:rFonts w:cs="Times"/>
                <w:i/>
                <w:iCs/>
                <w:color w:val="000000" w:themeColor="text1"/>
                <w:szCs w:val="20"/>
                <w:lang w:eastAsia="ja-JP"/>
              </w:rPr>
            </w:pPr>
            <w:r w:rsidRPr="00730702">
              <w:rPr>
                <w:rFonts w:eastAsia="Yu Gothic" w:cs="Times"/>
                <w:color w:val="000000" w:themeColor="text1"/>
              </w:rPr>
              <w:t>CC</w:t>
            </w:r>
            <w:r w:rsidRPr="00730702">
              <w:rPr>
                <w:rFonts w:eastAsia="Yu Gothic" w:cs="Times"/>
                <w:color w:val="000000" w:themeColor="text1"/>
                <w:vertAlign w:val="subscript"/>
              </w:rPr>
              <w:t>1/2</w:t>
            </w:r>
          </w:p>
        </w:tc>
        <w:tc>
          <w:tcPr>
            <w:tcW w:w="2873" w:type="dxa"/>
            <w:tcBorders>
              <w:top w:val="nil"/>
              <w:left w:val="nil"/>
              <w:bottom w:val="nil"/>
              <w:right w:val="nil"/>
            </w:tcBorders>
          </w:tcPr>
          <w:p w14:paraId="332C14B3" w14:textId="2B1ECB55" w:rsidR="000427DA" w:rsidRPr="00463A6D" w:rsidRDefault="000427DA" w:rsidP="005C16DC">
            <w:pPr>
              <w:pStyle w:val="IUCrtabletext"/>
              <w:jc w:val="center"/>
            </w:pPr>
            <w:r w:rsidRPr="00463A6D">
              <w:t>0.998 (0.878)</w:t>
            </w:r>
          </w:p>
        </w:tc>
        <w:tc>
          <w:tcPr>
            <w:tcW w:w="2873" w:type="dxa"/>
            <w:tcBorders>
              <w:top w:val="nil"/>
              <w:left w:val="nil"/>
              <w:bottom w:val="nil"/>
              <w:right w:val="nil"/>
            </w:tcBorders>
          </w:tcPr>
          <w:p w14:paraId="3D22F6A3" w14:textId="576B5617" w:rsidR="000427DA" w:rsidRPr="00463A6D" w:rsidRDefault="000427DA" w:rsidP="005C16DC">
            <w:pPr>
              <w:pStyle w:val="IUCrtabletext"/>
              <w:jc w:val="center"/>
            </w:pPr>
            <w:r w:rsidRPr="00463A6D">
              <w:t>0.998 (0.771)</w:t>
            </w:r>
          </w:p>
        </w:tc>
      </w:tr>
      <w:tr w:rsidR="000427DA" w:rsidRPr="00730702" w14:paraId="06AB49E2" w14:textId="1820FF45" w:rsidTr="00AA5ECD">
        <w:trPr>
          <w:trHeight w:val="390"/>
        </w:trPr>
        <w:tc>
          <w:tcPr>
            <w:tcW w:w="2873" w:type="dxa"/>
            <w:tcBorders>
              <w:top w:val="nil"/>
              <w:left w:val="nil"/>
              <w:bottom w:val="nil"/>
              <w:right w:val="nil"/>
            </w:tcBorders>
            <w:vAlign w:val="center"/>
          </w:tcPr>
          <w:p w14:paraId="3F18EB12" w14:textId="77777777" w:rsidR="000427DA" w:rsidRPr="00730702" w:rsidRDefault="000427DA" w:rsidP="00EF4769">
            <w:pPr>
              <w:pStyle w:val="IUCrtabletext"/>
              <w:jc w:val="center"/>
              <w:rPr>
                <w:rFonts w:cs="Times"/>
                <w:i/>
                <w:iCs/>
                <w:color w:val="000000" w:themeColor="text1"/>
                <w:szCs w:val="20"/>
                <w:lang w:eastAsia="ja-JP"/>
              </w:rPr>
            </w:pPr>
            <w:r w:rsidRPr="00730702">
              <w:rPr>
                <w:rFonts w:eastAsia="Yu Gothic" w:cs="Times"/>
                <w:color w:val="000000" w:themeColor="text1"/>
              </w:rPr>
              <w:t>Refinement data</w:t>
            </w:r>
          </w:p>
        </w:tc>
        <w:tc>
          <w:tcPr>
            <w:tcW w:w="2873" w:type="dxa"/>
            <w:tcBorders>
              <w:top w:val="nil"/>
              <w:left w:val="nil"/>
              <w:bottom w:val="nil"/>
              <w:right w:val="nil"/>
            </w:tcBorders>
            <w:vAlign w:val="center"/>
          </w:tcPr>
          <w:p w14:paraId="58E76AC2" w14:textId="77777777" w:rsidR="000427DA" w:rsidRPr="00730702" w:rsidRDefault="000427DA" w:rsidP="00EF4769">
            <w:pPr>
              <w:pStyle w:val="IUCrtabletext"/>
              <w:jc w:val="center"/>
              <w:rPr>
                <w:rFonts w:cs="Times"/>
                <w:color w:val="000000" w:themeColor="text1"/>
                <w:szCs w:val="20"/>
                <w:lang w:eastAsia="ja-JP"/>
              </w:rPr>
            </w:pPr>
          </w:p>
        </w:tc>
        <w:tc>
          <w:tcPr>
            <w:tcW w:w="2873" w:type="dxa"/>
            <w:tcBorders>
              <w:top w:val="nil"/>
              <w:left w:val="nil"/>
              <w:bottom w:val="nil"/>
              <w:right w:val="nil"/>
            </w:tcBorders>
            <w:vAlign w:val="center"/>
          </w:tcPr>
          <w:p w14:paraId="40F77F8D" w14:textId="77777777" w:rsidR="000427DA" w:rsidRPr="00730702" w:rsidRDefault="000427DA" w:rsidP="00EF4769">
            <w:pPr>
              <w:pStyle w:val="IUCrtabletext"/>
              <w:jc w:val="center"/>
              <w:rPr>
                <w:rFonts w:cs="Times"/>
                <w:color w:val="000000" w:themeColor="text1"/>
                <w:szCs w:val="20"/>
                <w:lang w:eastAsia="ja-JP"/>
              </w:rPr>
            </w:pPr>
          </w:p>
        </w:tc>
      </w:tr>
      <w:tr w:rsidR="000427DA" w:rsidRPr="00730702" w14:paraId="42A9897E" w14:textId="51F0BABD" w:rsidTr="00AA5ECD">
        <w:trPr>
          <w:trHeight w:val="390"/>
        </w:trPr>
        <w:tc>
          <w:tcPr>
            <w:tcW w:w="2873" w:type="dxa"/>
            <w:tcBorders>
              <w:top w:val="nil"/>
              <w:left w:val="nil"/>
              <w:bottom w:val="nil"/>
              <w:right w:val="nil"/>
            </w:tcBorders>
            <w:vAlign w:val="center"/>
          </w:tcPr>
          <w:p w14:paraId="743E063E" w14:textId="77777777" w:rsidR="000427DA" w:rsidRPr="00730702" w:rsidRDefault="000427DA" w:rsidP="00EF4769">
            <w:pPr>
              <w:pStyle w:val="IUCrtabletext"/>
              <w:jc w:val="center"/>
              <w:rPr>
                <w:rFonts w:cs="Times"/>
                <w:i/>
                <w:iCs/>
                <w:color w:val="000000" w:themeColor="text1"/>
                <w:szCs w:val="20"/>
                <w:lang w:eastAsia="ja-JP"/>
              </w:rPr>
            </w:pPr>
            <w:r w:rsidRPr="00730702">
              <w:rPr>
                <w:rFonts w:eastAsia="Yu Gothic" w:cs="Times"/>
                <w:i/>
                <w:iCs/>
                <w:color w:val="000000" w:themeColor="text1"/>
              </w:rPr>
              <w:t>R</w:t>
            </w:r>
            <w:r w:rsidRPr="00730702">
              <w:rPr>
                <w:rFonts w:eastAsia="Yu Gothic" w:cs="Times"/>
                <w:color w:val="000000" w:themeColor="text1"/>
              </w:rPr>
              <w:t>/</w:t>
            </w:r>
            <w:r w:rsidRPr="00730702">
              <w:rPr>
                <w:rFonts w:eastAsia="Yu Gothic" w:cs="Times"/>
                <w:i/>
                <w:iCs/>
                <w:color w:val="000000" w:themeColor="text1"/>
              </w:rPr>
              <w:t>R</w:t>
            </w:r>
            <w:r w:rsidRPr="00730702">
              <w:rPr>
                <w:rFonts w:eastAsia="Yu Gothic" w:cs="Times"/>
                <w:color w:val="000000" w:themeColor="text1"/>
                <w:vertAlign w:val="subscript"/>
              </w:rPr>
              <w:t>free</w:t>
            </w:r>
            <w:r w:rsidRPr="00730702">
              <w:rPr>
                <w:rFonts w:eastAsia="Yu Gothic" w:cs="Times"/>
                <w:color w:val="000000" w:themeColor="text1"/>
              </w:rPr>
              <w:t xml:space="preserve"> (%)</w:t>
            </w:r>
          </w:p>
        </w:tc>
        <w:tc>
          <w:tcPr>
            <w:tcW w:w="2873" w:type="dxa"/>
            <w:tcBorders>
              <w:top w:val="nil"/>
              <w:left w:val="nil"/>
              <w:bottom w:val="nil"/>
              <w:right w:val="nil"/>
            </w:tcBorders>
            <w:vAlign w:val="center"/>
          </w:tcPr>
          <w:p w14:paraId="7CF5E689" w14:textId="4BD2A4DE" w:rsidR="000427DA" w:rsidRDefault="000427DA" w:rsidP="00EF4769">
            <w:pPr>
              <w:pStyle w:val="IUCrtabletext"/>
              <w:jc w:val="center"/>
              <w:rPr>
                <w:rFonts w:eastAsia="Yu Gothic" w:cs="Times"/>
                <w:color w:val="000000" w:themeColor="text1"/>
              </w:rPr>
            </w:pPr>
            <w:r>
              <w:rPr>
                <w:rFonts w:eastAsia="Yu Gothic" w:cs="Times"/>
                <w:color w:val="000000" w:themeColor="text1"/>
              </w:rPr>
              <w:t>17.8/21.6</w:t>
            </w:r>
          </w:p>
        </w:tc>
        <w:tc>
          <w:tcPr>
            <w:tcW w:w="2873" w:type="dxa"/>
            <w:tcBorders>
              <w:top w:val="nil"/>
              <w:left w:val="nil"/>
              <w:bottom w:val="nil"/>
              <w:right w:val="nil"/>
            </w:tcBorders>
            <w:vAlign w:val="center"/>
          </w:tcPr>
          <w:p w14:paraId="009A0318" w14:textId="6B0BC3CB" w:rsidR="000427DA" w:rsidRDefault="000427DA" w:rsidP="00EF4769">
            <w:pPr>
              <w:pStyle w:val="IUCrtabletext"/>
              <w:jc w:val="center"/>
              <w:rPr>
                <w:rFonts w:eastAsia="Yu Gothic" w:cs="Times"/>
                <w:color w:val="000000" w:themeColor="text1"/>
              </w:rPr>
            </w:pPr>
            <w:r>
              <w:rPr>
                <w:rFonts w:eastAsia="Yu Gothic" w:cs="Times"/>
                <w:color w:val="000000" w:themeColor="text1"/>
              </w:rPr>
              <w:t>18.6/22.7</w:t>
            </w:r>
          </w:p>
        </w:tc>
      </w:tr>
      <w:tr w:rsidR="000427DA" w:rsidRPr="00730702" w14:paraId="0193487B" w14:textId="48D6DBD2" w:rsidTr="00AA5ECD">
        <w:trPr>
          <w:trHeight w:val="390"/>
        </w:trPr>
        <w:tc>
          <w:tcPr>
            <w:tcW w:w="2873" w:type="dxa"/>
            <w:tcBorders>
              <w:top w:val="nil"/>
              <w:left w:val="nil"/>
              <w:bottom w:val="nil"/>
              <w:right w:val="nil"/>
            </w:tcBorders>
            <w:vAlign w:val="center"/>
          </w:tcPr>
          <w:p w14:paraId="7D0C6FE6" w14:textId="77777777" w:rsidR="000427DA" w:rsidRPr="00730702" w:rsidRDefault="000427DA" w:rsidP="00EF4769">
            <w:pPr>
              <w:pStyle w:val="IUCrtabletext"/>
              <w:jc w:val="center"/>
              <w:rPr>
                <w:rFonts w:cs="Times"/>
                <w:i/>
                <w:iCs/>
                <w:color w:val="000000" w:themeColor="text1"/>
                <w:szCs w:val="20"/>
                <w:lang w:eastAsia="ja-JP"/>
              </w:rPr>
            </w:pPr>
            <w:r w:rsidRPr="00730702">
              <w:rPr>
                <w:rFonts w:eastAsia="Yu Gothic" w:cs="Times"/>
                <w:color w:val="000000" w:themeColor="text1"/>
              </w:rPr>
              <w:t>RMSDbonds (Å)</w:t>
            </w:r>
          </w:p>
        </w:tc>
        <w:tc>
          <w:tcPr>
            <w:tcW w:w="2873" w:type="dxa"/>
            <w:tcBorders>
              <w:top w:val="nil"/>
              <w:left w:val="nil"/>
              <w:bottom w:val="nil"/>
              <w:right w:val="nil"/>
            </w:tcBorders>
          </w:tcPr>
          <w:p w14:paraId="458245CD" w14:textId="3D633935" w:rsidR="000427DA" w:rsidRPr="00506FD9" w:rsidRDefault="000427DA" w:rsidP="00EF4769">
            <w:pPr>
              <w:pStyle w:val="IUCrtabletext"/>
              <w:jc w:val="center"/>
            </w:pPr>
            <w:r w:rsidRPr="00506FD9">
              <w:t>0.006</w:t>
            </w:r>
          </w:p>
        </w:tc>
        <w:tc>
          <w:tcPr>
            <w:tcW w:w="2873" w:type="dxa"/>
            <w:tcBorders>
              <w:top w:val="nil"/>
              <w:left w:val="nil"/>
              <w:bottom w:val="nil"/>
              <w:right w:val="nil"/>
            </w:tcBorders>
          </w:tcPr>
          <w:p w14:paraId="31BCB3C2" w14:textId="229686D7" w:rsidR="000427DA" w:rsidRPr="00506FD9" w:rsidRDefault="000427DA" w:rsidP="00EF4769">
            <w:pPr>
              <w:pStyle w:val="IUCrtabletext"/>
              <w:jc w:val="center"/>
            </w:pPr>
            <w:r w:rsidRPr="00506FD9">
              <w:t>0.006</w:t>
            </w:r>
          </w:p>
        </w:tc>
      </w:tr>
      <w:tr w:rsidR="000427DA" w:rsidRPr="00730702" w14:paraId="48E4F686" w14:textId="6ABA97D1" w:rsidTr="00AA5ECD">
        <w:trPr>
          <w:trHeight w:val="390"/>
        </w:trPr>
        <w:tc>
          <w:tcPr>
            <w:tcW w:w="2873" w:type="dxa"/>
            <w:tcBorders>
              <w:top w:val="nil"/>
              <w:left w:val="nil"/>
              <w:bottom w:val="nil"/>
              <w:right w:val="nil"/>
            </w:tcBorders>
            <w:vAlign w:val="center"/>
          </w:tcPr>
          <w:p w14:paraId="0A505A6C" w14:textId="77777777" w:rsidR="000427DA" w:rsidRPr="00730702" w:rsidRDefault="000427DA" w:rsidP="00EF4769">
            <w:pPr>
              <w:pStyle w:val="IUCrtabletext"/>
              <w:jc w:val="center"/>
              <w:rPr>
                <w:rFonts w:cs="Times"/>
                <w:i/>
                <w:iCs/>
                <w:color w:val="000000" w:themeColor="text1"/>
                <w:szCs w:val="20"/>
                <w:lang w:eastAsia="ja-JP"/>
              </w:rPr>
            </w:pPr>
            <w:r w:rsidRPr="00730702">
              <w:rPr>
                <w:rFonts w:eastAsia="Yu Gothic" w:cs="Times"/>
                <w:color w:val="000000" w:themeColor="text1"/>
              </w:rPr>
              <w:t>RMSDangles (°)</w:t>
            </w:r>
          </w:p>
        </w:tc>
        <w:tc>
          <w:tcPr>
            <w:tcW w:w="2873" w:type="dxa"/>
            <w:tcBorders>
              <w:top w:val="nil"/>
              <w:left w:val="nil"/>
              <w:bottom w:val="nil"/>
              <w:right w:val="nil"/>
            </w:tcBorders>
          </w:tcPr>
          <w:p w14:paraId="1D9411A0" w14:textId="03BF9EC1" w:rsidR="000427DA" w:rsidRPr="00506FD9" w:rsidRDefault="000427DA" w:rsidP="00EF4769">
            <w:pPr>
              <w:pStyle w:val="IUCrtabletext"/>
              <w:jc w:val="center"/>
            </w:pPr>
            <w:r w:rsidRPr="00506FD9">
              <w:t>0.84</w:t>
            </w:r>
          </w:p>
        </w:tc>
        <w:tc>
          <w:tcPr>
            <w:tcW w:w="2873" w:type="dxa"/>
            <w:tcBorders>
              <w:top w:val="nil"/>
              <w:left w:val="nil"/>
              <w:bottom w:val="nil"/>
              <w:right w:val="nil"/>
            </w:tcBorders>
          </w:tcPr>
          <w:p w14:paraId="5474E59D" w14:textId="693A11E0" w:rsidR="000427DA" w:rsidRPr="00506FD9" w:rsidRDefault="000427DA" w:rsidP="00EF4769">
            <w:pPr>
              <w:pStyle w:val="IUCrtabletext"/>
              <w:jc w:val="center"/>
            </w:pPr>
            <w:r w:rsidRPr="00506FD9">
              <w:t>0.81</w:t>
            </w:r>
          </w:p>
        </w:tc>
      </w:tr>
      <w:tr w:rsidR="000427DA" w:rsidRPr="00730702" w14:paraId="3C8A057B" w14:textId="6BCF0AE2" w:rsidTr="00AA5ECD">
        <w:trPr>
          <w:trHeight w:val="390"/>
        </w:trPr>
        <w:tc>
          <w:tcPr>
            <w:tcW w:w="2873" w:type="dxa"/>
            <w:tcBorders>
              <w:top w:val="nil"/>
              <w:left w:val="nil"/>
              <w:bottom w:val="nil"/>
              <w:right w:val="nil"/>
            </w:tcBorders>
            <w:vAlign w:val="center"/>
          </w:tcPr>
          <w:p w14:paraId="12D251D7" w14:textId="77777777" w:rsidR="000427DA" w:rsidRPr="00730702" w:rsidRDefault="000427DA" w:rsidP="00EF4769">
            <w:pPr>
              <w:pStyle w:val="IUCrtabletext"/>
              <w:jc w:val="center"/>
              <w:rPr>
                <w:rFonts w:cs="Times"/>
                <w:i/>
                <w:iCs/>
                <w:color w:val="000000" w:themeColor="text1"/>
                <w:szCs w:val="20"/>
                <w:lang w:eastAsia="ja-JP"/>
              </w:rPr>
            </w:pPr>
            <w:r w:rsidRPr="00730702">
              <w:rPr>
                <w:rFonts w:eastAsia="Yu Gothic" w:cs="Times"/>
                <w:color w:val="000000" w:themeColor="text1"/>
              </w:rPr>
              <w:t xml:space="preserve">Average </w:t>
            </w:r>
            <w:r w:rsidRPr="00730702">
              <w:rPr>
                <w:rFonts w:eastAsia="Yu Gothic" w:cs="Times"/>
                <w:i/>
                <w:iCs/>
                <w:color w:val="000000" w:themeColor="text1"/>
              </w:rPr>
              <w:t>B</w:t>
            </w:r>
            <w:r w:rsidRPr="00730702">
              <w:rPr>
                <w:rFonts w:eastAsia="Yu Gothic" w:cs="Times"/>
                <w:color w:val="000000" w:themeColor="text1"/>
                <w:vertAlign w:val="subscript"/>
              </w:rPr>
              <w:t>factor</w:t>
            </w:r>
            <w:r w:rsidRPr="00730702">
              <w:rPr>
                <w:rFonts w:eastAsia="Yu Gothic" w:cs="Times"/>
                <w:color w:val="000000" w:themeColor="text1"/>
              </w:rPr>
              <w:t xml:space="preserve"> (Å</w:t>
            </w:r>
            <w:r w:rsidRPr="00730702">
              <w:rPr>
                <w:rFonts w:eastAsia="Yu Gothic" w:cs="Times"/>
                <w:color w:val="000000" w:themeColor="text1"/>
                <w:vertAlign w:val="superscript"/>
              </w:rPr>
              <w:t>2</w:t>
            </w:r>
            <w:r w:rsidRPr="00730702">
              <w:rPr>
                <w:rFonts w:eastAsia="Yu Gothic" w:cs="Times"/>
                <w:color w:val="000000" w:themeColor="text1"/>
              </w:rPr>
              <w:t>)</w:t>
            </w:r>
          </w:p>
        </w:tc>
        <w:tc>
          <w:tcPr>
            <w:tcW w:w="2873" w:type="dxa"/>
            <w:tcBorders>
              <w:top w:val="nil"/>
              <w:left w:val="nil"/>
              <w:bottom w:val="nil"/>
              <w:right w:val="nil"/>
            </w:tcBorders>
          </w:tcPr>
          <w:p w14:paraId="584CAFB7" w14:textId="77777777" w:rsidR="000427DA" w:rsidRPr="00730702" w:rsidRDefault="000427DA" w:rsidP="00EF4769">
            <w:pPr>
              <w:pStyle w:val="IUCrtabletext"/>
              <w:jc w:val="center"/>
              <w:rPr>
                <w:rFonts w:eastAsia="Yu Gothic" w:cs="Times"/>
                <w:color w:val="000000" w:themeColor="text1"/>
              </w:rPr>
            </w:pPr>
          </w:p>
        </w:tc>
        <w:tc>
          <w:tcPr>
            <w:tcW w:w="2873" w:type="dxa"/>
            <w:tcBorders>
              <w:top w:val="nil"/>
              <w:left w:val="nil"/>
              <w:bottom w:val="nil"/>
              <w:right w:val="nil"/>
            </w:tcBorders>
          </w:tcPr>
          <w:p w14:paraId="10FDDE6B" w14:textId="77777777" w:rsidR="000427DA" w:rsidRPr="00730702" w:rsidRDefault="000427DA" w:rsidP="00EF4769">
            <w:pPr>
              <w:pStyle w:val="IUCrtabletext"/>
              <w:jc w:val="center"/>
              <w:rPr>
                <w:rFonts w:eastAsia="Yu Gothic" w:cs="Times"/>
                <w:color w:val="000000" w:themeColor="text1"/>
              </w:rPr>
            </w:pPr>
          </w:p>
        </w:tc>
      </w:tr>
      <w:tr w:rsidR="000427DA" w:rsidRPr="00730702" w14:paraId="78A95F5E" w14:textId="1064AD7A" w:rsidTr="00AA5ECD">
        <w:trPr>
          <w:trHeight w:val="390"/>
        </w:trPr>
        <w:tc>
          <w:tcPr>
            <w:tcW w:w="2873" w:type="dxa"/>
            <w:tcBorders>
              <w:top w:val="nil"/>
              <w:left w:val="nil"/>
              <w:bottom w:val="nil"/>
              <w:right w:val="nil"/>
            </w:tcBorders>
            <w:vAlign w:val="center"/>
          </w:tcPr>
          <w:p w14:paraId="1601067E" w14:textId="77777777" w:rsidR="000427DA" w:rsidRPr="00730702" w:rsidRDefault="000427DA" w:rsidP="00EF4769">
            <w:pPr>
              <w:pStyle w:val="IUCrtabletext"/>
              <w:jc w:val="center"/>
              <w:rPr>
                <w:rFonts w:cs="Times"/>
                <w:i/>
                <w:iCs/>
                <w:color w:val="000000" w:themeColor="text1"/>
                <w:szCs w:val="20"/>
                <w:lang w:eastAsia="ja-JP"/>
              </w:rPr>
            </w:pPr>
            <w:r w:rsidRPr="00730702">
              <w:rPr>
                <w:rFonts w:eastAsia="Yu Gothic" w:cs="Times"/>
                <w:color w:val="000000" w:themeColor="text1"/>
              </w:rPr>
              <w:t>Overall/protein</w:t>
            </w:r>
          </w:p>
        </w:tc>
        <w:tc>
          <w:tcPr>
            <w:tcW w:w="2873" w:type="dxa"/>
            <w:tcBorders>
              <w:top w:val="nil"/>
              <w:left w:val="nil"/>
              <w:bottom w:val="nil"/>
              <w:right w:val="nil"/>
            </w:tcBorders>
          </w:tcPr>
          <w:p w14:paraId="1F77D8D3" w14:textId="73CCAE51" w:rsidR="000427DA" w:rsidRPr="005103FA" w:rsidRDefault="000427DA" w:rsidP="00EF4769">
            <w:pPr>
              <w:pStyle w:val="IUCrtabletext"/>
              <w:jc w:val="center"/>
            </w:pPr>
            <w:r w:rsidRPr="005103FA">
              <w:t>30.6</w:t>
            </w:r>
            <w:r>
              <w:t>/29.8</w:t>
            </w:r>
          </w:p>
        </w:tc>
        <w:tc>
          <w:tcPr>
            <w:tcW w:w="2873" w:type="dxa"/>
            <w:tcBorders>
              <w:top w:val="nil"/>
              <w:left w:val="nil"/>
              <w:bottom w:val="nil"/>
              <w:right w:val="nil"/>
            </w:tcBorders>
          </w:tcPr>
          <w:p w14:paraId="53C5D810" w14:textId="0E484181" w:rsidR="000427DA" w:rsidRPr="005103FA" w:rsidRDefault="000427DA" w:rsidP="00EF4769">
            <w:pPr>
              <w:pStyle w:val="IUCrtabletext"/>
              <w:jc w:val="center"/>
            </w:pPr>
            <w:r w:rsidRPr="005103FA">
              <w:t>28</w:t>
            </w:r>
            <w:r>
              <w:t>/27.1</w:t>
            </w:r>
          </w:p>
        </w:tc>
      </w:tr>
      <w:tr w:rsidR="000427DA" w:rsidRPr="00730702" w14:paraId="12FC7A5B" w14:textId="13E66CC8" w:rsidTr="00AA5ECD">
        <w:trPr>
          <w:trHeight w:val="390"/>
        </w:trPr>
        <w:tc>
          <w:tcPr>
            <w:tcW w:w="2873" w:type="dxa"/>
            <w:tcBorders>
              <w:top w:val="nil"/>
              <w:left w:val="nil"/>
              <w:bottom w:val="nil"/>
              <w:right w:val="nil"/>
            </w:tcBorders>
            <w:vAlign w:val="center"/>
          </w:tcPr>
          <w:p w14:paraId="14BC9BD4" w14:textId="013BFD2C" w:rsidR="000427DA" w:rsidRPr="00730702" w:rsidRDefault="000427DA" w:rsidP="00EF4769">
            <w:pPr>
              <w:pStyle w:val="IUCrtabletext"/>
              <w:jc w:val="center"/>
              <w:rPr>
                <w:rFonts w:cs="Times"/>
                <w:i/>
                <w:iCs/>
                <w:color w:val="000000" w:themeColor="text1"/>
                <w:szCs w:val="20"/>
                <w:lang w:eastAsia="ja-JP"/>
              </w:rPr>
            </w:pPr>
            <w:r>
              <w:rPr>
                <w:rFonts w:eastAsia="Yu Gothic" w:cs="Times"/>
                <w:color w:val="000000" w:themeColor="text1"/>
              </w:rPr>
              <w:t>Nucleotide</w:t>
            </w:r>
            <w:r w:rsidRPr="00730702">
              <w:rPr>
                <w:rFonts w:eastAsia="Yu Gothic" w:cs="Times"/>
                <w:color w:val="000000" w:themeColor="text1"/>
              </w:rPr>
              <w:t>/water</w:t>
            </w:r>
            <w:r>
              <w:rPr>
                <w:rFonts w:eastAsia="Yu Gothic" w:cs="Times"/>
                <w:color w:val="000000" w:themeColor="text1"/>
              </w:rPr>
              <w:t>/ion</w:t>
            </w:r>
          </w:p>
        </w:tc>
        <w:tc>
          <w:tcPr>
            <w:tcW w:w="2873" w:type="dxa"/>
            <w:tcBorders>
              <w:top w:val="nil"/>
              <w:left w:val="nil"/>
              <w:bottom w:val="nil"/>
              <w:right w:val="nil"/>
            </w:tcBorders>
          </w:tcPr>
          <w:p w14:paraId="35228D73" w14:textId="0505B0E2" w:rsidR="000427DA" w:rsidRPr="005C6403" w:rsidRDefault="000427DA" w:rsidP="00EF4769">
            <w:pPr>
              <w:pStyle w:val="IUCrtabletext"/>
              <w:jc w:val="center"/>
            </w:pPr>
            <w:r w:rsidRPr="005C6403">
              <w:t>21.7</w:t>
            </w:r>
            <w:r>
              <w:t>/38/25.9</w:t>
            </w:r>
          </w:p>
        </w:tc>
        <w:tc>
          <w:tcPr>
            <w:tcW w:w="2873" w:type="dxa"/>
            <w:tcBorders>
              <w:top w:val="nil"/>
              <w:left w:val="nil"/>
              <w:bottom w:val="nil"/>
              <w:right w:val="nil"/>
            </w:tcBorders>
          </w:tcPr>
          <w:p w14:paraId="09993BF6" w14:textId="465F785C" w:rsidR="000427DA" w:rsidRPr="005C6403" w:rsidRDefault="000427DA" w:rsidP="00EF4769">
            <w:pPr>
              <w:pStyle w:val="IUCrtabletext"/>
              <w:jc w:val="center"/>
            </w:pPr>
            <w:r w:rsidRPr="005C6403">
              <w:t>21.1</w:t>
            </w:r>
            <w:r>
              <w:t>/35.9/31.9</w:t>
            </w:r>
          </w:p>
        </w:tc>
      </w:tr>
      <w:tr w:rsidR="000427DA" w:rsidRPr="00730702" w14:paraId="6982D517" w14:textId="2E89CC77" w:rsidTr="00AA5ECD">
        <w:trPr>
          <w:trHeight w:val="390"/>
        </w:trPr>
        <w:tc>
          <w:tcPr>
            <w:tcW w:w="2873" w:type="dxa"/>
            <w:tcBorders>
              <w:top w:val="nil"/>
              <w:left w:val="nil"/>
              <w:bottom w:val="nil"/>
              <w:right w:val="nil"/>
            </w:tcBorders>
            <w:vAlign w:val="center"/>
          </w:tcPr>
          <w:p w14:paraId="7AEEA53C" w14:textId="77777777" w:rsidR="000427DA" w:rsidRPr="00730702" w:rsidRDefault="000427DA" w:rsidP="00EF4769">
            <w:pPr>
              <w:pStyle w:val="IUCrtabletext"/>
              <w:jc w:val="center"/>
              <w:rPr>
                <w:rFonts w:cs="Times"/>
                <w:i/>
                <w:iCs/>
                <w:color w:val="000000" w:themeColor="text1"/>
                <w:szCs w:val="20"/>
                <w:lang w:eastAsia="ja-JP"/>
              </w:rPr>
            </w:pPr>
            <w:r w:rsidRPr="00730702">
              <w:rPr>
                <w:rFonts w:eastAsia="Yu Gothic" w:cs="Times"/>
                <w:color w:val="000000" w:themeColor="text1"/>
              </w:rPr>
              <w:t>Ramachandran plot (%)</w:t>
            </w:r>
          </w:p>
        </w:tc>
        <w:tc>
          <w:tcPr>
            <w:tcW w:w="2873" w:type="dxa"/>
            <w:tcBorders>
              <w:top w:val="nil"/>
              <w:left w:val="nil"/>
              <w:bottom w:val="nil"/>
              <w:right w:val="nil"/>
            </w:tcBorders>
            <w:vAlign w:val="center"/>
          </w:tcPr>
          <w:p w14:paraId="09A2EE28" w14:textId="77777777" w:rsidR="000427DA" w:rsidRPr="00730702" w:rsidRDefault="000427DA" w:rsidP="00EF4769">
            <w:pPr>
              <w:pStyle w:val="IUCrtabletext"/>
              <w:jc w:val="center"/>
              <w:rPr>
                <w:rFonts w:cs="Times"/>
                <w:color w:val="000000" w:themeColor="text1"/>
                <w:szCs w:val="20"/>
                <w:lang w:eastAsia="ja-JP"/>
              </w:rPr>
            </w:pPr>
          </w:p>
        </w:tc>
        <w:tc>
          <w:tcPr>
            <w:tcW w:w="2873" w:type="dxa"/>
            <w:tcBorders>
              <w:top w:val="nil"/>
              <w:left w:val="nil"/>
              <w:bottom w:val="nil"/>
              <w:right w:val="nil"/>
            </w:tcBorders>
            <w:vAlign w:val="center"/>
          </w:tcPr>
          <w:p w14:paraId="4A973232" w14:textId="77777777" w:rsidR="000427DA" w:rsidRPr="00730702" w:rsidRDefault="000427DA" w:rsidP="00EF4769">
            <w:pPr>
              <w:pStyle w:val="IUCrtabletext"/>
              <w:jc w:val="center"/>
              <w:rPr>
                <w:rFonts w:cs="Times"/>
                <w:color w:val="000000" w:themeColor="text1"/>
                <w:szCs w:val="20"/>
                <w:lang w:eastAsia="ja-JP"/>
              </w:rPr>
            </w:pPr>
          </w:p>
        </w:tc>
      </w:tr>
      <w:tr w:rsidR="000427DA" w:rsidRPr="00730702" w14:paraId="015403DF" w14:textId="2299D167" w:rsidTr="00AA5ECD">
        <w:trPr>
          <w:trHeight w:val="390"/>
        </w:trPr>
        <w:tc>
          <w:tcPr>
            <w:tcW w:w="2873" w:type="dxa"/>
            <w:tcBorders>
              <w:top w:val="nil"/>
              <w:left w:val="nil"/>
              <w:bottom w:val="nil"/>
              <w:right w:val="nil"/>
            </w:tcBorders>
            <w:vAlign w:val="center"/>
          </w:tcPr>
          <w:p w14:paraId="5B35B86F" w14:textId="77777777" w:rsidR="000427DA" w:rsidRPr="00730702" w:rsidRDefault="000427DA" w:rsidP="00EF4769">
            <w:pPr>
              <w:pStyle w:val="IUCrtabletext"/>
              <w:jc w:val="center"/>
              <w:rPr>
                <w:rFonts w:cs="Times"/>
                <w:i/>
                <w:iCs/>
                <w:color w:val="000000" w:themeColor="text1"/>
                <w:szCs w:val="20"/>
                <w:lang w:eastAsia="ja-JP"/>
              </w:rPr>
            </w:pPr>
            <w:r w:rsidRPr="00730702">
              <w:rPr>
                <w:rFonts w:eastAsia="Yu Gothic" w:cs="Times"/>
                <w:color w:val="000000" w:themeColor="text1"/>
              </w:rPr>
              <w:t>Favored/allowed</w:t>
            </w:r>
          </w:p>
        </w:tc>
        <w:tc>
          <w:tcPr>
            <w:tcW w:w="2873" w:type="dxa"/>
            <w:tcBorders>
              <w:top w:val="nil"/>
              <w:left w:val="nil"/>
              <w:bottom w:val="nil"/>
              <w:right w:val="nil"/>
            </w:tcBorders>
          </w:tcPr>
          <w:p w14:paraId="77F2B192" w14:textId="57994C58" w:rsidR="000427DA" w:rsidRPr="00D27A86" w:rsidRDefault="000427DA" w:rsidP="00EF4769">
            <w:pPr>
              <w:pStyle w:val="IUCrtabletext"/>
              <w:jc w:val="center"/>
            </w:pPr>
            <w:r w:rsidRPr="00D27A86">
              <w:t>99.7</w:t>
            </w:r>
            <w:r>
              <w:t>/0.3</w:t>
            </w:r>
          </w:p>
        </w:tc>
        <w:tc>
          <w:tcPr>
            <w:tcW w:w="2873" w:type="dxa"/>
            <w:tcBorders>
              <w:top w:val="nil"/>
              <w:left w:val="nil"/>
              <w:bottom w:val="nil"/>
              <w:right w:val="nil"/>
            </w:tcBorders>
          </w:tcPr>
          <w:p w14:paraId="34932F37" w14:textId="2F12AD87" w:rsidR="000427DA" w:rsidRPr="00D27A86" w:rsidRDefault="000427DA" w:rsidP="00EF4769">
            <w:pPr>
              <w:pStyle w:val="IUCrtabletext"/>
              <w:jc w:val="center"/>
            </w:pPr>
            <w:r w:rsidRPr="00D27A86">
              <w:t>99.7</w:t>
            </w:r>
            <w:r>
              <w:t>/0.3</w:t>
            </w:r>
          </w:p>
        </w:tc>
      </w:tr>
      <w:tr w:rsidR="000427DA" w:rsidRPr="00730702" w14:paraId="30D1E3BB" w14:textId="446F348F" w:rsidTr="00AA5ECD">
        <w:trPr>
          <w:trHeight w:val="390"/>
        </w:trPr>
        <w:tc>
          <w:tcPr>
            <w:tcW w:w="2873" w:type="dxa"/>
            <w:tcBorders>
              <w:top w:val="nil"/>
              <w:left w:val="nil"/>
              <w:bottom w:val="single" w:sz="4" w:space="0" w:color="auto"/>
              <w:right w:val="nil"/>
            </w:tcBorders>
            <w:vAlign w:val="center"/>
          </w:tcPr>
          <w:p w14:paraId="0F253843" w14:textId="77777777" w:rsidR="000427DA" w:rsidRPr="00730702" w:rsidRDefault="000427DA" w:rsidP="00EF4769">
            <w:pPr>
              <w:pStyle w:val="IUCrtabletext"/>
              <w:jc w:val="center"/>
              <w:rPr>
                <w:color w:val="000000" w:themeColor="text1"/>
                <w:szCs w:val="20"/>
              </w:rPr>
            </w:pPr>
            <w:r w:rsidRPr="00730702">
              <w:rPr>
                <w:rFonts w:eastAsia="Yu Gothic" w:cs="Times"/>
                <w:color w:val="000000" w:themeColor="text1"/>
                <w:lang w:eastAsia="ja-JP"/>
              </w:rPr>
              <w:t>PDB code</w:t>
            </w:r>
          </w:p>
        </w:tc>
        <w:tc>
          <w:tcPr>
            <w:tcW w:w="2873" w:type="dxa"/>
            <w:tcBorders>
              <w:top w:val="nil"/>
              <w:left w:val="nil"/>
              <w:bottom w:val="single" w:sz="4" w:space="0" w:color="auto"/>
              <w:right w:val="nil"/>
            </w:tcBorders>
            <w:vAlign w:val="center"/>
          </w:tcPr>
          <w:p w14:paraId="165D0223" w14:textId="7A97DA8C" w:rsidR="000427DA" w:rsidRPr="00161C49" w:rsidRDefault="000427DA" w:rsidP="00EF4769">
            <w:pPr>
              <w:pStyle w:val="IUCrtabletext"/>
              <w:jc w:val="center"/>
              <w:rPr>
                <w:rFonts w:eastAsia="Yu Gothic" w:cs="Times"/>
                <w:color w:val="FF0000"/>
                <w:lang w:eastAsia="ja-JP"/>
              </w:rPr>
            </w:pPr>
            <w:r w:rsidRPr="00161C49">
              <w:rPr>
                <w:rFonts w:eastAsia="Yu Gothic" w:cs="Times"/>
                <w:color w:val="FF0000"/>
                <w:lang w:eastAsia="ja-JP"/>
              </w:rPr>
              <w:t>XXX</w:t>
            </w:r>
            <w:r>
              <w:rPr>
                <w:rFonts w:eastAsia="Yu Gothic" w:cs="Times"/>
                <w:color w:val="FF0000"/>
                <w:lang w:eastAsia="ja-JP"/>
              </w:rPr>
              <w:t>2</w:t>
            </w:r>
          </w:p>
        </w:tc>
        <w:tc>
          <w:tcPr>
            <w:tcW w:w="2873" w:type="dxa"/>
            <w:tcBorders>
              <w:top w:val="nil"/>
              <w:left w:val="nil"/>
              <w:bottom w:val="single" w:sz="4" w:space="0" w:color="auto"/>
              <w:right w:val="nil"/>
            </w:tcBorders>
            <w:vAlign w:val="center"/>
          </w:tcPr>
          <w:p w14:paraId="0927A573" w14:textId="2EA82A24" w:rsidR="000427DA" w:rsidRPr="00161C49" w:rsidRDefault="000427DA" w:rsidP="00EF4769">
            <w:pPr>
              <w:pStyle w:val="IUCrtabletext"/>
              <w:jc w:val="center"/>
              <w:rPr>
                <w:rFonts w:eastAsia="Yu Gothic" w:cs="Times"/>
                <w:color w:val="FF0000"/>
                <w:lang w:eastAsia="ja-JP"/>
              </w:rPr>
            </w:pPr>
            <w:r w:rsidRPr="00161C49">
              <w:rPr>
                <w:rFonts w:eastAsia="Yu Gothic" w:cs="Times"/>
                <w:color w:val="FF0000"/>
                <w:lang w:eastAsia="ja-JP"/>
              </w:rPr>
              <w:t>XXX</w:t>
            </w:r>
            <w:r>
              <w:rPr>
                <w:rFonts w:eastAsia="Yu Gothic" w:cs="Times"/>
                <w:color w:val="FF0000"/>
                <w:lang w:eastAsia="ja-JP"/>
              </w:rPr>
              <w:t>3</w:t>
            </w:r>
          </w:p>
        </w:tc>
      </w:tr>
    </w:tbl>
    <w:p w14:paraId="36D4A919" w14:textId="5D015B00" w:rsidR="00263B75" w:rsidRPr="00FF2E61" w:rsidRDefault="00FF2E61">
      <w:pPr>
        <w:pStyle w:val="IUCrbodytext"/>
      </w:pPr>
      <w:r w:rsidRPr="00FF2E61">
        <w:t>Values for the outer shell are given in parentheses.</w:t>
      </w:r>
    </w:p>
    <w:p w14:paraId="6BD109B5" w14:textId="77777777" w:rsidR="005A1BAE" w:rsidRDefault="005A1BAE">
      <w:pPr>
        <w:pStyle w:val="IUCrbodytext"/>
      </w:pPr>
    </w:p>
    <w:p w14:paraId="4D6E670E" w14:textId="329A950C" w:rsidR="005A1BAE" w:rsidRDefault="009E6A10" w:rsidP="005A1BAE">
      <w:pPr>
        <w:pStyle w:val="IUCracknowledgements"/>
        <w:numPr>
          <w:ilvl w:val="0"/>
          <w:numId w:val="31"/>
        </w:numPr>
        <w:textAlignment w:val="auto"/>
      </w:pPr>
      <w:r w:rsidRPr="009E6A10">
        <w:t xml:space="preserve">This work was </w:t>
      </w:r>
      <w:r w:rsidR="0073294C">
        <w:t xml:space="preserve">partly </w:t>
      </w:r>
      <w:r w:rsidRPr="009E6A10">
        <w:t>supported by the Takeda Science Foundation, Japan and by a JSPS KAKENHI grant (Project No. 19K07012). We gratefully acknowledge access to the synchrotron radiation facility at PF, Japan. X-ray diffraction experiments at Photon Factory were performed with the approval of the High Energy Accelerator Research Organization (Proposal No. 2019G016</w:t>
      </w:r>
      <w:r w:rsidR="0073294C">
        <w:t xml:space="preserve"> and 2017G501</w:t>
      </w:r>
      <w:r w:rsidRPr="009E6A10">
        <w:t>).</w:t>
      </w:r>
    </w:p>
    <w:p w14:paraId="1F745922" w14:textId="77777777" w:rsidR="005A1BAE" w:rsidRDefault="005A1BAE">
      <w:pPr>
        <w:pStyle w:val="IUCrbodytext"/>
      </w:pPr>
    </w:p>
    <w:p w14:paraId="4D8C270C" w14:textId="77777777" w:rsidR="005A1BAE" w:rsidRDefault="005A1BAE">
      <w:pPr>
        <w:pStyle w:val="IUCrheading4"/>
      </w:pPr>
      <w:r>
        <w:t>References</w:t>
      </w:r>
    </w:p>
    <w:p w14:paraId="2CD26951" w14:textId="77777777" w:rsidR="00DD4F9F" w:rsidRPr="00DD4F9F" w:rsidRDefault="00A2224E" w:rsidP="00DD4F9F">
      <w:pPr>
        <w:spacing w:line="240" w:lineRule="auto"/>
        <w:ind w:left="720" w:hanging="720"/>
        <w:rPr>
          <w:rStyle w:val="IUCrsanstextgreysmall"/>
          <w:rFonts w:cs="Arial"/>
          <w:noProof/>
          <w:color w:val="auto"/>
        </w:rPr>
      </w:pPr>
      <w:r>
        <w:rPr>
          <w:rStyle w:val="IUCrsanstextgreysmall"/>
          <w:rFonts w:ascii="Times New Roman" w:hAnsi="Times New Roman"/>
          <w:color w:val="auto"/>
          <w:sz w:val="22"/>
        </w:rPr>
        <w:fldChar w:fldCharType="begin"/>
      </w:r>
      <w:r>
        <w:rPr>
          <w:rStyle w:val="IUCrsanstextgreysmall"/>
          <w:rFonts w:ascii="Times New Roman" w:hAnsi="Times New Roman"/>
          <w:color w:val="auto"/>
          <w:sz w:val="22"/>
        </w:rPr>
        <w:instrText xml:space="preserve"> ADDIN EN.REFLIST </w:instrText>
      </w:r>
      <w:r>
        <w:rPr>
          <w:rStyle w:val="IUCrsanstextgreysmall"/>
          <w:rFonts w:ascii="Times New Roman" w:hAnsi="Times New Roman"/>
          <w:color w:val="auto"/>
          <w:sz w:val="22"/>
        </w:rPr>
        <w:fldChar w:fldCharType="separate"/>
      </w:r>
      <w:bookmarkStart w:id="0" w:name="_ENREF_1"/>
      <w:r w:rsidR="00DD4F9F" w:rsidRPr="00DD4F9F">
        <w:rPr>
          <w:rStyle w:val="IUCrsanstextgreysmall"/>
          <w:rFonts w:cs="Arial"/>
          <w:noProof/>
          <w:color w:val="auto"/>
        </w:rPr>
        <w:t xml:space="preserve">Adams, P. D., Afonine, P. V., Bunkoczi, G., Chen, V. B., Davis, I. W., Echols, N., Headd, J. J., Hung, L. W., Kapral, G. J., Grosse-Kunstleve, R. W., McCoy, A. J., Moriarty, N. W., Oeffner, R., Read, R. J., Richardson, D. C., Richardson, J. S., Terwilliger, T. C. &amp; Zwart, P. H. (2010). </w:t>
      </w:r>
      <w:r w:rsidR="00DD4F9F" w:rsidRPr="00DD4F9F">
        <w:rPr>
          <w:rStyle w:val="IUCrsanstextgreysmall"/>
          <w:rFonts w:cs="Arial"/>
          <w:i/>
          <w:noProof/>
          <w:color w:val="auto"/>
        </w:rPr>
        <w:t>Acta Crystallogr D</w:t>
      </w:r>
      <w:r w:rsidR="00DD4F9F" w:rsidRPr="00DD4F9F">
        <w:rPr>
          <w:rStyle w:val="IUCrsanstextgreysmall"/>
          <w:rFonts w:cs="Arial"/>
          <w:noProof/>
          <w:color w:val="auto"/>
        </w:rPr>
        <w:t xml:space="preserve"> </w:t>
      </w:r>
      <w:r w:rsidR="00DD4F9F" w:rsidRPr="00DD4F9F">
        <w:rPr>
          <w:rStyle w:val="IUCrsanstextgreysmall"/>
          <w:rFonts w:cs="Arial"/>
          <w:b/>
          <w:noProof/>
          <w:color w:val="auto"/>
        </w:rPr>
        <w:t>66</w:t>
      </w:r>
      <w:r w:rsidR="00DD4F9F" w:rsidRPr="00DD4F9F">
        <w:rPr>
          <w:rStyle w:val="IUCrsanstextgreysmall"/>
          <w:rFonts w:cs="Arial"/>
          <w:noProof/>
          <w:color w:val="auto"/>
        </w:rPr>
        <w:t>, 213-221.</w:t>
      </w:r>
      <w:bookmarkEnd w:id="0"/>
    </w:p>
    <w:p w14:paraId="08279FBE" w14:textId="77777777" w:rsidR="00DD4F9F" w:rsidRPr="00DD4F9F" w:rsidRDefault="00DD4F9F" w:rsidP="00DD4F9F">
      <w:pPr>
        <w:spacing w:line="240" w:lineRule="auto"/>
        <w:ind w:left="720" w:hanging="720"/>
        <w:rPr>
          <w:rStyle w:val="IUCrsanstextgreysmall"/>
          <w:rFonts w:cs="Arial"/>
          <w:noProof/>
          <w:color w:val="auto"/>
        </w:rPr>
      </w:pPr>
      <w:bookmarkStart w:id="1" w:name="_ENREF_2"/>
      <w:r w:rsidRPr="00DD4F9F">
        <w:rPr>
          <w:rStyle w:val="IUCrsanstextgreysmall"/>
          <w:rFonts w:cs="Arial"/>
          <w:noProof/>
          <w:color w:val="auto"/>
        </w:rPr>
        <w:lastRenderedPageBreak/>
        <w:t xml:space="preserve">Ahmad, A., Bhattacharya, A., McDonald, R. A., Cordes, M., Ellington, B., Bertelsen, E. B. &amp; Zuiderweg, E. R. (2011). </w:t>
      </w:r>
      <w:r w:rsidRPr="00DD4F9F">
        <w:rPr>
          <w:rStyle w:val="IUCrsanstextgreysmall"/>
          <w:rFonts w:cs="Arial"/>
          <w:i/>
          <w:noProof/>
          <w:color w:val="auto"/>
        </w:rPr>
        <w:t>Proc Natl Acad Sci U S A</w:t>
      </w:r>
      <w:r w:rsidRPr="00DD4F9F">
        <w:rPr>
          <w:rStyle w:val="IUCrsanstextgreysmall"/>
          <w:rFonts w:cs="Arial"/>
          <w:noProof/>
          <w:color w:val="auto"/>
        </w:rPr>
        <w:t xml:space="preserve"> </w:t>
      </w:r>
      <w:r w:rsidRPr="00DD4F9F">
        <w:rPr>
          <w:rStyle w:val="IUCrsanstextgreysmall"/>
          <w:rFonts w:cs="Arial"/>
          <w:b/>
          <w:noProof/>
          <w:color w:val="auto"/>
        </w:rPr>
        <w:t>108</w:t>
      </w:r>
      <w:r w:rsidRPr="00DD4F9F">
        <w:rPr>
          <w:rStyle w:val="IUCrsanstextgreysmall"/>
          <w:rFonts w:cs="Arial"/>
          <w:noProof/>
          <w:color w:val="auto"/>
        </w:rPr>
        <w:t>, 18966-18971.</w:t>
      </w:r>
      <w:bookmarkEnd w:id="1"/>
    </w:p>
    <w:p w14:paraId="2DB2C4C5" w14:textId="77777777" w:rsidR="00DD4F9F" w:rsidRPr="00DD4F9F" w:rsidRDefault="00DD4F9F" w:rsidP="00DD4F9F">
      <w:pPr>
        <w:spacing w:line="240" w:lineRule="auto"/>
        <w:ind w:left="720" w:hanging="720"/>
        <w:rPr>
          <w:rStyle w:val="IUCrsanstextgreysmall"/>
          <w:rFonts w:cs="Arial"/>
          <w:noProof/>
          <w:color w:val="auto"/>
        </w:rPr>
      </w:pPr>
      <w:bookmarkStart w:id="2" w:name="_ENREF_3"/>
      <w:r w:rsidRPr="00DD4F9F">
        <w:rPr>
          <w:rStyle w:val="IUCrsanstextgreysmall"/>
          <w:rFonts w:cs="Arial"/>
          <w:noProof/>
          <w:color w:val="auto"/>
        </w:rPr>
        <w:t xml:space="preserve">Alderson, T. R., Kim, J. H. &amp; Markley, J. L. (2016). </w:t>
      </w:r>
      <w:r w:rsidRPr="00DD4F9F">
        <w:rPr>
          <w:rStyle w:val="IUCrsanstextgreysmall"/>
          <w:rFonts w:cs="Arial"/>
          <w:i/>
          <w:noProof/>
          <w:color w:val="auto"/>
        </w:rPr>
        <w:t>Structure</w:t>
      </w:r>
      <w:r w:rsidRPr="00DD4F9F">
        <w:rPr>
          <w:rStyle w:val="IUCrsanstextgreysmall"/>
          <w:rFonts w:cs="Arial"/>
          <w:noProof/>
          <w:color w:val="auto"/>
        </w:rPr>
        <w:t xml:space="preserve"> </w:t>
      </w:r>
      <w:r w:rsidRPr="00DD4F9F">
        <w:rPr>
          <w:rStyle w:val="IUCrsanstextgreysmall"/>
          <w:rFonts w:cs="Arial"/>
          <w:b/>
          <w:noProof/>
          <w:color w:val="auto"/>
        </w:rPr>
        <w:t>24</w:t>
      </w:r>
      <w:r w:rsidRPr="00DD4F9F">
        <w:rPr>
          <w:rStyle w:val="IUCrsanstextgreysmall"/>
          <w:rFonts w:cs="Arial"/>
          <w:noProof/>
          <w:color w:val="auto"/>
        </w:rPr>
        <w:t>, 1014-1030.</w:t>
      </w:r>
      <w:bookmarkEnd w:id="2"/>
    </w:p>
    <w:p w14:paraId="5B79F0A6" w14:textId="77777777" w:rsidR="00DD4F9F" w:rsidRPr="00DD4F9F" w:rsidRDefault="00DD4F9F" w:rsidP="00DD4F9F">
      <w:pPr>
        <w:spacing w:line="240" w:lineRule="auto"/>
        <w:ind w:left="720" w:hanging="720"/>
        <w:rPr>
          <w:rStyle w:val="IUCrsanstextgreysmall"/>
          <w:rFonts w:cs="Arial"/>
          <w:noProof/>
          <w:color w:val="auto"/>
        </w:rPr>
      </w:pPr>
      <w:bookmarkStart w:id="3" w:name="_ENREF_4"/>
      <w:r w:rsidRPr="00DD4F9F">
        <w:rPr>
          <w:rStyle w:val="IUCrsanstextgreysmall"/>
          <w:rFonts w:cs="Arial"/>
          <w:noProof/>
          <w:color w:val="auto"/>
        </w:rPr>
        <w:t xml:space="preserve">Amick, J., Schlanger, S. E., Wachnowsky, C., Moseng, M. A., Emerson, C. C., Dare, M., Luo, W. I., Ithychanda, S. S., Nix, J. C., Cowan, J. A., Page, R. C. &amp; Misra, S. (2014). </w:t>
      </w:r>
      <w:r w:rsidRPr="00DD4F9F">
        <w:rPr>
          <w:rStyle w:val="IUCrsanstextgreysmall"/>
          <w:rFonts w:cs="Arial"/>
          <w:i/>
          <w:noProof/>
          <w:color w:val="auto"/>
        </w:rPr>
        <w:t>Protein Sci</w:t>
      </w:r>
      <w:r w:rsidRPr="00DD4F9F">
        <w:rPr>
          <w:rStyle w:val="IUCrsanstextgreysmall"/>
          <w:rFonts w:cs="Arial"/>
          <w:noProof/>
          <w:color w:val="auto"/>
        </w:rPr>
        <w:t xml:space="preserve"> </w:t>
      </w:r>
      <w:r w:rsidRPr="00DD4F9F">
        <w:rPr>
          <w:rStyle w:val="IUCrsanstextgreysmall"/>
          <w:rFonts w:cs="Arial"/>
          <w:b/>
          <w:noProof/>
          <w:color w:val="auto"/>
        </w:rPr>
        <w:t>23</w:t>
      </w:r>
      <w:r w:rsidRPr="00DD4F9F">
        <w:rPr>
          <w:rStyle w:val="IUCrsanstextgreysmall"/>
          <w:rFonts w:cs="Arial"/>
          <w:noProof/>
          <w:color w:val="auto"/>
        </w:rPr>
        <w:t>, 833-842.</w:t>
      </w:r>
      <w:bookmarkEnd w:id="3"/>
    </w:p>
    <w:p w14:paraId="19103169" w14:textId="77777777" w:rsidR="00DD4F9F" w:rsidRPr="00DD4F9F" w:rsidRDefault="00DD4F9F" w:rsidP="00DD4F9F">
      <w:pPr>
        <w:spacing w:line="240" w:lineRule="auto"/>
        <w:ind w:left="720" w:hanging="720"/>
        <w:rPr>
          <w:rStyle w:val="IUCrsanstextgreysmall"/>
          <w:rFonts w:cs="Arial"/>
          <w:noProof/>
          <w:color w:val="auto"/>
        </w:rPr>
      </w:pPr>
      <w:bookmarkStart w:id="4" w:name="_ENREF_5"/>
      <w:r w:rsidRPr="00DD4F9F">
        <w:rPr>
          <w:rStyle w:val="IUCrsanstextgreysmall"/>
          <w:rFonts w:cs="Arial"/>
          <w:noProof/>
          <w:color w:val="auto"/>
        </w:rPr>
        <w:t xml:space="preserve">Arakawa, A., Handa, N., Shirouzu, M. &amp; Yokoyama, S. (2011). </w:t>
      </w:r>
      <w:r w:rsidRPr="00DD4F9F">
        <w:rPr>
          <w:rStyle w:val="IUCrsanstextgreysmall"/>
          <w:rFonts w:cs="Arial"/>
          <w:i/>
          <w:noProof/>
          <w:color w:val="auto"/>
        </w:rPr>
        <w:t>Protein Sci</w:t>
      </w:r>
      <w:r w:rsidRPr="00DD4F9F">
        <w:rPr>
          <w:rStyle w:val="IUCrsanstextgreysmall"/>
          <w:rFonts w:cs="Arial"/>
          <w:noProof/>
          <w:color w:val="auto"/>
        </w:rPr>
        <w:t xml:space="preserve"> </w:t>
      </w:r>
      <w:r w:rsidRPr="00DD4F9F">
        <w:rPr>
          <w:rStyle w:val="IUCrsanstextgreysmall"/>
          <w:rFonts w:cs="Arial"/>
          <w:b/>
          <w:noProof/>
          <w:color w:val="auto"/>
        </w:rPr>
        <w:t>20</w:t>
      </w:r>
      <w:r w:rsidRPr="00DD4F9F">
        <w:rPr>
          <w:rStyle w:val="IUCrsanstextgreysmall"/>
          <w:rFonts w:cs="Arial"/>
          <w:noProof/>
          <w:color w:val="auto"/>
        </w:rPr>
        <w:t>, 1367-1379.</w:t>
      </w:r>
      <w:bookmarkEnd w:id="4"/>
    </w:p>
    <w:p w14:paraId="5D917489" w14:textId="77777777" w:rsidR="00DD4F9F" w:rsidRPr="00DD4F9F" w:rsidRDefault="00DD4F9F" w:rsidP="00DD4F9F">
      <w:pPr>
        <w:spacing w:line="240" w:lineRule="auto"/>
        <w:ind w:left="720" w:hanging="720"/>
        <w:rPr>
          <w:rStyle w:val="IUCrsanstextgreysmall"/>
          <w:rFonts w:cs="Arial"/>
          <w:noProof/>
          <w:color w:val="auto"/>
        </w:rPr>
      </w:pPr>
      <w:bookmarkStart w:id="5" w:name="_ENREF_6"/>
      <w:r w:rsidRPr="00DD4F9F">
        <w:rPr>
          <w:rStyle w:val="IUCrsanstextgreysmall"/>
          <w:rFonts w:cs="Arial"/>
          <w:noProof/>
          <w:color w:val="auto"/>
        </w:rPr>
        <w:t xml:space="preserve">Bertelsen, E. B., Chang, L., Gestwicki, J. E. &amp; Zuiderweg, E. R. (2009). </w:t>
      </w:r>
      <w:r w:rsidRPr="00DD4F9F">
        <w:rPr>
          <w:rStyle w:val="IUCrsanstextgreysmall"/>
          <w:rFonts w:cs="Arial"/>
          <w:i/>
          <w:noProof/>
          <w:color w:val="auto"/>
        </w:rPr>
        <w:t>Proc Natl Acad Sci U S A</w:t>
      </w:r>
      <w:r w:rsidRPr="00DD4F9F">
        <w:rPr>
          <w:rStyle w:val="IUCrsanstextgreysmall"/>
          <w:rFonts w:cs="Arial"/>
          <w:noProof/>
          <w:color w:val="auto"/>
        </w:rPr>
        <w:t xml:space="preserve"> </w:t>
      </w:r>
      <w:r w:rsidRPr="00DD4F9F">
        <w:rPr>
          <w:rStyle w:val="IUCrsanstextgreysmall"/>
          <w:rFonts w:cs="Arial"/>
          <w:b/>
          <w:noProof/>
          <w:color w:val="auto"/>
        </w:rPr>
        <w:t>106</w:t>
      </w:r>
      <w:r w:rsidRPr="00DD4F9F">
        <w:rPr>
          <w:rStyle w:val="IUCrsanstextgreysmall"/>
          <w:rFonts w:cs="Arial"/>
          <w:noProof/>
          <w:color w:val="auto"/>
        </w:rPr>
        <w:t>, 8471-8476.</w:t>
      </w:r>
      <w:bookmarkEnd w:id="5"/>
    </w:p>
    <w:p w14:paraId="25B994A7" w14:textId="77777777" w:rsidR="00DD4F9F" w:rsidRPr="00DD4F9F" w:rsidRDefault="00DD4F9F" w:rsidP="00DD4F9F">
      <w:pPr>
        <w:spacing w:line="240" w:lineRule="auto"/>
        <w:ind w:left="720" w:hanging="720"/>
        <w:rPr>
          <w:rStyle w:val="IUCrsanstextgreysmall"/>
          <w:rFonts w:cs="Arial"/>
          <w:noProof/>
          <w:color w:val="auto"/>
        </w:rPr>
      </w:pPr>
      <w:bookmarkStart w:id="6" w:name="_ENREF_7"/>
      <w:r w:rsidRPr="00DD4F9F">
        <w:rPr>
          <w:rStyle w:val="IUCrsanstextgreysmall"/>
          <w:rFonts w:cs="Arial"/>
          <w:noProof/>
          <w:color w:val="auto"/>
        </w:rPr>
        <w:t xml:space="preserve">Dajnowicz, S., Johnston, R. C., Parks, J. M., Blakeley, M. P., Keen, D. A., Weiss, K. L., Gerlits, O., Kovalevsky, A. &amp; Mueser, T. C. (2017). </w:t>
      </w:r>
      <w:r w:rsidRPr="00DD4F9F">
        <w:rPr>
          <w:rStyle w:val="IUCrsanstextgreysmall"/>
          <w:rFonts w:cs="Arial"/>
          <w:i/>
          <w:noProof/>
          <w:color w:val="auto"/>
        </w:rPr>
        <w:t>Nat Commun</w:t>
      </w:r>
      <w:r w:rsidRPr="00DD4F9F">
        <w:rPr>
          <w:rStyle w:val="IUCrsanstextgreysmall"/>
          <w:rFonts w:cs="Arial"/>
          <w:noProof/>
          <w:color w:val="auto"/>
        </w:rPr>
        <w:t xml:space="preserve"> </w:t>
      </w:r>
      <w:r w:rsidRPr="00DD4F9F">
        <w:rPr>
          <w:rStyle w:val="IUCrsanstextgreysmall"/>
          <w:rFonts w:cs="Arial"/>
          <w:b/>
          <w:noProof/>
          <w:color w:val="auto"/>
        </w:rPr>
        <w:t>8</w:t>
      </w:r>
      <w:r w:rsidRPr="00DD4F9F">
        <w:rPr>
          <w:rStyle w:val="IUCrsanstextgreysmall"/>
          <w:rFonts w:cs="Arial"/>
          <w:noProof/>
          <w:color w:val="auto"/>
        </w:rPr>
        <w:t>, 955.</w:t>
      </w:r>
      <w:bookmarkEnd w:id="6"/>
    </w:p>
    <w:p w14:paraId="21672011" w14:textId="77777777" w:rsidR="00DD4F9F" w:rsidRPr="00DD4F9F" w:rsidRDefault="00DD4F9F" w:rsidP="00DD4F9F">
      <w:pPr>
        <w:spacing w:line="240" w:lineRule="auto"/>
        <w:ind w:left="720" w:hanging="720"/>
        <w:rPr>
          <w:rStyle w:val="IUCrsanstextgreysmall"/>
          <w:rFonts w:cs="Arial"/>
          <w:noProof/>
          <w:color w:val="auto"/>
        </w:rPr>
      </w:pPr>
      <w:bookmarkStart w:id="7" w:name="_ENREF_8"/>
      <w:r w:rsidRPr="00DD4F9F">
        <w:rPr>
          <w:rStyle w:val="IUCrsanstextgreysmall"/>
          <w:rFonts w:cs="Arial"/>
          <w:noProof/>
          <w:color w:val="auto"/>
        </w:rPr>
        <w:t xml:space="preserve">Emsley, P. &amp; Cowtan, K. (2004). </w:t>
      </w:r>
      <w:r w:rsidRPr="00DD4F9F">
        <w:rPr>
          <w:rStyle w:val="IUCrsanstextgreysmall"/>
          <w:rFonts w:cs="Arial"/>
          <w:i/>
          <w:noProof/>
          <w:color w:val="auto"/>
        </w:rPr>
        <w:t>Acta Crystallogr D</w:t>
      </w:r>
      <w:r w:rsidRPr="00DD4F9F">
        <w:rPr>
          <w:rStyle w:val="IUCrsanstextgreysmall"/>
          <w:rFonts w:cs="Arial"/>
          <w:noProof/>
          <w:color w:val="auto"/>
        </w:rPr>
        <w:t xml:space="preserve"> </w:t>
      </w:r>
      <w:r w:rsidRPr="00DD4F9F">
        <w:rPr>
          <w:rStyle w:val="IUCrsanstextgreysmall"/>
          <w:rFonts w:cs="Arial"/>
          <w:b/>
          <w:noProof/>
          <w:color w:val="auto"/>
        </w:rPr>
        <w:t>60</w:t>
      </w:r>
      <w:r w:rsidRPr="00DD4F9F">
        <w:rPr>
          <w:rStyle w:val="IUCrsanstextgreysmall"/>
          <w:rFonts w:cs="Arial"/>
          <w:noProof/>
          <w:color w:val="auto"/>
        </w:rPr>
        <w:t>, 2126-2132.</w:t>
      </w:r>
      <w:bookmarkEnd w:id="7"/>
    </w:p>
    <w:p w14:paraId="18E82AE8" w14:textId="77777777" w:rsidR="00DD4F9F" w:rsidRPr="00DD4F9F" w:rsidRDefault="00DD4F9F" w:rsidP="00DD4F9F">
      <w:pPr>
        <w:spacing w:line="240" w:lineRule="auto"/>
        <w:ind w:left="720" w:hanging="720"/>
        <w:rPr>
          <w:rStyle w:val="IUCrsanstextgreysmall"/>
          <w:rFonts w:cs="Arial"/>
          <w:noProof/>
          <w:color w:val="auto"/>
        </w:rPr>
      </w:pPr>
      <w:bookmarkStart w:id="8" w:name="_ENREF_9"/>
      <w:r w:rsidRPr="00DD4F9F">
        <w:rPr>
          <w:rStyle w:val="IUCrsanstextgreysmall"/>
          <w:rFonts w:cs="Arial"/>
          <w:noProof/>
          <w:color w:val="auto"/>
        </w:rPr>
        <w:t xml:space="preserve">Fisher, S. J., Blakeley, M. P., Howard, E. I., Petit-Haertlein, I., Haertlein, M., Mitschler, A., Cousido-Siah, A., Salvay, A. G., Popov, A., Muller-Dieckmann, C., Petrova, T. &amp; Podjarny, A. (2014). </w:t>
      </w:r>
      <w:r w:rsidRPr="00DD4F9F">
        <w:rPr>
          <w:rStyle w:val="IUCrsanstextgreysmall"/>
          <w:rFonts w:cs="Arial"/>
          <w:i/>
          <w:noProof/>
          <w:color w:val="auto"/>
        </w:rPr>
        <w:t>Acta crystallographica Section D, Biological crystallography</w:t>
      </w:r>
      <w:r w:rsidRPr="00DD4F9F">
        <w:rPr>
          <w:rStyle w:val="IUCrsanstextgreysmall"/>
          <w:rFonts w:cs="Arial"/>
          <w:noProof/>
          <w:color w:val="auto"/>
        </w:rPr>
        <w:t xml:space="preserve"> </w:t>
      </w:r>
      <w:r w:rsidRPr="00DD4F9F">
        <w:rPr>
          <w:rStyle w:val="IUCrsanstextgreysmall"/>
          <w:rFonts w:cs="Arial"/>
          <w:b/>
          <w:noProof/>
          <w:color w:val="auto"/>
        </w:rPr>
        <w:t>70</w:t>
      </w:r>
      <w:r w:rsidRPr="00DD4F9F">
        <w:rPr>
          <w:rStyle w:val="IUCrsanstextgreysmall"/>
          <w:rFonts w:cs="Arial"/>
          <w:noProof/>
          <w:color w:val="auto"/>
        </w:rPr>
        <w:t>, 3266-3272.</w:t>
      </w:r>
      <w:bookmarkEnd w:id="8"/>
    </w:p>
    <w:p w14:paraId="4CB4D362" w14:textId="77777777" w:rsidR="00DD4F9F" w:rsidRPr="00DD4F9F" w:rsidRDefault="00DD4F9F" w:rsidP="00DD4F9F">
      <w:pPr>
        <w:spacing w:line="240" w:lineRule="auto"/>
        <w:ind w:left="720" w:hanging="720"/>
        <w:rPr>
          <w:rStyle w:val="IUCrsanstextgreysmall"/>
          <w:rFonts w:cs="Arial"/>
          <w:noProof/>
          <w:color w:val="auto"/>
        </w:rPr>
      </w:pPr>
      <w:bookmarkStart w:id="9" w:name="_ENREF_10"/>
      <w:r w:rsidRPr="00DD4F9F">
        <w:rPr>
          <w:rStyle w:val="IUCrsanstextgreysmall"/>
          <w:rFonts w:cs="Arial"/>
          <w:noProof/>
          <w:color w:val="auto"/>
        </w:rPr>
        <w:t xml:space="preserve">Flaherty, K. M., Wilbanks, S. M., DeLuca-Flaherty, C. &amp; McKay, D. B. (1994). </w:t>
      </w:r>
      <w:r w:rsidRPr="00DD4F9F">
        <w:rPr>
          <w:rStyle w:val="IUCrsanstextgreysmall"/>
          <w:rFonts w:cs="Arial"/>
          <w:i/>
          <w:noProof/>
          <w:color w:val="auto"/>
        </w:rPr>
        <w:t>The Journal of biological chemistry</w:t>
      </w:r>
      <w:r w:rsidRPr="00DD4F9F">
        <w:rPr>
          <w:rStyle w:val="IUCrsanstextgreysmall"/>
          <w:rFonts w:cs="Arial"/>
          <w:noProof/>
          <w:color w:val="auto"/>
        </w:rPr>
        <w:t xml:space="preserve"> </w:t>
      </w:r>
      <w:r w:rsidRPr="00DD4F9F">
        <w:rPr>
          <w:rStyle w:val="IUCrsanstextgreysmall"/>
          <w:rFonts w:cs="Arial"/>
          <w:b/>
          <w:noProof/>
          <w:color w:val="auto"/>
        </w:rPr>
        <w:t>269</w:t>
      </w:r>
      <w:r w:rsidRPr="00DD4F9F">
        <w:rPr>
          <w:rStyle w:val="IUCrsanstextgreysmall"/>
          <w:rFonts w:cs="Arial"/>
          <w:noProof/>
          <w:color w:val="auto"/>
        </w:rPr>
        <w:t>, 12899-12907.</w:t>
      </w:r>
      <w:bookmarkEnd w:id="9"/>
    </w:p>
    <w:p w14:paraId="31F00851" w14:textId="77777777" w:rsidR="00DD4F9F" w:rsidRPr="00DD4F9F" w:rsidRDefault="00DD4F9F" w:rsidP="00DD4F9F">
      <w:pPr>
        <w:spacing w:line="240" w:lineRule="auto"/>
        <w:ind w:left="720" w:hanging="720"/>
        <w:rPr>
          <w:rStyle w:val="IUCrsanstextgreysmall"/>
          <w:rFonts w:cs="Arial"/>
          <w:noProof/>
          <w:color w:val="auto"/>
        </w:rPr>
      </w:pPr>
      <w:bookmarkStart w:id="10" w:name="_ENREF_11"/>
      <w:r w:rsidRPr="00DD4F9F">
        <w:rPr>
          <w:rStyle w:val="IUCrsanstextgreysmall"/>
          <w:rFonts w:cs="Arial"/>
          <w:noProof/>
          <w:color w:val="auto"/>
        </w:rPr>
        <w:t xml:space="preserve">Ha, J. H., Hellman, U., Johnson, E. R., Li, L., McKay, D. B., Sousa, M. C., Takeda, S., Wernstedt, C. &amp; Wilbanks, S. M. (1997). </w:t>
      </w:r>
      <w:r w:rsidRPr="00DD4F9F">
        <w:rPr>
          <w:rStyle w:val="IUCrsanstextgreysmall"/>
          <w:rFonts w:cs="Arial"/>
          <w:i/>
          <w:noProof/>
          <w:color w:val="auto"/>
        </w:rPr>
        <w:t>J Biol Chem</w:t>
      </w:r>
      <w:r w:rsidRPr="00DD4F9F">
        <w:rPr>
          <w:rStyle w:val="IUCrsanstextgreysmall"/>
          <w:rFonts w:cs="Arial"/>
          <w:noProof/>
          <w:color w:val="auto"/>
        </w:rPr>
        <w:t xml:space="preserve"> </w:t>
      </w:r>
      <w:r w:rsidRPr="00DD4F9F">
        <w:rPr>
          <w:rStyle w:val="IUCrsanstextgreysmall"/>
          <w:rFonts w:cs="Arial"/>
          <w:b/>
          <w:noProof/>
          <w:color w:val="auto"/>
        </w:rPr>
        <w:t>272</w:t>
      </w:r>
      <w:r w:rsidRPr="00DD4F9F">
        <w:rPr>
          <w:rStyle w:val="IUCrsanstextgreysmall"/>
          <w:rFonts w:cs="Arial"/>
          <w:noProof/>
          <w:color w:val="auto"/>
        </w:rPr>
        <w:t>, 27796-27803.</w:t>
      </w:r>
      <w:bookmarkEnd w:id="10"/>
    </w:p>
    <w:p w14:paraId="3BEE00F0" w14:textId="77777777" w:rsidR="00DD4F9F" w:rsidRPr="00DD4F9F" w:rsidRDefault="00DD4F9F" w:rsidP="00DD4F9F">
      <w:pPr>
        <w:spacing w:line="240" w:lineRule="auto"/>
        <w:ind w:left="720" w:hanging="720"/>
        <w:rPr>
          <w:rStyle w:val="IUCrsanstextgreysmall"/>
          <w:rFonts w:cs="Arial"/>
          <w:noProof/>
          <w:color w:val="auto"/>
        </w:rPr>
      </w:pPr>
      <w:bookmarkStart w:id="11" w:name="_ENREF_12"/>
      <w:r w:rsidRPr="00DD4F9F">
        <w:rPr>
          <w:rStyle w:val="IUCrsanstextgreysmall"/>
          <w:rFonts w:cs="Arial"/>
          <w:noProof/>
          <w:color w:val="auto"/>
        </w:rPr>
        <w:t xml:space="preserve">Hartl, F. U., Bracher, A. &amp; Hayer-Hartl, M. (2011). </w:t>
      </w:r>
      <w:r w:rsidRPr="00DD4F9F">
        <w:rPr>
          <w:rStyle w:val="IUCrsanstextgreysmall"/>
          <w:rFonts w:cs="Arial"/>
          <w:i/>
          <w:noProof/>
          <w:color w:val="auto"/>
        </w:rPr>
        <w:t>Nature</w:t>
      </w:r>
      <w:r w:rsidRPr="00DD4F9F">
        <w:rPr>
          <w:rStyle w:val="IUCrsanstextgreysmall"/>
          <w:rFonts w:cs="Arial"/>
          <w:noProof/>
          <w:color w:val="auto"/>
        </w:rPr>
        <w:t xml:space="preserve"> </w:t>
      </w:r>
      <w:r w:rsidRPr="00DD4F9F">
        <w:rPr>
          <w:rStyle w:val="IUCrsanstextgreysmall"/>
          <w:rFonts w:cs="Arial"/>
          <w:b/>
          <w:noProof/>
          <w:color w:val="auto"/>
        </w:rPr>
        <w:t>475</w:t>
      </w:r>
      <w:r w:rsidRPr="00DD4F9F">
        <w:rPr>
          <w:rStyle w:val="IUCrsanstextgreysmall"/>
          <w:rFonts w:cs="Arial"/>
          <w:noProof/>
          <w:color w:val="auto"/>
        </w:rPr>
        <w:t>, 324-332.</w:t>
      </w:r>
      <w:bookmarkEnd w:id="11"/>
    </w:p>
    <w:p w14:paraId="7D1B5D51" w14:textId="77777777" w:rsidR="00DD4F9F" w:rsidRPr="00DD4F9F" w:rsidRDefault="00DD4F9F" w:rsidP="00DD4F9F">
      <w:pPr>
        <w:spacing w:line="240" w:lineRule="auto"/>
        <w:ind w:left="720" w:hanging="720"/>
        <w:rPr>
          <w:rStyle w:val="IUCrsanstextgreysmall"/>
          <w:rFonts w:cs="Arial"/>
          <w:noProof/>
          <w:color w:val="auto"/>
        </w:rPr>
      </w:pPr>
      <w:bookmarkStart w:id="12" w:name="_ENREF_13"/>
      <w:r w:rsidRPr="00DD4F9F">
        <w:rPr>
          <w:rStyle w:val="IUCrsanstextgreysmall"/>
          <w:rFonts w:cs="Arial"/>
          <w:noProof/>
          <w:color w:val="auto"/>
        </w:rPr>
        <w:t xml:space="preserve">Hohfeld, J. &amp; Jentsch, S. (1997). </w:t>
      </w:r>
      <w:r w:rsidRPr="00DD4F9F">
        <w:rPr>
          <w:rStyle w:val="IUCrsanstextgreysmall"/>
          <w:rFonts w:cs="Arial"/>
          <w:i/>
          <w:noProof/>
          <w:color w:val="auto"/>
        </w:rPr>
        <w:t>Embo J</w:t>
      </w:r>
      <w:r w:rsidRPr="00DD4F9F">
        <w:rPr>
          <w:rStyle w:val="IUCrsanstextgreysmall"/>
          <w:rFonts w:cs="Arial"/>
          <w:noProof/>
          <w:color w:val="auto"/>
        </w:rPr>
        <w:t xml:space="preserve"> </w:t>
      </w:r>
      <w:r w:rsidRPr="00DD4F9F">
        <w:rPr>
          <w:rStyle w:val="IUCrsanstextgreysmall"/>
          <w:rFonts w:cs="Arial"/>
          <w:b/>
          <w:noProof/>
          <w:color w:val="auto"/>
        </w:rPr>
        <w:t>16</w:t>
      </w:r>
      <w:r w:rsidRPr="00DD4F9F">
        <w:rPr>
          <w:rStyle w:val="IUCrsanstextgreysmall"/>
          <w:rFonts w:cs="Arial"/>
          <w:noProof/>
          <w:color w:val="auto"/>
        </w:rPr>
        <w:t>, 6209-6216.</w:t>
      </w:r>
      <w:bookmarkEnd w:id="12"/>
    </w:p>
    <w:p w14:paraId="670BDE9F" w14:textId="77777777" w:rsidR="00DD4F9F" w:rsidRPr="00DD4F9F" w:rsidRDefault="00DD4F9F" w:rsidP="00DD4F9F">
      <w:pPr>
        <w:spacing w:line="240" w:lineRule="auto"/>
        <w:ind w:left="720" w:hanging="720"/>
        <w:rPr>
          <w:rStyle w:val="IUCrsanstextgreysmall"/>
          <w:rFonts w:cs="Arial"/>
          <w:noProof/>
          <w:color w:val="auto"/>
        </w:rPr>
      </w:pPr>
      <w:bookmarkStart w:id="13" w:name="_ENREF_14"/>
      <w:r w:rsidRPr="00DD4F9F">
        <w:rPr>
          <w:rStyle w:val="IUCrsanstextgreysmall"/>
          <w:rFonts w:cs="Arial"/>
          <w:noProof/>
          <w:color w:val="auto"/>
        </w:rPr>
        <w:t xml:space="preserve">Howard, E. I., Guillot, B., Blakeley, M. P., Haertlein, M., Moulin, M., Mitschler, A., Cousido-Siah, A., Fadel, F., Valsecchi, W. M., Tomizaki, T., Petrova, T., Claudot, J. &amp; Podjarny, A. (2016). </w:t>
      </w:r>
      <w:r w:rsidRPr="00DD4F9F">
        <w:rPr>
          <w:rStyle w:val="IUCrsanstextgreysmall"/>
          <w:rFonts w:cs="Arial"/>
          <w:i/>
          <w:noProof/>
          <w:color w:val="auto"/>
        </w:rPr>
        <w:t>Iucrj</w:t>
      </w:r>
      <w:r w:rsidRPr="00DD4F9F">
        <w:rPr>
          <w:rStyle w:val="IUCrsanstextgreysmall"/>
          <w:rFonts w:cs="Arial"/>
          <w:noProof/>
          <w:color w:val="auto"/>
        </w:rPr>
        <w:t xml:space="preserve"> </w:t>
      </w:r>
      <w:r w:rsidRPr="00DD4F9F">
        <w:rPr>
          <w:rStyle w:val="IUCrsanstextgreysmall"/>
          <w:rFonts w:cs="Arial"/>
          <w:b/>
          <w:noProof/>
          <w:color w:val="auto"/>
        </w:rPr>
        <w:t>3</w:t>
      </w:r>
      <w:r w:rsidRPr="00DD4F9F">
        <w:rPr>
          <w:rStyle w:val="IUCrsanstextgreysmall"/>
          <w:rFonts w:cs="Arial"/>
          <w:noProof/>
          <w:color w:val="auto"/>
        </w:rPr>
        <w:t>, 115-126.</w:t>
      </w:r>
      <w:bookmarkEnd w:id="13"/>
    </w:p>
    <w:p w14:paraId="3A895C82" w14:textId="77777777" w:rsidR="00DD4F9F" w:rsidRPr="00DD4F9F" w:rsidRDefault="00DD4F9F" w:rsidP="00DD4F9F">
      <w:pPr>
        <w:spacing w:line="240" w:lineRule="auto"/>
        <w:ind w:left="720" w:hanging="720"/>
        <w:rPr>
          <w:rStyle w:val="IUCrsanstextgreysmall"/>
          <w:rFonts w:cs="Arial"/>
          <w:noProof/>
          <w:color w:val="auto"/>
        </w:rPr>
      </w:pPr>
      <w:bookmarkStart w:id="14" w:name="_ENREF_15"/>
      <w:r w:rsidRPr="00DD4F9F">
        <w:rPr>
          <w:rStyle w:val="IUCrsanstextgreysmall"/>
          <w:rFonts w:cs="Arial"/>
          <w:noProof/>
          <w:color w:val="auto"/>
        </w:rPr>
        <w:t xml:space="preserve">Johnson, E. R. &amp; McKay, D. B. (1999). </w:t>
      </w:r>
      <w:r w:rsidRPr="00DD4F9F">
        <w:rPr>
          <w:rStyle w:val="IUCrsanstextgreysmall"/>
          <w:rFonts w:cs="Arial"/>
          <w:i/>
          <w:noProof/>
          <w:color w:val="auto"/>
        </w:rPr>
        <w:t>Biochemistry</w:t>
      </w:r>
      <w:r w:rsidRPr="00DD4F9F">
        <w:rPr>
          <w:rStyle w:val="IUCrsanstextgreysmall"/>
          <w:rFonts w:cs="Arial"/>
          <w:noProof/>
          <w:color w:val="auto"/>
        </w:rPr>
        <w:t xml:space="preserve"> </w:t>
      </w:r>
      <w:r w:rsidRPr="00DD4F9F">
        <w:rPr>
          <w:rStyle w:val="IUCrsanstextgreysmall"/>
          <w:rFonts w:cs="Arial"/>
          <w:b/>
          <w:noProof/>
          <w:color w:val="auto"/>
        </w:rPr>
        <w:t>38</w:t>
      </w:r>
      <w:r w:rsidRPr="00DD4F9F">
        <w:rPr>
          <w:rStyle w:val="IUCrsanstextgreysmall"/>
          <w:rFonts w:cs="Arial"/>
          <w:noProof/>
          <w:color w:val="auto"/>
        </w:rPr>
        <w:t>, 10823-10830.</w:t>
      </w:r>
      <w:bookmarkEnd w:id="14"/>
    </w:p>
    <w:p w14:paraId="4559B909" w14:textId="77777777" w:rsidR="00DD4F9F" w:rsidRPr="00DD4F9F" w:rsidRDefault="00DD4F9F" w:rsidP="00DD4F9F">
      <w:pPr>
        <w:spacing w:line="240" w:lineRule="auto"/>
        <w:ind w:left="720" w:hanging="720"/>
        <w:rPr>
          <w:rStyle w:val="IUCrsanstextgreysmall"/>
          <w:rFonts w:cs="Arial"/>
          <w:noProof/>
          <w:color w:val="auto"/>
        </w:rPr>
      </w:pPr>
      <w:bookmarkStart w:id="15" w:name="_ENREF_16"/>
      <w:r w:rsidRPr="00DD4F9F">
        <w:rPr>
          <w:rStyle w:val="IUCrsanstextgreysmall"/>
          <w:rFonts w:cs="Arial"/>
          <w:noProof/>
          <w:color w:val="auto"/>
        </w:rPr>
        <w:t xml:space="preserve">Kabsch, W. (2010). </w:t>
      </w:r>
      <w:r w:rsidRPr="00DD4F9F">
        <w:rPr>
          <w:rStyle w:val="IUCrsanstextgreysmall"/>
          <w:rFonts w:cs="Arial"/>
          <w:i/>
          <w:noProof/>
          <w:color w:val="auto"/>
        </w:rPr>
        <w:t>Acta Crystallogr D Biol Crystallogr</w:t>
      </w:r>
      <w:r w:rsidRPr="00DD4F9F">
        <w:rPr>
          <w:rStyle w:val="IUCrsanstextgreysmall"/>
          <w:rFonts w:cs="Arial"/>
          <w:noProof/>
          <w:color w:val="auto"/>
        </w:rPr>
        <w:t xml:space="preserve"> </w:t>
      </w:r>
      <w:r w:rsidRPr="00DD4F9F">
        <w:rPr>
          <w:rStyle w:val="IUCrsanstextgreysmall"/>
          <w:rFonts w:cs="Arial"/>
          <w:b/>
          <w:noProof/>
          <w:color w:val="auto"/>
        </w:rPr>
        <w:t>66</w:t>
      </w:r>
      <w:r w:rsidRPr="00DD4F9F">
        <w:rPr>
          <w:rStyle w:val="IUCrsanstextgreysmall"/>
          <w:rFonts w:cs="Arial"/>
          <w:noProof/>
          <w:color w:val="auto"/>
        </w:rPr>
        <w:t>, 125-132.</w:t>
      </w:r>
      <w:bookmarkEnd w:id="15"/>
    </w:p>
    <w:p w14:paraId="00198BBF" w14:textId="77777777" w:rsidR="00DD4F9F" w:rsidRPr="00DD4F9F" w:rsidRDefault="00DD4F9F" w:rsidP="00DD4F9F">
      <w:pPr>
        <w:spacing w:line="240" w:lineRule="auto"/>
        <w:ind w:left="720" w:hanging="720"/>
        <w:rPr>
          <w:rStyle w:val="IUCrsanstextgreysmall"/>
          <w:rFonts w:cs="Arial"/>
          <w:noProof/>
          <w:color w:val="auto"/>
        </w:rPr>
      </w:pPr>
      <w:bookmarkStart w:id="16" w:name="_ENREF_17"/>
      <w:r w:rsidRPr="00DD4F9F">
        <w:rPr>
          <w:rStyle w:val="IUCrsanstextgreysmall"/>
          <w:rFonts w:cs="Arial"/>
          <w:noProof/>
          <w:color w:val="auto"/>
        </w:rPr>
        <w:t xml:space="preserve">Kityk, R., Kopp, J. &amp; Mayer, M. P. (2018). </w:t>
      </w:r>
      <w:r w:rsidRPr="00DD4F9F">
        <w:rPr>
          <w:rStyle w:val="IUCrsanstextgreysmall"/>
          <w:rFonts w:cs="Arial"/>
          <w:i/>
          <w:noProof/>
          <w:color w:val="auto"/>
        </w:rPr>
        <w:t>Mol Cell</w:t>
      </w:r>
      <w:r w:rsidRPr="00DD4F9F">
        <w:rPr>
          <w:rStyle w:val="IUCrsanstextgreysmall"/>
          <w:rFonts w:cs="Arial"/>
          <w:noProof/>
          <w:color w:val="auto"/>
        </w:rPr>
        <w:t xml:space="preserve"> </w:t>
      </w:r>
      <w:r w:rsidRPr="00DD4F9F">
        <w:rPr>
          <w:rStyle w:val="IUCrsanstextgreysmall"/>
          <w:rFonts w:cs="Arial"/>
          <w:b/>
          <w:noProof/>
          <w:color w:val="auto"/>
        </w:rPr>
        <w:t>69</w:t>
      </w:r>
      <w:r w:rsidRPr="00DD4F9F">
        <w:rPr>
          <w:rStyle w:val="IUCrsanstextgreysmall"/>
          <w:rFonts w:cs="Arial"/>
          <w:noProof/>
          <w:color w:val="auto"/>
        </w:rPr>
        <w:t>, 227-237.e224.</w:t>
      </w:r>
      <w:bookmarkEnd w:id="16"/>
    </w:p>
    <w:p w14:paraId="40B93512" w14:textId="77777777" w:rsidR="00DD4F9F" w:rsidRPr="00DD4F9F" w:rsidRDefault="00DD4F9F" w:rsidP="00DD4F9F">
      <w:pPr>
        <w:spacing w:line="240" w:lineRule="auto"/>
        <w:ind w:left="720" w:hanging="720"/>
        <w:rPr>
          <w:rStyle w:val="IUCrsanstextgreysmall"/>
          <w:rFonts w:cs="Arial"/>
          <w:noProof/>
          <w:color w:val="auto"/>
        </w:rPr>
      </w:pPr>
      <w:bookmarkStart w:id="17" w:name="_ENREF_18"/>
      <w:r w:rsidRPr="00DD4F9F">
        <w:rPr>
          <w:rStyle w:val="IUCrsanstextgreysmall"/>
          <w:rFonts w:cs="Arial"/>
          <w:noProof/>
          <w:color w:val="auto"/>
        </w:rPr>
        <w:t xml:space="preserve">Kityk, R., Vogel, M., Schlecht, R., Bukau, B. &amp; Mayer, M. P. (2015). </w:t>
      </w:r>
      <w:r w:rsidRPr="00DD4F9F">
        <w:rPr>
          <w:rStyle w:val="IUCrsanstextgreysmall"/>
          <w:rFonts w:cs="Arial"/>
          <w:i/>
          <w:noProof/>
          <w:color w:val="auto"/>
        </w:rPr>
        <w:t>Nat Commun</w:t>
      </w:r>
      <w:r w:rsidRPr="00DD4F9F">
        <w:rPr>
          <w:rStyle w:val="IUCrsanstextgreysmall"/>
          <w:rFonts w:cs="Arial"/>
          <w:noProof/>
          <w:color w:val="auto"/>
        </w:rPr>
        <w:t xml:space="preserve"> </w:t>
      </w:r>
      <w:r w:rsidRPr="00DD4F9F">
        <w:rPr>
          <w:rStyle w:val="IUCrsanstextgreysmall"/>
          <w:rFonts w:cs="Arial"/>
          <w:b/>
          <w:noProof/>
          <w:color w:val="auto"/>
        </w:rPr>
        <w:t>6</w:t>
      </w:r>
      <w:r w:rsidRPr="00DD4F9F">
        <w:rPr>
          <w:rStyle w:val="IUCrsanstextgreysmall"/>
          <w:rFonts w:cs="Arial"/>
          <w:noProof/>
          <w:color w:val="auto"/>
        </w:rPr>
        <w:t>, 8308.</w:t>
      </w:r>
      <w:bookmarkEnd w:id="17"/>
    </w:p>
    <w:p w14:paraId="55E4219E" w14:textId="77777777" w:rsidR="00DD4F9F" w:rsidRPr="00DD4F9F" w:rsidRDefault="00DD4F9F" w:rsidP="00DD4F9F">
      <w:pPr>
        <w:spacing w:line="240" w:lineRule="auto"/>
        <w:ind w:left="720" w:hanging="720"/>
        <w:rPr>
          <w:rStyle w:val="IUCrsanstextgreysmall"/>
          <w:rFonts w:cs="Arial"/>
          <w:noProof/>
          <w:color w:val="auto"/>
        </w:rPr>
      </w:pPr>
      <w:bookmarkStart w:id="18" w:name="_ENREF_19"/>
      <w:r w:rsidRPr="00DD4F9F">
        <w:rPr>
          <w:rStyle w:val="IUCrsanstextgreysmall"/>
          <w:rFonts w:cs="Arial"/>
          <w:noProof/>
          <w:color w:val="auto"/>
        </w:rPr>
        <w:t xml:space="preserve">Kwon, H., Langan, P. S., Coates, L., Raven, E. L. &amp; Moody, P. C. E. (2018). </w:t>
      </w:r>
      <w:r w:rsidRPr="00DD4F9F">
        <w:rPr>
          <w:rStyle w:val="IUCrsanstextgreysmall"/>
          <w:rFonts w:cs="Arial"/>
          <w:i/>
          <w:noProof/>
          <w:color w:val="auto"/>
        </w:rPr>
        <w:t>Acta Crystallogr D Struct Biol</w:t>
      </w:r>
      <w:r w:rsidRPr="00DD4F9F">
        <w:rPr>
          <w:rStyle w:val="IUCrsanstextgreysmall"/>
          <w:rFonts w:cs="Arial"/>
          <w:noProof/>
          <w:color w:val="auto"/>
        </w:rPr>
        <w:t xml:space="preserve"> </w:t>
      </w:r>
      <w:r w:rsidRPr="00DD4F9F">
        <w:rPr>
          <w:rStyle w:val="IUCrsanstextgreysmall"/>
          <w:rFonts w:cs="Arial"/>
          <w:b/>
          <w:noProof/>
          <w:color w:val="auto"/>
        </w:rPr>
        <w:t>74</w:t>
      </w:r>
      <w:r w:rsidRPr="00DD4F9F">
        <w:rPr>
          <w:rStyle w:val="IUCrsanstextgreysmall"/>
          <w:rFonts w:cs="Arial"/>
          <w:noProof/>
          <w:color w:val="auto"/>
        </w:rPr>
        <w:t>, 792-799.</w:t>
      </w:r>
      <w:bookmarkEnd w:id="18"/>
    </w:p>
    <w:p w14:paraId="03E9D4C8" w14:textId="77777777" w:rsidR="00DD4F9F" w:rsidRPr="00DD4F9F" w:rsidRDefault="00DD4F9F" w:rsidP="00DD4F9F">
      <w:pPr>
        <w:spacing w:line="240" w:lineRule="auto"/>
        <w:ind w:left="720" w:hanging="720"/>
        <w:rPr>
          <w:rStyle w:val="IUCrsanstextgreysmall"/>
          <w:rFonts w:cs="Arial"/>
          <w:noProof/>
          <w:color w:val="auto"/>
        </w:rPr>
      </w:pPr>
      <w:bookmarkStart w:id="19" w:name="_ENREF_20"/>
      <w:r w:rsidRPr="00DD4F9F">
        <w:rPr>
          <w:rStyle w:val="IUCrsanstextgreysmall"/>
          <w:rFonts w:cs="Arial"/>
          <w:noProof/>
          <w:color w:val="auto"/>
        </w:rPr>
        <w:t xml:space="preserve">Li, J., Qian, X. &amp; Sha, B. (2009). </w:t>
      </w:r>
      <w:r w:rsidRPr="00DD4F9F">
        <w:rPr>
          <w:rStyle w:val="IUCrsanstextgreysmall"/>
          <w:rFonts w:cs="Arial"/>
          <w:i/>
          <w:noProof/>
          <w:color w:val="auto"/>
        </w:rPr>
        <w:t>Protein Pept Lett</w:t>
      </w:r>
      <w:r w:rsidRPr="00DD4F9F">
        <w:rPr>
          <w:rStyle w:val="IUCrsanstextgreysmall"/>
          <w:rFonts w:cs="Arial"/>
          <w:noProof/>
          <w:color w:val="auto"/>
        </w:rPr>
        <w:t xml:space="preserve"> </w:t>
      </w:r>
      <w:r w:rsidRPr="00DD4F9F">
        <w:rPr>
          <w:rStyle w:val="IUCrsanstextgreysmall"/>
          <w:rFonts w:cs="Arial"/>
          <w:b/>
          <w:noProof/>
          <w:color w:val="auto"/>
        </w:rPr>
        <w:t>16</w:t>
      </w:r>
      <w:r w:rsidRPr="00DD4F9F">
        <w:rPr>
          <w:rStyle w:val="IUCrsanstextgreysmall"/>
          <w:rFonts w:cs="Arial"/>
          <w:noProof/>
          <w:color w:val="auto"/>
        </w:rPr>
        <w:t>, 606-612.</w:t>
      </w:r>
      <w:bookmarkEnd w:id="19"/>
    </w:p>
    <w:p w14:paraId="2CC05659" w14:textId="77777777" w:rsidR="00DD4F9F" w:rsidRPr="00DD4F9F" w:rsidRDefault="00DD4F9F" w:rsidP="00DD4F9F">
      <w:pPr>
        <w:spacing w:line="240" w:lineRule="auto"/>
        <w:ind w:left="720" w:hanging="720"/>
        <w:rPr>
          <w:rStyle w:val="IUCrsanstextgreysmall"/>
          <w:rFonts w:cs="Arial"/>
          <w:noProof/>
          <w:color w:val="auto"/>
        </w:rPr>
      </w:pPr>
      <w:bookmarkStart w:id="20" w:name="_ENREF_21"/>
      <w:r w:rsidRPr="00DD4F9F">
        <w:rPr>
          <w:rStyle w:val="IUCrsanstextgreysmall"/>
          <w:rFonts w:cs="Arial"/>
          <w:noProof/>
          <w:color w:val="auto"/>
        </w:rPr>
        <w:t xml:space="preserve">Mayer, M. P. &amp; Bukau, B. (2005). </w:t>
      </w:r>
      <w:r w:rsidRPr="00DD4F9F">
        <w:rPr>
          <w:rStyle w:val="IUCrsanstextgreysmall"/>
          <w:rFonts w:cs="Arial"/>
          <w:i/>
          <w:noProof/>
          <w:color w:val="auto"/>
        </w:rPr>
        <w:t>Cell Mol Life Sci</w:t>
      </w:r>
      <w:r w:rsidRPr="00DD4F9F">
        <w:rPr>
          <w:rStyle w:val="IUCrsanstextgreysmall"/>
          <w:rFonts w:cs="Arial"/>
          <w:noProof/>
          <w:color w:val="auto"/>
        </w:rPr>
        <w:t xml:space="preserve"> </w:t>
      </w:r>
      <w:r w:rsidRPr="00DD4F9F">
        <w:rPr>
          <w:rStyle w:val="IUCrsanstextgreysmall"/>
          <w:rFonts w:cs="Arial"/>
          <w:b/>
          <w:noProof/>
          <w:color w:val="auto"/>
        </w:rPr>
        <w:t>62</w:t>
      </w:r>
      <w:r w:rsidRPr="00DD4F9F">
        <w:rPr>
          <w:rStyle w:val="IUCrsanstextgreysmall"/>
          <w:rFonts w:cs="Arial"/>
          <w:noProof/>
          <w:color w:val="auto"/>
        </w:rPr>
        <w:t>, 670-684.</w:t>
      </w:r>
      <w:bookmarkEnd w:id="20"/>
    </w:p>
    <w:p w14:paraId="206C9FDC" w14:textId="77777777" w:rsidR="00DD4F9F" w:rsidRPr="00DD4F9F" w:rsidRDefault="00DD4F9F" w:rsidP="00DD4F9F">
      <w:pPr>
        <w:spacing w:line="240" w:lineRule="auto"/>
        <w:ind w:left="720" w:hanging="720"/>
        <w:rPr>
          <w:rStyle w:val="IUCrsanstextgreysmall"/>
          <w:rFonts w:cs="Arial"/>
          <w:noProof/>
          <w:color w:val="auto"/>
        </w:rPr>
      </w:pPr>
      <w:bookmarkStart w:id="21" w:name="_ENREF_22"/>
      <w:r w:rsidRPr="00DD4F9F">
        <w:rPr>
          <w:rStyle w:val="IUCrsanstextgreysmall"/>
          <w:rFonts w:cs="Arial"/>
          <w:noProof/>
          <w:color w:val="auto"/>
        </w:rPr>
        <w:t xml:space="preserve">Moseng, M. A., Nix, J. C. &amp; Page, R. C. (2019). </w:t>
      </w:r>
      <w:r w:rsidRPr="00DD4F9F">
        <w:rPr>
          <w:rStyle w:val="IUCrsanstextgreysmall"/>
          <w:rFonts w:cs="Arial"/>
          <w:i/>
          <w:noProof/>
          <w:color w:val="auto"/>
        </w:rPr>
        <w:t>J Phys Chem B</w:t>
      </w:r>
      <w:r w:rsidRPr="00DD4F9F">
        <w:rPr>
          <w:rStyle w:val="IUCrsanstextgreysmall"/>
          <w:rFonts w:cs="Arial"/>
          <w:noProof/>
          <w:color w:val="auto"/>
        </w:rPr>
        <w:t xml:space="preserve"> </w:t>
      </w:r>
      <w:r w:rsidRPr="00DD4F9F">
        <w:rPr>
          <w:rStyle w:val="IUCrsanstextgreysmall"/>
          <w:rFonts w:cs="Arial"/>
          <w:b/>
          <w:noProof/>
          <w:color w:val="auto"/>
        </w:rPr>
        <w:t>123</w:t>
      </w:r>
      <w:r w:rsidRPr="00DD4F9F">
        <w:rPr>
          <w:rStyle w:val="IUCrsanstextgreysmall"/>
          <w:rFonts w:cs="Arial"/>
          <w:noProof/>
          <w:color w:val="auto"/>
        </w:rPr>
        <w:t>, 3383-3396.</w:t>
      </w:r>
      <w:bookmarkEnd w:id="21"/>
    </w:p>
    <w:p w14:paraId="0DFCBFF9" w14:textId="77777777" w:rsidR="00DD4F9F" w:rsidRPr="00DD4F9F" w:rsidRDefault="00DD4F9F" w:rsidP="00DD4F9F">
      <w:pPr>
        <w:spacing w:line="240" w:lineRule="auto"/>
        <w:ind w:left="720" w:hanging="720"/>
        <w:rPr>
          <w:rStyle w:val="IUCrsanstextgreysmall"/>
          <w:rFonts w:cs="Arial"/>
          <w:noProof/>
          <w:color w:val="auto"/>
        </w:rPr>
      </w:pPr>
      <w:bookmarkStart w:id="22" w:name="_ENREF_23"/>
      <w:r w:rsidRPr="00DD4F9F">
        <w:rPr>
          <w:rStyle w:val="IUCrsanstextgreysmall"/>
          <w:rFonts w:cs="Arial"/>
          <w:noProof/>
          <w:color w:val="auto"/>
        </w:rPr>
        <w:t xml:space="preserve">Niimura, N. &amp; Bau, R. (2008). </w:t>
      </w:r>
      <w:r w:rsidRPr="00DD4F9F">
        <w:rPr>
          <w:rStyle w:val="IUCrsanstextgreysmall"/>
          <w:rFonts w:cs="Arial"/>
          <w:i/>
          <w:noProof/>
          <w:color w:val="auto"/>
        </w:rPr>
        <w:t>Acta Crystallogr A</w:t>
      </w:r>
      <w:r w:rsidRPr="00DD4F9F">
        <w:rPr>
          <w:rStyle w:val="IUCrsanstextgreysmall"/>
          <w:rFonts w:cs="Arial"/>
          <w:noProof/>
          <w:color w:val="auto"/>
        </w:rPr>
        <w:t xml:space="preserve"> </w:t>
      </w:r>
      <w:r w:rsidRPr="00DD4F9F">
        <w:rPr>
          <w:rStyle w:val="IUCrsanstextgreysmall"/>
          <w:rFonts w:cs="Arial"/>
          <w:b/>
          <w:noProof/>
          <w:color w:val="auto"/>
        </w:rPr>
        <w:t>64</w:t>
      </w:r>
      <w:r w:rsidRPr="00DD4F9F">
        <w:rPr>
          <w:rStyle w:val="IUCrsanstextgreysmall"/>
          <w:rFonts w:cs="Arial"/>
          <w:noProof/>
          <w:color w:val="auto"/>
        </w:rPr>
        <w:t>, 12-22.</w:t>
      </w:r>
      <w:bookmarkEnd w:id="22"/>
    </w:p>
    <w:p w14:paraId="01F61C62" w14:textId="77777777" w:rsidR="00DD4F9F" w:rsidRPr="00DD4F9F" w:rsidRDefault="00DD4F9F" w:rsidP="00DD4F9F">
      <w:pPr>
        <w:spacing w:line="240" w:lineRule="auto"/>
        <w:ind w:left="720" w:hanging="720"/>
        <w:rPr>
          <w:rStyle w:val="IUCrsanstextgreysmall"/>
          <w:rFonts w:cs="Arial"/>
          <w:noProof/>
          <w:color w:val="auto"/>
        </w:rPr>
      </w:pPr>
      <w:bookmarkStart w:id="23" w:name="_ENREF_24"/>
      <w:r w:rsidRPr="00DD4F9F">
        <w:rPr>
          <w:rStyle w:val="IUCrsanstextgreysmall"/>
          <w:rFonts w:cs="Arial"/>
          <w:noProof/>
          <w:color w:val="auto"/>
        </w:rPr>
        <w:t xml:space="preserve">O'Brien, M. C., Flaherty, K. M. &amp; McKay, D. B. (1996). </w:t>
      </w:r>
      <w:r w:rsidRPr="00DD4F9F">
        <w:rPr>
          <w:rStyle w:val="IUCrsanstextgreysmall"/>
          <w:rFonts w:cs="Arial"/>
          <w:i/>
          <w:noProof/>
          <w:color w:val="auto"/>
        </w:rPr>
        <w:t>The Journal of biological chemistry</w:t>
      </w:r>
      <w:r w:rsidRPr="00DD4F9F">
        <w:rPr>
          <w:rStyle w:val="IUCrsanstextgreysmall"/>
          <w:rFonts w:cs="Arial"/>
          <w:noProof/>
          <w:color w:val="auto"/>
        </w:rPr>
        <w:t xml:space="preserve"> </w:t>
      </w:r>
      <w:r w:rsidRPr="00DD4F9F">
        <w:rPr>
          <w:rStyle w:val="IUCrsanstextgreysmall"/>
          <w:rFonts w:cs="Arial"/>
          <w:b/>
          <w:noProof/>
          <w:color w:val="auto"/>
        </w:rPr>
        <w:t>271</w:t>
      </w:r>
      <w:r w:rsidRPr="00DD4F9F">
        <w:rPr>
          <w:rStyle w:val="IUCrsanstextgreysmall"/>
          <w:rFonts w:cs="Arial"/>
          <w:noProof/>
          <w:color w:val="auto"/>
        </w:rPr>
        <w:t>, 15874-15878.</w:t>
      </w:r>
      <w:bookmarkEnd w:id="23"/>
    </w:p>
    <w:p w14:paraId="2696E430" w14:textId="77777777" w:rsidR="00DD4F9F" w:rsidRPr="00DD4F9F" w:rsidRDefault="00DD4F9F" w:rsidP="00DD4F9F">
      <w:pPr>
        <w:spacing w:line="240" w:lineRule="auto"/>
        <w:ind w:left="720" w:hanging="720"/>
        <w:rPr>
          <w:rStyle w:val="IUCrsanstextgreysmall"/>
          <w:rFonts w:cs="Arial"/>
          <w:noProof/>
          <w:color w:val="auto"/>
        </w:rPr>
      </w:pPr>
      <w:bookmarkStart w:id="24" w:name="_ENREF_25"/>
      <w:r w:rsidRPr="00DD4F9F">
        <w:rPr>
          <w:rStyle w:val="IUCrsanstextgreysmall"/>
          <w:rFonts w:cs="Arial"/>
          <w:noProof/>
          <w:color w:val="auto"/>
        </w:rPr>
        <w:t xml:space="preserve">O'Brien, M. C. &amp; McKay, D. B. (1993). </w:t>
      </w:r>
      <w:r w:rsidRPr="00DD4F9F">
        <w:rPr>
          <w:rStyle w:val="IUCrsanstextgreysmall"/>
          <w:rFonts w:cs="Arial"/>
          <w:i/>
          <w:noProof/>
          <w:color w:val="auto"/>
        </w:rPr>
        <w:t>The Journal of biological chemistry</w:t>
      </w:r>
      <w:r w:rsidRPr="00DD4F9F">
        <w:rPr>
          <w:rStyle w:val="IUCrsanstextgreysmall"/>
          <w:rFonts w:cs="Arial"/>
          <w:noProof/>
          <w:color w:val="auto"/>
        </w:rPr>
        <w:t xml:space="preserve"> </w:t>
      </w:r>
      <w:r w:rsidRPr="00DD4F9F">
        <w:rPr>
          <w:rStyle w:val="IUCrsanstextgreysmall"/>
          <w:rFonts w:cs="Arial"/>
          <w:b/>
          <w:noProof/>
          <w:color w:val="auto"/>
        </w:rPr>
        <w:t>268</w:t>
      </w:r>
      <w:r w:rsidRPr="00DD4F9F">
        <w:rPr>
          <w:rStyle w:val="IUCrsanstextgreysmall"/>
          <w:rFonts w:cs="Arial"/>
          <w:noProof/>
          <w:color w:val="auto"/>
        </w:rPr>
        <w:t>, 24323-24329.</w:t>
      </w:r>
      <w:bookmarkEnd w:id="24"/>
    </w:p>
    <w:p w14:paraId="1C12AAC4" w14:textId="77777777" w:rsidR="00DD4F9F" w:rsidRPr="00DD4F9F" w:rsidRDefault="00DD4F9F" w:rsidP="00DD4F9F">
      <w:pPr>
        <w:spacing w:line="240" w:lineRule="auto"/>
        <w:ind w:left="720" w:hanging="720"/>
        <w:rPr>
          <w:rStyle w:val="IUCrsanstextgreysmall"/>
          <w:rFonts w:cs="Arial"/>
          <w:noProof/>
          <w:color w:val="auto"/>
        </w:rPr>
      </w:pPr>
      <w:bookmarkStart w:id="25" w:name="_ENREF_26"/>
      <w:r w:rsidRPr="00DD4F9F">
        <w:rPr>
          <w:rStyle w:val="IUCrsanstextgreysmall"/>
          <w:rFonts w:cs="Arial"/>
          <w:noProof/>
          <w:color w:val="auto"/>
        </w:rPr>
        <w:t xml:space="preserve">O'Brien, M. C. &amp; McKay, D. B. (1995). </w:t>
      </w:r>
      <w:r w:rsidRPr="00DD4F9F">
        <w:rPr>
          <w:rStyle w:val="IUCrsanstextgreysmall"/>
          <w:rFonts w:cs="Arial"/>
          <w:i/>
          <w:noProof/>
          <w:color w:val="auto"/>
        </w:rPr>
        <w:t>The Journal of biological chemistry</w:t>
      </w:r>
      <w:r w:rsidRPr="00DD4F9F">
        <w:rPr>
          <w:rStyle w:val="IUCrsanstextgreysmall"/>
          <w:rFonts w:cs="Arial"/>
          <w:noProof/>
          <w:color w:val="auto"/>
        </w:rPr>
        <w:t xml:space="preserve"> </w:t>
      </w:r>
      <w:r w:rsidRPr="00DD4F9F">
        <w:rPr>
          <w:rStyle w:val="IUCrsanstextgreysmall"/>
          <w:rFonts w:cs="Arial"/>
          <w:b/>
          <w:noProof/>
          <w:color w:val="auto"/>
        </w:rPr>
        <w:t>270</w:t>
      </w:r>
      <w:r w:rsidRPr="00DD4F9F">
        <w:rPr>
          <w:rStyle w:val="IUCrsanstextgreysmall"/>
          <w:rFonts w:cs="Arial"/>
          <w:noProof/>
          <w:color w:val="auto"/>
        </w:rPr>
        <w:t>, 2247-2250.</w:t>
      </w:r>
      <w:bookmarkEnd w:id="25"/>
    </w:p>
    <w:p w14:paraId="6504D22D" w14:textId="77777777" w:rsidR="00DD4F9F" w:rsidRPr="00DD4F9F" w:rsidRDefault="00DD4F9F" w:rsidP="00DD4F9F">
      <w:pPr>
        <w:spacing w:line="240" w:lineRule="auto"/>
        <w:ind w:left="720" w:hanging="720"/>
        <w:rPr>
          <w:rStyle w:val="IUCrsanstextgreysmall"/>
          <w:rFonts w:cs="Arial"/>
          <w:noProof/>
          <w:color w:val="auto"/>
        </w:rPr>
      </w:pPr>
      <w:bookmarkStart w:id="26" w:name="_ENREF_27"/>
      <w:r w:rsidRPr="00DD4F9F">
        <w:rPr>
          <w:rStyle w:val="IUCrsanstextgreysmall"/>
          <w:rFonts w:cs="Arial"/>
          <w:noProof/>
          <w:color w:val="auto"/>
        </w:rPr>
        <w:t xml:space="preserve">Pierpaoli, E. V., Gisler, S. M. &amp; Christen, P. (1998). </w:t>
      </w:r>
      <w:r w:rsidRPr="00DD4F9F">
        <w:rPr>
          <w:rStyle w:val="IUCrsanstextgreysmall"/>
          <w:rFonts w:cs="Arial"/>
          <w:i/>
          <w:noProof/>
          <w:color w:val="auto"/>
        </w:rPr>
        <w:t>Biochemistry</w:t>
      </w:r>
      <w:r w:rsidRPr="00DD4F9F">
        <w:rPr>
          <w:rStyle w:val="IUCrsanstextgreysmall"/>
          <w:rFonts w:cs="Arial"/>
          <w:noProof/>
          <w:color w:val="auto"/>
        </w:rPr>
        <w:t xml:space="preserve"> </w:t>
      </w:r>
      <w:r w:rsidRPr="00DD4F9F">
        <w:rPr>
          <w:rStyle w:val="IUCrsanstextgreysmall"/>
          <w:rFonts w:cs="Arial"/>
          <w:b/>
          <w:noProof/>
          <w:color w:val="auto"/>
        </w:rPr>
        <w:t>37</w:t>
      </w:r>
      <w:r w:rsidRPr="00DD4F9F">
        <w:rPr>
          <w:rStyle w:val="IUCrsanstextgreysmall"/>
          <w:rFonts w:cs="Arial"/>
          <w:noProof/>
          <w:color w:val="auto"/>
        </w:rPr>
        <w:t>, 16741-16748.</w:t>
      </w:r>
      <w:bookmarkEnd w:id="26"/>
    </w:p>
    <w:p w14:paraId="69D4CFD6" w14:textId="77777777" w:rsidR="00DD4F9F" w:rsidRPr="00DD4F9F" w:rsidRDefault="00DD4F9F" w:rsidP="00DD4F9F">
      <w:pPr>
        <w:spacing w:line="240" w:lineRule="auto"/>
        <w:ind w:left="720" w:hanging="720"/>
        <w:rPr>
          <w:rStyle w:val="IUCrsanstextgreysmall"/>
          <w:rFonts w:cs="Arial"/>
          <w:noProof/>
          <w:color w:val="auto"/>
        </w:rPr>
      </w:pPr>
      <w:bookmarkStart w:id="27" w:name="_ENREF_28"/>
      <w:r w:rsidRPr="00DD4F9F">
        <w:rPr>
          <w:rStyle w:val="IUCrsanstextgreysmall"/>
          <w:rFonts w:cs="Arial"/>
          <w:noProof/>
          <w:color w:val="auto"/>
        </w:rPr>
        <w:t xml:space="preserve">Qi, R., Sarbeng, E. B., Liu, Q., Le, K. Q., Xu, X., Xu, H., Yang, J., Wong, J. L., Vorvis, C., Hendrickson, W. A. &amp; Zhou, L. (2013). </w:t>
      </w:r>
      <w:r w:rsidRPr="00DD4F9F">
        <w:rPr>
          <w:rStyle w:val="IUCrsanstextgreysmall"/>
          <w:rFonts w:cs="Arial"/>
          <w:i/>
          <w:noProof/>
          <w:color w:val="auto"/>
        </w:rPr>
        <w:t>Nat Struct Mol Biol</w:t>
      </w:r>
      <w:r w:rsidRPr="00DD4F9F">
        <w:rPr>
          <w:rStyle w:val="IUCrsanstextgreysmall"/>
          <w:rFonts w:cs="Arial"/>
          <w:noProof/>
          <w:color w:val="auto"/>
        </w:rPr>
        <w:t xml:space="preserve"> </w:t>
      </w:r>
      <w:r w:rsidRPr="00DD4F9F">
        <w:rPr>
          <w:rStyle w:val="IUCrsanstextgreysmall"/>
          <w:rFonts w:cs="Arial"/>
          <w:b/>
          <w:noProof/>
          <w:color w:val="auto"/>
        </w:rPr>
        <w:t>20</w:t>
      </w:r>
      <w:r w:rsidRPr="00DD4F9F">
        <w:rPr>
          <w:rStyle w:val="IUCrsanstextgreysmall"/>
          <w:rFonts w:cs="Arial"/>
          <w:noProof/>
          <w:color w:val="auto"/>
        </w:rPr>
        <w:t>, 900-907.</w:t>
      </w:r>
      <w:bookmarkEnd w:id="27"/>
    </w:p>
    <w:p w14:paraId="4DC9AE93" w14:textId="77777777" w:rsidR="00DD4F9F" w:rsidRPr="00DD4F9F" w:rsidRDefault="00DD4F9F" w:rsidP="00DD4F9F">
      <w:pPr>
        <w:spacing w:line="240" w:lineRule="auto"/>
        <w:ind w:left="720" w:hanging="720"/>
        <w:rPr>
          <w:rStyle w:val="IUCrsanstextgreysmall"/>
          <w:rFonts w:cs="Arial"/>
          <w:noProof/>
          <w:color w:val="auto"/>
        </w:rPr>
      </w:pPr>
      <w:bookmarkStart w:id="28" w:name="_ENREF_29"/>
      <w:r w:rsidRPr="00DD4F9F">
        <w:rPr>
          <w:rStyle w:val="IUCrsanstextgreysmall"/>
          <w:rFonts w:cs="Arial"/>
          <w:noProof/>
          <w:color w:val="auto"/>
        </w:rPr>
        <w:t xml:space="preserve">Saibil, H. (2013). </w:t>
      </w:r>
      <w:r w:rsidRPr="00DD4F9F">
        <w:rPr>
          <w:rStyle w:val="IUCrsanstextgreysmall"/>
          <w:rFonts w:cs="Arial"/>
          <w:i/>
          <w:noProof/>
          <w:color w:val="auto"/>
        </w:rPr>
        <w:t>Nat Rev Mol Cell Biol</w:t>
      </w:r>
      <w:r w:rsidRPr="00DD4F9F">
        <w:rPr>
          <w:rStyle w:val="IUCrsanstextgreysmall"/>
          <w:rFonts w:cs="Arial"/>
          <w:noProof/>
          <w:color w:val="auto"/>
        </w:rPr>
        <w:t xml:space="preserve"> </w:t>
      </w:r>
      <w:r w:rsidRPr="00DD4F9F">
        <w:rPr>
          <w:rStyle w:val="IUCrsanstextgreysmall"/>
          <w:rFonts w:cs="Arial"/>
          <w:b/>
          <w:noProof/>
          <w:color w:val="auto"/>
        </w:rPr>
        <w:t>14</w:t>
      </w:r>
      <w:r w:rsidRPr="00DD4F9F">
        <w:rPr>
          <w:rStyle w:val="IUCrsanstextgreysmall"/>
          <w:rFonts w:cs="Arial"/>
          <w:noProof/>
          <w:color w:val="auto"/>
        </w:rPr>
        <w:t>, 630-642.</w:t>
      </w:r>
      <w:bookmarkEnd w:id="28"/>
    </w:p>
    <w:p w14:paraId="6D4E0A55" w14:textId="77777777" w:rsidR="00DD4F9F" w:rsidRPr="00DD4F9F" w:rsidRDefault="00DD4F9F" w:rsidP="00DD4F9F">
      <w:pPr>
        <w:spacing w:line="240" w:lineRule="auto"/>
        <w:ind w:left="720" w:hanging="720"/>
        <w:rPr>
          <w:rStyle w:val="IUCrsanstextgreysmall"/>
          <w:rFonts w:cs="Arial"/>
          <w:noProof/>
          <w:color w:val="auto"/>
        </w:rPr>
      </w:pPr>
      <w:bookmarkStart w:id="29" w:name="_ENREF_30"/>
      <w:r w:rsidRPr="00DD4F9F">
        <w:rPr>
          <w:rStyle w:val="IUCrsanstextgreysmall"/>
          <w:rFonts w:cs="Arial"/>
          <w:noProof/>
          <w:color w:val="auto"/>
        </w:rPr>
        <w:t xml:space="preserve">Schiebel, J., Gaspari, R., Wulsdorf, T., Ngo, K., Sohn, C., Schrader, T. E., Cavalli, A., Ostermann, A., Heine, A. &amp; Klebe, G. (2018). </w:t>
      </w:r>
      <w:r w:rsidRPr="00DD4F9F">
        <w:rPr>
          <w:rStyle w:val="IUCrsanstextgreysmall"/>
          <w:rFonts w:cs="Arial"/>
          <w:i/>
          <w:noProof/>
          <w:color w:val="auto"/>
        </w:rPr>
        <w:t>Nat Commun</w:t>
      </w:r>
      <w:r w:rsidRPr="00DD4F9F">
        <w:rPr>
          <w:rStyle w:val="IUCrsanstextgreysmall"/>
          <w:rFonts w:cs="Arial"/>
          <w:noProof/>
          <w:color w:val="auto"/>
        </w:rPr>
        <w:t xml:space="preserve"> </w:t>
      </w:r>
      <w:r w:rsidRPr="00DD4F9F">
        <w:rPr>
          <w:rStyle w:val="IUCrsanstextgreysmall"/>
          <w:rFonts w:cs="Arial"/>
          <w:b/>
          <w:noProof/>
          <w:color w:val="auto"/>
        </w:rPr>
        <w:t>9</w:t>
      </w:r>
      <w:r w:rsidRPr="00DD4F9F">
        <w:rPr>
          <w:rStyle w:val="IUCrsanstextgreysmall"/>
          <w:rFonts w:cs="Arial"/>
          <w:noProof/>
          <w:color w:val="auto"/>
        </w:rPr>
        <w:t>, 3559.</w:t>
      </w:r>
      <w:bookmarkEnd w:id="29"/>
    </w:p>
    <w:p w14:paraId="75B29792" w14:textId="77777777" w:rsidR="00DD4F9F" w:rsidRPr="00DD4F9F" w:rsidRDefault="00DD4F9F" w:rsidP="00DD4F9F">
      <w:pPr>
        <w:spacing w:line="240" w:lineRule="auto"/>
        <w:ind w:left="720" w:hanging="720"/>
        <w:rPr>
          <w:rStyle w:val="IUCrsanstextgreysmall"/>
          <w:rFonts w:cs="Arial"/>
          <w:noProof/>
          <w:color w:val="auto"/>
        </w:rPr>
      </w:pPr>
      <w:bookmarkStart w:id="30" w:name="_ENREF_31"/>
      <w:r w:rsidRPr="00DD4F9F">
        <w:rPr>
          <w:rStyle w:val="IUCrsanstextgreysmall"/>
          <w:rFonts w:cs="Arial"/>
          <w:noProof/>
          <w:color w:val="auto"/>
        </w:rPr>
        <w:t xml:space="preserve">Shida, M., Arakawa, A., Ishii, R., Kishishita, S., Takagi, T., Kukimoto-Niino, M., Sugano, S., Tanaka, A., Shirouzu, M. &amp; Yokoyama, S. (2010). </w:t>
      </w:r>
      <w:r w:rsidRPr="00DD4F9F">
        <w:rPr>
          <w:rStyle w:val="IUCrsanstextgreysmall"/>
          <w:rFonts w:cs="Arial"/>
          <w:i/>
          <w:noProof/>
          <w:color w:val="auto"/>
        </w:rPr>
        <w:t>Acta Crystallogr D Biol Crystallogr</w:t>
      </w:r>
      <w:r w:rsidRPr="00DD4F9F">
        <w:rPr>
          <w:rStyle w:val="IUCrsanstextgreysmall"/>
          <w:rFonts w:cs="Arial"/>
          <w:noProof/>
          <w:color w:val="auto"/>
        </w:rPr>
        <w:t xml:space="preserve"> </w:t>
      </w:r>
      <w:r w:rsidRPr="00DD4F9F">
        <w:rPr>
          <w:rStyle w:val="IUCrsanstextgreysmall"/>
          <w:rFonts w:cs="Arial"/>
          <w:b/>
          <w:noProof/>
          <w:color w:val="auto"/>
        </w:rPr>
        <w:t>66</w:t>
      </w:r>
      <w:r w:rsidRPr="00DD4F9F">
        <w:rPr>
          <w:rStyle w:val="IUCrsanstextgreysmall"/>
          <w:rFonts w:cs="Arial"/>
          <w:noProof/>
          <w:color w:val="auto"/>
        </w:rPr>
        <w:t>, 223-232.</w:t>
      </w:r>
      <w:bookmarkEnd w:id="30"/>
    </w:p>
    <w:p w14:paraId="1A88F61D" w14:textId="77777777" w:rsidR="00DD4F9F" w:rsidRPr="00DD4F9F" w:rsidRDefault="00DD4F9F" w:rsidP="00DD4F9F">
      <w:pPr>
        <w:spacing w:line="240" w:lineRule="auto"/>
        <w:ind w:left="720" w:hanging="720"/>
        <w:rPr>
          <w:rStyle w:val="IUCrsanstextgreysmall"/>
          <w:rFonts w:cs="Arial"/>
          <w:noProof/>
          <w:color w:val="auto"/>
        </w:rPr>
      </w:pPr>
      <w:bookmarkStart w:id="31" w:name="_ENREF_32"/>
      <w:r w:rsidRPr="00DD4F9F">
        <w:rPr>
          <w:rStyle w:val="IUCrsanstextgreysmall"/>
          <w:rFonts w:cs="Arial"/>
          <w:noProof/>
          <w:color w:val="auto"/>
        </w:rPr>
        <w:t xml:space="preserve">Sondermann, H., Scheufler, C., Schneider, C., Hohfeld, J., Hartl, F. U. &amp; Moarefi, I. (2001). </w:t>
      </w:r>
      <w:r w:rsidRPr="00DD4F9F">
        <w:rPr>
          <w:rStyle w:val="IUCrsanstextgreysmall"/>
          <w:rFonts w:cs="Arial"/>
          <w:i/>
          <w:noProof/>
          <w:color w:val="auto"/>
        </w:rPr>
        <w:t>Science</w:t>
      </w:r>
      <w:r w:rsidRPr="00DD4F9F">
        <w:rPr>
          <w:rStyle w:val="IUCrsanstextgreysmall"/>
          <w:rFonts w:cs="Arial"/>
          <w:noProof/>
          <w:color w:val="auto"/>
        </w:rPr>
        <w:t xml:space="preserve"> </w:t>
      </w:r>
      <w:r w:rsidRPr="00DD4F9F">
        <w:rPr>
          <w:rStyle w:val="IUCrsanstextgreysmall"/>
          <w:rFonts w:cs="Arial"/>
          <w:b/>
          <w:noProof/>
          <w:color w:val="auto"/>
        </w:rPr>
        <w:t>291</w:t>
      </w:r>
      <w:r w:rsidRPr="00DD4F9F">
        <w:rPr>
          <w:rStyle w:val="IUCrsanstextgreysmall"/>
          <w:rFonts w:cs="Arial"/>
          <w:noProof/>
          <w:color w:val="auto"/>
        </w:rPr>
        <w:t>, 1553-1557.</w:t>
      </w:r>
      <w:bookmarkEnd w:id="31"/>
    </w:p>
    <w:p w14:paraId="793E57F1" w14:textId="77777777" w:rsidR="00DD4F9F" w:rsidRPr="00DD4F9F" w:rsidRDefault="00DD4F9F" w:rsidP="00DD4F9F">
      <w:pPr>
        <w:spacing w:line="240" w:lineRule="auto"/>
        <w:ind w:left="720" w:hanging="720"/>
        <w:rPr>
          <w:rStyle w:val="IUCrsanstextgreysmall"/>
          <w:rFonts w:cs="Arial"/>
          <w:noProof/>
          <w:color w:val="auto"/>
        </w:rPr>
      </w:pPr>
      <w:bookmarkStart w:id="32" w:name="_ENREF_33"/>
      <w:r w:rsidRPr="00DD4F9F">
        <w:rPr>
          <w:rStyle w:val="IUCrsanstextgreysmall"/>
          <w:rFonts w:cs="Arial"/>
          <w:noProof/>
          <w:color w:val="auto"/>
        </w:rPr>
        <w:t xml:space="preserve">Vagin, A. &amp; Teplyakov, A. (1997). </w:t>
      </w:r>
      <w:r w:rsidRPr="00DD4F9F">
        <w:rPr>
          <w:rStyle w:val="IUCrsanstextgreysmall"/>
          <w:rFonts w:cs="Arial"/>
          <w:i/>
          <w:noProof/>
          <w:color w:val="auto"/>
        </w:rPr>
        <w:t>J Appl Crystallogr</w:t>
      </w:r>
      <w:r w:rsidRPr="00DD4F9F">
        <w:rPr>
          <w:rStyle w:val="IUCrsanstextgreysmall"/>
          <w:rFonts w:cs="Arial"/>
          <w:noProof/>
          <w:color w:val="auto"/>
        </w:rPr>
        <w:t xml:space="preserve"> </w:t>
      </w:r>
      <w:r w:rsidRPr="00DD4F9F">
        <w:rPr>
          <w:rStyle w:val="IUCrsanstextgreysmall"/>
          <w:rFonts w:cs="Arial"/>
          <w:b/>
          <w:noProof/>
          <w:color w:val="auto"/>
        </w:rPr>
        <w:t>30</w:t>
      </w:r>
      <w:r w:rsidRPr="00DD4F9F">
        <w:rPr>
          <w:rStyle w:val="IUCrsanstextgreysmall"/>
          <w:rFonts w:cs="Arial"/>
          <w:noProof/>
          <w:color w:val="auto"/>
        </w:rPr>
        <w:t>, 1022-1025.</w:t>
      </w:r>
      <w:bookmarkEnd w:id="32"/>
    </w:p>
    <w:p w14:paraId="68120F22" w14:textId="77777777" w:rsidR="00DD4F9F" w:rsidRPr="00DD4F9F" w:rsidRDefault="00DD4F9F" w:rsidP="00DD4F9F">
      <w:pPr>
        <w:spacing w:line="240" w:lineRule="auto"/>
        <w:ind w:left="720" w:hanging="720"/>
        <w:rPr>
          <w:rStyle w:val="IUCrsanstextgreysmall"/>
          <w:rFonts w:cs="Arial"/>
          <w:noProof/>
          <w:color w:val="auto"/>
        </w:rPr>
      </w:pPr>
      <w:bookmarkStart w:id="33" w:name="_ENREF_34"/>
      <w:r w:rsidRPr="00DD4F9F">
        <w:rPr>
          <w:rStyle w:val="IUCrsanstextgreysmall"/>
          <w:rFonts w:cs="Arial"/>
          <w:noProof/>
          <w:color w:val="auto"/>
        </w:rPr>
        <w:t xml:space="preserve">Vogel, M., Bukau, B. &amp; Mayer, M. P. (2006). </w:t>
      </w:r>
      <w:r w:rsidRPr="00DD4F9F">
        <w:rPr>
          <w:rStyle w:val="IUCrsanstextgreysmall"/>
          <w:rFonts w:cs="Arial"/>
          <w:i/>
          <w:noProof/>
          <w:color w:val="auto"/>
        </w:rPr>
        <w:t>Mol Cell</w:t>
      </w:r>
      <w:r w:rsidRPr="00DD4F9F">
        <w:rPr>
          <w:rStyle w:val="IUCrsanstextgreysmall"/>
          <w:rFonts w:cs="Arial"/>
          <w:noProof/>
          <w:color w:val="auto"/>
        </w:rPr>
        <w:t xml:space="preserve"> </w:t>
      </w:r>
      <w:r w:rsidRPr="00DD4F9F">
        <w:rPr>
          <w:rStyle w:val="IUCrsanstextgreysmall"/>
          <w:rFonts w:cs="Arial"/>
          <w:b/>
          <w:noProof/>
          <w:color w:val="auto"/>
        </w:rPr>
        <w:t>21</w:t>
      </w:r>
      <w:r w:rsidRPr="00DD4F9F">
        <w:rPr>
          <w:rStyle w:val="IUCrsanstextgreysmall"/>
          <w:rFonts w:cs="Arial"/>
          <w:noProof/>
          <w:color w:val="auto"/>
        </w:rPr>
        <w:t>, 359-367.</w:t>
      </w:r>
      <w:bookmarkEnd w:id="33"/>
    </w:p>
    <w:p w14:paraId="5A2153CE" w14:textId="77777777" w:rsidR="00DD4F9F" w:rsidRPr="00DD4F9F" w:rsidRDefault="00DD4F9F" w:rsidP="00DD4F9F">
      <w:pPr>
        <w:spacing w:line="240" w:lineRule="auto"/>
        <w:ind w:left="720" w:hanging="720"/>
        <w:rPr>
          <w:rStyle w:val="IUCrsanstextgreysmall"/>
          <w:rFonts w:cs="Arial"/>
          <w:noProof/>
          <w:color w:val="auto"/>
        </w:rPr>
      </w:pPr>
      <w:bookmarkStart w:id="34" w:name="_ENREF_35"/>
      <w:r w:rsidRPr="00DD4F9F">
        <w:rPr>
          <w:rStyle w:val="IUCrsanstextgreysmall"/>
          <w:rFonts w:cs="Arial"/>
          <w:noProof/>
          <w:color w:val="auto"/>
        </w:rPr>
        <w:t xml:space="preserve">Vos, M. J., Hageman, J., Carra, S. &amp; Kampinga, H. H. (2008). </w:t>
      </w:r>
      <w:r w:rsidRPr="00DD4F9F">
        <w:rPr>
          <w:rStyle w:val="IUCrsanstextgreysmall"/>
          <w:rFonts w:cs="Arial"/>
          <w:i/>
          <w:noProof/>
          <w:color w:val="auto"/>
        </w:rPr>
        <w:t>Biochemistry</w:t>
      </w:r>
      <w:r w:rsidRPr="00DD4F9F">
        <w:rPr>
          <w:rStyle w:val="IUCrsanstextgreysmall"/>
          <w:rFonts w:cs="Arial"/>
          <w:noProof/>
          <w:color w:val="auto"/>
        </w:rPr>
        <w:t xml:space="preserve"> </w:t>
      </w:r>
      <w:r w:rsidRPr="00DD4F9F">
        <w:rPr>
          <w:rStyle w:val="IUCrsanstextgreysmall"/>
          <w:rFonts w:cs="Arial"/>
          <w:b/>
          <w:noProof/>
          <w:color w:val="auto"/>
        </w:rPr>
        <w:t>47</w:t>
      </w:r>
      <w:r w:rsidRPr="00DD4F9F">
        <w:rPr>
          <w:rStyle w:val="IUCrsanstextgreysmall"/>
          <w:rFonts w:cs="Arial"/>
          <w:noProof/>
          <w:color w:val="auto"/>
        </w:rPr>
        <w:t>, 7001-7011.</w:t>
      </w:r>
      <w:bookmarkEnd w:id="34"/>
    </w:p>
    <w:p w14:paraId="74A42E07" w14:textId="77777777" w:rsidR="00DD4F9F" w:rsidRPr="00DD4F9F" w:rsidRDefault="00DD4F9F" w:rsidP="00DD4F9F">
      <w:pPr>
        <w:spacing w:line="240" w:lineRule="auto"/>
        <w:ind w:left="720" w:hanging="720"/>
        <w:rPr>
          <w:rStyle w:val="IUCrsanstextgreysmall"/>
          <w:rFonts w:cs="Arial"/>
          <w:noProof/>
          <w:color w:val="auto"/>
        </w:rPr>
      </w:pPr>
      <w:bookmarkStart w:id="35" w:name="_ENREF_36"/>
      <w:r w:rsidRPr="00DD4F9F">
        <w:rPr>
          <w:rStyle w:val="IUCrsanstextgreysmall"/>
          <w:rFonts w:cs="Arial"/>
          <w:noProof/>
          <w:color w:val="auto"/>
        </w:rPr>
        <w:t xml:space="preserve">Wilbanks, S. M., DeLuca-Flaherty, C. &amp; McKay, D. B. (1994). </w:t>
      </w:r>
      <w:r w:rsidRPr="00DD4F9F">
        <w:rPr>
          <w:rStyle w:val="IUCrsanstextgreysmall"/>
          <w:rFonts w:cs="Arial"/>
          <w:i/>
          <w:noProof/>
          <w:color w:val="auto"/>
        </w:rPr>
        <w:t>The Journal of biological chemistry</w:t>
      </w:r>
      <w:r w:rsidRPr="00DD4F9F">
        <w:rPr>
          <w:rStyle w:val="IUCrsanstextgreysmall"/>
          <w:rFonts w:cs="Arial"/>
          <w:noProof/>
          <w:color w:val="auto"/>
        </w:rPr>
        <w:t xml:space="preserve"> </w:t>
      </w:r>
      <w:r w:rsidRPr="00DD4F9F">
        <w:rPr>
          <w:rStyle w:val="IUCrsanstextgreysmall"/>
          <w:rFonts w:cs="Arial"/>
          <w:b/>
          <w:noProof/>
          <w:color w:val="auto"/>
        </w:rPr>
        <w:t>269</w:t>
      </w:r>
      <w:r w:rsidRPr="00DD4F9F">
        <w:rPr>
          <w:rStyle w:val="IUCrsanstextgreysmall"/>
          <w:rFonts w:cs="Arial"/>
          <w:noProof/>
          <w:color w:val="auto"/>
        </w:rPr>
        <w:t>, 12893-12898.</w:t>
      </w:r>
      <w:bookmarkEnd w:id="35"/>
    </w:p>
    <w:p w14:paraId="2229284A" w14:textId="77777777" w:rsidR="00DD4F9F" w:rsidRPr="00DD4F9F" w:rsidRDefault="00DD4F9F" w:rsidP="00DD4F9F">
      <w:pPr>
        <w:spacing w:line="240" w:lineRule="auto"/>
        <w:ind w:left="720" w:hanging="720"/>
        <w:rPr>
          <w:rStyle w:val="IUCrsanstextgreysmall"/>
          <w:rFonts w:cs="Arial"/>
          <w:noProof/>
          <w:color w:val="auto"/>
        </w:rPr>
      </w:pPr>
      <w:bookmarkStart w:id="36" w:name="_ENREF_37"/>
      <w:r w:rsidRPr="00DD4F9F">
        <w:rPr>
          <w:rStyle w:val="IUCrsanstextgreysmall"/>
          <w:rFonts w:cs="Arial"/>
          <w:noProof/>
          <w:color w:val="auto"/>
        </w:rPr>
        <w:t xml:space="preserve">Wilbanks, S. M. &amp; McKay, D. B. (1995). </w:t>
      </w:r>
      <w:r w:rsidRPr="00DD4F9F">
        <w:rPr>
          <w:rStyle w:val="IUCrsanstextgreysmall"/>
          <w:rFonts w:cs="Arial"/>
          <w:i/>
          <w:noProof/>
          <w:color w:val="auto"/>
        </w:rPr>
        <w:t>The Journal of biological chemistry</w:t>
      </w:r>
      <w:r w:rsidRPr="00DD4F9F">
        <w:rPr>
          <w:rStyle w:val="IUCrsanstextgreysmall"/>
          <w:rFonts w:cs="Arial"/>
          <w:noProof/>
          <w:color w:val="auto"/>
        </w:rPr>
        <w:t xml:space="preserve"> </w:t>
      </w:r>
      <w:r w:rsidRPr="00DD4F9F">
        <w:rPr>
          <w:rStyle w:val="IUCrsanstextgreysmall"/>
          <w:rFonts w:cs="Arial"/>
          <w:b/>
          <w:noProof/>
          <w:color w:val="auto"/>
        </w:rPr>
        <w:t>270</w:t>
      </w:r>
      <w:r w:rsidRPr="00DD4F9F">
        <w:rPr>
          <w:rStyle w:val="IUCrsanstextgreysmall"/>
          <w:rFonts w:cs="Arial"/>
          <w:noProof/>
          <w:color w:val="auto"/>
        </w:rPr>
        <w:t>, 2251-2257.</w:t>
      </w:r>
      <w:bookmarkEnd w:id="36"/>
    </w:p>
    <w:p w14:paraId="2432F7F4" w14:textId="77777777" w:rsidR="00DD4F9F" w:rsidRPr="00DD4F9F" w:rsidRDefault="00DD4F9F" w:rsidP="00DD4F9F">
      <w:pPr>
        <w:spacing w:line="240" w:lineRule="auto"/>
        <w:ind w:left="720" w:hanging="720"/>
        <w:rPr>
          <w:rStyle w:val="IUCrsanstextgreysmall"/>
          <w:rFonts w:cs="Arial"/>
          <w:noProof/>
          <w:color w:val="auto"/>
        </w:rPr>
      </w:pPr>
      <w:bookmarkStart w:id="37" w:name="_ENREF_38"/>
      <w:r w:rsidRPr="00DD4F9F">
        <w:rPr>
          <w:rStyle w:val="IUCrsanstextgreysmall"/>
          <w:rFonts w:cs="Arial"/>
          <w:noProof/>
          <w:color w:val="auto"/>
        </w:rPr>
        <w:t xml:space="preserve">Wisniewska, M., Karlberg, T., Lehtio, L., Johansson, I., Kotenyova, T., Moche, M. &amp; Schuler, H. (2010). </w:t>
      </w:r>
      <w:r w:rsidRPr="00DD4F9F">
        <w:rPr>
          <w:rStyle w:val="IUCrsanstextgreysmall"/>
          <w:rFonts w:cs="Arial"/>
          <w:i/>
          <w:noProof/>
          <w:color w:val="auto"/>
        </w:rPr>
        <w:t>PLoS One</w:t>
      </w:r>
      <w:r w:rsidRPr="00DD4F9F">
        <w:rPr>
          <w:rStyle w:val="IUCrsanstextgreysmall"/>
          <w:rFonts w:cs="Arial"/>
          <w:noProof/>
          <w:color w:val="auto"/>
        </w:rPr>
        <w:t xml:space="preserve"> </w:t>
      </w:r>
      <w:r w:rsidRPr="00DD4F9F">
        <w:rPr>
          <w:rStyle w:val="IUCrsanstextgreysmall"/>
          <w:rFonts w:cs="Arial"/>
          <w:b/>
          <w:noProof/>
          <w:color w:val="auto"/>
        </w:rPr>
        <w:t>5</w:t>
      </w:r>
      <w:r w:rsidRPr="00DD4F9F">
        <w:rPr>
          <w:rStyle w:val="IUCrsanstextgreysmall"/>
          <w:rFonts w:cs="Arial"/>
          <w:noProof/>
          <w:color w:val="auto"/>
        </w:rPr>
        <w:t>, e8625.</w:t>
      </w:r>
      <w:bookmarkEnd w:id="37"/>
    </w:p>
    <w:p w14:paraId="25A10334" w14:textId="77777777" w:rsidR="00DD4F9F" w:rsidRPr="00DD4F9F" w:rsidRDefault="00DD4F9F" w:rsidP="00DD4F9F">
      <w:pPr>
        <w:spacing w:line="240" w:lineRule="auto"/>
        <w:ind w:left="720" w:hanging="720"/>
        <w:rPr>
          <w:rStyle w:val="IUCrsanstextgreysmall"/>
          <w:rFonts w:cs="Arial"/>
          <w:noProof/>
          <w:color w:val="auto"/>
        </w:rPr>
      </w:pPr>
      <w:bookmarkStart w:id="38" w:name="_ENREF_39"/>
      <w:r w:rsidRPr="00DD4F9F">
        <w:rPr>
          <w:rStyle w:val="IUCrsanstextgreysmall"/>
          <w:rFonts w:cs="Arial"/>
          <w:noProof/>
          <w:color w:val="auto"/>
        </w:rPr>
        <w:t xml:space="preserve">Yang, J., Nune, M., Zong, Y., Zhou, L. &amp; Liu, Q. (2015). </w:t>
      </w:r>
      <w:r w:rsidRPr="00DD4F9F">
        <w:rPr>
          <w:rStyle w:val="IUCrsanstextgreysmall"/>
          <w:rFonts w:cs="Arial"/>
          <w:i/>
          <w:noProof/>
          <w:color w:val="auto"/>
        </w:rPr>
        <w:t>Structure</w:t>
      </w:r>
      <w:r w:rsidRPr="00DD4F9F">
        <w:rPr>
          <w:rStyle w:val="IUCrsanstextgreysmall"/>
          <w:rFonts w:cs="Arial"/>
          <w:noProof/>
          <w:color w:val="auto"/>
        </w:rPr>
        <w:t xml:space="preserve"> </w:t>
      </w:r>
      <w:r w:rsidRPr="00DD4F9F">
        <w:rPr>
          <w:rStyle w:val="IUCrsanstextgreysmall"/>
          <w:rFonts w:cs="Arial"/>
          <w:b/>
          <w:noProof/>
          <w:color w:val="auto"/>
        </w:rPr>
        <w:t>23</w:t>
      </w:r>
      <w:r w:rsidRPr="00DD4F9F">
        <w:rPr>
          <w:rStyle w:val="IUCrsanstextgreysmall"/>
          <w:rFonts w:cs="Arial"/>
          <w:noProof/>
          <w:color w:val="auto"/>
        </w:rPr>
        <w:t>, 2191-2203.</w:t>
      </w:r>
      <w:bookmarkEnd w:id="38"/>
    </w:p>
    <w:p w14:paraId="0A424C33" w14:textId="77777777" w:rsidR="00DD4F9F" w:rsidRPr="00DD4F9F" w:rsidRDefault="00DD4F9F" w:rsidP="00DD4F9F">
      <w:pPr>
        <w:spacing w:line="240" w:lineRule="auto"/>
        <w:ind w:left="720" w:hanging="720"/>
        <w:rPr>
          <w:rStyle w:val="IUCrsanstextgreysmall"/>
          <w:rFonts w:cs="Arial"/>
          <w:noProof/>
          <w:color w:val="auto"/>
        </w:rPr>
      </w:pPr>
      <w:bookmarkStart w:id="39" w:name="_ENREF_40"/>
      <w:r w:rsidRPr="00DD4F9F">
        <w:rPr>
          <w:rStyle w:val="IUCrsanstextgreysmall"/>
          <w:rFonts w:cs="Arial"/>
          <w:noProof/>
          <w:color w:val="auto"/>
        </w:rPr>
        <w:t xml:space="preserve">Yokoyama, T., Matsumoto, K., Ostermann, A., Schrader, T. E., Nabeshima, Y. &amp; Mizuguchi, M. (2019). </w:t>
      </w:r>
      <w:r w:rsidRPr="00DD4F9F">
        <w:rPr>
          <w:rStyle w:val="IUCrsanstextgreysmall"/>
          <w:rFonts w:cs="Arial"/>
          <w:i/>
          <w:noProof/>
          <w:color w:val="auto"/>
        </w:rPr>
        <w:t>Febs J</w:t>
      </w:r>
      <w:r w:rsidRPr="00DD4F9F">
        <w:rPr>
          <w:rStyle w:val="IUCrsanstextgreysmall"/>
          <w:rFonts w:cs="Arial"/>
          <w:noProof/>
          <w:color w:val="auto"/>
        </w:rPr>
        <w:t xml:space="preserve"> </w:t>
      </w:r>
      <w:r w:rsidRPr="00DD4F9F">
        <w:rPr>
          <w:rStyle w:val="IUCrsanstextgreysmall"/>
          <w:rFonts w:cs="Arial"/>
          <w:b/>
          <w:noProof/>
          <w:color w:val="auto"/>
        </w:rPr>
        <w:t>286</w:t>
      </w:r>
      <w:r w:rsidRPr="00DD4F9F">
        <w:rPr>
          <w:rStyle w:val="IUCrsanstextgreysmall"/>
          <w:rFonts w:cs="Arial"/>
          <w:noProof/>
          <w:color w:val="auto"/>
        </w:rPr>
        <w:t>, 1656-1667.</w:t>
      </w:r>
      <w:bookmarkEnd w:id="39"/>
    </w:p>
    <w:p w14:paraId="29490BF2" w14:textId="77777777" w:rsidR="00DD4F9F" w:rsidRPr="00DD4F9F" w:rsidRDefault="00DD4F9F" w:rsidP="00DD4F9F">
      <w:pPr>
        <w:spacing w:line="240" w:lineRule="auto"/>
        <w:ind w:left="720" w:hanging="720"/>
        <w:rPr>
          <w:rStyle w:val="IUCrsanstextgreysmall"/>
          <w:rFonts w:cs="Arial"/>
          <w:noProof/>
          <w:color w:val="auto"/>
        </w:rPr>
      </w:pPr>
      <w:bookmarkStart w:id="40" w:name="_ENREF_41"/>
      <w:r w:rsidRPr="00DD4F9F">
        <w:rPr>
          <w:rStyle w:val="IUCrsanstextgreysmall"/>
          <w:rFonts w:cs="Arial"/>
          <w:noProof/>
          <w:color w:val="auto"/>
        </w:rPr>
        <w:t xml:space="preserve">Yokoyama, T., Ostermann, A., Schrader, T. E. &amp; Mizuguchi, M. (2017). </w:t>
      </w:r>
      <w:r w:rsidRPr="00DD4F9F">
        <w:rPr>
          <w:rStyle w:val="IUCrsanstextgreysmall"/>
          <w:rFonts w:cs="Arial"/>
          <w:i/>
          <w:noProof/>
          <w:color w:val="auto"/>
        </w:rPr>
        <w:t>Acta Crystallogr F Struct Biol Commun</w:t>
      </w:r>
      <w:r w:rsidRPr="00DD4F9F">
        <w:rPr>
          <w:rStyle w:val="IUCrsanstextgreysmall"/>
          <w:rFonts w:cs="Arial"/>
          <w:noProof/>
          <w:color w:val="auto"/>
        </w:rPr>
        <w:t xml:space="preserve"> </w:t>
      </w:r>
      <w:r w:rsidRPr="00DD4F9F">
        <w:rPr>
          <w:rStyle w:val="IUCrsanstextgreysmall"/>
          <w:rFonts w:cs="Arial"/>
          <w:b/>
          <w:noProof/>
          <w:color w:val="auto"/>
        </w:rPr>
        <w:t>73</w:t>
      </w:r>
      <w:r w:rsidRPr="00DD4F9F">
        <w:rPr>
          <w:rStyle w:val="IUCrsanstextgreysmall"/>
          <w:rFonts w:cs="Arial"/>
          <w:noProof/>
          <w:color w:val="auto"/>
        </w:rPr>
        <w:t>, 555-559.</w:t>
      </w:r>
      <w:bookmarkEnd w:id="40"/>
    </w:p>
    <w:p w14:paraId="4E303EAE" w14:textId="77777777" w:rsidR="00DD4F9F" w:rsidRPr="00DD4F9F" w:rsidRDefault="00DD4F9F" w:rsidP="00DD4F9F">
      <w:pPr>
        <w:spacing w:line="240" w:lineRule="auto"/>
        <w:ind w:left="720" w:hanging="720"/>
        <w:rPr>
          <w:rStyle w:val="IUCrsanstextgreysmall"/>
          <w:rFonts w:cs="Arial"/>
          <w:noProof/>
          <w:color w:val="auto"/>
        </w:rPr>
      </w:pPr>
      <w:bookmarkStart w:id="41" w:name="_ENREF_42"/>
      <w:r w:rsidRPr="00DD4F9F">
        <w:rPr>
          <w:rStyle w:val="IUCrsanstextgreysmall"/>
          <w:rFonts w:cs="Arial"/>
          <w:noProof/>
          <w:color w:val="auto"/>
        </w:rPr>
        <w:t xml:space="preserve">Yokoyama, T., Suzuki, R. &amp; Mizuguchi, M. (2021). </w:t>
      </w:r>
      <w:r w:rsidRPr="00DD4F9F">
        <w:rPr>
          <w:rStyle w:val="IUCrsanstextgreysmall"/>
          <w:rFonts w:cs="Arial"/>
          <w:i/>
          <w:noProof/>
          <w:color w:val="auto"/>
        </w:rPr>
        <w:t>Iucrj</w:t>
      </w:r>
      <w:r w:rsidRPr="00DD4F9F">
        <w:rPr>
          <w:rStyle w:val="IUCrsanstextgreysmall"/>
          <w:rFonts w:cs="Arial"/>
          <w:noProof/>
          <w:color w:val="auto"/>
        </w:rPr>
        <w:t xml:space="preserve"> </w:t>
      </w:r>
      <w:r w:rsidRPr="00DD4F9F">
        <w:rPr>
          <w:rStyle w:val="IUCrsanstextgreysmall"/>
          <w:rFonts w:cs="Arial"/>
          <w:b/>
          <w:noProof/>
          <w:color w:val="auto"/>
        </w:rPr>
        <w:t>8</w:t>
      </w:r>
      <w:r w:rsidRPr="00DD4F9F">
        <w:rPr>
          <w:rStyle w:val="IUCrsanstextgreysmall"/>
          <w:rFonts w:cs="Arial"/>
          <w:noProof/>
          <w:color w:val="auto"/>
        </w:rPr>
        <w:t>, 131-138.</w:t>
      </w:r>
      <w:bookmarkEnd w:id="41"/>
    </w:p>
    <w:p w14:paraId="7507C33C" w14:textId="77777777" w:rsidR="00DD4F9F" w:rsidRPr="00DD4F9F" w:rsidRDefault="00DD4F9F" w:rsidP="00DD4F9F">
      <w:pPr>
        <w:spacing w:line="240" w:lineRule="auto"/>
        <w:ind w:left="720" w:hanging="720"/>
        <w:rPr>
          <w:rStyle w:val="IUCrsanstextgreysmall"/>
          <w:rFonts w:cs="Arial"/>
          <w:noProof/>
          <w:color w:val="auto"/>
        </w:rPr>
      </w:pPr>
      <w:bookmarkStart w:id="42" w:name="_ENREF_43"/>
      <w:r w:rsidRPr="00DD4F9F">
        <w:rPr>
          <w:rStyle w:val="IUCrsanstextgreysmall"/>
          <w:rFonts w:cs="Arial"/>
          <w:noProof/>
          <w:color w:val="auto"/>
        </w:rPr>
        <w:t xml:space="preserve">Zhang, Z., Cellitti, J., Teriete, P., Pellecchia, M. &amp; Stec, B. (2015). </w:t>
      </w:r>
      <w:r w:rsidRPr="00DD4F9F">
        <w:rPr>
          <w:rStyle w:val="IUCrsanstextgreysmall"/>
          <w:rFonts w:cs="Arial"/>
          <w:i/>
          <w:noProof/>
          <w:color w:val="auto"/>
        </w:rPr>
        <w:t>Biochimie</w:t>
      </w:r>
      <w:r w:rsidRPr="00DD4F9F">
        <w:rPr>
          <w:rStyle w:val="IUCrsanstextgreysmall"/>
          <w:rFonts w:cs="Arial"/>
          <w:noProof/>
          <w:color w:val="auto"/>
        </w:rPr>
        <w:t xml:space="preserve"> </w:t>
      </w:r>
      <w:r w:rsidRPr="00DD4F9F">
        <w:rPr>
          <w:rStyle w:val="IUCrsanstextgreysmall"/>
          <w:rFonts w:cs="Arial"/>
          <w:b/>
          <w:noProof/>
          <w:color w:val="auto"/>
        </w:rPr>
        <w:t>108</w:t>
      </w:r>
      <w:r w:rsidRPr="00DD4F9F">
        <w:rPr>
          <w:rStyle w:val="IUCrsanstextgreysmall"/>
          <w:rFonts w:cs="Arial"/>
          <w:noProof/>
          <w:color w:val="auto"/>
        </w:rPr>
        <w:t>, 186-192.</w:t>
      </w:r>
      <w:bookmarkEnd w:id="42"/>
    </w:p>
    <w:p w14:paraId="4CED965E" w14:textId="77777777" w:rsidR="00DD4F9F" w:rsidRPr="00DD4F9F" w:rsidRDefault="00DD4F9F" w:rsidP="00DD4F9F">
      <w:pPr>
        <w:spacing w:line="240" w:lineRule="auto"/>
        <w:ind w:left="720" w:hanging="720"/>
        <w:rPr>
          <w:rStyle w:val="IUCrsanstextgreysmall"/>
          <w:rFonts w:cs="Arial"/>
          <w:noProof/>
          <w:color w:val="auto"/>
        </w:rPr>
      </w:pPr>
      <w:bookmarkStart w:id="43" w:name="_ENREF_44"/>
      <w:r w:rsidRPr="00DD4F9F">
        <w:rPr>
          <w:rStyle w:val="IUCrsanstextgreysmall"/>
          <w:rFonts w:cs="Arial"/>
          <w:noProof/>
          <w:color w:val="auto"/>
        </w:rPr>
        <w:t xml:space="preserve">Zuiderweg, E. R., Bertelsen, E. B., Rousaki, A., Mayer, M. P., Gestwicki, J. E. &amp; Ahmad, A. (2013). </w:t>
      </w:r>
      <w:r w:rsidRPr="00DD4F9F">
        <w:rPr>
          <w:rStyle w:val="IUCrsanstextgreysmall"/>
          <w:rFonts w:cs="Arial"/>
          <w:i/>
          <w:noProof/>
          <w:color w:val="auto"/>
        </w:rPr>
        <w:t>Top Curr Chem</w:t>
      </w:r>
      <w:r w:rsidRPr="00DD4F9F">
        <w:rPr>
          <w:rStyle w:val="IUCrsanstextgreysmall"/>
          <w:rFonts w:cs="Arial"/>
          <w:noProof/>
          <w:color w:val="auto"/>
        </w:rPr>
        <w:t xml:space="preserve"> </w:t>
      </w:r>
      <w:r w:rsidRPr="00DD4F9F">
        <w:rPr>
          <w:rStyle w:val="IUCrsanstextgreysmall"/>
          <w:rFonts w:cs="Arial"/>
          <w:b/>
          <w:noProof/>
          <w:color w:val="auto"/>
        </w:rPr>
        <w:t>328</w:t>
      </w:r>
      <w:r w:rsidRPr="00DD4F9F">
        <w:rPr>
          <w:rStyle w:val="IUCrsanstextgreysmall"/>
          <w:rFonts w:cs="Arial"/>
          <w:noProof/>
          <w:color w:val="auto"/>
        </w:rPr>
        <w:t>, 99-153.</w:t>
      </w:r>
      <w:bookmarkEnd w:id="43"/>
    </w:p>
    <w:p w14:paraId="531BD877" w14:textId="45D9BB27" w:rsidR="00DD4F9F" w:rsidRDefault="00DD4F9F" w:rsidP="00DD4F9F">
      <w:pPr>
        <w:spacing w:line="240" w:lineRule="auto"/>
        <w:rPr>
          <w:rStyle w:val="IUCrsanstextgreysmall"/>
          <w:rFonts w:cs="Arial"/>
          <w:noProof/>
          <w:color w:val="auto"/>
        </w:rPr>
      </w:pPr>
    </w:p>
    <w:p w14:paraId="61393351" w14:textId="31CAFB6A" w:rsidR="005A1BAE" w:rsidRDefault="00A2224E" w:rsidP="00A2224E">
      <w:r>
        <w:rPr>
          <w:rStyle w:val="IUCrsanstextgreysmall"/>
          <w:rFonts w:ascii="Times New Roman" w:hAnsi="Times New Roman"/>
          <w:color w:val="auto"/>
          <w:sz w:val="22"/>
        </w:rPr>
        <w:fldChar w:fldCharType="end"/>
      </w:r>
    </w:p>
    <w:p w14:paraId="6A729F03" w14:textId="77777777" w:rsidR="005A1BAE" w:rsidRDefault="005A1BAE">
      <w:pPr>
        <w:pStyle w:val="IUCrsuptitle"/>
      </w:pPr>
      <w:r>
        <w:rPr>
          <w:rFonts w:eastAsiaTheme="minorEastAsia"/>
          <w:sz w:val="24"/>
          <w:lang w:eastAsia="ja-JP"/>
        </w:rPr>
        <w:br w:type="page"/>
      </w:r>
      <w:r>
        <w:lastRenderedPageBreak/>
        <w:t xml:space="preserve">Supporting information </w:t>
      </w:r>
    </w:p>
    <w:p w14:paraId="2E016F9A" w14:textId="47FF4E4F" w:rsidR="005A1BAE" w:rsidRDefault="00086B91" w:rsidP="005A1BAE">
      <w:pPr>
        <w:pStyle w:val="IUCrsuptablecaption"/>
        <w:numPr>
          <w:ilvl w:val="0"/>
          <w:numId w:val="38"/>
        </w:numPr>
      </w:pPr>
      <w:r>
        <w:t xml:space="preserve">Structural comparison </w:t>
      </w:r>
      <w:r w:rsidR="00134944">
        <w:t>of the NBD of Hsp72</w:t>
      </w:r>
      <w:r w:rsidR="005A1BAE">
        <w:t xml:space="preserve">. </w:t>
      </w:r>
    </w:p>
    <w:p w14:paraId="082335EC" w14:textId="474A6730" w:rsidR="005A1BAE" w:rsidRPr="00134944" w:rsidRDefault="005A1BAE">
      <w:pPr>
        <w:pStyle w:val="IUCrtableheadnote"/>
      </w:pPr>
    </w:p>
    <w:tbl>
      <w:tblPr>
        <w:tblStyle w:val="TableNormal"/>
        <w:tblW w:w="0" w:type="auto"/>
        <w:tblInd w:w="170" w:type="dxa"/>
        <w:tblBorders>
          <w:top w:val="single" w:sz="4" w:space="0" w:color="auto"/>
          <w:bottom w:val="single" w:sz="4" w:space="0" w:color="auto"/>
        </w:tblBorders>
        <w:tblLook w:val="04A0" w:firstRow="1" w:lastRow="0" w:firstColumn="1" w:lastColumn="0" w:noHBand="0" w:noVBand="1"/>
      </w:tblPr>
      <w:tblGrid>
        <w:gridCol w:w="1532"/>
        <w:gridCol w:w="1532"/>
        <w:gridCol w:w="1532"/>
        <w:gridCol w:w="1532"/>
        <w:gridCol w:w="1364"/>
        <w:gridCol w:w="1364"/>
      </w:tblGrid>
      <w:tr w:rsidR="00086B91" w14:paraId="5944A5CD" w14:textId="6C82F4D0" w:rsidTr="00086B91">
        <w:trPr>
          <w:trHeight w:val="374"/>
        </w:trPr>
        <w:tc>
          <w:tcPr>
            <w:tcW w:w="1532" w:type="dxa"/>
            <w:tcBorders>
              <w:top w:val="single" w:sz="4" w:space="0" w:color="auto"/>
              <w:left w:val="nil"/>
              <w:bottom w:val="single" w:sz="4" w:space="0" w:color="auto"/>
              <w:right w:val="nil"/>
            </w:tcBorders>
            <w:hideMark/>
          </w:tcPr>
          <w:p w14:paraId="49D86371" w14:textId="624D8182" w:rsidR="00086B91" w:rsidRDefault="00086B91">
            <w:pPr>
              <w:pStyle w:val="IUCrtabletext"/>
            </w:pPr>
            <w:r w:rsidRPr="00086B91">
              <w:t>RMSD (</w:t>
            </w:r>
            <w:r w:rsidRPr="00086B91">
              <w:rPr>
                <w:rFonts w:hint="eastAsia"/>
              </w:rPr>
              <w:t>Å</w:t>
            </w:r>
            <w:r w:rsidRPr="00086B91">
              <w:t>)</w:t>
            </w:r>
          </w:p>
        </w:tc>
        <w:tc>
          <w:tcPr>
            <w:tcW w:w="1532" w:type="dxa"/>
            <w:tcBorders>
              <w:top w:val="single" w:sz="4" w:space="0" w:color="auto"/>
              <w:left w:val="nil"/>
              <w:bottom w:val="single" w:sz="4" w:space="0" w:color="auto"/>
              <w:right w:val="nil"/>
            </w:tcBorders>
            <w:hideMark/>
          </w:tcPr>
          <w:p w14:paraId="27200991" w14:textId="77777777" w:rsidR="00086B91" w:rsidRDefault="00086B91" w:rsidP="00086B91">
            <w:pPr>
              <w:pStyle w:val="IUCrtabletext"/>
            </w:pPr>
            <w:r>
              <w:t>WT-ADP neutron @RT</w:t>
            </w:r>
          </w:p>
          <w:p w14:paraId="0D6BD58C" w14:textId="131BD386" w:rsidR="00086B91" w:rsidRDefault="00086B91" w:rsidP="00086B91">
            <w:pPr>
              <w:pStyle w:val="IUCrtabletext"/>
            </w:pPr>
            <w:r>
              <w:t xml:space="preserve">(PDB code </w:t>
            </w:r>
            <w:r w:rsidRPr="00C35058">
              <w:rPr>
                <w:color w:val="FF0000"/>
              </w:rPr>
              <w:t>XXX1</w:t>
            </w:r>
            <w:r>
              <w:t>)</w:t>
            </w:r>
          </w:p>
        </w:tc>
        <w:tc>
          <w:tcPr>
            <w:tcW w:w="1532" w:type="dxa"/>
            <w:tcBorders>
              <w:top w:val="single" w:sz="4" w:space="0" w:color="auto"/>
              <w:left w:val="nil"/>
              <w:bottom w:val="single" w:sz="4" w:space="0" w:color="auto"/>
              <w:right w:val="nil"/>
            </w:tcBorders>
            <w:hideMark/>
          </w:tcPr>
          <w:p w14:paraId="37C6B192" w14:textId="77777777" w:rsidR="00086B91" w:rsidRDefault="00086B91" w:rsidP="00086B91">
            <w:pPr>
              <w:pStyle w:val="IUCrtabletext"/>
            </w:pPr>
            <w:r>
              <w:t>WT-AMPPnP @cryo</w:t>
            </w:r>
          </w:p>
          <w:p w14:paraId="7CEC1A1F" w14:textId="5C96F764" w:rsidR="00086B91" w:rsidRDefault="00086B91" w:rsidP="00086B91">
            <w:pPr>
              <w:pStyle w:val="IUCrtabletext"/>
            </w:pPr>
            <w:r>
              <w:t>(PDB code 2E8A)</w:t>
            </w:r>
          </w:p>
        </w:tc>
        <w:tc>
          <w:tcPr>
            <w:tcW w:w="1532" w:type="dxa"/>
            <w:tcBorders>
              <w:top w:val="single" w:sz="4" w:space="0" w:color="auto"/>
              <w:left w:val="nil"/>
              <w:bottom w:val="single" w:sz="4" w:space="0" w:color="auto"/>
              <w:right w:val="nil"/>
            </w:tcBorders>
            <w:hideMark/>
          </w:tcPr>
          <w:p w14:paraId="07879BC6" w14:textId="77777777" w:rsidR="00086B91" w:rsidRDefault="00086B91" w:rsidP="00086B91">
            <w:pPr>
              <w:pStyle w:val="IUCrtabletext"/>
            </w:pPr>
            <w:r>
              <w:t>WT-ADP @cryo</w:t>
            </w:r>
          </w:p>
          <w:p w14:paraId="08B3154B" w14:textId="786FB811" w:rsidR="00086B91" w:rsidRDefault="00086B91" w:rsidP="00086B91">
            <w:pPr>
              <w:pStyle w:val="IUCrtabletext"/>
            </w:pPr>
            <w:r>
              <w:t>(PDB code 3ATU)</w:t>
            </w:r>
          </w:p>
        </w:tc>
        <w:tc>
          <w:tcPr>
            <w:tcW w:w="1364" w:type="dxa"/>
            <w:tcBorders>
              <w:top w:val="single" w:sz="4" w:space="0" w:color="auto"/>
              <w:left w:val="nil"/>
              <w:bottom w:val="single" w:sz="4" w:space="0" w:color="auto"/>
              <w:right w:val="nil"/>
            </w:tcBorders>
          </w:tcPr>
          <w:p w14:paraId="1892B3DE" w14:textId="77777777" w:rsidR="00086B91" w:rsidRDefault="00086B91" w:rsidP="00086B91">
            <w:pPr>
              <w:pStyle w:val="IUCrtabletext"/>
            </w:pPr>
            <w:r>
              <w:t>Y149A-AMPPnP @cryo</w:t>
            </w:r>
          </w:p>
          <w:p w14:paraId="76F6B16A" w14:textId="4F0AF801" w:rsidR="00086B91" w:rsidRDefault="00086B91" w:rsidP="00086B91">
            <w:pPr>
              <w:pStyle w:val="IUCrtabletext"/>
            </w:pPr>
            <w:r>
              <w:t xml:space="preserve">(PDB code </w:t>
            </w:r>
            <w:r w:rsidRPr="00C35058">
              <w:rPr>
                <w:color w:val="FF0000"/>
              </w:rPr>
              <w:t>XXX2</w:t>
            </w:r>
            <w:r>
              <w:t>)</w:t>
            </w:r>
          </w:p>
        </w:tc>
        <w:tc>
          <w:tcPr>
            <w:tcW w:w="1364" w:type="dxa"/>
            <w:tcBorders>
              <w:top w:val="single" w:sz="4" w:space="0" w:color="auto"/>
              <w:left w:val="nil"/>
              <w:bottom w:val="single" w:sz="4" w:space="0" w:color="auto"/>
              <w:right w:val="nil"/>
            </w:tcBorders>
          </w:tcPr>
          <w:p w14:paraId="63F08672" w14:textId="77777777" w:rsidR="00086B91" w:rsidRDefault="00086B91" w:rsidP="00086B91">
            <w:pPr>
              <w:pStyle w:val="IUCrtabletext"/>
            </w:pPr>
            <w:r>
              <w:t>Y149A-ADP @cryo</w:t>
            </w:r>
          </w:p>
          <w:p w14:paraId="71013866" w14:textId="1D62A13A" w:rsidR="00086B91" w:rsidRDefault="00086B91" w:rsidP="00086B91">
            <w:pPr>
              <w:pStyle w:val="IUCrtabletext"/>
            </w:pPr>
            <w:r>
              <w:t xml:space="preserve">(PDB code </w:t>
            </w:r>
            <w:r w:rsidRPr="00C35058">
              <w:rPr>
                <w:color w:val="FF0000"/>
              </w:rPr>
              <w:t>XXX3</w:t>
            </w:r>
            <w:r>
              <w:t>)</w:t>
            </w:r>
          </w:p>
        </w:tc>
      </w:tr>
      <w:tr w:rsidR="00086B91" w14:paraId="2CA6C434" w14:textId="56DD9BDC" w:rsidTr="00086B91">
        <w:trPr>
          <w:trHeight w:val="390"/>
        </w:trPr>
        <w:tc>
          <w:tcPr>
            <w:tcW w:w="1532" w:type="dxa"/>
            <w:tcBorders>
              <w:top w:val="single" w:sz="4" w:space="0" w:color="auto"/>
              <w:left w:val="nil"/>
              <w:bottom w:val="nil"/>
              <w:right w:val="nil"/>
            </w:tcBorders>
            <w:hideMark/>
          </w:tcPr>
          <w:p w14:paraId="7F9E9393" w14:textId="77777777" w:rsidR="00086B91" w:rsidRDefault="00086B91" w:rsidP="00086B91">
            <w:pPr>
              <w:pStyle w:val="IUCrtabletext"/>
            </w:pPr>
            <w:r>
              <w:t>WT-ADP neutron @RT</w:t>
            </w:r>
          </w:p>
          <w:p w14:paraId="39999538" w14:textId="01905ECD" w:rsidR="00086B91" w:rsidRDefault="00086B91" w:rsidP="00086B91">
            <w:pPr>
              <w:pStyle w:val="IUCrtabletext"/>
            </w:pPr>
            <w:r>
              <w:t xml:space="preserve">(PDB code </w:t>
            </w:r>
            <w:r w:rsidRPr="00C35058">
              <w:rPr>
                <w:color w:val="FF0000"/>
              </w:rPr>
              <w:t>XXX1</w:t>
            </w:r>
            <w:r>
              <w:t>)</w:t>
            </w:r>
          </w:p>
        </w:tc>
        <w:tc>
          <w:tcPr>
            <w:tcW w:w="1532" w:type="dxa"/>
            <w:tcBorders>
              <w:top w:val="single" w:sz="4" w:space="0" w:color="auto"/>
              <w:left w:val="nil"/>
              <w:bottom w:val="nil"/>
              <w:right w:val="nil"/>
            </w:tcBorders>
            <w:hideMark/>
          </w:tcPr>
          <w:p w14:paraId="53FE66D3" w14:textId="236DEE1E" w:rsidR="00086B91" w:rsidRDefault="00086B91" w:rsidP="00086B91">
            <w:pPr>
              <w:pStyle w:val="IUCrtabletext"/>
            </w:pPr>
            <w:r>
              <w:t xml:space="preserve">- </w:t>
            </w:r>
          </w:p>
        </w:tc>
        <w:tc>
          <w:tcPr>
            <w:tcW w:w="1532" w:type="dxa"/>
            <w:tcBorders>
              <w:top w:val="single" w:sz="4" w:space="0" w:color="auto"/>
              <w:left w:val="nil"/>
              <w:bottom w:val="nil"/>
              <w:right w:val="nil"/>
            </w:tcBorders>
            <w:hideMark/>
          </w:tcPr>
          <w:p w14:paraId="61BB928E" w14:textId="733FF4C1" w:rsidR="00086B91" w:rsidRDefault="00086B91" w:rsidP="00086B91">
            <w:pPr>
              <w:pStyle w:val="IUCrtabletext"/>
            </w:pPr>
            <w:r>
              <w:t>0.39</w:t>
            </w:r>
          </w:p>
        </w:tc>
        <w:tc>
          <w:tcPr>
            <w:tcW w:w="1532" w:type="dxa"/>
            <w:tcBorders>
              <w:top w:val="single" w:sz="4" w:space="0" w:color="auto"/>
              <w:left w:val="nil"/>
              <w:bottom w:val="nil"/>
              <w:right w:val="nil"/>
            </w:tcBorders>
            <w:hideMark/>
          </w:tcPr>
          <w:p w14:paraId="73F22C9F" w14:textId="779D7F87" w:rsidR="00086B91" w:rsidRDefault="00086B91" w:rsidP="00086B91">
            <w:pPr>
              <w:pStyle w:val="IUCrtabletext"/>
            </w:pPr>
            <w:r>
              <w:t>0.28</w:t>
            </w:r>
          </w:p>
        </w:tc>
        <w:tc>
          <w:tcPr>
            <w:tcW w:w="1364" w:type="dxa"/>
            <w:tcBorders>
              <w:top w:val="single" w:sz="4" w:space="0" w:color="auto"/>
              <w:left w:val="nil"/>
              <w:bottom w:val="nil"/>
              <w:right w:val="nil"/>
            </w:tcBorders>
          </w:tcPr>
          <w:p w14:paraId="0EB13C0A" w14:textId="70326224" w:rsidR="00086B91" w:rsidRPr="00086B91" w:rsidRDefault="00086B91" w:rsidP="00086B91">
            <w:pPr>
              <w:pStyle w:val="IUCrtabletext"/>
              <w:rPr>
                <w:rFonts w:eastAsiaTheme="minorEastAsia"/>
                <w:lang w:eastAsia="ja-JP"/>
              </w:rPr>
            </w:pPr>
            <w:r>
              <w:rPr>
                <w:rFonts w:eastAsiaTheme="minorEastAsia" w:hint="eastAsia"/>
                <w:lang w:eastAsia="ja-JP"/>
              </w:rPr>
              <w:t>0</w:t>
            </w:r>
            <w:r>
              <w:rPr>
                <w:rFonts w:eastAsiaTheme="minorEastAsia"/>
                <w:lang w:eastAsia="ja-JP"/>
              </w:rPr>
              <w:t>.38</w:t>
            </w:r>
          </w:p>
        </w:tc>
        <w:tc>
          <w:tcPr>
            <w:tcW w:w="1364" w:type="dxa"/>
            <w:tcBorders>
              <w:top w:val="single" w:sz="4" w:space="0" w:color="auto"/>
              <w:left w:val="nil"/>
              <w:bottom w:val="nil"/>
              <w:right w:val="nil"/>
            </w:tcBorders>
          </w:tcPr>
          <w:p w14:paraId="4058FB70" w14:textId="1B274C9D" w:rsidR="00086B91" w:rsidRPr="00086B91" w:rsidRDefault="00086B91" w:rsidP="00086B91">
            <w:pPr>
              <w:pStyle w:val="IUCrtabletext"/>
              <w:rPr>
                <w:rFonts w:eastAsiaTheme="minorEastAsia"/>
                <w:lang w:eastAsia="ja-JP"/>
              </w:rPr>
            </w:pPr>
            <w:r>
              <w:rPr>
                <w:rFonts w:eastAsiaTheme="minorEastAsia" w:hint="eastAsia"/>
                <w:lang w:eastAsia="ja-JP"/>
              </w:rPr>
              <w:t>0</w:t>
            </w:r>
            <w:r>
              <w:rPr>
                <w:rFonts w:eastAsiaTheme="minorEastAsia"/>
                <w:lang w:eastAsia="ja-JP"/>
              </w:rPr>
              <w:t>.3</w:t>
            </w:r>
            <w:r w:rsidR="00F87BC4">
              <w:rPr>
                <w:rFonts w:eastAsiaTheme="minorEastAsia"/>
                <w:lang w:eastAsia="ja-JP"/>
              </w:rPr>
              <w:t>8</w:t>
            </w:r>
          </w:p>
        </w:tc>
      </w:tr>
      <w:tr w:rsidR="00086B91" w14:paraId="519A7A03" w14:textId="77777777" w:rsidTr="00086B91">
        <w:trPr>
          <w:trHeight w:val="390"/>
        </w:trPr>
        <w:tc>
          <w:tcPr>
            <w:tcW w:w="1532" w:type="dxa"/>
            <w:tcBorders>
              <w:top w:val="nil"/>
              <w:left w:val="nil"/>
              <w:bottom w:val="nil"/>
              <w:right w:val="nil"/>
            </w:tcBorders>
          </w:tcPr>
          <w:p w14:paraId="4E342F36" w14:textId="77777777" w:rsidR="00086B91" w:rsidRDefault="00086B91" w:rsidP="00086B91">
            <w:pPr>
              <w:pStyle w:val="IUCrtabletext"/>
            </w:pPr>
            <w:r>
              <w:t>WT-AMPPnP @cryo</w:t>
            </w:r>
          </w:p>
          <w:p w14:paraId="7472B762" w14:textId="4303FCE3" w:rsidR="00086B91" w:rsidRDefault="00086B91" w:rsidP="00086B91">
            <w:pPr>
              <w:pStyle w:val="IUCrtabletext"/>
            </w:pPr>
            <w:r>
              <w:t>(PDB code 2E8A)</w:t>
            </w:r>
          </w:p>
        </w:tc>
        <w:tc>
          <w:tcPr>
            <w:tcW w:w="1532" w:type="dxa"/>
            <w:tcBorders>
              <w:top w:val="nil"/>
              <w:left w:val="nil"/>
              <w:bottom w:val="nil"/>
              <w:right w:val="nil"/>
            </w:tcBorders>
          </w:tcPr>
          <w:p w14:paraId="6FF2209C" w14:textId="77777777" w:rsidR="00086B91" w:rsidRDefault="00086B91">
            <w:pPr>
              <w:pStyle w:val="IUCrtabletext"/>
            </w:pPr>
          </w:p>
        </w:tc>
        <w:tc>
          <w:tcPr>
            <w:tcW w:w="1532" w:type="dxa"/>
            <w:tcBorders>
              <w:top w:val="nil"/>
              <w:left w:val="nil"/>
              <w:bottom w:val="nil"/>
              <w:right w:val="nil"/>
            </w:tcBorders>
          </w:tcPr>
          <w:p w14:paraId="36DA042C" w14:textId="4B54B0C4" w:rsidR="00086B91" w:rsidRPr="00086B91" w:rsidRDefault="00086B91">
            <w:pPr>
              <w:pStyle w:val="IUCrtabletext"/>
              <w:rPr>
                <w:rFonts w:eastAsiaTheme="minorEastAsia"/>
                <w:lang w:eastAsia="ja-JP"/>
              </w:rPr>
            </w:pPr>
            <w:r>
              <w:rPr>
                <w:rFonts w:eastAsiaTheme="minorEastAsia" w:hint="eastAsia"/>
                <w:lang w:eastAsia="ja-JP"/>
              </w:rPr>
              <w:t>-</w:t>
            </w:r>
          </w:p>
        </w:tc>
        <w:tc>
          <w:tcPr>
            <w:tcW w:w="1532" w:type="dxa"/>
            <w:tcBorders>
              <w:top w:val="nil"/>
              <w:left w:val="nil"/>
              <w:bottom w:val="nil"/>
              <w:right w:val="nil"/>
            </w:tcBorders>
          </w:tcPr>
          <w:p w14:paraId="64DEDD6E" w14:textId="17BBD970" w:rsidR="00086B91" w:rsidRPr="00086B91" w:rsidRDefault="00086B91">
            <w:pPr>
              <w:pStyle w:val="IUCrtabletext"/>
              <w:rPr>
                <w:rFonts w:eastAsiaTheme="minorEastAsia"/>
                <w:lang w:eastAsia="ja-JP"/>
              </w:rPr>
            </w:pPr>
            <w:r>
              <w:rPr>
                <w:rFonts w:eastAsiaTheme="minorEastAsia" w:hint="eastAsia"/>
                <w:lang w:eastAsia="ja-JP"/>
              </w:rPr>
              <w:t>0</w:t>
            </w:r>
            <w:r>
              <w:rPr>
                <w:rFonts w:eastAsiaTheme="minorEastAsia"/>
                <w:lang w:eastAsia="ja-JP"/>
              </w:rPr>
              <w:t>.3</w:t>
            </w:r>
            <w:r w:rsidR="00F87BC4">
              <w:rPr>
                <w:rFonts w:eastAsiaTheme="minorEastAsia"/>
                <w:lang w:eastAsia="ja-JP"/>
              </w:rPr>
              <w:t>7</w:t>
            </w:r>
          </w:p>
        </w:tc>
        <w:tc>
          <w:tcPr>
            <w:tcW w:w="1364" w:type="dxa"/>
            <w:tcBorders>
              <w:top w:val="nil"/>
              <w:left w:val="nil"/>
              <w:bottom w:val="nil"/>
              <w:right w:val="nil"/>
            </w:tcBorders>
          </w:tcPr>
          <w:p w14:paraId="54E1AFCF" w14:textId="3B72F754" w:rsidR="00086B91" w:rsidRPr="00086B91" w:rsidRDefault="00086B91">
            <w:pPr>
              <w:pStyle w:val="IUCrtabletext"/>
              <w:rPr>
                <w:rFonts w:eastAsiaTheme="minorEastAsia"/>
                <w:lang w:eastAsia="ja-JP"/>
              </w:rPr>
            </w:pPr>
            <w:r>
              <w:rPr>
                <w:rFonts w:eastAsiaTheme="minorEastAsia" w:hint="eastAsia"/>
                <w:lang w:eastAsia="ja-JP"/>
              </w:rPr>
              <w:t>0</w:t>
            </w:r>
            <w:r>
              <w:rPr>
                <w:rFonts w:eastAsiaTheme="minorEastAsia"/>
                <w:lang w:eastAsia="ja-JP"/>
              </w:rPr>
              <w:t>.3</w:t>
            </w:r>
            <w:r w:rsidR="00F87BC4">
              <w:rPr>
                <w:rFonts w:eastAsiaTheme="minorEastAsia"/>
                <w:lang w:eastAsia="ja-JP"/>
              </w:rPr>
              <w:t>4</w:t>
            </w:r>
          </w:p>
        </w:tc>
        <w:tc>
          <w:tcPr>
            <w:tcW w:w="1364" w:type="dxa"/>
            <w:tcBorders>
              <w:top w:val="nil"/>
              <w:left w:val="nil"/>
              <w:bottom w:val="nil"/>
              <w:right w:val="nil"/>
            </w:tcBorders>
          </w:tcPr>
          <w:p w14:paraId="712272C9" w14:textId="4487382B" w:rsidR="00086B91" w:rsidRPr="00086B91" w:rsidRDefault="00086B91">
            <w:pPr>
              <w:pStyle w:val="IUCrtabletext"/>
              <w:rPr>
                <w:rFonts w:eastAsiaTheme="minorEastAsia"/>
                <w:lang w:eastAsia="ja-JP"/>
              </w:rPr>
            </w:pPr>
            <w:r>
              <w:rPr>
                <w:rFonts w:eastAsiaTheme="minorEastAsia" w:hint="eastAsia"/>
                <w:lang w:eastAsia="ja-JP"/>
              </w:rPr>
              <w:t>0</w:t>
            </w:r>
            <w:r>
              <w:rPr>
                <w:rFonts w:eastAsiaTheme="minorEastAsia"/>
                <w:lang w:eastAsia="ja-JP"/>
              </w:rPr>
              <w:t>.35</w:t>
            </w:r>
          </w:p>
        </w:tc>
      </w:tr>
      <w:tr w:rsidR="00086B91" w14:paraId="5C69C0D2" w14:textId="77777777" w:rsidTr="00086B91">
        <w:trPr>
          <w:trHeight w:val="390"/>
        </w:trPr>
        <w:tc>
          <w:tcPr>
            <w:tcW w:w="1532" w:type="dxa"/>
            <w:tcBorders>
              <w:top w:val="nil"/>
              <w:left w:val="nil"/>
              <w:bottom w:val="nil"/>
              <w:right w:val="nil"/>
            </w:tcBorders>
          </w:tcPr>
          <w:p w14:paraId="690359F7" w14:textId="77777777" w:rsidR="00086B91" w:rsidRDefault="00086B91" w:rsidP="00086B91">
            <w:pPr>
              <w:pStyle w:val="IUCrtabletext"/>
            </w:pPr>
            <w:r>
              <w:t>WT-ADP @cryo</w:t>
            </w:r>
          </w:p>
          <w:p w14:paraId="7407E6B0" w14:textId="409F3C4F" w:rsidR="00086B91" w:rsidRDefault="00086B91" w:rsidP="00086B91">
            <w:pPr>
              <w:pStyle w:val="IUCrtabletext"/>
            </w:pPr>
            <w:r>
              <w:t>(PDB code 3ATU)</w:t>
            </w:r>
          </w:p>
        </w:tc>
        <w:tc>
          <w:tcPr>
            <w:tcW w:w="1532" w:type="dxa"/>
            <w:tcBorders>
              <w:top w:val="nil"/>
              <w:left w:val="nil"/>
              <w:bottom w:val="nil"/>
              <w:right w:val="nil"/>
            </w:tcBorders>
          </w:tcPr>
          <w:p w14:paraId="6E29F04F" w14:textId="77777777" w:rsidR="00086B91" w:rsidRDefault="00086B91">
            <w:pPr>
              <w:pStyle w:val="IUCrtabletext"/>
            </w:pPr>
          </w:p>
        </w:tc>
        <w:tc>
          <w:tcPr>
            <w:tcW w:w="1532" w:type="dxa"/>
            <w:tcBorders>
              <w:top w:val="nil"/>
              <w:left w:val="nil"/>
              <w:bottom w:val="nil"/>
              <w:right w:val="nil"/>
            </w:tcBorders>
          </w:tcPr>
          <w:p w14:paraId="59F50900" w14:textId="77777777" w:rsidR="00086B91" w:rsidRDefault="00086B91">
            <w:pPr>
              <w:pStyle w:val="IUCrtabletext"/>
            </w:pPr>
          </w:p>
        </w:tc>
        <w:tc>
          <w:tcPr>
            <w:tcW w:w="1532" w:type="dxa"/>
            <w:tcBorders>
              <w:top w:val="nil"/>
              <w:left w:val="nil"/>
              <w:bottom w:val="nil"/>
              <w:right w:val="nil"/>
            </w:tcBorders>
          </w:tcPr>
          <w:p w14:paraId="28671A0C" w14:textId="3A09F401" w:rsidR="00086B91" w:rsidRPr="00086B91" w:rsidRDefault="00086B91">
            <w:pPr>
              <w:pStyle w:val="IUCrtabletext"/>
              <w:rPr>
                <w:rFonts w:eastAsiaTheme="minorEastAsia"/>
                <w:lang w:eastAsia="ja-JP"/>
              </w:rPr>
            </w:pPr>
            <w:r>
              <w:rPr>
                <w:rFonts w:eastAsiaTheme="minorEastAsia" w:hint="eastAsia"/>
                <w:lang w:eastAsia="ja-JP"/>
              </w:rPr>
              <w:t>-</w:t>
            </w:r>
          </w:p>
        </w:tc>
        <w:tc>
          <w:tcPr>
            <w:tcW w:w="1364" w:type="dxa"/>
            <w:tcBorders>
              <w:top w:val="nil"/>
              <w:left w:val="nil"/>
              <w:bottom w:val="nil"/>
              <w:right w:val="nil"/>
            </w:tcBorders>
          </w:tcPr>
          <w:p w14:paraId="165EF80F" w14:textId="7AAABF0C" w:rsidR="00086B91" w:rsidRPr="00086B91" w:rsidRDefault="00086B91">
            <w:pPr>
              <w:pStyle w:val="IUCrtabletext"/>
              <w:rPr>
                <w:rFonts w:eastAsiaTheme="minorEastAsia"/>
                <w:lang w:eastAsia="ja-JP"/>
              </w:rPr>
            </w:pPr>
            <w:r>
              <w:rPr>
                <w:rFonts w:eastAsiaTheme="minorEastAsia" w:hint="eastAsia"/>
                <w:lang w:eastAsia="ja-JP"/>
              </w:rPr>
              <w:t>0</w:t>
            </w:r>
            <w:r>
              <w:rPr>
                <w:rFonts w:eastAsiaTheme="minorEastAsia"/>
                <w:lang w:eastAsia="ja-JP"/>
              </w:rPr>
              <w:t>.3</w:t>
            </w:r>
            <w:r w:rsidR="00F87BC4">
              <w:rPr>
                <w:rFonts w:eastAsiaTheme="minorEastAsia"/>
                <w:lang w:eastAsia="ja-JP"/>
              </w:rPr>
              <w:t>3</w:t>
            </w:r>
          </w:p>
        </w:tc>
        <w:tc>
          <w:tcPr>
            <w:tcW w:w="1364" w:type="dxa"/>
            <w:tcBorders>
              <w:top w:val="nil"/>
              <w:left w:val="nil"/>
              <w:bottom w:val="nil"/>
              <w:right w:val="nil"/>
            </w:tcBorders>
          </w:tcPr>
          <w:p w14:paraId="545F05AE" w14:textId="71694E48" w:rsidR="00086B91" w:rsidRPr="00086B91" w:rsidRDefault="00086B91">
            <w:pPr>
              <w:pStyle w:val="IUCrtabletext"/>
              <w:rPr>
                <w:rFonts w:eastAsiaTheme="minorEastAsia"/>
                <w:lang w:eastAsia="ja-JP"/>
              </w:rPr>
            </w:pPr>
            <w:r>
              <w:rPr>
                <w:rFonts w:eastAsiaTheme="minorEastAsia" w:hint="eastAsia"/>
                <w:lang w:eastAsia="ja-JP"/>
              </w:rPr>
              <w:t>0</w:t>
            </w:r>
            <w:r>
              <w:rPr>
                <w:rFonts w:eastAsiaTheme="minorEastAsia"/>
                <w:lang w:eastAsia="ja-JP"/>
              </w:rPr>
              <w:t>.2</w:t>
            </w:r>
            <w:r w:rsidR="00F87BC4">
              <w:rPr>
                <w:rFonts w:eastAsiaTheme="minorEastAsia"/>
                <w:lang w:eastAsia="ja-JP"/>
              </w:rPr>
              <w:t>8</w:t>
            </w:r>
          </w:p>
        </w:tc>
      </w:tr>
      <w:tr w:rsidR="00086B91" w14:paraId="4BB93C42" w14:textId="77777777" w:rsidTr="00086B91">
        <w:trPr>
          <w:trHeight w:val="390"/>
        </w:trPr>
        <w:tc>
          <w:tcPr>
            <w:tcW w:w="1532" w:type="dxa"/>
            <w:tcBorders>
              <w:top w:val="nil"/>
              <w:left w:val="nil"/>
              <w:bottom w:val="single" w:sz="4" w:space="0" w:color="auto"/>
              <w:right w:val="nil"/>
            </w:tcBorders>
          </w:tcPr>
          <w:p w14:paraId="134A4B83" w14:textId="77777777" w:rsidR="00086B91" w:rsidRDefault="00086B91" w:rsidP="00086B91">
            <w:pPr>
              <w:pStyle w:val="IUCrtabletext"/>
            </w:pPr>
            <w:r>
              <w:t>Y149A-AMPPnP @cryo</w:t>
            </w:r>
          </w:p>
          <w:p w14:paraId="76997FB8" w14:textId="243FA54D" w:rsidR="00086B91" w:rsidRDefault="00086B91" w:rsidP="00086B91">
            <w:pPr>
              <w:pStyle w:val="IUCrtabletext"/>
            </w:pPr>
            <w:r>
              <w:t xml:space="preserve">(PDB code </w:t>
            </w:r>
            <w:r w:rsidRPr="00C35058">
              <w:rPr>
                <w:color w:val="FF0000"/>
              </w:rPr>
              <w:t>XXX2</w:t>
            </w:r>
            <w:r>
              <w:t>)</w:t>
            </w:r>
          </w:p>
        </w:tc>
        <w:tc>
          <w:tcPr>
            <w:tcW w:w="1532" w:type="dxa"/>
            <w:tcBorders>
              <w:top w:val="nil"/>
              <w:left w:val="nil"/>
              <w:bottom w:val="single" w:sz="4" w:space="0" w:color="auto"/>
              <w:right w:val="nil"/>
            </w:tcBorders>
          </w:tcPr>
          <w:p w14:paraId="79C5A0C3" w14:textId="77777777" w:rsidR="00086B91" w:rsidRDefault="00086B91">
            <w:pPr>
              <w:pStyle w:val="IUCrtabletext"/>
            </w:pPr>
          </w:p>
        </w:tc>
        <w:tc>
          <w:tcPr>
            <w:tcW w:w="1532" w:type="dxa"/>
            <w:tcBorders>
              <w:top w:val="nil"/>
              <w:left w:val="nil"/>
              <w:bottom w:val="single" w:sz="4" w:space="0" w:color="auto"/>
              <w:right w:val="nil"/>
            </w:tcBorders>
          </w:tcPr>
          <w:p w14:paraId="2DB560D6" w14:textId="77777777" w:rsidR="00086B91" w:rsidRDefault="00086B91">
            <w:pPr>
              <w:pStyle w:val="IUCrtabletext"/>
            </w:pPr>
          </w:p>
        </w:tc>
        <w:tc>
          <w:tcPr>
            <w:tcW w:w="1532" w:type="dxa"/>
            <w:tcBorders>
              <w:top w:val="nil"/>
              <w:left w:val="nil"/>
              <w:bottom w:val="single" w:sz="4" w:space="0" w:color="auto"/>
              <w:right w:val="nil"/>
            </w:tcBorders>
          </w:tcPr>
          <w:p w14:paraId="2250BF4C" w14:textId="77777777" w:rsidR="00086B91" w:rsidRDefault="00086B91">
            <w:pPr>
              <w:pStyle w:val="IUCrtabletext"/>
            </w:pPr>
          </w:p>
        </w:tc>
        <w:tc>
          <w:tcPr>
            <w:tcW w:w="1364" w:type="dxa"/>
            <w:tcBorders>
              <w:top w:val="nil"/>
              <w:left w:val="nil"/>
              <w:bottom w:val="single" w:sz="4" w:space="0" w:color="auto"/>
              <w:right w:val="nil"/>
            </w:tcBorders>
          </w:tcPr>
          <w:p w14:paraId="0EC77A03" w14:textId="2AE29C30" w:rsidR="00086B91" w:rsidRPr="00086B91" w:rsidRDefault="00086B91">
            <w:pPr>
              <w:pStyle w:val="IUCrtabletext"/>
              <w:rPr>
                <w:rFonts w:eastAsiaTheme="minorEastAsia"/>
                <w:lang w:eastAsia="ja-JP"/>
              </w:rPr>
            </w:pPr>
            <w:r>
              <w:rPr>
                <w:rFonts w:eastAsiaTheme="minorEastAsia" w:hint="eastAsia"/>
                <w:lang w:eastAsia="ja-JP"/>
              </w:rPr>
              <w:t>-</w:t>
            </w:r>
          </w:p>
        </w:tc>
        <w:tc>
          <w:tcPr>
            <w:tcW w:w="1364" w:type="dxa"/>
            <w:tcBorders>
              <w:top w:val="nil"/>
              <w:left w:val="nil"/>
              <w:bottom w:val="single" w:sz="4" w:space="0" w:color="auto"/>
              <w:right w:val="nil"/>
            </w:tcBorders>
          </w:tcPr>
          <w:p w14:paraId="15A08FCC" w14:textId="6FED2680" w:rsidR="00086B91" w:rsidRPr="00086B91" w:rsidRDefault="00086B91">
            <w:pPr>
              <w:pStyle w:val="IUCrtabletext"/>
              <w:rPr>
                <w:rFonts w:eastAsiaTheme="minorEastAsia"/>
                <w:lang w:eastAsia="ja-JP"/>
              </w:rPr>
            </w:pPr>
            <w:r>
              <w:rPr>
                <w:rFonts w:eastAsiaTheme="minorEastAsia" w:hint="eastAsia"/>
                <w:lang w:eastAsia="ja-JP"/>
              </w:rPr>
              <w:t>0</w:t>
            </w:r>
            <w:r>
              <w:rPr>
                <w:rFonts w:eastAsiaTheme="minorEastAsia"/>
                <w:lang w:eastAsia="ja-JP"/>
              </w:rPr>
              <w:t>.25</w:t>
            </w:r>
          </w:p>
        </w:tc>
      </w:tr>
    </w:tbl>
    <w:p w14:paraId="6776FFB6" w14:textId="4F1FFFBA" w:rsidR="005A1BAE" w:rsidRDefault="005A1BAE">
      <w:pPr>
        <w:pStyle w:val="IUCrbodytext"/>
      </w:pPr>
    </w:p>
    <w:p w14:paraId="19A2536C" w14:textId="03670957" w:rsidR="00683CDB" w:rsidRDefault="00683CDB">
      <w:pPr>
        <w:pStyle w:val="IUCrbodytext"/>
      </w:pPr>
    </w:p>
    <w:p w14:paraId="22DDFD70" w14:textId="39507952" w:rsidR="00683CDB" w:rsidRDefault="00683CDB">
      <w:pPr>
        <w:pStyle w:val="IUCrbodytext"/>
      </w:pPr>
    </w:p>
    <w:p w14:paraId="5F4B0B24" w14:textId="5CF74170" w:rsidR="00683CDB" w:rsidRDefault="00683CDB">
      <w:pPr>
        <w:pStyle w:val="IUCrbodytext"/>
      </w:pPr>
    </w:p>
    <w:p w14:paraId="14964BF8" w14:textId="64ED1A3F" w:rsidR="00683CDB" w:rsidRDefault="00683CDB">
      <w:pPr>
        <w:pStyle w:val="IUCrbodytext"/>
      </w:pPr>
    </w:p>
    <w:p w14:paraId="7714C2B8" w14:textId="727EF2E5" w:rsidR="00683CDB" w:rsidRDefault="00683CDB">
      <w:pPr>
        <w:pStyle w:val="IUCrbodytext"/>
      </w:pPr>
    </w:p>
    <w:p w14:paraId="0B392452" w14:textId="2A330B46" w:rsidR="00683CDB" w:rsidRDefault="00683CDB">
      <w:pPr>
        <w:pStyle w:val="IUCrbodytext"/>
      </w:pPr>
    </w:p>
    <w:p w14:paraId="100B8145" w14:textId="3D7D81DF" w:rsidR="00683CDB" w:rsidRDefault="00683CDB">
      <w:pPr>
        <w:pStyle w:val="IUCrbodytext"/>
      </w:pPr>
      <w:r>
        <w:rPr>
          <w:noProof/>
        </w:rPr>
        <w:lastRenderedPageBreak/>
        <w:drawing>
          <wp:inline distT="0" distB="0" distL="0" distR="0" wp14:anchorId="36C4E939" wp14:editId="3B33F82A">
            <wp:extent cx="5723890" cy="227711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3890" cy="2277110"/>
                    </a:xfrm>
                    <a:prstGeom prst="rect">
                      <a:avLst/>
                    </a:prstGeom>
                    <a:noFill/>
                    <a:ln>
                      <a:noFill/>
                    </a:ln>
                  </pic:spPr>
                </pic:pic>
              </a:graphicData>
            </a:graphic>
          </wp:inline>
        </w:drawing>
      </w:r>
    </w:p>
    <w:p w14:paraId="0CBCDFCC" w14:textId="29CD8A22" w:rsidR="009C4FE6" w:rsidRDefault="005D24AA" w:rsidP="009C4FE6">
      <w:pPr>
        <w:pStyle w:val="IUCrsupfigurecaption"/>
        <w:numPr>
          <w:ilvl w:val="0"/>
          <w:numId w:val="36"/>
        </w:numPr>
      </w:pPr>
      <w:r>
        <w:t xml:space="preserve">Neutron and X-ray maps around the </w:t>
      </w:r>
      <w:r w:rsidRPr="009C4FE6">
        <w:t xml:space="preserve">adenyl group and ribose moiety (a), and the phosphate moiety (b) (PDB code </w:t>
      </w:r>
      <w:r w:rsidRPr="009C4FE6">
        <w:rPr>
          <w:color w:val="FF0000"/>
        </w:rPr>
        <w:t>XXX1</w:t>
      </w:r>
      <w:r w:rsidRPr="009C4FE6">
        <w:t>).</w:t>
      </w:r>
      <w:r>
        <w:t xml:space="preserve"> The |</w:t>
      </w:r>
      <w:r w:rsidRPr="005D24AA">
        <w:rPr>
          <w:i/>
          <w:iCs/>
        </w:rPr>
        <w:t>F</w:t>
      </w:r>
      <w:r w:rsidRPr="005D24AA">
        <w:rPr>
          <w:vertAlign w:val="subscript"/>
        </w:rPr>
        <w:t>o</w:t>
      </w:r>
      <w:r>
        <w:t>|-|</w:t>
      </w:r>
      <w:r w:rsidRPr="005D24AA">
        <w:rPr>
          <w:i/>
          <w:iCs/>
        </w:rPr>
        <w:t>F</w:t>
      </w:r>
      <w:r w:rsidRPr="005D24AA">
        <w:rPr>
          <w:vertAlign w:val="subscript"/>
        </w:rPr>
        <w:t>c</w:t>
      </w:r>
      <w:r>
        <w:t>|</w:t>
      </w:r>
      <w:r w:rsidR="009C4FE6">
        <w:t xml:space="preserve"> Neutron scattering density map omitting deuterium</w:t>
      </w:r>
      <w:r>
        <w:t xml:space="preserve"> atoms</w:t>
      </w:r>
      <w:r w:rsidR="009C4FE6">
        <w:t xml:space="preserve"> contoured at </w:t>
      </w:r>
      <w:r>
        <w:t>+</w:t>
      </w:r>
      <w:r w:rsidR="009C4FE6">
        <w:t>4</w:t>
      </w:r>
      <w:r>
        <w:t>σ,</w:t>
      </w:r>
      <w:r w:rsidR="009C4FE6">
        <w:t xml:space="preserve"> and </w:t>
      </w:r>
      <w:r>
        <w:t>2|</w:t>
      </w:r>
      <w:r w:rsidRPr="005D24AA">
        <w:rPr>
          <w:i/>
          <w:iCs/>
        </w:rPr>
        <w:t>F</w:t>
      </w:r>
      <w:r w:rsidRPr="005D24AA">
        <w:rPr>
          <w:vertAlign w:val="subscript"/>
        </w:rPr>
        <w:t>o</w:t>
      </w:r>
      <w:r>
        <w:t>|-|</w:t>
      </w:r>
      <w:r w:rsidRPr="005D24AA">
        <w:rPr>
          <w:i/>
          <w:iCs/>
        </w:rPr>
        <w:t>F</w:t>
      </w:r>
      <w:r w:rsidRPr="005D24AA">
        <w:rPr>
          <w:vertAlign w:val="subscript"/>
        </w:rPr>
        <w:t>c</w:t>
      </w:r>
      <w:r>
        <w:t xml:space="preserve">| </w:t>
      </w:r>
      <w:r w:rsidR="009C4FE6">
        <w:t>electron density map</w:t>
      </w:r>
      <w:r>
        <w:t xml:space="preserve"> omitting water molecules</w:t>
      </w:r>
      <w:r w:rsidR="00466891">
        <w:t xml:space="preserve"> and sodium ions</w:t>
      </w:r>
      <w:r>
        <w:t xml:space="preserve"> is contoured at 2σ.</w:t>
      </w:r>
    </w:p>
    <w:p w14:paraId="2B0C7480" w14:textId="4D390BCC" w:rsidR="009C4FE6" w:rsidRDefault="009C4FE6" w:rsidP="009C4FE6">
      <w:pPr>
        <w:pStyle w:val="IUCrsupfigurecaption"/>
        <w:numPr>
          <w:ilvl w:val="0"/>
          <w:numId w:val="0"/>
        </w:numPr>
      </w:pPr>
    </w:p>
    <w:p w14:paraId="20867BF6" w14:textId="624E4097" w:rsidR="00466891" w:rsidRDefault="00466891" w:rsidP="009C4FE6">
      <w:pPr>
        <w:pStyle w:val="IUCrsupfigurecaption"/>
        <w:numPr>
          <w:ilvl w:val="0"/>
          <w:numId w:val="0"/>
        </w:numPr>
      </w:pPr>
    </w:p>
    <w:p w14:paraId="6F10D1D8" w14:textId="77777777" w:rsidR="00466891" w:rsidRDefault="00466891" w:rsidP="009C4FE6">
      <w:pPr>
        <w:pStyle w:val="IUCrsupfigurecaption"/>
        <w:numPr>
          <w:ilvl w:val="0"/>
          <w:numId w:val="0"/>
        </w:numPr>
      </w:pPr>
    </w:p>
    <w:p w14:paraId="0F5422B4" w14:textId="77777777" w:rsidR="00466891" w:rsidRDefault="00466891" w:rsidP="009C4FE6">
      <w:pPr>
        <w:pStyle w:val="IUCrsupfigurecaption"/>
        <w:numPr>
          <w:ilvl w:val="0"/>
          <w:numId w:val="0"/>
        </w:numPr>
      </w:pPr>
    </w:p>
    <w:p w14:paraId="3CA92D35" w14:textId="11120CB5" w:rsidR="009C4FE6" w:rsidRDefault="00466891" w:rsidP="009C4FE6">
      <w:pPr>
        <w:pStyle w:val="IUCrsupfigurecaption"/>
        <w:numPr>
          <w:ilvl w:val="0"/>
          <w:numId w:val="0"/>
        </w:numPr>
      </w:pPr>
      <w:r>
        <w:rPr>
          <w:noProof/>
        </w:rPr>
        <w:drawing>
          <wp:inline distT="0" distB="0" distL="0" distR="0" wp14:anchorId="5BFABB70" wp14:editId="42A00CA6">
            <wp:extent cx="5720080" cy="2265680"/>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0080" cy="2265680"/>
                    </a:xfrm>
                    <a:prstGeom prst="rect">
                      <a:avLst/>
                    </a:prstGeom>
                    <a:noFill/>
                    <a:ln>
                      <a:noFill/>
                    </a:ln>
                  </pic:spPr>
                </pic:pic>
              </a:graphicData>
            </a:graphic>
          </wp:inline>
        </w:drawing>
      </w:r>
    </w:p>
    <w:p w14:paraId="5B3CE75F" w14:textId="5FF7AEF6" w:rsidR="005A1BAE" w:rsidRDefault="00466891" w:rsidP="005A1BAE">
      <w:pPr>
        <w:pStyle w:val="IUCrsupfigurecaption"/>
        <w:numPr>
          <w:ilvl w:val="0"/>
          <w:numId w:val="36"/>
        </w:numPr>
      </w:pPr>
      <w:r>
        <w:t xml:space="preserve">Neutron and X-ray maps around </w:t>
      </w:r>
      <w:r w:rsidRPr="00466891">
        <w:t xml:space="preserve">the water cluster 2 (w12-w18) (a) and water cluster 3 (w19-w26) (b) (PDB code </w:t>
      </w:r>
      <w:r w:rsidRPr="00C35058">
        <w:rPr>
          <w:color w:val="FF0000"/>
        </w:rPr>
        <w:t>XXX1</w:t>
      </w:r>
      <w:r w:rsidRPr="00466891">
        <w:t>)</w:t>
      </w:r>
      <w:r>
        <w:t>. The |</w:t>
      </w:r>
      <w:r w:rsidRPr="005D24AA">
        <w:rPr>
          <w:i/>
          <w:iCs/>
        </w:rPr>
        <w:t>F</w:t>
      </w:r>
      <w:r w:rsidRPr="005D24AA">
        <w:rPr>
          <w:vertAlign w:val="subscript"/>
        </w:rPr>
        <w:t>o</w:t>
      </w:r>
      <w:r>
        <w:t>|-|</w:t>
      </w:r>
      <w:r w:rsidRPr="005D24AA">
        <w:rPr>
          <w:i/>
          <w:iCs/>
        </w:rPr>
        <w:t>F</w:t>
      </w:r>
      <w:r w:rsidRPr="005D24AA">
        <w:rPr>
          <w:vertAlign w:val="subscript"/>
        </w:rPr>
        <w:t>c</w:t>
      </w:r>
      <w:r>
        <w:t>| Neutron scattering density map omitting deuterium atoms contoured at +4σ, and 2|</w:t>
      </w:r>
      <w:r w:rsidRPr="005D24AA">
        <w:rPr>
          <w:i/>
          <w:iCs/>
        </w:rPr>
        <w:t>F</w:t>
      </w:r>
      <w:r w:rsidRPr="005D24AA">
        <w:rPr>
          <w:vertAlign w:val="subscript"/>
        </w:rPr>
        <w:t>o</w:t>
      </w:r>
      <w:r>
        <w:t>|-|</w:t>
      </w:r>
      <w:r w:rsidRPr="005D24AA">
        <w:rPr>
          <w:i/>
          <w:iCs/>
        </w:rPr>
        <w:t>F</w:t>
      </w:r>
      <w:r w:rsidRPr="005D24AA">
        <w:rPr>
          <w:vertAlign w:val="subscript"/>
        </w:rPr>
        <w:t>c</w:t>
      </w:r>
      <w:r>
        <w:t>| electron density map omitting water molecules is contoured at 2σ.</w:t>
      </w:r>
    </w:p>
    <w:p w14:paraId="3BFFF081" w14:textId="034B0E90" w:rsidR="00466891" w:rsidRDefault="00466891" w:rsidP="00466891">
      <w:pPr>
        <w:pStyle w:val="IUCrsupfigurecaption"/>
        <w:numPr>
          <w:ilvl w:val="0"/>
          <w:numId w:val="0"/>
        </w:numPr>
      </w:pPr>
    </w:p>
    <w:p w14:paraId="717A4E33" w14:textId="7C16FAF4" w:rsidR="00466891" w:rsidRDefault="00466891" w:rsidP="00466891">
      <w:pPr>
        <w:pStyle w:val="IUCrsupfigurecaption"/>
        <w:numPr>
          <w:ilvl w:val="0"/>
          <w:numId w:val="0"/>
        </w:numPr>
      </w:pPr>
    </w:p>
    <w:p w14:paraId="5ADF9EB2" w14:textId="4FD80B86" w:rsidR="00466891" w:rsidRDefault="00466891" w:rsidP="00466891">
      <w:pPr>
        <w:pStyle w:val="IUCrsupfigurecaption"/>
        <w:numPr>
          <w:ilvl w:val="0"/>
          <w:numId w:val="0"/>
        </w:numPr>
      </w:pPr>
    </w:p>
    <w:p w14:paraId="2E3EECFF" w14:textId="4E2D0042" w:rsidR="00466891" w:rsidRDefault="00466891" w:rsidP="00466891">
      <w:pPr>
        <w:pStyle w:val="IUCrsupfigurecaption"/>
        <w:numPr>
          <w:ilvl w:val="0"/>
          <w:numId w:val="0"/>
        </w:numPr>
      </w:pPr>
      <w:r>
        <w:rPr>
          <w:noProof/>
        </w:rPr>
        <w:drawing>
          <wp:inline distT="0" distB="0" distL="0" distR="0" wp14:anchorId="6FFED7B2" wp14:editId="1E195DB7">
            <wp:extent cx="5720080" cy="283464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0080" cy="2834640"/>
                    </a:xfrm>
                    <a:prstGeom prst="rect">
                      <a:avLst/>
                    </a:prstGeom>
                    <a:noFill/>
                    <a:ln>
                      <a:noFill/>
                    </a:ln>
                  </pic:spPr>
                </pic:pic>
              </a:graphicData>
            </a:graphic>
          </wp:inline>
        </w:drawing>
      </w:r>
    </w:p>
    <w:p w14:paraId="679F5EE9" w14:textId="1E46D178" w:rsidR="00466891" w:rsidRPr="006D3647" w:rsidRDefault="0044789F" w:rsidP="005A1BAE">
      <w:pPr>
        <w:pStyle w:val="IUCrsupfigurecaption"/>
        <w:numPr>
          <w:ilvl w:val="0"/>
          <w:numId w:val="36"/>
        </w:numPr>
      </w:pPr>
      <w:r>
        <w:rPr>
          <w:rFonts w:eastAsiaTheme="minorEastAsia"/>
          <w:lang w:eastAsia="ja-JP"/>
        </w:rPr>
        <w:t>X-ray crystal structure of Hsp72-AMPPnP (PDB code 2E8A) (a) and Hsp72-ADP (PDB code 3ATU) (b) superimposed on the neutron crystal structure of Hsp72-ADP</w:t>
      </w:r>
      <w:r w:rsidR="00C35058">
        <w:rPr>
          <w:rFonts w:eastAsiaTheme="minorEastAsia"/>
          <w:lang w:eastAsia="ja-JP"/>
        </w:rPr>
        <w:t xml:space="preserve"> (PDB code </w:t>
      </w:r>
      <w:r w:rsidR="00C35058" w:rsidRPr="00C35058">
        <w:rPr>
          <w:rFonts w:eastAsiaTheme="minorEastAsia"/>
          <w:color w:val="FF0000"/>
          <w:lang w:eastAsia="ja-JP"/>
        </w:rPr>
        <w:t>XXX1</w:t>
      </w:r>
      <w:r w:rsidR="00C35058">
        <w:rPr>
          <w:rFonts w:eastAsiaTheme="minorEastAsia"/>
          <w:lang w:eastAsia="ja-JP"/>
        </w:rPr>
        <w:t>)</w:t>
      </w:r>
      <w:r>
        <w:rPr>
          <w:rFonts w:eastAsiaTheme="minorEastAsia"/>
          <w:lang w:eastAsia="ja-JP"/>
        </w:rPr>
        <w:t>.</w:t>
      </w:r>
      <w:r w:rsidR="00DD3810">
        <w:rPr>
          <w:rFonts w:eastAsiaTheme="minorEastAsia"/>
          <w:lang w:eastAsia="ja-JP"/>
        </w:rPr>
        <w:t xml:space="preserve"> The nucleotide molecules, Y204, Y149 of X-ray structure are shown in stick model. The water molecules of X-ray structure are shown in red sphere model. The water molecules of the overlaid neutron structure are shown in semitransparent stick model.</w:t>
      </w:r>
    </w:p>
    <w:p w14:paraId="29332015" w14:textId="2CB20C2A" w:rsidR="006D3647" w:rsidRDefault="006D3647" w:rsidP="006D3647">
      <w:pPr>
        <w:pStyle w:val="IUCrsupfigurecaption"/>
        <w:numPr>
          <w:ilvl w:val="0"/>
          <w:numId w:val="0"/>
        </w:numPr>
        <w:rPr>
          <w:rFonts w:eastAsiaTheme="minorEastAsia"/>
          <w:lang w:eastAsia="ja-JP"/>
        </w:rPr>
      </w:pPr>
    </w:p>
    <w:p w14:paraId="45897C3A" w14:textId="77777777" w:rsidR="008C2EB2" w:rsidRDefault="008C2EB2" w:rsidP="006D3647">
      <w:pPr>
        <w:pStyle w:val="IUCrsupfigurecaption"/>
        <w:numPr>
          <w:ilvl w:val="0"/>
          <w:numId w:val="0"/>
        </w:numPr>
        <w:rPr>
          <w:rFonts w:eastAsiaTheme="minorEastAsia"/>
          <w:lang w:eastAsia="ja-JP"/>
        </w:rPr>
      </w:pPr>
    </w:p>
    <w:p w14:paraId="43707F99" w14:textId="1B2B7500" w:rsidR="006D3647" w:rsidRPr="006D3647" w:rsidRDefault="006D3647" w:rsidP="006D3647">
      <w:pPr>
        <w:pStyle w:val="IUCrsupfigurecaption"/>
        <w:numPr>
          <w:ilvl w:val="0"/>
          <w:numId w:val="0"/>
        </w:numPr>
      </w:pPr>
      <w:r>
        <w:rPr>
          <w:rFonts w:eastAsiaTheme="minorEastAsia"/>
          <w:noProof/>
          <w:lang w:eastAsia="ja-JP"/>
        </w:rPr>
        <w:drawing>
          <wp:inline distT="0" distB="0" distL="0" distR="0" wp14:anchorId="74220F57" wp14:editId="15E55CF2">
            <wp:extent cx="5723890" cy="224028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3890" cy="2240280"/>
                    </a:xfrm>
                    <a:prstGeom prst="rect">
                      <a:avLst/>
                    </a:prstGeom>
                    <a:noFill/>
                    <a:ln>
                      <a:noFill/>
                    </a:ln>
                  </pic:spPr>
                </pic:pic>
              </a:graphicData>
            </a:graphic>
          </wp:inline>
        </w:drawing>
      </w:r>
    </w:p>
    <w:p w14:paraId="20E2FFFB" w14:textId="11511420" w:rsidR="002B3DE4" w:rsidRPr="006D3647" w:rsidRDefault="006D3647" w:rsidP="0046424E">
      <w:pPr>
        <w:pStyle w:val="IUCrsupfigurecaption"/>
        <w:numPr>
          <w:ilvl w:val="0"/>
          <w:numId w:val="36"/>
        </w:numPr>
        <w:rPr>
          <w:rStyle w:val="IUCrsanstextgreysmall"/>
          <w:rFonts w:ascii="Times New Roman" w:hAnsi="Times New Roman"/>
          <w:color w:val="auto"/>
          <w:sz w:val="22"/>
        </w:rPr>
      </w:pPr>
      <w:r>
        <w:t xml:space="preserve">Omit difference Fourier maps for Y149A-Hsp72 in complex with ADP (PDB code </w:t>
      </w:r>
      <w:r w:rsidRPr="002B5FCA">
        <w:rPr>
          <w:color w:val="FF0000"/>
        </w:rPr>
        <w:t>XXX2</w:t>
      </w:r>
      <w:r>
        <w:t xml:space="preserve">) (a) and Y149A-Hsp72 in complex with AMPPnP (PDB code </w:t>
      </w:r>
      <w:r w:rsidRPr="002B5FCA">
        <w:rPr>
          <w:color w:val="FF0000"/>
        </w:rPr>
        <w:t>XXX3</w:t>
      </w:r>
      <w:r>
        <w:t>) (b).</w:t>
      </w:r>
      <w:r w:rsidRPr="00E65126">
        <w:t xml:space="preserve"> </w:t>
      </w:r>
      <w:r>
        <w:t xml:space="preserve">The electron density maps are contoured at 4σ. The side chain of Y149 and water cluster 3 of the superposed neutron structure (PDB code </w:t>
      </w:r>
      <w:r w:rsidRPr="00E65126">
        <w:rPr>
          <w:color w:val="FF0000"/>
        </w:rPr>
        <w:t>XXX1</w:t>
      </w:r>
      <w:r>
        <w:t>) are shown in semitransparent stick model.</w:t>
      </w:r>
    </w:p>
    <w:sectPr w:rsidR="002B3DE4" w:rsidRPr="006D3647" w:rsidSect="00EF3A28">
      <w:headerReference w:type="default" r:id="rId18"/>
      <w:footerReference w:type="default" r:id="rId19"/>
      <w:headerReference w:type="first" r:id="rId20"/>
      <w:footerReference w:type="first" r:id="rId21"/>
      <w:pgSz w:w="11906" w:h="16838"/>
      <w:pgMar w:top="1440" w:right="1440" w:bottom="1440" w:left="1440"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E6418" w14:textId="77777777" w:rsidR="0026038D" w:rsidRDefault="0026038D" w:rsidP="00FA4D40">
      <w:pPr>
        <w:spacing w:line="240" w:lineRule="auto"/>
      </w:pPr>
      <w:r>
        <w:separator/>
      </w:r>
    </w:p>
  </w:endnote>
  <w:endnote w:type="continuationSeparator" w:id="0">
    <w:p w14:paraId="5E8936EE" w14:textId="77777777" w:rsidR="0026038D" w:rsidRDefault="0026038D" w:rsidP="00FA4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F843" w14:textId="77777777" w:rsidR="00E96250" w:rsidRDefault="00E96250">
    <w:pPr>
      <w:pStyle w:val="a9"/>
      <w:jc w:val="right"/>
    </w:pPr>
    <w:r>
      <w:fldChar w:fldCharType="begin"/>
    </w:r>
    <w:r>
      <w:instrText xml:space="preserve"> PAGE   \* MERGEFORMAT </w:instrText>
    </w:r>
    <w:r>
      <w:fldChar w:fldCharType="separate"/>
    </w:r>
    <w:r>
      <w:rPr>
        <w:noProof/>
      </w:rPr>
      <w:t>2</w:t>
    </w:r>
    <w:r>
      <w:fldChar w:fldCharType="end"/>
    </w:r>
  </w:p>
  <w:p w14:paraId="2325FE6E" w14:textId="77777777" w:rsidR="00E96250" w:rsidRDefault="00E9625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4590"/>
      <w:docPartObj>
        <w:docPartGallery w:val="Page Numbers (Bottom of Page)"/>
        <w:docPartUnique/>
      </w:docPartObj>
    </w:sdtPr>
    <w:sdtEndPr/>
    <w:sdtContent>
      <w:p w14:paraId="4E66EF79" w14:textId="77777777" w:rsidR="00E96250" w:rsidRDefault="00E96250" w:rsidP="00A8790A">
        <w:pPr>
          <w:pStyle w:val="a9"/>
          <w:pBdr>
            <w:top w:val="single" w:sz="4" w:space="2" w:color="404040" w:themeColor="text1" w:themeTint="BF"/>
            <w:left w:val="single" w:sz="4" w:space="4" w:color="404040" w:themeColor="text1" w:themeTint="BF"/>
            <w:bottom w:val="single" w:sz="4" w:space="2" w:color="404040" w:themeColor="text1" w:themeTint="BF"/>
            <w:right w:val="single" w:sz="4" w:space="4" w:color="404040" w:themeColor="text1" w:themeTint="BF"/>
          </w:pBdr>
          <w:shd w:val="clear" w:color="auto" w:fill="D9D9D9" w:themeFill="background1" w:themeFillShade="D9"/>
          <w:tabs>
            <w:tab w:val="left" w:pos="142"/>
          </w:tabs>
          <w:spacing w:line="240" w:lineRule="auto"/>
        </w:pPr>
        <w:r w:rsidRPr="00A8790A">
          <w:rPr>
            <w:rStyle w:val="IUCrsanstextgreysmall"/>
            <w:color w:val="404040" w:themeColor="text1" w:themeTint="BF"/>
          </w:rPr>
          <w:t>IMPORTANT: this document contains embedded data - to preserve data integrity, please ensure where possible that the IUCr Word tools (available from http://journals.iucr.org/services/docxtemplate/) are installed when editing this document.</w:t>
        </w:r>
        <w:r>
          <w:tab/>
        </w:r>
        <w:r>
          <w:tab/>
        </w:r>
        <w:r>
          <w:fldChar w:fldCharType="begin"/>
        </w:r>
        <w:r>
          <w:instrText xml:space="preserve"> PAGE   \* MERGEFORMAT </w:instrText>
        </w:r>
        <w:r>
          <w:fldChar w:fldCharType="separate"/>
        </w:r>
        <w:r>
          <w:rPr>
            <w:noProof/>
          </w:rPr>
          <w:t>1</w:t>
        </w:r>
        <w:r>
          <w:rPr>
            <w:noProof/>
          </w:rPr>
          <w:fldChar w:fldCharType="end"/>
        </w:r>
      </w:p>
    </w:sdtContent>
  </w:sdt>
  <w:p w14:paraId="5DFDCA86" w14:textId="77777777" w:rsidR="00E96250" w:rsidRDefault="00E9625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E8552" w14:textId="77777777" w:rsidR="0026038D" w:rsidRDefault="0026038D" w:rsidP="00FA4D40">
      <w:pPr>
        <w:spacing w:line="240" w:lineRule="auto"/>
      </w:pPr>
      <w:r>
        <w:separator/>
      </w:r>
    </w:p>
  </w:footnote>
  <w:footnote w:type="continuationSeparator" w:id="0">
    <w:p w14:paraId="752DC778" w14:textId="77777777" w:rsidR="0026038D" w:rsidRDefault="0026038D" w:rsidP="00FA4D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AB2C6" w14:textId="28EE79DB" w:rsidR="00E96250" w:rsidRDefault="00E96250">
    <w:pPr>
      <w:pStyle w:val="IUCrsansparagraph"/>
      <w:pBdr>
        <w:bottom w:val="single" w:sz="4" w:space="1" w:color="auto"/>
      </w:pBdr>
      <w:tabs>
        <w:tab w:val="right" w:pos="9026"/>
      </w:tabs>
    </w:pPr>
    <w:r>
      <w:rPr>
        <w:rFonts w:eastAsia="ＭＳ ゴシック"/>
      </w:rPr>
      <w:fldChar w:fldCharType="begin"/>
    </w:r>
    <w:r>
      <w:rPr>
        <w:rFonts w:eastAsia="ＭＳ ゴシック"/>
      </w:rPr>
      <w:instrText xml:space="preserve"> DOCVARIABLE  iucrjournal  \* MERGEFORMAT </w:instrText>
    </w:r>
    <w:r>
      <w:rPr>
        <w:rFonts w:eastAsia="ＭＳ ゴシック"/>
      </w:rPr>
      <w:fldChar w:fldCharType="separate"/>
    </w:r>
    <w:r w:rsidR="00EF079C">
      <w:rPr>
        <w:rFonts w:eastAsia="ＭＳ ゴシック"/>
      </w:rPr>
      <w:t>IUCrJ</w:t>
    </w:r>
    <w:r>
      <w:rPr>
        <w:rFonts w:eastAsia="ＭＳ ゴシック"/>
      </w:rPr>
      <w:fldChar w:fldCharType="end"/>
    </w:r>
    <w:r>
      <w:rPr>
        <w:rFonts w:eastAsia="ＭＳ ゴシック"/>
      </w:rPr>
      <w:tab/>
    </w:r>
    <w:r>
      <w:rPr>
        <w:rFonts w:eastAsia="ＭＳ ゴシック"/>
      </w:rPr>
      <w:fldChar w:fldCharType="begin"/>
    </w:r>
    <w:r>
      <w:rPr>
        <w:rFonts w:eastAsia="ＭＳ ゴシック"/>
      </w:rPr>
      <w:instrText xml:space="preserve"> DOCVARIABLE  iucrfield  \* MERGEFORMAT </w:instrText>
    </w:r>
    <w:r>
      <w:rPr>
        <w:rFonts w:eastAsia="ＭＳ ゴシック"/>
      </w:rPr>
      <w:fldChar w:fldCharType="separate"/>
    </w:r>
    <w:r w:rsidR="00EF079C">
      <w:rPr>
        <w:rFonts w:eastAsia="ＭＳ ゴシック"/>
      </w:rPr>
      <w:t>BIOLOGY | MEDICINE</w:t>
    </w:r>
    <w:r>
      <w:rPr>
        <w:rFonts w:eastAsia="ＭＳ ゴシック"/>
      </w:rPr>
      <w:fldChar w:fldCharType="end"/>
    </w:r>
    <w:r>
      <w:rPr>
        <w:rFonts w:eastAsia="ＭＳ ゴシック"/>
      </w:rPr>
      <w:t xml:space="preserve">  </w:t>
    </w:r>
    <w:r>
      <w:rPr>
        <w:rFonts w:eastAsia="ＭＳ ゴシック"/>
      </w:rPr>
      <w:fldChar w:fldCharType="begin"/>
    </w:r>
    <w:r>
      <w:rPr>
        <w:rFonts w:eastAsia="ＭＳ ゴシック"/>
      </w:rPr>
      <w:instrText xml:space="preserve"> DOCVARIABLE  iucrcategory  \* MERGEFORMAT </w:instrText>
    </w:r>
    <w:r>
      <w:rPr>
        <w:rFonts w:eastAsia="ＭＳ ゴシック"/>
      </w:rPr>
      <w:fldChar w:fldCharType="separate"/>
    </w:r>
    <w:r w:rsidR="00EF079C">
      <w:rPr>
        <w:rFonts w:eastAsia="ＭＳ ゴシック"/>
      </w:rPr>
      <w:t>research papers</w:t>
    </w:r>
    <w:r>
      <w:rPr>
        <w:rFonts w:eastAsia="ＭＳ ゴシック"/>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EBB5" w14:textId="09045F38" w:rsidR="00E96250" w:rsidRPr="0046424E" w:rsidRDefault="00E96250" w:rsidP="0046424E">
    <w:pPr>
      <w:pStyle w:val="IUCrsansparagraph"/>
      <w:pBdr>
        <w:bottom w:val="single" w:sz="4" w:space="1" w:color="auto"/>
      </w:pBdr>
      <w:tabs>
        <w:tab w:val="right" w:pos="9026"/>
      </w:tabs>
    </w:pPr>
    <w:r>
      <w:rPr>
        <w:rFonts w:eastAsia="ＭＳ ゴシック"/>
      </w:rPr>
      <w:fldChar w:fldCharType="begin"/>
    </w:r>
    <w:r>
      <w:rPr>
        <w:rFonts w:eastAsia="ＭＳ ゴシック"/>
      </w:rPr>
      <w:instrText xml:space="preserve"> DOCVARIABLE  iucrjournal  \* MERGEFORMAT </w:instrText>
    </w:r>
    <w:r>
      <w:rPr>
        <w:rFonts w:eastAsia="ＭＳ ゴシック"/>
      </w:rPr>
      <w:fldChar w:fldCharType="separate"/>
    </w:r>
    <w:r w:rsidR="00EF079C">
      <w:rPr>
        <w:rFonts w:eastAsia="ＭＳ ゴシック"/>
      </w:rPr>
      <w:t>IUCrJ</w:t>
    </w:r>
    <w:r>
      <w:rPr>
        <w:rFonts w:eastAsia="ＭＳ ゴシック"/>
      </w:rPr>
      <w:fldChar w:fldCharType="end"/>
    </w:r>
    <w:r>
      <w:rPr>
        <w:rFonts w:eastAsia="ＭＳ ゴシック"/>
      </w:rPr>
      <w:tab/>
    </w:r>
    <w:r>
      <w:rPr>
        <w:rFonts w:eastAsia="ＭＳ ゴシック"/>
      </w:rPr>
      <w:fldChar w:fldCharType="begin"/>
    </w:r>
    <w:r>
      <w:rPr>
        <w:rFonts w:eastAsia="ＭＳ ゴシック"/>
      </w:rPr>
      <w:instrText xml:space="preserve"> DOCVARIABLE  iucrfield  \* MERGEFORMAT </w:instrText>
    </w:r>
    <w:r>
      <w:rPr>
        <w:rFonts w:eastAsia="ＭＳ ゴシック"/>
      </w:rPr>
      <w:fldChar w:fldCharType="separate"/>
    </w:r>
    <w:r w:rsidR="00EF079C">
      <w:rPr>
        <w:rFonts w:eastAsia="ＭＳ ゴシック"/>
      </w:rPr>
      <w:t>BIOLOGY | MEDICINE</w:t>
    </w:r>
    <w:r>
      <w:rPr>
        <w:rFonts w:eastAsia="ＭＳ ゴシック"/>
      </w:rPr>
      <w:fldChar w:fldCharType="end"/>
    </w:r>
    <w:r>
      <w:rPr>
        <w:rFonts w:eastAsia="ＭＳ ゴシック"/>
      </w:rPr>
      <w:t xml:space="preserve">  </w:t>
    </w:r>
    <w:r>
      <w:rPr>
        <w:rFonts w:eastAsia="ＭＳ ゴシック"/>
      </w:rPr>
      <w:fldChar w:fldCharType="begin"/>
    </w:r>
    <w:r>
      <w:rPr>
        <w:rFonts w:eastAsia="ＭＳ ゴシック"/>
      </w:rPr>
      <w:instrText xml:space="preserve"> DOCVARIABLE  iucrcategory  \* MERGEFORMAT </w:instrText>
    </w:r>
    <w:r>
      <w:rPr>
        <w:rFonts w:eastAsia="ＭＳ ゴシック"/>
      </w:rPr>
      <w:fldChar w:fldCharType="separate"/>
    </w:r>
    <w:r w:rsidR="00EF079C">
      <w:rPr>
        <w:rFonts w:eastAsia="ＭＳ ゴシック"/>
      </w:rPr>
      <w:t>research papers</w:t>
    </w:r>
    <w:r>
      <w:rPr>
        <w:rFonts w:eastAsia="ＭＳ ゴシック"/>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91AE390"/>
    <w:lvl w:ilvl="0">
      <w:start w:val="1"/>
      <w:numFmt w:val="decimal"/>
      <w:pStyle w:val="IUCrheading1"/>
      <w:suff w:val="space"/>
      <w:lvlText w:val="%1."/>
      <w:lvlJc w:val="left"/>
      <w:rPr>
        <w:rFonts w:hint="default"/>
      </w:rPr>
    </w:lvl>
    <w:lvl w:ilvl="1">
      <w:start w:val="1"/>
      <w:numFmt w:val="decimal"/>
      <w:pStyle w:val="IUCrheading2"/>
      <w:suff w:val="space"/>
      <w:lvlText w:val="%1.%2."/>
      <w:lvlJc w:val="left"/>
      <w:rPr>
        <w:rFonts w:hint="default"/>
      </w:rPr>
    </w:lvl>
    <w:lvl w:ilvl="2">
      <w:start w:val="1"/>
      <w:numFmt w:val="decimal"/>
      <w:pStyle w:val="IUCrheading3"/>
      <w:suff w:val="space"/>
      <w:lvlText w:val="%1.%2.%3."/>
      <w:lvlJc w:val="left"/>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 w15:restartNumberingAfterBreak="0">
    <w:nsid w:val="01BC31E4"/>
    <w:multiLevelType w:val="singleLevel"/>
    <w:tmpl w:val="A6DCF4D4"/>
    <w:lvl w:ilvl="0">
      <w:start w:val="1"/>
      <w:numFmt w:val="none"/>
      <w:pStyle w:val="IUCrabstract"/>
      <w:lvlText w:val="Abstract"/>
      <w:lvlJc w:val="left"/>
      <w:pPr>
        <w:tabs>
          <w:tab w:val="num" w:pos="1080"/>
        </w:tabs>
      </w:pPr>
      <w:rPr>
        <w:rFonts w:ascii="Arial" w:hAnsi="Arial" w:cs="Arial" w:hint="default"/>
        <w:b/>
        <w:i w:val="0"/>
        <w:sz w:val="20"/>
        <w:szCs w:val="20"/>
      </w:rPr>
    </w:lvl>
  </w:abstractNum>
  <w:abstractNum w:abstractNumId="2" w15:restartNumberingAfterBreak="0">
    <w:nsid w:val="12DD598B"/>
    <w:multiLevelType w:val="singleLevel"/>
    <w:tmpl w:val="6EF2BB22"/>
    <w:lvl w:ilvl="0">
      <w:start w:val="1"/>
      <w:numFmt w:val="decimal"/>
      <w:pStyle w:val="IUCrfigurecaption"/>
      <w:lvlText w:val="Figure %1"/>
      <w:lvlJc w:val="left"/>
      <w:pPr>
        <w:tabs>
          <w:tab w:val="num" w:pos="1440"/>
        </w:tabs>
      </w:pPr>
      <w:rPr>
        <w:rFonts w:ascii="Arial" w:hAnsi="Arial" w:cs="Arial" w:hint="default"/>
        <w:b/>
        <w:i w:val="0"/>
      </w:rPr>
    </w:lvl>
  </w:abstractNum>
  <w:abstractNum w:abstractNumId="3" w15:restartNumberingAfterBreak="0">
    <w:nsid w:val="13111DF6"/>
    <w:multiLevelType w:val="singleLevel"/>
    <w:tmpl w:val="860CF8B2"/>
    <w:lvl w:ilvl="0">
      <w:start w:val="1"/>
      <w:numFmt w:val="none"/>
      <w:pStyle w:val="IUCrsynopsis"/>
      <w:lvlText w:val="Synopsis"/>
      <w:lvlJc w:val="left"/>
      <w:pPr>
        <w:tabs>
          <w:tab w:val="num" w:pos="1080"/>
        </w:tabs>
        <w:ind w:left="0" w:firstLine="0"/>
      </w:pPr>
      <w:rPr>
        <w:rFonts w:ascii="Arial" w:hAnsi="Arial" w:cs="Times New Roman" w:hint="default"/>
        <w:b/>
        <w:i w:val="0"/>
        <w:sz w:val="20"/>
      </w:rPr>
    </w:lvl>
  </w:abstractNum>
  <w:abstractNum w:abstractNumId="4" w15:restartNumberingAfterBreak="0">
    <w:nsid w:val="15A803CA"/>
    <w:multiLevelType w:val="hybridMultilevel"/>
    <w:tmpl w:val="0C929AB0"/>
    <w:lvl w:ilvl="0" w:tplc="D55E1406">
      <w:start w:val="1"/>
      <w:numFmt w:val="decimal"/>
      <w:pStyle w:val="IUCrsupfigurecaption"/>
      <w:lvlText w:val="Figure S%1"/>
      <w:lvlJc w:val="left"/>
      <w:pPr>
        <w:ind w:left="0" w:firstLine="0"/>
      </w:pPr>
      <w:rPr>
        <w:rFonts w:ascii="Arial" w:hAnsi="Arial" w:cs="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0139FA"/>
    <w:multiLevelType w:val="hybridMultilevel"/>
    <w:tmpl w:val="A00EE6F6"/>
    <w:lvl w:ilvl="0" w:tplc="C502625A">
      <w:start w:val="1"/>
      <w:numFmt w:val="decimal"/>
      <w:pStyle w:val="IUCrsuptablecaption"/>
      <w:lvlText w:val="Table S%1"/>
      <w:lvlJc w:val="left"/>
      <w:pPr>
        <w:ind w:left="0" w:firstLine="0"/>
      </w:pPr>
      <w:rPr>
        <w:rFonts w:ascii="Arial" w:hAnsi="Arial" w:cs="Times New Roman"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A34ECA"/>
    <w:multiLevelType w:val="multilevel"/>
    <w:tmpl w:val="64F2F17C"/>
    <w:styleLink w:val="IUCrsup"/>
    <w:lvl w:ilvl="0">
      <w:start w:val="1"/>
      <w:numFmt w:val="decimal"/>
      <w:pStyle w:val="IUCrsupheading1"/>
      <w:suff w:val="space"/>
      <w:lvlText w:val="S%1."/>
      <w:lvlJc w:val="left"/>
      <w:pPr>
        <w:ind w:left="0" w:firstLine="0"/>
      </w:pPr>
      <w:rPr>
        <w:rFonts w:hint="default"/>
      </w:rPr>
    </w:lvl>
    <w:lvl w:ilvl="1">
      <w:start w:val="1"/>
      <w:numFmt w:val="decimal"/>
      <w:pStyle w:val="IUCrsupheading2"/>
      <w:suff w:val="space"/>
      <w:lvlText w:val="S%1.%2."/>
      <w:lvlJc w:val="left"/>
      <w:pPr>
        <w:ind w:left="0" w:firstLine="0"/>
      </w:pPr>
      <w:rPr>
        <w:rFonts w:hint="default"/>
      </w:rPr>
    </w:lvl>
    <w:lvl w:ilvl="2">
      <w:start w:val="1"/>
      <w:numFmt w:val="decimal"/>
      <w:pStyle w:val="IUCrsupheading3"/>
      <w:suff w:val="space"/>
      <w:lvlText w:val="S%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5A1B1813"/>
    <w:multiLevelType w:val="multilevel"/>
    <w:tmpl w:val="64F2F17C"/>
    <w:numStyleLink w:val="IUCrsup"/>
  </w:abstractNum>
  <w:abstractNum w:abstractNumId="8" w15:restartNumberingAfterBreak="0">
    <w:nsid w:val="5A8A3C3E"/>
    <w:multiLevelType w:val="multilevel"/>
    <w:tmpl w:val="966429A2"/>
    <w:lvl w:ilvl="0">
      <w:start w:val="1"/>
      <w:numFmt w:val="upperLetter"/>
      <w:pStyle w:val="IUCrappendixheading1"/>
      <w:suff w:val="space"/>
      <w:lvlText w:val="Appendix %1."/>
      <w:lvlJc w:val="left"/>
      <w:rPr>
        <w:rFonts w:hint="default"/>
      </w:rPr>
    </w:lvl>
    <w:lvl w:ilvl="1">
      <w:start w:val="1"/>
      <w:numFmt w:val="decimal"/>
      <w:pStyle w:val="IUCrappendixheading2"/>
      <w:suff w:val="space"/>
      <w:lvlText w:val="%1%2."/>
      <w:lvlJc w:val="left"/>
      <w:rPr>
        <w:rFonts w:hint="default"/>
      </w:rPr>
    </w:lvl>
    <w:lvl w:ilvl="2">
      <w:start w:val="1"/>
      <w:numFmt w:val="decimal"/>
      <w:pStyle w:val="IUCrappendixheading3"/>
      <w:suff w:val="space"/>
      <w:lvlText w:val="%1%2.%3."/>
      <w:lvlJc w:val="left"/>
      <w:rPr>
        <w:rFonts w:hint="default"/>
      </w:rPr>
    </w:lvl>
    <w:lvl w:ilvl="3">
      <w:start w:val="1"/>
      <w:numFmt w:val="decimal"/>
      <w:lvlText w:val="%1.%2.%3.%4"/>
      <w:lvlJc w:val="left"/>
      <w:pPr>
        <w:tabs>
          <w:tab w:val="num" w:pos="72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9" w15:restartNumberingAfterBreak="0">
    <w:nsid w:val="610265C3"/>
    <w:multiLevelType w:val="singleLevel"/>
    <w:tmpl w:val="9956E4BC"/>
    <w:lvl w:ilvl="0">
      <w:start w:val="1"/>
      <w:numFmt w:val="none"/>
      <w:pStyle w:val="IUCrkeywords"/>
      <w:lvlText w:val="Keywords:"/>
      <w:lvlJc w:val="left"/>
      <w:pPr>
        <w:tabs>
          <w:tab w:val="num" w:pos="1440"/>
        </w:tabs>
      </w:pPr>
      <w:rPr>
        <w:rFonts w:ascii="Arial" w:hAnsi="Arial" w:cs="Arial" w:hint="default"/>
        <w:b/>
        <w:i w:val="0"/>
      </w:rPr>
    </w:lvl>
  </w:abstractNum>
  <w:abstractNum w:abstractNumId="10" w15:restartNumberingAfterBreak="0">
    <w:nsid w:val="64B3704D"/>
    <w:multiLevelType w:val="singleLevel"/>
    <w:tmpl w:val="6B58AD02"/>
    <w:lvl w:ilvl="0">
      <w:start w:val="1"/>
      <w:numFmt w:val="decimal"/>
      <w:pStyle w:val="IUCrtablecaption"/>
      <w:lvlText w:val="Table %1"/>
      <w:lvlJc w:val="left"/>
      <w:pPr>
        <w:tabs>
          <w:tab w:val="num" w:pos="1440"/>
        </w:tabs>
        <w:ind w:left="0" w:firstLine="0"/>
      </w:pPr>
      <w:rPr>
        <w:rFonts w:ascii="Arial" w:hAnsi="Arial" w:cs="Times New Roman" w:hint="default"/>
        <w:b/>
        <w:i w:val="0"/>
      </w:rPr>
    </w:lvl>
  </w:abstractNum>
  <w:abstractNum w:abstractNumId="11" w15:restartNumberingAfterBreak="0">
    <w:nsid w:val="6F3B75D4"/>
    <w:multiLevelType w:val="singleLevel"/>
    <w:tmpl w:val="1D3859F4"/>
    <w:lvl w:ilvl="0">
      <w:start w:val="1"/>
      <w:numFmt w:val="none"/>
      <w:pStyle w:val="IUCracknowledgements"/>
      <w:lvlText w:val="Acknowledgements"/>
      <w:lvlJc w:val="left"/>
      <w:pPr>
        <w:tabs>
          <w:tab w:val="num" w:pos="2160"/>
        </w:tabs>
      </w:pPr>
      <w:rPr>
        <w:rFonts w:ascii="Arial" w:hAnsi="Arial" w:cs="Arial" w:hint="default"/>
        <w:b/>
        <w:i w:val="0"/>
        <w:sz w:val="20"/>
        <w:szCs w:val="20"/>
      </w:rPr>
    </w:lvl>
  </w:abstractNum>
  <w:num w:numId="1">
    <w:abstractNumId w:val="1"/>
  </w:num>
  <w:num w:numId="2">
    <w:abstractNumId w:val="11"/>
  </w:num>
  <w:num w:numId="3">
    <w:abstractNumId w:val="8"/>
  </w:num>
  <w:num w:numId="4">
    <w:abstractNumId w:val="2"/>
  </w:num>
  <w:num w:numId="5">
    <w:abstractNumId w:val="0"/>
  </w:num>
  <w:num w:numId="6">
    <w:abstractNumId w:val="9"/>
  </w:num>
  <w:num w:numId="7">
    <w:abstractNumId w:val="6"/>
  </w:num>
  <w:num w:numId="8">
    <w:abstractNumId w:val="4"/>
  </w:num>
  <w:num w:numId="9">
    <w:abstractNumId w:val="7"/>
  </w:num>
  <w:num w:numId="10">
    <w:abstractNumId w:val="10"/>
  </w:num>
  <w:num w:numId="11">
    <w:abstractNumId w:val="5"/>
  </w:num>
  <w:num w:numId="12">
    <w:abstractNumId w:val="3"/>
  </w:num>
  <w:num w:numId="13">
    <w:abstractNumId w:val="1"/>
  </w:num>
  <w:num w:numId="14">
    <w:abstractNumId w:val="11"/>
  </w:num>
  <w:num w:numId="15">
    <w:abstractNumId w:val="8"/>
  </w:num>
  <w:num w:numId="16">
    <w:abstractNumId w:val="8"/>
  </w:num>
  <w:num w:numId="17">
    <w:abstractNumId w:val="8"/>
  </w:num>
  <w:num w:numId="18">
    <w:abstractNumId w:val="2"/>
  </w:num>
  <w:num w:numId="19">
    <w:abstractNumId w:val="0"/>
  </w:num>
  <w:num w:numId="20">
    <w:abstractNumId w:val="0"/>
  </w:num>
  <w:num w:numId="21">
    <w:abstractNumId w:val="0"/>
  </w:num>
  <w:num w:numId="22">
    <w:abstractNumId w:val="9"/>
  </w:num>
  <w:num w:numId="23">
    <w:abstractNumId w:val="6"/>
  </w:num>
  <w:num w:numId="24">
    <w:abstractNumId w:val="4"/>
  </w:num>
  <w:num w:numId="25">
    <w:abstractNumId w:val="7"/>
  </w:num>
  <w:num w:numId="26">
    <w:abstractNumId w:val="7"/>
  </w:num>
  <w:num w:numId="27">
    <w:abstractNumId w:val="7"/>
  </w:num>
  <w:num w:numId="28">
    <w:abstractNumId w:val="10"/>
  </w:num>
  <w:num w:numId="29">
    <w:abstractNumId w:val="5"/>
  </w:num>
  <w:num w:numId="30">
    <w:abstractNumId w:val="3"/>
  </w:num>
  <w:num w:numId="31">
    <w:abstractNumId w:val="11"/>
    <w:lvlOverride w:ilvl="0">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num>
  <w:num w:numId="40">
    <w:abstractNumId w:val="9"/>
    <w:lvlOverride w:ilvl="0">
      <w:startOverride w:val="1"/>
    </w:lvlOverride>
  </w:num>
  <w:num w:numId="41">
    <w:abstractNumId w:val="3"/>
    <w:lvlOverride w:ilvl="0">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ttachedTemplate r:id="rId1"/>
  <w:linkStyles/>
  <w:defaultTabStop w:val="720"/>
  <w:drawingGridHorizontalSpacing w:val="11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ctaCrystallographica&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5pfe5ftqxwvz0ep5rzxtv2vp9spp0wx205t&quot;&gt;My EndNote Library&lt;record-ids&gt;&lt;item&gt;8&lt;/item&gt;&lt;item&gt;10&lt;/item&gt;&lt;item&gt;29&lt;/item&gt;&lt;item&gt;52&lt;/item&gt;&lt;item&gt;1124&lt;/item&gt;&lt;item&gt;1125&lt;/item&gt;&lt;item&gt;1262&lt;/item&gt;&lt;item&gt;1751&lt;/item&gt;&lt;item&gt;2184&lt;/item&gt;&lt;item&gt;2185&lt;/item&gt;&lt;item&gt;2186&lt;/item&gt;&lt;item&gt;2187&lt;/item&gt;&lt;item&gt;2191&lt;/item&gt;&lt;item&gt;2192&lt;/item&gt;&lt;item&gt;2193&lt;/item&gt;&lt;item&gt;2194&lt;/item&gt;&lt;item&gt;2195&lt;/item&gt;&lt;item&gt;2202&lt;/item&gt;&lt;item&gt;2203&lt;/item&gt;&lt;item&gt;2204&lt;/item&gt;&lt;item&gt;2207&lt;/item&gt;&lt;item&gt;2208&lt;/item&gt;&lt;item&gt;2209&lt;/item&gt;&lt;item&gt;2210&lt;/item&gt;&lt;item&gt;2211&lt;/item&gt;&lt;item&gt;2212&lt;/item&gt;&lt;item&gt;2213&lt;/item&gt;&lt;item&gt;2214&lt;/item&gt;&lt;item&gt;2215&lt;/item&gt;&lt;item&gt;2216&lt;/item&gt;&lt;item&gt;2217&lt;/item&gt;&lt;item&gt;2218&lt;/item&gt;&lt;item&gt;2219&lt;/item&gt;&lt;item&gt;2220&lt;/item&gt;&lt;item&gt;2221&lt;/item&gt;&lt;item&gt;2222&lt;/item&gt;&lt;item&gt;2223&lt;/item&gt;&lt;item&gt;2224&lt;/item&gt;&lt;item&gt;2225&lt;/item&gt;&lt;item&gt;2226&lt;/item&gt;&lt;item&gt;2227&lt;/item&gt;&lt;item&gt;2228&lt;/item&gt;&lt;item&gt;2229&lt;/item&gt;&lt;item&gt;2230&lt;/item&gt;&lt;item&gt;2233&lt;/item&gt;&lt;item&gt;2234&lt;/item&gt;&lt;/record-ids&gt;&lt;/item&gt;&lt;/Libraries&gt;"/>
    <w:docVar w:name="iucrauthors" w:val="&lt;iucr:publjnl xmlns:iucr=&quot;http//www.iucr.org/publjnl&quot;&gt;&lt;jnlname&gt;IUCrJ&lt;/jnlname&gt;&lt;jnlcategory&gt;research papers&lt;/jnlcategory&gt;&lt;jnlfield&gt;BIOLOGY | MEDICINE&lt;/jnlfield&gt;&lt;/iucr:publjnl&gt;&lt;iucr:authors xmlns:iucr=&quot;http://www.iucr.org/publauthors&quot;&gt;&lt;author&gt;&lt;order&gt;1&lt;/order&gt;&lt;iucrid&gt;&lt;/iucrid&gt;&lt;prefix&gt;Dr&lt;/prefix&gt;&lt;forename&gt;Takeshi&lt;/forename&gt;&lt;surname&gt;Yokoyama&lt;/surname&gt;&lt;suffix&gt;&lt;/suffix&gt;&lt;addrid&gt;0&lt;/addrid&gt;&lt;email&gt;tyokoya3@pha.u-toyama.ac.jp&lt;/email&gt;&lt;corrauthor&gt;y&lt;/corrauthor&gt;&lt;contactauthor&gt;y&lt;/contactauthor&gt;&lt;phone&gt;81-76-434-7570&lt;/phone&gt;&lt;fax&gt;81-76-434-7872&lt;/fax&gt;&lt;note&gt;&lt;/note&gt;&lt;orcid&gt;&lt;/orcid&gt;&lt;/author&gt;&lt;author&gt;&lt;order&gt;2&lt;/order&gt;&lt;iucrid&gt;&lt;/iucrid&gt;&lt;prefix&gt;Ms&lt;/prefix&gt;&lt;forename&gt;Shiho&lt;/forename&gt;&lt;surname&gt;Fujii&lt;/surname&gt;&lt;suffix&gt;&lt;/suffix&gt;&lt;addrid&gt;0&lt;/addrid&gt;&lt;email&gt;f.s.oboe@gmail.com&lt;/email&gt;&lt;corrauthor&gt;&lt;/corrauthor&gt;&lt;contactauthor&gt;&lt;/contactauthor&gt;&lt;phone&gt;&lt;/phone&gt;&lt;fax&gt;&lt;/fax&gt;&lt;note&gt;&lt;/note&gt;&lt;orcid&gt;&lt;/orcid&gt;&lt;/author&gt;&lt;author&gt;&lt;order&gt;3&lt;/order&gt;&lt;iucrid&gt;&lt;/iucrid&gt;&lt;prefix&gt;&lt;/prefix&gt;&lt;forename&gt;Andreas&lt;/forename&gt;&lt;surname&gt;Ostermann&lt;/surname&gt;&lt;suffix&gt;&lt;/suffix&gt;&lt;addrid&gt;1&lt;/addrid&gt;&lt;email&gt;Andreas.Ostermann@frm2.tum.de&lt;/email&gt;&lt;corrauthor&gt;&lt;/corrauthor&gt;&lt;contactauthor&gt;&lt;/contactauthor&gt;&lt;phone&gt;&lt;/phone&gt;&lt;fax&gt;&lt;/fax&gt;&lt;note&gt;&lt;/note&gt;&lt;orcid&gt;&lt;/orcid&gt;&lt;/author&gt;&lt;author&gt;&lt;order&gt;4&lt;/order&gt;&lt;iucrid&gt;&lt;/iucrid&gt;&lt;prefix&gt;Dr&lt;/prefix&gt;&lt;forename&gt;Tobias E&lt;/forename&gt;&lt;surname&gt;Schrader&lt;/surname&gt;&lt;suffix&gt;&lt;/suffix&gt;&lt;addrid&gt;2&lt;/addrid&gt;&lt;email&gt;t.schrader@fz-juelich.de&lt;/email&gt;&lt;corrauthor&gt;&lt;/corrauthor&gt;&lt;contactauthor&gt;&lt;/contactauthor&gt;&lt;phone&gt;&lt;/phone&gt;&lt;fax&gt;&lt;/fax&gt;&lt;note&gt;&lt;/note&gt;&lt;orcid&gt;&lt;/orcid&gt;&lt;/author&gt;&lt;author&gt;&lt;order&gt;5&lt;/order&gt;&lt;iucrid&gt;&lt;/iucrid&gt;&lt;prefix&gt;Ms&lt;/prefix&gt;&lt;forename&gt;Yuko&lt;/forename&gt;&lt;surname&gt;Nabeshima&lt;/surname&gt;&lt;suffix&gt;&lt;/suffix&gt;&lt;addrid&gt;0&lt;/addrid&gt;&lt;email&gt;ynabe@pha.u-toyama.ac.jp&lt;/email&gt;&lt;corrauthor&gt;&lt;/corrauthor&gt;&lt;contactauthor&gt;&lt;/contactauthor&gt;&lt;phone&gt;&lt;/phone&gt;&lt;fax&gt;&lt;/fax&gt;&lt;note&gt;&lt;/note&gt;&lt;orcid&gt;&lt;/orcid&gt;&lt;/author&gt;&lt;author&gt;&lt;order&gt;6&lt;/order&gt;&lt;iucrid&gt;&lt;/iucrid&gt;&lt;prefix&gt;Professor&lt;/prefix&gt;&lt;forename&gt;Mineyuki&lt;/forename&gt;&lt;surname&gt;Mizuguchi&lt;/surname&gt;&lt;suffix&gt;&lt;/suffix&gt;&lt;addrid&gt;0&lt;/addrid&gt;&lt;email&gt;mineyuki@pha.u-toyama.ac.jp&lt;/email&gt;&lt;corrauthor&gt;&lt;/corrauthor&gt;&lt;contactauthor&gt;&lt;/contactauthor&gt;&lt;phone&gt;&lt;/phone&gt;&lt;fax&gt;&lt;/fax&gt;&lt;note&gt;&lt;/note&gt;&lt;orcid&gt;&lt;/orcid&gt;&lt;/author&gt;&lt;/iucr:authors&gt;&lt;iucr:addresses xmlns:iucr=&quot;http://www.iucr.org/publaddresses&quot;&gt;&lt;address&gt;&lt;id&gt;0&lt;/id&gt;&lt;department&gt;Faculty of Pharmaceutical Sciences&lt;/department&gt;&lt;organization&gt;University of Toyama&lt;/organization&gt;&lt;street&gt;2630 Sugutani&lt;/street&gt;&lt;city&gt;Toyama&lt;/city&gt;&lt;province&gt;Toyama&lt;/province&gt;&lt;code&gt;930-0914&lt;/code&gt;&lt;country&gt;Japan&lt;/country&gt;&lt;/address&gt;&lt;address&gt;&lt;id&gt;1&lt;/id&gt;&lt;department&gt;Heinz Maier-Leibnitz Zentrum (MLZ)&lt;/department&gt;&lt;organization&gt;Technische Universt&amp;#228;t M&amp;#252;nchen&lt;/organization&gt;&lt;street&gt;Lichtenbergstrasse 1&lt;/street&gt;&lt;city&gt;Garching&lt;/city&gt;&lt;province&gt;&lt;/province&gt;&lt;code&gt;85748&lt;/code&gt;&lt;country&gt;Germany&lt;/country&gt;&lt;/address&gt;&lt;address&gt;&lt;id&gt;2&lt;/id&gt;&lt;department&gt;J&amp;#252;lich Centre for Neutron Science (JCNS) at Heinz Maier-Leibnitz Zentrum (MLZ)&lt;/department&gt;&lt;organization&gt;Forschungszentrum J&amp;#252;lich GmbH&lt;/organization&gt;&lt;street&gt;Lichtenbergstrasse 1&lt;/street&gt;&lt;city&gt;Garching&lt;/city&gt;&lt;province&gt;&lt;/province&gt;&lt;code&gt;85748&lt;/code&gt;&lt;country&gt;Germany&lt;/country&gt;&lt;/address&gt;&lt;/iucr:addresses&gt;"/>
    <w:docVar w:name="iucrcategory" w:val="research papers"/>
    <w:docVar w:name="iucrdocument" w:val="&lt;?xml version=&quot;1.0&quot; encoding=&quot;utf-8&quot; ?&gt;&lt;iucr:document xmlns:iucr=&quot;http://www.iucr.org/publdocument&quot;&gt;&lt;title&gt;Neutron Crystallographic Analysis of Nucleotide-Binding Domain of Hsp72 in complex with ADP.&lt;/title&gt;&lt;iucr:publjnl xmlns:iucr=&quot;http//www.iucr.org/publjnl&quot;&gt;&lt;jnlname&gt;IUCrJ&lt;/jnlname&gt;&lt;jnlcategory&gt;research papers&lt;/jnlcategory&gt;&lt;jnlfield&gt;BIOLOGY | MEDICINE&lt;/jnlfield&gt;&lt;/iucr:publjnl&gt;&lt;iucr:authors xmlns:iucr=&quot;http://www.iucr.org/publauthors&quot;&gt;&lt;author&gt;&lt;order&gt;1&lt;/order&gt;&lt;iucrid&gt;&lt;/iucrid&gt;&lt;prefix&gt;Dr&lt;/prefix&gt;&lt;forename&gt;Takeshi&lt;/forename&gt;&lt;surname&gt;Yokoyama&lt;/surname&gt;&lt;suffix&gt;&lt;/suffix&gt;&lt;addrid&gt;0&lt;/addrid&gt;&lt;email&gt;tyokoya3@pha.u-toyama.ac.jp&lt;/email&gt;&lt;corrauthor&gt;y&lt;/corrauthor&gt;&lt;contactauthor&gt;y&lt;/contactauthor&gt;&lt;phone&gt;81-76-434-7570&lt;/phone&gt;&lt;fax&gt;81-76-434-7872&lt;/fax&gt;&lt;note&gt;&lt;/note&gt;&lt;orcid&gt;&lt;/orcid&gt;&lt;/author&gt;&lt;author&gt;&lt;order&gt;2&lt;/order&gt;&lt;iucrid&gt;&lt;/iucrid&gt;&lt;prefix&gt;Ms&lt;/prefix&gt;&lt;forename&gt;Shiho&lt;/forename&gt;&lt;surname&gt;Fujii&lt;/surname&gt;&lt;suffix&gt;&lt;/suffix&gt;&lt;addrid&gt;0&lt;/addrid&gt;&lt;email&gt;f.s.oboe@gmail.com&lt;/email&gt;&lt;corrauthor&gt;&lt;/corrauthor&gt;&lt;contactauthor&gt;&lt;/contactauthor&gt;&lt;phone&gt;&lt;/phone&gt;&lt;fax&gt;&lt;/fax&gt;&lt;note&gt;&lt;/note&gt;&lt;orcid&gt;&lt;/orcid&gt;&lt;/author&gt;&lt;author&gt;&lt;order&gt;3&lt;/order&gt;&lt;iucrid&gt;&lt;/iucrid&gt;&lt;prefix&gt;&lt;/prefix&gt;&lt;forename&gt;Andreas&lt;/forename&gt;&lt;surname&gt;Ostermann&lt;/surname&gt;&lt;suffix&gt;&lt;/suffix&gt;&lt;addrid&gt;1&lt;/addrid&gt;&lt;email&gt;Andreas.Ostermann@frm2.tum.de&lt;/email&gt;&lt;corrauthor&gt;&lt;/corrauthor&gt;&lt;contactauthor&gt;&lt;/contactauthor&gt;&lt;phone&gt;&lt;/phone&gt;&lt;fax&gt;&lt;/fax&gt;&lt;note&gt;&lt;/note&gt;&lt;orcid&gt;&lt;/orcid&gt;&lt;/author&gt;&lt;author&gt;&lt;order&gt;4&lt;/order&gt;&lt;iucrid&gt;&lt;/iucrid&gt;&lt;prefix&gt;Dr&lt;/prefix&gt;&lt;forename&gt;Tobias E&lt;/forename&gt;&lt;surname&gt;Schrader&lt;/surname&gt;&lt;suffix&gt;&lt;/suffix&gt;&lt;addrid&gt;2&lt;/addrid&gt;&lt;email&gt;t.schrader@fz-juelich.de&lt;/email&gt;&lt;corrauthor&gt;&lt;/corrauthor&gt;&lt;contactauthor&gt;&lt;/contactauthor&gt;&lt;phone&gt;&lt;/phone&gt;&lt;fax&gt;&lt;/fax&gt;&lt;note&gt;&lt;/note&gt;&lt;orcid&gt;&lt;/orcid&gt;&lt;/author&gt;&lt;author&gt;&lt;order&gt;5&lt;/order&gt;&lt;iucrid&gt;&lt;/iucrid&gt;&lt;prefix&gt;Ms&lt;/prefix&gt;&lt;forename&gt;Yuko&lt;/forename&gt;&lt;surname&gt;Nabeshima&lt;/surname&gt;&lt;suffix&gt;&lt;/suffix&gt;&lt;addrid&gt;0&lt;/addrid&gt;&lt;email&gt;ynabe@pha.u-toyama.ac.jp&lt;/email&gt;&lt;corrauthor&gt;&lt;/corrauthor&gt;&lt;contactauthor&gt;&lt;/contactauthor&gt;&lt;phone&gt;&lt;/phone&gt;&lt;fax&gt;&lt;/fax&gt;&lt;note&gt;&lt;/note&gt;&lt;orcid&gt;&lt;/orcid&gt;&lt;/author&gt;&lt;author&gt;&lt;order&gt;6&lt;/order&gt;&lt;iucrid&gt;&lt;/iucrid&gt;&lt;prefix&gt;Professor&lt;/prefix&gt;&lt;forename&gt;Mineyuki&lt;/forename&gt;&lt;surname&gt;Mizuguchi&lt;/surname&gt;&lt;suffix&gt;&lt;/suffix&gt;&lt;addrid&gt;0&lt;/addrid&gt;&lt;email&gt;mineyuki@pha.u-toyama.ac.jp&lt;/email&gt;&lt;corrauthor&gt;&lt;/corrauthor&gt;&lt;contactauthor&gt;&lt;/contactauthor&gt;&lt;phone&gt;&lt;/phone&gt;&lt;fax&gt;&lt;/fax&gt;&lt;note&gt;&lt;/note&gt;&lt;orcid&gt;&lt;/orcid&gt;&lt;/author&gt;&lt;/iucr:authors&gt;&lt;iucr:addresses xmlns:iucr=&quot;http://www.iucr.org/publaddresses&quot;&gt;&lt;address&gt;&lt;id&gt;0&lt;/id&gt;&lt;department&gt;Faculty of Pharmaceutical Sciences&lt;/department&gt;&lt;organization&gt;University of Toyama&lt;/organization&gt;&lt;street&gt;2630 Sugutani&lt;/street&gt;&lt;city&gt;Toyama&lt;/city&gt;&lt;province&gt;Toyama&lt;/province&gt;&lt;code&gt;930-0914&lt;/code&gt;&lt;country&gt;Japan&lt;/country&gt;&lt;/address&gt;&lt;address&gt;&lt;id&gt;1&lt;/id&gt;&lt;department&gt;Heinz Maier-Leibnitz Zentrum (MLZ)&lt;/department&gt;&lt;organization&gt;Technische Universt&amp;#228;t M&amp;#252;nchen&lt;/organization&gt;&lt;street&gt;Lichtenbergstrasse 1&lt;/street&gt;&lt;city&gt;Garching&lt;/city&gt;&lt;province&gt;&lt;/province&gt;&lt;code&gt;85748&lt;/code&gt;&lt;country&gt;Germany&lt;/country&gt;&lt;/address&gt;&lt;address&gt;&lt;id&gt;2&lt;/id&gt;&lt;department&gt;J&amp;#252;lich Centre for Neutron Science (JCNS) at Heinz Maier-Leibnitz Zentrum (MLZ)&lt;/department&gt;&lt;organization&gt;Forschungszentrum J&amp;#252;lich GmbH&lt;/organization&gt;&lt;street&gt;Lichtenbergstrasse 1&lt;/street&gt;&lt;city&gt;Garching&lt;/city&gt;&lt;province&gt;&lt;/province&gt;&lt;code&gt;85748&lt;/code&gt;&lt;country&gt;Germany&lt;/country&gt;&lt;/address&gt;&lt;/iucr:addresses&gt;&lt;keywords&gt;Neutron protein crystallography; hsp72; hydrogen-bond network; ATPase; water cluster.&lt;/keywords&gt;&lt;synopsis&gt;Neutron structure of the Hsp72-ADP complex.&lt;/synopsis&gt;&lt;abstract&gt;The 70 kDa heat shock proteins (Hsp70s) are ATP-dependent molecular chaperones that contain the N-terminal nucleotide-binding domain (NBD) and the C-terminal substrate-binding domain. Hsp70s binds to misfolded/unfolded proteins and prevent aggregation of misfolded/unfolded proteins. The ATP hydrolysis reaction in the NBD plays a key role in allosteric control of the bindability to substrate proteins. In the present study, we solved the neutron crystal structure of the NBD of Hsp72, a heat-inducible Hsp70 family member, in complex with ADP to study the structure-function relationship focusing on hydrogens. The H/D exchange analysis revealed the protein flexibility in relation to the conformational change. ADP bound to Hsp72 was fully deprotonated, and the catalytically important residues, including D10, D199 and D206 are also deprotonated. Neutron analysis also enabled the characterization of the water clusters in the NBD. Enzymatic assay and X-ray crystallographic analysis revealed that Y149A mutation exhibited the higher ATPase activity, and caused the disruption of the water cluster and incorporation of an additional magnesium ion. Y149 is suggested to contribute to the low intrinsic ATPase activity and to stabilize the water cluster. Collectively, our structural studies contribute to grasp the molecular basis for the Hsp72 function.&lt;/abstract&gt;&lt;titleHtml&gt;&lt;![CDATA[ Neutron Crystallographic Analysis of Nucleotide-Binding Domain of Hsp72 in complex with ADP. ]]&gt;&lt;/titleHtml&gt;&lt;synopsisHtml&gt;&lt;![CDATA[ Neutron structure of the Hsp72-ADP complex. ]]&gt;&lt;/synopsisHtml&gt;&lt;abstractHtml&gt;&lt;![CDATA[ The 70 kDa heat shock proteins (Hsp70s) are ATP-dependent molecular chaperones that contain the N-terminal nucleotide-binding domain (NBD) and the C-terminal substrate-binding domain. Hsp70s binds to misfolded/unfolded proteins and prevent aggregation of misfolded/unfolded proteins. The ATP hydrolysis reaction in the NBD plays a key role in allosteric control of the bindability to substrate proteins. In the present study, we solved the neutron crystal structure of the NBD of Hsp72, a heat-inducible Hsp70 family member, in complex with ADP to study the structure-function relationship focusing on hydrogens. The H/D exchange analysis revealed the protein flexibility in relation to the conformational change. ADP bound to Hsp72 was fully deprotonated, and the catalytically important residues, including D10, D199 and D206 are also deprotonated. Neutron analysis also enabled the characterization of the water clusters in the NBD. Enzymatic assay and X-ray crystallographic analysis revealed that Y149A mutation exhibited the higher ATPase activity, and caused the disruption of the water cluster and incorporation of an additional magnesium ion. Y149 is suggested to contribute to the low intrinsic ATPase activity and to stabilize the water cluster. Collectively, our structural studies contribute to grasp the molecular basis for the Hsp72 function. ]]&gt;&lt;/abstractHtml&gt;&lt;/iucr:document&gt;"/>
    <w:docVar w:name="iucrfield" w:val="BIOLOGY | MEDICINE"/>
    <w:docVar w:name="iucrjournal" w:val="IUCrJ"/>
  </w:docVars>
  <w:rsids>
    <w:rsidRoot w:val="005A1BAE"/>
    <w:rsid w:val="00000BE9"/>
    <w:rsid w:val="0000259B"/>
    <w:rsid w:val="00002974"/>
    <w:rsid w:val="000032C7"/>
    <w:rsid w:val="00003CB8"/>
    <w:rsid w:val="00006D5F"/>
    <w:rsid w:val="00007681"/>
    <w:rsid w:val="0000790B"/>
    <w:rsid w:val="00007A0B"/>
    <w:rsid w:val="0001148A"/>
    <w:rsid w:val="0001184A"/>
    <w:rsid w:val="00011936"/>
    <w:rsid w:val="000145D4"/>
    <w:rsid w:val="00015902"/>
    <w:rsid w:val="00015998"/>
    <w:rsid w:val="00016C83"/>
    <w:rsid w:val="000176AF"/>
    <w:rsid w:val="000208CA"/>
    <w:rsid w:val="00021041"/>
    <w:rsid w:val="000236B8"/>
    <w:rsid w:val="00023FC5"/>
    <w:rsid w:val="00024728"/>
    <w:rsid w:val="00025DB2"/>
    <w:rsid w:val="000265D1"/>
    <w:rsid w:val="000267B7"/>
    <w:rsid w:val="00026B37"/>
    <w:rsid w:val="00027263"/>
    <w:rsid w:val="000277AE"/>
    <w:rsid w:val="00030155"/>
    <w:rsid w:val="00033871"/>
    <w:rsid w:val="00033B49"/>
    <w:rsid w:val="00036D24"/>
    <w:rsid w:val="00037D17"/>
    <w:rsid w:val="00040F39"/>
    <w:rsid w:val="00041632"/>
    <w:rsid w:val="00041FAA"/>
    <w:rsid w:val="0004206B"/>
    <w:rsid w:val="000427DA"/>
    <w:rsid w:val="00042A15"/>
    <w:rsid w:val="00044CC8"/>
    <w:rsid w:val="000451F9"/>
    <w:rsid w:val="00046F84"/>
    <w:rsid w:val="000501F3"/>
    <w:rsid w:val="00051613"/>
    <w:rsid w:val="00055552"/>
    <w:rsid w:val="00060D74"/>
    <w:rsid w:val="0006294E"/>
    <w:rsid w:val="00062ABB"/>
    <w:rsid w:val="00063357"/>
    <w:rsid w:val="00063381"/>
    <w:rsid w:val="00063697"/>
    <w:rsid w:val="0006720B"/>
    <w:rsid w:val="00070D2E"/>
    <w:rsid w:val="00071BF1"/>
    <w:rsid w:val="00071D6B"/>
    <w:rsid w:val="00073174"/>
    <w:rsid w:val="0007621C"/>
    <w:rsid w:val="00080C1D"/>
    <w:rsid w:val="000839FF"/>
    <w:rsid w:val="00083B22"/>
    <w:rsid w:val="00084468"/>
    <w:rsid w:val="00085721"/>
    <w:rsid w:val="00085A26"/>
    <w:rsid w:val="00086362"/>
    <w:rsid w:val="000867E5"/>
    <w:rsid w:val="00086B91"/>
    <w:rsid w:val="00090113"/>
    <w:rsid w:val="00092215"/>
    <w:rsid w:val="00092DCD"/>
    <w:rsid w:val="00094C49"/>
    <w:rsid w:val="00095C73"/>
    <w:rsid w:val="00095CBA"/>
    <w:rsid w:val="00096F79"/>
    <w:rsid w:val="00097E14"/>
    <w:rsid w:val="000A1BEE"/>
    <w:rsid w:val="000A365D"/>
    <w:rsid w:val="000A53FC"/>
    <w:rsid w:val="000B0895"/>
    <w:rsid w:val="000B0B70"/>
    <w:rsid w:val="000B66A1"/>
    <w:rsid w:val="000C007C"/>
    <w:rsid w:val="000C0D13"/>
    <w:rsid w:val="000C4E36"/>
    <w:rsid w:val="000C7C7A"/>
    <w:rsid w:val="000D2A19"/>
    <w:rsid w:val="000D3A9B"/>
    <w:rsid w:val="000D4BB9"/>
    <w:rsid w:val="000D582E"/>
    <w:rsid w:val="000D74CF"/>
    <w:rsid w:val="000E0A06"/>
    <w:rsid w:val="000E1397"/>
    <w:rsid w:val="000E17A9"/>
    <w:rsid w:val="000E3B25"/>
    <w:rsid w:val="000E406B"/>
    <w:rsid w:val="000E553E"/>
    <w:rsid w:val="000E655D"/>
    <w:rsid w:val="000F2DDB"/>
    <w:rsid w:val="000F35A5"/>
    <w:rsid w:val="000F3AFB"/>
    <w:rsid w:val="000F6D5E"/>
    <w:rsid w:val="00101F53"/>
    <w:rsid w:val="0010296D"/>
    <w:rsid w:val="00102C9A"/>
    <w:rsid w:val="00103BE8"/>
    <w:rsid w:val="00106BAD"/>
    <w:rsid w:val="00107402"/>
    <w:rsid w:val="00110895"/>
    <w:rsid w:val="00111E86"/>
    <w:rsid w:val="001174FA"/>
    <w:rsid w:val="00120A31"/>
    <w:rsid w:val="00121970"/>
    <w:rsid w:val="001242F0"/>
    <w:rsid w:val="00124C41"/>
    <w:rsid w:val="001257AE"/>
    <w:rsid w:val="001262A5"/>
    <w:rsid w:val="001266B1"/>
    <w:rsid w:val="0013371D"/>
    <w:rsid w:val="00134622"/>
    <w:rsid w:val="00134944"/>
    <w:rsid w:val="00140DB0"/>
    <w:rsid w:val="00142B90"/>
    <w:rsid w:val="00142F8C"/>
    <w:rsid w:val="00143E6A"/>
    <w:rsid w:val="00145E25"/>
    <w:rsid w:val="001503A4"/>
    <w:rsid w:val="00150931"/>
    <w:rsid w:val="001512EE"/>
    <w:rsid w:val="001520F1"/>
    <w:rsid w:val="00154DFA"/>
    <w:rsid w:val="001566E5"/>
    <w:rsid w:val="00161C49"/>
    <w:rsid w:val="00163A7C"/>
    <w:rsid w:val="00166C15"/>
    <w:rsid w:val="00167F16"/>
    <w:rsid w:val="001704E2"/>
    <w:rsid w:val="00174116"/>
    <w:rsid w:val="00181BE8"/>
    <w:rsid w:val="001821C1"/>
    <w:rsid w:val="00182953"/>
    <w:rsid w:val="00182D9A"/>
    <w:rsid w:val="00183451"/>
    <w:rsid w:val="001836F2"/>
    <w:rsid w:val="00185712"/>
    <w:rsid w:val="00187097"/>
    <w:rsid w:val="00187A6A"/>
    <w:rsid w:val="00187FB4"/>
    <w:rsid w:val="0019063A"/>
    <w:rsid w:val="00190974"/>
    <w:rsid w:val="00194C38"/>
    <w:rsid w:val="0019585C"/>
    <w:rsid w:val="00195AFE"/>
    <w:rsid w:val="0019707A"/>
    <w:rsid w:val="001A0702"/>
    <w:rsid w:val="001A41E2"/>
    <w:rsid w:val="001A47CC"/>
    <w:rsid w:val="001A4B66"/>
    <w:rsid w:val="001A4E0F"/>
    <w:rsid w:val="001A516D"/>
    <w:rsid w:val="001A5E20"/>
    <w:rsid w:val="001A7610"/>
    <w:rsid w:val="001A7747"/>
    <w:rsid w:val="001A7BF6"/>
    <w:rsid w:val="001B2552"/>
    <w:rsid w:val="001B44E2"/>
    <w:rsid w:val="001B5DE6"/>
    <w:rsid w:val="001B5E7A"/>
    <w:rsid w:val="001B7B60"/>
    <w:rsid w:val="001C01D4"/>
    <w:rsid w:val="001C0777"/>
    <w:rsid w:val="001C0A9A"/>
    <w:rsid w:val="001C4C0E"/>
    <w:rsid w:val="001C52B2"/>
    <w:rsid w:val="001C65DC"/>
    <w:rsid w:val="001C6879"/>
    <w:rsid w:val="001D1C22"/>
    <w:rsid w:val="001D2F4A"/>
    <w:rsid w:val="001D513A"/>
    <w:rsid w:val="001D6214"/>
    <w:rsid w:val="001E572D"/>
    <w:rsid w:val="001F7509"/>
    <w:rsid w:val="001F7953"/>
    <w:rsid w:val="001F79CA"/>
    <w:rsid w:val="00201D18"/>
    <w:rsid w:val="0020496A"/>
    <w:rsid w:val="00205FAB"/>
    <w:rsid w:val="002113EE"/>
    <w:rsid w:val="002117C1"/>
    <w:rsid w:val="00211C7D"/>
    <w:rsid w:val="00212B39"/>
    <w:rsid w:val="002146F3"/>
    <w:rsid w:val="00215613"/>
    <w:rsid w:val="00217827"/>
    <w:rsid w:val="0021789E"/>
    <w:rsid w:val="00221776"/>
    <w:rsid w:val="00222543"/>
    <w:rsid w:val="00222B81"/>
    <w:rsid w:val="00222EF7"/>
    <w:rsid w:val="00224565"/>
    <w:rsid w:val="00231BBE"/>
    <w:rsid w:val="0023267F"/>
    <w:rsid w:val="002334FA"/>
    <w:rsid w:val="002368FB"/>
    <w:rsid w:val="002376E5"/>
    <w:rsid w:val="00242406"/>
    <w:rsid w:val="00244720"/>
    <w:rsid w:val="0025246C"/>
    <w:rsid w:val="002549F9"/>
    <w:rsid w:val="002577D2"/>
    <w:rsid w:val="00257DBA"/>
    <w:rsid w:val="00260166"/>
    <w:rsid w:val="0026038D"/>
    <w:rsid w:val="00261792"/>
    <w:rsid w:val="00263B75"/>
    <w:rsid w:val="00263BBA"/>
    <w:rsid w:val="002641D6"/>
    <w:rsid w:val="00264462"/>
    <w:rsid w:val="00264D89"/>
    <w:rsid w:val="00265461"/>
    <w:rsid w:val="00267204"/>
    <w:rsid w:val="00267645"/>
    <w:rsid w:val="00267C80"/>
    <w:rsid w:val="0027104E"/>
    <w:rsid w:val="00272A0D"/>
    <w:rsid w:val="00274B93"/>
    <w:rsid w:val="00280250"/>
    <w:rsid w:val="0028359F"/>
    <w:rsid w:val="00283EC5"/>
    <w:rsid w:val="00284B4F"/>
    <w:rsid w:val="002864B0"/>
    <w:rsid w:val="00290A3E"/>
    <w:rsid w:val="00291815"/>
    <w:rsid w:val="00291A8B"/>
    <w:rsid w:val="002926D4"/>
    <w:rsid w:val="0029478D"/>
    <w:rsid w:val="0029761A"/>
    <w:rsid w:val="002976D0"/>
    <w:rsid w:val="00297AD2"/>
    <w:rsid w:val="002A0420"/>
    <w:rsid w:val="002A1445"/>
    <w:rsid w:val="002A20A9"/>
    <w:rsid w:val="002A4E39"/>
    <w:rsid w:val="002A585A"/>
    <w:rsid w:val="002A6C9F"/>
    <w:rsid w:val="002B3398"/>
    <w:rsid w:val="002B3DE4"/>
    <w:rsid w:val="002B3F41"/>
    <w:rsid w:val="002B5EAA"/>
    <w:rsid w:val="002B5FCA"/>
    <w:rsid w:val="002C128A"/>
    <w:rsid w:val="002C381D"/>
    <w:rsid w:val="002C5F2E"/>
    <w:rsid w:val="002C660C"/>
    <w:rsid w:val="002C6F52"/>
    <w:rsid w:val="002C7D37"/>
    <w:rsid w:val="002D0CE3"/>
    <w:rsid w:val="002D1368"/>
    <w:rsid w:val="002D3F6D"/>
    <w:rsid w:val="002E1BCC"/>
    <w:rsid w:val="002E1D04"/>
    <w:rsid w:val="002E1F8F"/>
    <w:rsid w:val="002E338F"/>
    <w:rsid w:val="002E355C"/>
    <w:rsid w:val="002E49E4"/>
    <w:rsid w:val="002E7D7E"/>
    <w:rsid w:val="002F0013"/>
    <w:rsid w:val="002F009F"/>
    <w:rsid w:val="002F6232"/>
    <w:rsid w:val="003013E8"/>
    <w:rsid w:val="0030759D"/>
    <w:rsid w:val="00307EB9"/>
    <w:rsid w:val="00310432"/>
    <w:rsid w:val="0031172A"/>
    <w:rsid w:val="00314350"/>
    <w:rsid w:val="0031453B"/>
    <w:rsid w:val="00314844"/>
    <w:rsid w:val="00315524"/>
    <w:rsid w:val="00315763"/>
    <w:rsid w:val="0031576B"/>
    <w:rsid w:val="0031692D"/>
    <w:rsid w:val="00317878"/>
    <w:rsid w:val="003208C9"/>
    <w:rsid w:val="00320ADC"/>
    <w:rsid w:val="0032294A"/>
    <w:rsid w:val="0032711C"/>
    <w:rsid w:val="00327797"/>
    <w:rsid w:val="00330078"/>
    <w:rsid w:val="003312D4"/>
    <w:rsid w:val="00331A2F"/>
    <w:rsid w:val="00334766"/>
    <w:rsid w:val="00337096"/>
    <w:rsid w:val="00337706"/>
    <w:rsid w:val="003414F7"/>
    <w:rsid w:val="00342CE0"/>
    <w:rsid w:val="00342EBC"/>
    <w:rsid w:val="00345C2D"/>
    <w:rsid w:val="0034635F"/>
    <w:rsid w:val="003514D2"/>
    <w:rsid w:val="00351E4B"/>
    <w:rsid w:val="00352FAE"/>
    <w:rsid w:val="003538D5"/>
    <w:rsid w:val="00354AB1"/>
    <w:rsid w:val="003553BF"/>
    <w:rsid w:val="00356084"/>
    <w:rsid w:val="00356354"/>
    <w:rsid w:val="003568C1"/>
    <w:rsid w:val="00362E2D"/>
    <w:rsid w:val="00363D96"/>
    <w:rsid w:val="003646A7"/>
    <w:rsid w:val="003659D7"/>
    <w:rsid w:val="00367F87"/>
    <w:rsid w:val="00372CDA"/>
    <w:rsid w:val="00373928"/>
    <w:rsid w:val="00373D7A"/>
    <w:rsid w:val="00373FD2"/>
    <w:rsid w:val="003745ED"/>
    <w:rsid w:val="003758BE"/>
    <w:rsid w:val="00375F57"/>
    <w:rsid w:val="00376790"/>
    <w:rsid w:val="00377288"/>
    <w:rsid w:val="003804A7"/>
    <w:rsid w:val="003806AC"/>
    <w:rsid w:val="00381A76"/>
    <w:rsid w:val="0038278C"/>
    <w:rsid w:val="00384426"/>
    <w:rsid w:val="00385F1B"/>
    <w:rsid w:val="003900F1"/>
    <w:rsid w:val="00390275"/>
    <w:rsid w:val="00393EA9"/>
    <w:rsid w:val="003948A3"/>
    <w:rsid w:val="0039678A"/>
    <w:rsid w:val="003976D2"/>
    <w:rsid w:val="003A03B9"/>
    <w:rsid w:val="003A1106"/>
    <w:rsid w:val="003A2F42"/>
    <w:rsid w:val="003A350D"/>
    <w:rsid w:val="003A469E"/>
    <w:rsid w:val="003A6353"/>
    <w:rsid w:val="003B024A"/>
    <w:rsid w:val="003B1A89"/>
    <w:rsid w:val="003B388E"/>
    <w:rsid w:val="003B474D"/>
    <w:rsid w:val="003B5BC4"/>
    <w:rsid w:val="003B600C"/>
    <w:rsid w:val="003B7FD4"/>
    <w:rsid w:val="003C100A"/>
    <w:rsid w:val="003C3ABC"/>
    <w:rsid w:val="003C4190"/>
    <w:rsid w:val="003C425A"/>
    <w:rsid w:val="003D3F57"/>
    <w:rsid w:val="003E03D3"/>
    <w:rsid w:val="003E0B25"/>
    <w:rsid w:val="003E0C6A"/>
    <w:rsid w:val="003E27F9"/>
    <w:rsid w:val="003E2D10"/>
    <w:rsid w:val="003E5F1A"/>
    <w:rsid w:val="003E5F90"/>
    <w:rsid w:val="003E628C"/>
    <w:rsid w:val="003E6694"/>
    <w:rsid w:val="003E73CF"/>
    <w:rsid w:val="003E7F7E"/>
    <w:rsid w:val="003F1FCF"/>
    <w:rsid w:val="003F21E2"/>
    <w:rsid w:val="003F29FE"/>
    <w:rsid w:val="003F48AC"/>
    <w:rsid w:val="003F51B1"/>
    <w:rsid w:val="003F5DEC"/>
    <w:rsid w:val="003F6075"/>
    <w:rsid w:val="00400402"/>
    <w:rsid w:val="00401B26"/>
    <w:rsid w:val="004045F7"/>
    <w:rsid w:val="00410DB6"/>
    <w:rsid w:val="00413F3E"/>
    <w:rsid w:val="00417EF7"/>
    <w:rsid w:val="0042019E"/>
    <w:rsid w:val="004208B1"/>
    <w:rsid w:val="00421652"/>
    <w:rsid w:val="004225B9"/>
    <w:rsid w:val="004229E9"/>
    <w:rsid w:val="00422D64"/>
    <w:rsid w:val="004264CA"/>
    <w:rsid w:val="004306BA"/>
    <w:rsid w:val="00432785"/>
    <w:rsid w:val="00437C39"/>
    <w:rsid w:val="004424AA"/>
    <w:rsid w:val="00443CE5"/>
    <w:rsid w:val="00445205"/>
    <w:rsid w:val="0044789F"/>
    <w:rsid w:val="004507A8"/>
    <w:rsid w:val="00451ECF"/>
    <w:rsid w:val="00451F0B"/>
    <w:rsid w:val="00452556"/>
    <w:rsid w:val="0045288C"/>
    <w:rsid w:val="004569AF"/>
    <w:rsid w:val="004578D5"/>
    <w:rsid w:val="00457EEC"/>
    <w:rsid w:val="00461930"/>
    <w:rsid w:val="004627E9"/>
    <w:rsid w:val="00463692"/>
    <w:rsid w:val="00463CFB"/>
    <w:rsid w:val="00463F86"/>
    <w:rsid w:val="0046424E"/>
    <w:rsid w:val="00465AA6"/>
    <w:rsid w:val="00466891"/>
    <w:rsid w:val="00466C62"/>
    <w:rsid w:val="00467498"/>
    <w:rsid w:val="004713EE"/>
    <w:rsid w:val="00477A79"/>
    <w:rsid w:val="00477D72"/>
    <w:rsid w:val="004841D4"/>
    <w:rsid w:val="00486640"/>
    <w:rsid w:val="00486C0B"/>
    <w:rsid w:val="004918CD"/>
    <w:rsid w:val="00491CF7"/>
    <w:rsid w:val="00494386"/>
    <w:rsid w:val="00495D62"/>
    <w:rsid w:val="00496176"/>
    <w:rsid w:val="0049690C"/>
    <w:rsid w:val="0049768C"/>
    <w:rsid w:val="004A1177"/>
    <w:rsid w:val="004A2112"/>
    <w:rsid w:val="004A2901"/>
    <w:rsid w:val="004A2D4E"/>
    <w:rsid w:val="004A64FD"/>
    <w:rsid w:val="004A7D44"/>
    <w:rsid w:val="004B0398"/>
    <w:rsid w:val="004B1801"/>
    <w:rsid w:val="004B548D"/>
    <w:rsid w:val="004B76C3"/>
    <w:rsid w:val="004B7B8B"/>
    <w:rsid w:val="004C3E5F"/>
    <w:rsid w:val="004C4245"/>
    <w:rsid w:val="004C4561"/>
    <w:rsid w:val="004C519F"/>
    <w:rsid w:val="004D3278"/>
    <w:rsid w:val="004D3473"/>
    <w:rsid w:val="004D6135"/>
    <w:rsid w:val="004D6C06"/>
    <w:rsid w:val="004D70E2"/>
    <w:rsid w:val="004E0412"/>
    <w:rsid w:val="004E31E0"/>
    <w:rsid w:val="004E526F"/>
    <w:rsid w:val="004E594F"/>
    <w:rsid w:val="004E5EB9"/>
    <w:rsid w:val="004F11BA"/>
    <w:rsid w:val="004F49AD"/>
    <w:rsid w:val="004F6B6B"/>
    <w:rsid w:val="004F7EB5"/>
    <w:rsid w:val="005014CA"/>
    <w:rsid w:val="00501DD3"/>
    <w:rsid w:val="00502DD2"/>
    <w:rsid w:val="00503A05"/>
    <w:rsid w:val="00505301"/>
    <w:rsid w:val="0050547D"/>
    <w:rsid w:val="00506F73"/>
    <w:rsid w:val="00511DFA"/>
    <w:rsid w:val="00511ED5"/>
    <w:rsid w:val="00512BA1"/>
    <w:rsid w:val="005130B6"/>
    <w:rsid w:val="005139CA"/>
    <w:rsid w:val="005178EA"/>
    <w:rsid w:val="00520484"/>
    <w:rsid w:val="00522721"/>
    <w:rsid w:val="00522E20"/>
    <w:rsid w:val="005238B0"/>
    <w:rsid w:val="00523C37"/>
    <w:rsid w:val="00524550"/>
    <w:rsid w:val="00525BA5"/>
    <w:rsid w:val="005266F2"/>
    <w:rsid w:val="00526C31"/>
    <w:rsid w:val="00527AE4"/>
    <w:rsid w:val="00527D23"/>
    <w:rsid w:val="005335C1"/>
    <w:rsid w:val="0053370F"/>
    <w:rsid w:val="00534562"/>
    <w:rsid w:val="005347BA"/>
    <w:rsid w:val="00537088"/>
    <w:rsid w:val="00540823"/>
    <w:rsid w:val="0054205F"/>
    <w:rsid w:val="005466EB"/>
    <w:rsid w:val="0055181C"/>
    <w:rsid w:val="00555D3D"/>
    <w:rsid w:val="0055778E"/>
    <w:rsid w:val="00557832"/>
    <w:rsid w:val="005607A7"/>
    <w:rsid w:val="0056183E"/>
    <w:rsid w:val="00566236"/>
    <w:rsid w:val="005672DD"/>
    <w:rsid w:val="00570DEC"/>
    <w:rsid w:val="005748A8"/>
    <w:rsid w:val="00575491"/>
    <w:rsid w:val="00575FCB"/>
    <w:rsid w:val="005838FC"/>
    <w:rsid w:val="00586933"/>
    <w:rsid w:val="005931DD"/>
    <w:rsid w:val="005941A5"/>
    <w:rsid w:val="005A0728"/>
    <w:rsid w:val="005A0CBF"/>
    <w:rsid w:val="005A19C5"/>
    <w:rsid w:val="005A1BAE"/>
    <w:rsid w:val="005A42D0"/>
    <w:rsid w:val="005A4E94"/>
    <w:rsid w:val="005A6078"/>
    <w:rsid w:val="005A70A5"/>
    <w:rsid w:val="005A75FE"/>
    <w:rsid w:val="005B1F92"/>
    <w:rsid w:val="005B26A4"/>
    <w:rsid w:val="005B42DA"/>
    <w:rsid w:val="005B6AB5"/>
    <w:rsid w:val="005B6EC4"/>
    <w:rsid w:val="005B71E9"/>
    <w:rsid w:val="005B7C81"/>
    <w:rsid w:val="005C01EC"/>
    <w:rsid w:val="005C0EB6"/>
    <w:rsid w:val="005C16DC"/>
    <w:rsid w:val="005C207B"/>
    <w:rsid w:val="005C5AF6"/>
    <w:rsid w:val="005C632C"/>
    <w:rsid w:val="005D0393"/>
    <w:rsid w:val="005D164B"/>
    <w:rsid w:val="005D1FA6"/>
    <w:rsid w:val="005D244B"/>
    <w:rsid w:val="005D24AA"/>
    <w:rsid w:val="005D2C5E"/>
    <w:rsid w:val="005D5C60"/>
    <w:rsid w:val="005E1206"/>
    <w:rsid w:val="005E2082"/>
    <w:rsid w:val="005E3873"/>
    <w:rsid w:val="005E4D57"/>
    <w:rsid w:val="005E61E3"/>
    <w:rsid w:val="005F033F"/>
    <w:rsid w:val="005F1358"/>
    <w:rsid w:val="005F2A20"/>
    <w:rsid w:val="005F408E"/>
    <w:rsid w:val="005F4E0B"/>
    <w:rsid w:val="0060069A"/>
    <w:rsid w:val="006015BF"/>
    <w:rsid w:val="00602B42"/>
    <w:rsid w:val="00603F10"/>
    <w:rsid w:val="00604A6D"/>
    <w:rsid w:val="00607172"/>
    <w:rsid w:val="00607DE3"/>
    <w:rsid w:val="00610593"/>
    <w:rsid w:val="0061234A"/>
    <w:rsid w:val="0061264B"/>
    <w:rsid w:val="006129BA"/>
    <w:rsid w:val="00612B92"/>
    <w:rsid w:val="00612C08"/>
    <w:rsid w:val="00615F2D"/>
    <w:rsid w:val="00616C51"/>
    <w:rsid w:val="00617F58"/>
    <w:rsid w:val="00621421"/>
    <w:rsid w:val="006245D2"/>
    <w:rsid w:val="00625F43"/>
    <w:rsid w:val="006267FB"/>
    <w:rsid w:val="00626A02"/>
    <w:rsid w:val="00630D8D"/>
    <w:rsid w:val="00631871"/>
    <w:rsid w:val="00631AA8"/>
    <w:rsid w:val="00634369"/>
    <w:rsid w:val="0063547A"/>
    <w:rsid w:val="00636BB4"/>
    <w:rsid w:val="00641BF9"/>
    <w:rsid w:val="00643CBD"/>
    <w:rsid w:val="00650455"/>
    <w:rsid w:val="00651B43"/>
    <w:rsid w:val="0065270D"/>
    <w:rsid w:val="00653200"/>
    <w:rsid w:val="00655E21"/>
    <w:rsid w:val="00656D54"/>
    <w:rsid w:val="00660802"/>
    <w:rsid w:val="00661A18"/>
    <w:rsid w:val="00661D1C"/>
    <w:rsid w:val="00662BDB"/>
    <w:rsid w:val="006645B7"/>
    <w:rsid w:val="0067102A"/>
    <w:rsid w:val="00671907"/>
    <w:rsid w:val="0067246D"/>
    <w:rsid w:val="00674B22"/>
    <w:rsid w:val="00675BA5"/>
    <w:rsid w:val="006773F2"/>
    <w:rsid w:val="0067762C"/>
    <w:rsid w:val="0068102D"/>
    <w:rsid w:val="00683CB4"/>
    <w:rsid w:val="00683CDB"/>
    <w:rsid w:val="006846A6"/>
    <w:rsid w:val="006930CB"/>
    <w:rsid w:val="00694F8C"/>
    <w:rsid w:val="00696C02"/>
    <w:rsid w:val="00696C98"/>
    <w:rsid w:val="00697008"/>
    <w:rsid w:val="00697019"/>
    <w:rsid w:val="00697620"/>
    <w:rsid w:val="006A0D43"/>
    <w:rsid w:val="006A1259"/>
    <w:rsid w:val="006B0189"/>
    <w:rsid w:val="006B1ABD"/>
    <w:rsid w:val="006B1AC1"/>
    <w:rsid w:val="006B2B12"/>
    <w:rsid w:val="006B4D4C"/>
    <w:rsid w:val="006B6C0A"/>
    <w:rsid w:val="006B6CFB"/>
    <w:rsid w:val="006B7CD3"/>
    <w:rsid w:val="006C021A"/>
    <w:rsid w:val="006C05FA"/>
    <w:rsid w:val="006C0EA1"/>
    <w:rsid w:val="006C258E"/>
    <w:rsid w:val="006C3817"/>
    <w:rsid w:val="006C3BA2"/>
    <w:rsid w:val="006D1453"/>
    <w:rsid w:val="006D1725"/>
    <w:rsid w:val="006D3169"/>
    <w:rsid w:val="006D3647"/>
    <w:rsid w:val="006E0563"/>
    <w:rsid w:val="006E1911"/>
    <w:rsid w:val="006E3E5C"/>
    <w:rsid w:val="006F261D"/>
    <w:rsid w:val="006F34AF"/>
    <w:rsid w:val="006F47B8"/>
    <w:rsid w:val="006F4C10"/>
    <w:rsid w:val="00700C19"/>
    <w:rsid w:val="00701007"/>
    <w:rsid w:val="007011DA"/>
    <w:rsid w:val="007014FD"/>
    <w:rsid w:val="00701B05"/>
    <w:rsid w:val="0070643B"/>
    <w:rsid w:val="00707916"/>
    <w:rsid w:val="00710A0D"/>
    <w:rsid w:val="00710B64"/>
    <w:rsid w:val="007117C9"/>
    <w:rsid w:val="00712844"/>
    <w:rsid w:val="00713D32"/>
    <w:rsid w:val="00716095"/>
    <w:rsid w:val="007169EB"/>
    <w:rsid w:val="00722688"/>
    <w:rsid w:val="00722FF1"/>
    <w:rsid w:val="007230E8"/>
    <w:rsid w:val="007262F1"/>
    <w:rsid w:val="0073087B"/>
    <w:rsid w:val="0073294C"/>
    <w:rsid w:val="00733A7E"/>
    <w:rsid w:val="00733BB5"/>
    <w:rsid w:val="00734FF5"/>
    <w:rsid w:val="0073742E"/>
    <w:rsid w:val="007410CF"/>
    <w:rsid w:val="0074137D"/>
    <w:rsid w:val="00742868"/>
    <w:rsid w:val="00743FDF"/>
    <w:rsid w:val="00751BD1"/>
    <w:rsid w:val="0075276C"/>
    <w:rsid w:val="0075681A"/>
    <w:rsid w:val="00760801"/>
    <w:rsid w:val="00762BCC"/>
    <w:rsid w:val="007646E5"/>
    <w:rsid w:val="00765726"/>
    <w:rsid w:val="00765C68"/>
    <w:rsid w:val="007660B8"/>
    <w:rsid w:val="00770953"/>
    <w:rsid w:val="0077432A"/>
    <w:rsid w:val="007814EA"/>
    <w:rsid w:val="00781E07"/>
    <w:rsid w:val="00782E6C"/>
    <w:rsid w:val="007831C9"/>
    <w:rsid w:val="0078747F"/>
    <w:rsid w:val="00791087"/>
    <w:rsid w:val="0079187C"/>
    <w:rsid w:val="007923E0"/>
    <w:rsid w:val="00793A82"/>
    <w:rsid w:val="00794127"/>
    <w:rsid w:val="00794596"/>
    <w:rsid w:val="0079613E"/>
    <w:rsid w:val="007971F8"/>
    <w:rsid w:val="007A106C"/>
    <w:rsid w:val="007A13A2"/>
    <w:rsid w:val="007A3042"/>
    <w:rsid w:val="007A4455"/>
    <w:rsid w:val="007A4AB3"/>
    <w:rsid w:val="007A6721"/>
    <w:rsid w:val="007B08A0"/>
    <w:rsid w:val="007B1750"/>
    <w:rsid w:val="007B2A3F"/>
    <w:rsid w:val="007B2FF8"/>
    <w:rsid w:val="007B3BB5"/>
    <w:rsid w:val="007B4763"/>
    <w:rsid w:val="007B5564"/>
    <w:rsid w:val="007B5DFB"/>
    <w:rsid w:val="007B6BD1"/>
    <w:rsid w:val="007C1788"/>
    <w:rsid w:val="007C3ECC"/>
    <w:rsid w:val="007C446D"/>
    <w:rsid w:val="007D092C"/>
    <w:rsid w:val="007D44CC"/>
    <w:rsid w:val="007D4FA6"/>
    <w:rsid w:val="007E232F"/>
    <w:rsid w:val="007E33D3"/>
    <w:rsid w:val="007E38BA"/>
    <w:rsid w:val="007E4019"/>
    <w:rsid w:val="007E701E"/>
    <w:rsid w:val="007E739A"/>
    <w:rsid w:val="007E7870"/>
    <w:rsid w:val="007F014A"/>
    <w:rsid w:val="007F0AE0"/>
    <w:rsid w:val="007F706A"/>
    <w:rsid w:val="007F7475"/>
    <w:rsid w:val="00800948"/>
    <w:rsid w:val="00804025"/>
    <w:rsid w:val="008042C4"/>
    <w:rsid w:val="00805A78"/>
    <w:rsid w:val="00806100"/>
    <w:rsid w:val="00806E9C"/>
    <w:rsid w:val="0080779E"/>
    <w:rsid w:val="00807942"/>
    <w:rsid w:val="008146DE"/>
    <w:rsid w:val="00815897"/>
    <w:rsid w:val="00815D65"/>
    <w:rsid w:val="00815DAC"/>
    <w:rsid w:val="008168CB"/>
    <w:rsid w:val="00823B17"/>
    <w:rsid w:val="00824457"/>
    <w:rsid w:val="00830336"/>
    <w:rsid w:val="008303FB"/>
    <w:rsid w:val="00832B0D"/>
    <w:rsid w:val="00833A3C"/>
    <w:rsid w:val="0083471A"/>
    <w:rsid w:val="00842C19"/>
    <w:rsid w:val="00843201"/>
    <w:rsid w:val="00843C98"/>
    <w:rsid w:val="00847880"/>
    <w:rsid w:val="0085240A"/>
    <w:rsid w:val="00853761"/>
    <w:rsid w:val="008540DD"/>
    <w:rsid w:val="0085419D"/>
    <w:rsid w:val="00854A23"/>
    <w:rsid w:val="00855252"/>
    <w:rsid w:val="00857A17"/>
    <w:rsid w:val="00860DEC"/>
    <w:rsid w:val="008637D2"/>
    <w:rsid w:val="00863F0B"/>
    <w:rsid w:val="008658C9"/>
    <w:rsid w:val="008702ED"/>
    <w:rsid w:val="00870675"/>
    <w:rsid w:val="00871C57"/>
    <w:rsid w:val="008721A5"/>
    <w:rsid w:val="00876582"/>
    <w:rsid w:val="008774E4"/>
    <w:rsid w:val="00877885"/>
    <w:rsid w:val="0088167E"/>
    <w:rsid w:val="00884AE6"/>
    <w:rsid w:val="00885F42"/>
    <w:rsid w:val="008860F4"/>
    <w:rsid w:val="00886E77"/>
    <w:rsid w:val="00892D3D"/>
    <w:rsid w:val="00894623"/>
    <w:rsid w:val="00896A09"/>
    <w:rsid w:val="008976C2"/>
    <w:rsid w:val="00897D12"/>
    <w:rsid w:val="008A015F"/>
    <w:rsid w:val="008A0BBE"/>
    <w:rsid w:val="008A1199"/>
    <w:rsid w:val="008A1F4B"/>
    <w:rsid w:val="008A4FBB"/>
    <w:rsid w:val="008A65A1"/>
    <w:rsid w:val="008B0627"/>
    <w:rsid w:val="008B354B"/>
    <w:rsid w:val="008B663E"/>
    <w:rsid w:val="008C1186"/>
    <w:rsid w:val="008C1508"/>
    <w:rsid w:val="008C255E"/>
    <w:rsid w:val="008C29EB"/>
    <w:rsid w:val="008C2EB2"/>
    <w:rsid w:val="008C38A5"/>
    <w:rsid w:val="008C5A2C"/>
    <w:rsid w:val="008C6E09"/>
    <w:rsid w:val="008C7C45"/>
    <w:rsid w:val="008D000D"/>
    <w:rsid w:val="008D0A82"/>
    <w:rsid w:val="008D0EF5"/>
    <w:rsid w:val="008D12FD"/>
    <w:rsid w:val="008D14C1"/>
    <w:rsid w:val="008D1A9D"/>
    <w:rsid w:val="008D1B6C"/>
    <w:rsid w:val="008D5DB8"/>
    <w:rsid w:val="008E5E64"/>
    <w:rsid w:val="008E6D4C"/>
    <w:rsid w:val="008E7730"/>
    <w:rsid w:val="008E7C1F"/>
    <w:rsid w:val="008E7E4F"/>
    <w:rsid w:val="008F155E"/>
    <w:rsid w:val="008F16BD"/>
    <w:rsid w:val="008F3E72"/>
    <w:rsid w:val="00900173"/>
    <w:rsid w:val="009016AC"/>
    <w:rsid w:val="00901A12"/>
    <w:rsid w:val="0090298D"/>
    <w:rsid w:val="00905A50"/>
    <w:rsid w:val="009135A1"/>
    <w:rsid w:val="0091597F"/>
    <w:rsid w:val="009209C7"/>
    <w:rsid w:val="00925A6C"/>
    <w:rsid w:val="0092601B"/>
    <w:rsid w:val="00926C42"/>
    <w:rsid w:val="00926E66"/>
    <w:rsid w:val="00931C4D"/>
    <w:rsid w:val="00931CF1"/>
    <w:rsid w:val="0093514D"/>
    <w:rsid w:val="00937302"/>
    <w:rsid w:val="009449CE"/>
    <w:rsid w:val="009456C1"/>
    <w:rsid w:val="00947ED9"/>
    <w:rsid w:val="00953730"/>
    <w:rsid w:val="00954190"/>
    <w:rsid w:val="009550F8"/>
    <w:rsid w:val="0095581D"/>
    <w:rsid w:val="009572A1"/>
    <w:rsid w:val="00961343"/>
    <w:rsid w:val="00962302"/>
    <w:rsid w:val="00962A65"/>
    <w:rsid w:val="0096554D"/>
    <w:rsid w:val="0096703E"/>
    <w:rsid w:val="009673C2"/>
    <w:rsid w:val="00967995"/>
    <w:rsid w:val="00971C78"/>
    <w:rsid w:val="009768B0"/>
    <w:rsid w:val="00976993"/>
    <w:rsid w:val="009770F9"/>
    <w:rsid w:val="00980357"/>
    <w:rsid w:val="00980CAC"/>
    <w:rsid w:val="00981214"/>
    <w:rsid w:val="0098177D"/>
    <w:rsid w:val="00986261"/>
    <w:rsid w:val="009869C4"/>
    <w:rsid w:val="00987750"/>
    <w:rsid w:val="00990C6D"/>
    <w:rsid w:val="0099283D"/>
    <w:rsid w:val="00992C0E"/>
    <w:rsid w:val="0099322C"/>
    <w:rsid w:val="00993883"/>
    <w:rsid w:val="009968B2"/>
    <w:rsid w:val="009976F2"/>
    <w:rsid w:val="00997701"/>
    <w:rsid w:val="009A1FC6"/>
    <w:rsid w:val="009A4D09"/>
    <w:rsid w:val="009A5A07"/>
    <w:rsid w:val="009A7398"/>
    <w:rsid w:val="009A7A19"/>
    <w:rsid w:val="009A7D79"/>
    <w:rsid w:val="009B19C5"/>
    <w:rsid w:val="009B4968"/>
    <w:rsid w:val="009B54B7"/>
    <w:rsid w:val="009B79B6"/>
    <w:rsid w:val="009C02CD"/>
    <w:rsid w:val="009C1C47"/>
    <w:rsid w:val="009C3134"/>
    <w:rsid w:val="009C3C01"/>
    <w:rsid w:val="009C3CD8"/>
    <w:rsid w:val="009C4FE6"/>
    <w:rsid w:val="009D050A"/>
    <w:rsid w:val="009D0A95"/>
    <w:rsid w:val="009D0DC5"/>
    <w:rsid w:val="009D26FB"/>
    <w:rsid w:val="009D548E"/>
    <w:rsid w:val="009E03A9"/>
    <w:rsid w:val="009E2094"/>
    <w:rsid w:val="009E210B"/>
    <w:rsid w:val="009E29E8"/>
    <w:rsid w:val="009E2A28"/>
    <w:rsid w:val="009E6A10"/>
    <w:rsid w:val="009E6AA0"/>
    <w:rsid w:val="009E74E5"/>
    <w:rsid w:val="009E7B96"/>
    <w:rsid w:val="009F1E15"/>
    <w:rsid w:val="009F2D0E"/>
    <w:rsid w:val="009F417F"/>
    <w:rsid w:val="009F5C96"/>
    <w:rsid w:val="00A00CFB"/>
    <w:rsid w:val="00A02E9B"/>
    <w:rsid w:val="00A030DA"/>
    <w:rsid w:val="00A03133"/>
    <w:rsid w:val="00A035D9"/>
    <w:rsid w:val="00A044E9"/>
    <w:rsid w:val="00A0473A"/>
    <w:rsid w:val="00A108E8"/>
    <w:rsid w:val="00A122A7"/>
    <w:rsid w:val="00A1626C"/>
    <w:rsid w:val="00A1722F"/>
    <w:rsid w:val="00A172CF"/>
    <w:rsid w:val="00A20E96"/>
    <w:rsid w:val="00A2224E"/>
    <w:rsid w:val="00A23523"/>
    <w:rsid w:val="00A23986"/>
    <w:rsid w:val="00A26290"/>
    <w:rsid w:val="00A35005"/>
    <w:rsid w:val="00A3580B"/>
    <w:rsid w:val="00A37F7A"/>
    <w:rsid w:val="00A40431"/>
    <w:rsid w:val="00A408E5"/>
    <w:rsid w:val="00A410F6"/>
    <w:rsid w:val="00A423F5"/>
    <w:rsid w:val="00A42BEA"/>
    <w:rsid w:val="00A4321E"/>
    <w:rsid w:val="00A50238"/>
    <w:rsid w:val="00A51663"/>
    <w:rsid w:val="00A52A11"/>
    <w:rsid w:val="00A542EC"/>
    <w:rsid w:val="00A549DC"/>
    <w:rsid w:val="00A55354"/>
    <w:rsid w:val="00A55AED"/>
    <w:rsid w:val="00A55FC4"/>
    <w:rsid w:val="00A56608"/>
    <w:rsid w:val="00A57A07"/>
    <w:rsid w:val="00A57AF1"/>
    <w:rsid w:val="00A60ACD"/>
    <w:rsid w:val="00A63C0F"/>
    <w:rsid w:val="00A66D9D"/>
    <w:rsid w:val="00A726D6"/>
    <w:rsid w:val="00A728A5"/>
    <w:rsid w:val="00A729D6"/>
    <w:rsid w:val="00A73FF8"/>
    <w:rsid w:val="00A741A8"/>
    <w:rsid w:val="00A762ED"/>
    <w:rsid w:val="00A76A38"/>
    <w:rsid w:val="00A76C3F"/>
    <w:rsid w:val="00A808DF"/>
    <w:rsid w:val="00A80B1A"/>
    <w:rsid w:val="00A8131E"/>
    <w:rsid w:val="00A821AF"/>
    <w:rsid w:val="00A822A4"/>
    <w:rsid w:val="00A82AE4"/>
    <w:rsid w:val="00A83951"/>
    <w:rsid w:val="00A8790A"/>
    <w:rsid w:val="00A87E49"/>
    <w:rsid w:val="00A87FD1"/>
    <w:rsid w:val="00A908D0"/>
    <w:rsid w:val="00A911E4"/>
    <w:rsid w:val="00A93DAA"/>
    <w:rsid w:val="00A97F51"/>
    <w:rsid w:val="00AA374E"/>
    <w:rsid w:val="00AA5324"/>
    <w:rsid w:val="00AA5ECD"/>
    <w:rsid w:val="00AA606A"/>
    <w:rsid w:val="00AB2A2C"/>
    <w:rsid w:val="00AC0297"/>
    <w:rsid w:val="00AC1192"/>
    <w:rsid w:val="00AC12CA"/>
    <w:rsid w:val="00AC48BC"/>
    <w:rsid w:val="00AC5AB5"/>
    <w:rsid w:val="00AC5CE5"/>
    <w:rsid w:val="00AD129D"/>
    <w:rsid w:val="00AD2176"/>
    <w:rsid w:val="00AD41E5"/>
    <w:rsid w:val="00AD4D8C"/>
    <w:rsid w:val="00AD7D14"/>
    <w:rsid w:val="00AE1583"/>
    <w:rsid w:val="00AE46FB"/>
    <w:rsid w:val="00AE57B5"/>
    <w:rsid w:val="00AE5F2E"/>
    <w:rsid w:val="00AE7265"/>
    <w:rsid w:val="00AE7B1B"/>
    <w:rsid w:val="00AF0620"/>
    <w:rsid w:val="00AF2230"/>
    <w:rsid w:val="00AF3994"/>
    <w:rsid w:val="00AF4EBC"/>
    <w:rsid w:val="00AF519D"/>
    <w:rsid w:val="00AF6793"/>
    <w:rsid w:val="00AF7B56"/>
    <w:rsid w:val="00B00CB8"/>
    <w:rsid w:val="00B02B3A"/>
    <w:rsid w:val="00B05F4F"/>
    <w:rsid w:val="00B079D5"/>
    <w:rsid w:val="00B10BF5"/>
    <w:rsid w:val="00B10FD4"/>
    <w:rsid w:val="00B1130B"/>
    <w:rsid w:val="00B11D20"/>
    <w:rsid w:val="00B124DE"/>
    <w:rsid w:val="00B14312"/>
    <w:rsid w:val="00B14E45"/>
    <w:rsid w:val="00B22E0B"/>
    <w:rsid w:val="00B23983"/>
    <w:rsid w:val="00B2653D"/>
    <w:rsid w:val="00B26975"/>
    <w:rsid w:val="00B27406"/>
    <w:rsid w:val="00B27A3A"/>
    <w:rsid w:val="00B30A49"/>
    <w:rsid w:val="00B31E24"/>
    <w:rsid w:val="00B3394E"/>
    <w:rsid w:val="00B34B43"/>
    <w:rsid w:val="00B414CD"/>
    <w:rsid w:val="00B41EBD"/>
    <w:rsid w:val="00B42D3E"/>
    <w:rsid w:val="00B44E89"/>
    <w:rsid w:val="00B5005E"/>
    <w:rsid w:val="00B50197"/>
    <w:rsid w:val="00B520E1"/>
    <w:rsid w:val="00B61800"/>
    <w:rsid w:val="00B64650"/>
    <w:rsid w:val="00B64F22"/>
    <w:rsid w:val="00B66543"/>
    <w:rsid w:val="00B668A7"/>
    <w:rsid w:val="00B678C6"/>
    <w:rsid w:val="00B70A1C"/>
    <w:rsid w:val="00B70F89"/>
    <w:rsid w:val="00B71186"/>
    <w:rsid w:val="00B724B6"/>
    <w:rsid w:val="00B734D5"/>
    <w:rsid w:val="00B73E84"/>
    <w:rsid w:val="00B74940"/>
    <w:rsid w:val="00B752FB"/>
    <w:rsid w:val="00B75A8F"/>
    <w:rsid w:val="00B80204"/>
    <w:rsid w:val="00B811C2"/>
    <w:rsid w:val="00B812EB"/>
    <w:rsid w:val="00B828AE"/>
    <w:rsid w:val="00B82ED7"/>
    <w:rsid w:val="00B85118"/>
    <w:rsid w:val="00B85EC6"/>
    <w:rsid w:val="00B92C43"/>
    <w:rsid w:val="00B92F57"/>
    <w:rsid w:val="00B93423"/>
    <w:rsid w:val="00B93F46"/>
    <w:rsid w:val="00BA0387"/>
    <w:rsid w:val="00BA1AAE"/>
    <w:rsid w:val="00BA553A"/>
    <w:rsid w:val="00BA63DE"/>
    <w:rsid w:val="00BB78F4"/>
    <w:rsid w:val="00BC0A16"/>
    <w:rsid w:val="00BC10B3"/>
    <w:rsid w:val="00BC198A"/>
    <w:rsid w:val="00BC4B9D"/>
    <w:rsid w:val="00BC550C"/>
    <w:rsid w:val="00BC693F"/>
    <w:rsid w:val="00BD1004"/>
    <w:rsid w:val="00BD1557"/>
    <w:rsid w:val="00BD1C7C"/>
    <w:rsid w:val="00BD26DD"/>
    <w:rsid w:val="00BD3098"/>
    <w:rsid w:val="00BD3BB0"/>
    <w:rsid w:val="00BD441A"/>
    <w:rsid w:val="00BD5082"/>
    <w:rsid w:val="00BD5255"/>
    <w:rsid w:val="00BD5260"/>
    <w:rsid w:val="00BD6707"/>
    <w:rsid w:val="00BE1D3F"/>
    <w:rsid w:val="00BE225F"/>
    <w:rsid w:val="00BE333C"/>
    <w:rsid w:val="00BE632D"/>
    <w:rsid w:val="00BF029E"/>
    <w:rsid w:val="00BF0D89"/>
    <w:rsid w:val="00BF1574"/>
    <w:rsid w:val="00BF3CD7"/>
    <w:rsid w:val="00BF45F0"/>
    <w:rsid w:val="00BF50BE"/>
    <w:rsid w:val="00BF7164"/>
    <w:rsid w:val="00BF7EA5"/>
    <w:rsid w:val="00BF7EFF"/>
    <w:rsid w:val="00BF7FCB"/>
    <w:rsid w:val="00C00DBD"/>
    <w:rsid w:val="00C01D6D"/>
    <w:rsid w:val="00C0401C"/>
    <w:rsid w:val="00C0657F"/>
    <w:rsid w:val="00C07D49"/>
    <w:rsid w:val="00C1234D"/>
    <w:rsid w:val="00C12D47"/>
    <w:rsid w:val="00C13F0E"/>
    <w:rsid w:val="00C14151"/>
    <w:rsid w:val="00C16E8E"/>
    <w:rsid w:val="00C1787A"/>
    <w:rsid w:val="00C20A5B"/>
    <w:rsid w:val="00C222FA"/>
    <w:rsid w:val="00C2496A"/>
    <w:rsid w:val="00C251DC"/>
    <w:rsid w:val="00C30B02"/>
    <w:rsid w:val="00C31611"/>
    <w:rsid w:val="00C35058"/>
    <w:rsid w:val="00C35AB6"/>
    <w:rsid w:val="00C35C0B"/>
    <w:rsid w:val="00C401F3"/>
    <w:rsid w:val="00C4036F"/>
    <w:rsid w:val="00C41609"/>
    <w:rsid w:val="00C50072"/>
    <w:rsid w:val="00C505FC"/>
    <w:rsid w:val="00C50AC0"/>
    <w:rsid w:val="00C540D8"/>
    <w:rsid w:val="00C54276"/>
    <w:rsid w:val="00C56B8B"/>
    <w:rsid w:val="00C56D5B"/>
    <w:rsid w:val="00C575E8"/>
    <w:rsid w:val="00C63214"/>
    <w:rsid w:val="00C64B0B"/>
    <w:rsid w:val="00C64C02"/>
    <w:rsid w:val="00C64DEB"/>
    <w:rsid w:val="00C65E17"/>
    <w:rsid w:val="00C65FF6"/>
    <w:rsid w:val="00C678B9"/>
    <w:rsid w:val="00C7011A"/>
    <w:rsid w:val="00C703AA"/>
    <w:rsid w:val="00C714C6"/>
    <w:rsid w:val="00C72AEF"/>
    <w:rsid w:val="00C732AD"/>
    <w:rsid w:val="00C75A1C"/>
    <w:rsid w:val="00C80B1D"/>
    <w:rsid w:val="00C80D74"/>
    <w:rsid w:val="00C83CDF"/>
    <w:rsid w:val="00C851BD"/>
    <w:rsid w:val="00C85512"/>
    <w:rsid w:val="00C85708"/>
    <w:rsid w:val="00C8571B"/>
    <w:rsid w:val="00C85A2B"/>
    <w:rsid w:val="00C87EBD"/>
    <w:rsid w:val="00C90173"/>
    <w:rsid w:val="00C90EDD"/>
    <w:rsid w:val="00C91702"/>
    <w:rsid w:val="00C91AB0"/>
    <w:rsid w:val="00C921D2"/>
    <w:rsid w:val="00C921D5"/>
    <w:rsid w:val="00C94186"/>
    <w:rsid w:val="00C94AFF"/>
    <w:rsid w:val="00C94EB7"/>
    <w:rsid w:val="00CA0B1C"/>
    <w:rsid w:val="00CA1496"/>
    <w:rsid w:val="00CA440E"/>
    <w:rsid w:val="00CA70BC"/>
    <w:rsid w:val="00CB3DDE"/>
    <w:rsid w:val="00CB4C9A"/>
    <w:rsid w:val="00CB6D04"/>
    <w:rsid w:val="00CB7A18"/>
    <w:rsid w:val="00CC178D"/>
    <w:rsid w:val="00CC50DA"/>
    <w:rsid w:val="00CC6320"/>
    <w:rsid w:val="00CD5E7B"/>
    <w:rsid w:val="00CE00EC"/>
    <w:rsid w:val="00CE297C"/>
    <w:rsid w:val="00CE61A7"/>
    <w:rsid w:val="00CE77AC"/>
    <w:rsid w:val="00CF310F"/>
    <w:rsid w:val="00CF3425"/>
    <w:rsid w:val="00CF3C43"/>
    <w:rsid w:val="00CF5233"/>
    <w:rsid w:val="00CF7D57"/>
    <w:rsid w:val="00CF7FCB"/>
    <w:rsid w:val="00D067E1"/>
    <w:rsid w:val="00D10E0D"/>
    <w:rsid w:val="00D118E0"/>
    <w:rsid w:val="00D12689"/>
    <w:rsid w:val="00D133D7"/>
    <w:rsid w:val="00D13C9C"/>
    <w:rsid w:val="00D218A5"/>
    <w:rsid w:val="00D23FF7"/>
    <w:rsid w:val="00D244AF"/>
    <w:rsid w:val="00D26DF5"/>
    <w:rsid w:val="00D30C67"/>
    <w:rsid w:val="00D3110F"/>
    <w:rsid w:val="00D34500"/>
    <w:rsid w:val="00D35B81"/>
    <w:rsid w:val="00D372FC"/>
    <w:rsid w:val="00D37ACC"/>
    <w:rsid w:val="00D40476"/>
    <w:rsid w:val="00D40CD5"/>
    <w:rsid w:val="00D416B1"/>
    <w:rsid w:val="00D426F9"/>
    <w:rsid w:val="00D45270"/>
    <w:rsid w:val="00D45C2D"/>
    <w:rsid w:val="00D45FAD"/>
    <w:rsid w:val="00D52E68"/>
    <w:rsid w:val="00D541BA"/>
    <w:rsid w:val="00D61203"/>
    <w:rsid w:val="00D61447"/>
    <w:rsid w:val="00D626F8"/>
    <w:rsid w:val="00D651C0"/>
    <w:rsid w:val="00D67120"/>
    <w:rsid w:val="00D6718B"/>
    <w:rsid w:val="00D729E6"/>
    <w:rsid w:val="00D72EFC"/>
    <w:rsid w:val="00D74A54"/>
    <w:rsid w:val="00D77753"/>
    <w:rsid w:val="00D801DC"/>
    <w:rsid w:val="00D80465"/>
    <w:rsid w:val="00D80FC1"/>
    <w:rsid w:val="00D853C0"/>
    <w:rsid w:val="00D85974"/>
    <w:rsid w:val="00D86769"/>
    <w:rsid w:val="00D87562"/>
    <w:rsid w:val="00D920D0"/>
    <w:rsid w:val="00D959B5"/>
    <w:rsid w:val="00D95CD2"/>
    <w:rsid w:val="00D966C5"/>
    <w:rsid w:val="00DA0D5C"/>
    <w:rsid w:val="00DA229E"/>
    <w:rsid w:val="00DA23B2"/>
    <w:rsid w:val="00DA2FC2"/>
    <w:rsid w:val="00DA4915"/>
    <w:rsid w:val="00DA5BAF"/>
    <w:rsid w:val="00DB08C8"/>
    <w:rsid w:val="00DB3230"/>
    <w:rsid w:val="00DB363D"/>
    <w:rsid w:val="00DB3646"/>
    <w:rsid w:val="00DB6D58"/>
    <w:rsid w:val="00DC049B"/>
    <w:rsid w:val="00DC0B6B"/>
    <w:rsid w:val="00DC0C5A"/>
    <w:rsid w:val="00DC1E15"/>
    <w:rsid w:val="00DC362F"/>
    <w:rsid w:val="00DC3D2C"/>
    <w:rsid w:val="00DC4E2C"/>
    <w:rsid w:val="00DC6D2C"/>
    <w:rsid w:val="00DC7D35"/>
    <w:rsid w:val="00DD062F"/>
    <w:rsid w:val="00DD3810"/>
    <w:rsid w:val="00DD4F9F"/>
    <w:rsid w:val="00DD613E"/>
    <w:rsid w:val="00DD768E"/>
    <w:rsid w:val="00DE0D22"/>
    <w:rsid w:val="00DE2F2C"/>
    <w:rsid w:val="00DE6DBB"/>
    <w:rsid w:val="00DF33F1"/>
    <w:rsid w:val="00DF4816"/>
    <w:rsid w:val="00DF4B62"/>
    <w:rsid w:val="00DF4C6E"/>
    <w:rsid w:val="00DF6728"/>
    <w:rsid w:val="00DF6F33"/>
    <w:rsid w:val="00DF7257"/>
    <w:rsid w:val="00DF745A"/>
    <w:rsid w:val="00E03828"/>
    <w:rsid w:val="00E04C64"/>
    <w:rsid w:val="00E0611E"/>
    <w:rsid w:val="00E1106F"/>
    <w:rsid w:val="00E11C0D"/>
    <w:rsid w:val="00E132E4"/>
    <w:rsid w:val="00E163C6"/>
    <w:rsid w:val="00E17AB9"/>
    <w:rsid w:val="00E205DE"/>
    <w:rsid w:val="00E215B9"/>
    <w:rsid w:val="00E225CB"/>
    <w:rsid w:val="00E305D9"/>
    <w:rsid w:val="00E3063F"/>
    <w:rsid w:val="00E3094F"/>
    <w:rsid w:val="00E34B44"/>
    <w:rsid w:val="00E37CA7"/>
    <w:rsid w:val="00E402CF"/>
    <w:rsid w:val="00E4056D"/>
    <w:rsid w:val="00E4152A"/>
    <w:rsid w:val="00E420C8"/>
    <w:rsid w:val="00E4308E"/>
    <w:rsid w:val="00E43A0F"/>
    <w:rsid w:val="00E45A51"/>
    <w:rsid w:val="00E4723E"/>
    <w:rsid w:val="00E5085B"/>
    <w:rsid w:val="00E60367"/>
    <w:rsid w:val="00E60F1F"/>
    <w:rsid w:val="00E63011"/>
    <w:rsid w:val="00E65126"/>
    <w:rsid w:val="00E654F1"/>
    <w:rsid w:val="00E65A36"/>
    <w:rsid w:val="00E70E94"/>
    <w:rsid w:val="00E71A6C"/>
    <w:rsid w:val="00E73273"/>
    <w:rsid w:val="00E76A06"/>
    <w:rsid w:val="00E803A6"/>
    <w:rsid w:val="00E80F56"/>
    <w:rsid w:val="00E841BD"/>
    <w:rsid w:val="00E87EBE"/>
    <w:rsid w:val="00E90969"/>
    <w:rsid w:val="00E9483C"/>
    <w:rsid w:val="00E95FC1"/>
    <w:rsid w:val="00E96250"/>
    <w:rsid w:val="00E96343"/>
    <w:rsid w:val="00E9775E"/>
    <w:rsid w:val="00E97DCF"/>
    <w:rsid w:val="00EA2BCA"/>
    <w:rsid w:val="00EA33F0"/>
    <w:rsid w:val="00EA3674"/>
    <w:rsid w:val="00EA4357"/>
    <w:rsid w:val="00EB0B54"/>
    <w:rsid w:val="00EB2F70"/>
    <w:rsid w:val="00EB4408"/>
    <w:rsid w:val="00EB5151"/>
    <w:rsid w:val="00EB51D3"/>
    <w:rsid w:val="00EB58FC"/>
    <w:rsid w:val="00EB6BCC"/>
    <w:rsid w:val="00EB7B8D"/>
    <w:rsid w:val="00EB7E4E"/>
    <w:rsid w:val="00EC15B3"/>
    <w:rsid w:val="00EC19CD"/>
    <w:rsid w:val="00EC309D"/>
    <w:rsid w:val="00EC6600"/>
    <w:rsid w:val="00EC6F04"/>
    <w:rsid w:val="00ED0CF4"/>
    <w:rsid w:val="00ED107A"/>
    <w:rsid w:val="00ED2B29"/>
    <w:rsid w:val="00ED3A09"/>
    <w:rsid w:val="00ED4A83"/>
    <w:rsid w:val="00ED4B6E"/>
    <w:rsid w:val="00ED5C72"/>
    <w:rsid w:val="00ED7381"/>
    <w:rsid w:val="00EE06F8"/>
    <w:rsid w:val="00EE1590"/>
    <w:rsid w:val="00EE3E6C"/>
    <w:rsid w:val="00EE40AA"/>
    <w:rsid w:val="00EE4276"/>
    <w:rsid w:val="00EE6039"/>
    <w:rsid w:val="00EE6B39"/>
    <w:rsid w:val="00EF079C"/>
    <w:rsid w:val="00EF0FBB"/>
    <w:rsid w:val="00EF2C0E"/>
    <w:rsid w:val="00EF36D8"/>
    <w:rsid w:val="00EF3A28"/>
    <w:rsid w:val="00EF4266"/>
    <w:rsid w:val="00EF4769"/>
    <w:rsid w:val="00EF73E9"/>
    <w:rsid w:val="00F02858"/>
    <w:rsid w:val="00F04472"/>
    <w:rsid w:val="00F07541"/>
    <w:rsid w:val="00F11CFD"/>
    <w:rsid w:val="00F13679"/>
    <w:rsid w:val="00F1429C"/>
    <w:rsid w:val="00F16823"/>
    <w:rsid w:val="00F176BC"/>
    <w:rsid w:val="00F20F5A"/>
    <w:rsid w:val="00F22F63"/>
    <w:rsid w:val="00F2561F"/>
    <w:rsid w:val="00F27B64"/>
    <w:rsid w:val="00F3079A"/>
    <w:rsid w:val="00F31662"/>
    <w:rsid w:val="00F33104"/>
    <w:rsid w:val="00F33E86"/>
    <w:rsid w:val="00F33FFD"/>
    <w:rsid w:val="00F34C80"/>
    <w:rsid w:val="00F35830"/>
    <w:rsid w:val="00F37C61"/>
    <w:rsid w:val="00F37DE4"/>
    <w:rsid w:val="00F40F4F"/>
    <w:rsid w:val="00F4214C"/>
    <w:rsid w:val="00F43316"/>
    <w:rsid w:val="00F4684C"/>
    <w:rsid w:val="00F46FA4"/>
    <w:rsid w:val="00F5028B"/>
    <w:rsid w:val="00F50EFB"/>
    <w:rsid w:val="00F519DD"/>
    <w:rsid w:val="00F538A6"/>
    <w:rsid w:val="00F548D9"/>
    <w:rsid w:val="00F55BEB"/>
    <w:rsid w:val="00F560FE"/>
    <w:rsid w:val="00F57204"/>
    <w:rsid w:val="00F61EFC"/>
    <w:rsid w:val="00F62A5E"/>
    <w:rsid w:val="00F64AAF"/>
    <w:rsid w:val="00F67087"/>
    <w:rsid w:val="00F6715C"/>
    <w:rsid w:val="00F73068"/>
    <w:rsid w:val="00F7308E"/>
    <w:rsid w:val="00F73907"/>
    <w:rsid w:val="00F76F34"/>
    <w:rsid w:val="00F809C1"/>
    <w:rsid w:val="00F81FBA"/>
    <w:rsid w:val="00F82CBF"/>
    <w:rsid w:val="00F84DF9"/>
    <w:rsid w:val="00F87BC4"/>
    <w:rsid w:val="00F902A0"/>
    <w:rsid w:val="00F90EFE"/>
    <w:rsid w:val="00FA04AB"/>
    <w:rsid w:val="00FA1371"/>
    <w:rsid w:val="00FA160E"/>
    <w:rsid w:val="00FA2335"/>
    <w:rsid w:val="00FA2AF6"/>
    <w:rsid w:val="00FA2B89"/>
    <w:rsid w:val="00FA4D40"/>
    <w:rsid w:val="00FA5BAD"/>
    <w:rsid w:val="00FA5F69"/>
    <w:rsid w:val="00FB1068"/>
    <w:rsid w:val="00FB46C0"/>
    <w:rsid w:val="00FB704E"/>
    <w:rsid w:val="00FB71D4"/>
    <w:rsid w:val="00FB77FE"/>
    <w:rsid w:val="00FC21B2"/>
    <w:rsid w:val="00FC2FAC"/>
    <w:rsid w:val="00FC6193"/>
    <w:rsid w:val="00FC7953"/>
    <w:rsid w:val="00FD280F"/>
    <w:rsid w:val="00FD3AFD"/>
    <w:rsid w:val="00FD4CFB"/>
    <w:rsid w:val="00FD79AC"/>
    <w:rsid w:val="00FE2277"/>
    <w:rsid w:val="00FE240F"/>
    <w:rsid w:val="00FE24EE"/>
    <w:rsid w:val="00FE6510"/>
    <w:rsid w:val="00FE6527"/>
    <w:rsid w:val="00FE7238"/>
    <w:rsid w:val="00FF031D"/>
    <w:rsid w:val="00FF0B59"/>
    <w:rsid w:val="00FF29DD"/>
    <w:rsid w:val="00FF2E61"/>
    <w:rsid w:val="00FF34D2"/>
    <w:rsid w:val="00FF4D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06E4336"/>
  <w15:docId w15:val="{864DF8E1-6AB8-43F1-949F-8AD8847E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3"/>
    <w:rsid w:val="000A1BEE"/>
    <w:pPr>
      <w:spacing w:after="0" w:line="360" w:lineRule="auto"/>
    </w:pPr>
    <w:rPr>
      <w:rFonts w:ascii="Times New Roman" w:eastAsia="Times New Roman" w:hAnsi="Times New Roman" w:cs="Times New Roman"/>
      <w:szCs w:val="24"/>
      <w:lang w:eastAsia="en-US"/>
    </w:rPr>
  </w:style>
  <w:style w:type="paragraph" w:styleId="1">
    <w:name w:val="heading 1"/>
    <w:basedOn w:val="a"/>
    <w:next w:val="a"/>
    <w:link w:val="10"/>
    <w:uiPriority w:val="9"/>
    <w:rsid w:val="000A1B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rsid w:val="000A1BEE"/>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0A1BEE"/>
  </w:style>
  <w:style w:type="character" w:customStyle="1" w:styleId="10">
    <w:name w:val="見出し 1 (文字)"/>
    <w:basedOn w:val="a0"/>
    <w:link w:val="1"/>
    <w:uiPriority w:val="9"/>
    <w:rsid w:val="000A1BEE"/>
    <w:rPr>
      <w:rFonts w:asciiTheme="majorHAnsi" w:eastAsiaTheme="majorEastAsia" w:hAnsiTheme="majorHAnsi" w:cstheme="majorBidi"/>
      <w:b/>
      <w:bCs/>
      <w:color w:val="365F91" w:themeColor="accent1" w:themeShade="BF"/>
      <w:sz w:val="28"/>
      <w:szCs w:val="28"/>
      <w:lang w:eastAsia="en-US"/>
    </w:rPr>
  </w:style>
  <w:style w:type="paragraph" w:customStyle="1" w:styleId="IUCracknowledgements">
    <w:name w:val="IUCr acknowledgements"/>
    <w:next w:val="a"/>
    <w:uiPriority w:val="1"/>
    <w:qFormat/>
    <w:rsid w:val="000A1BEE"/>
    <w:pPr>
      <w:numPr>
        <w:numId w:val="2"/>
      </w:numPr>
      <w:overflowPunct w:val="0"/>
      <w:autoSpaceDE w:val="0"/>
      <w:autoSpaceDN w:val="0"/>
      <w:adjustRightInd w:val="0"/>
      <w:spacing w:before="240" w:after="240" w:line="360" w:lineRule="auto"/>
      <w:textAlignment w:val="baseline"/>
    </w:pPr>
    <w:rPr>
      <w:rFonts w:ascii="Times New Roman" w:eastAsia="Times New Roman" w:hAnsi="Times New Roman" w:cs="Times New Roman"/>
      <w:szCs w:val="20"/>
      <w:lang w:eastAsia="en-US"/>
    </w:rPr>
  </w:style>
  <w:style w:type="paragraph" w:customStyle="1" w:styleId="IUCrappendixheading1">
    <w:name w:val="IUCr appendix heading 1"/>
    <w:next w:val="a"/>
    <w:uiPriority w:val="2"/>
    <w:qFormat/>
    <w:rsid w:val="000A1BEE"/>
    <w:pPr>
      <w:numPr>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2">
    <w:name w:val="IUCr appendix heading 2"/>
    <w:next w:val="a"/>
    <w:uiPriority w:val="2"/>
    <w:qFormat/>
    <w:rsid w:val="000A1BEE"/>
    <w:pPr>
      <w:numPr>
        <w:ilvl w:val="1"/>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3">
    <w:name w:val="IUCr appendix heading 3"/>
    <w:next w:val="a"/>
    <w:uiPriority w:val="2"/>
    <w:qFormat/>
    <w:rsid w:val="000A1BEE"/>
    <w:pPr>
      <w:numPr>
        <w:ilvl w:val="2"/>
        <w:numId w:val="3"/>
      </w:numPr>
      <w:spacing w:before="240" w:after="120" w:line="360" w:lineRule="auto"/>
    </w:pPr>
    <w:rPr>
      <w:rFonts w:ascii="Arial" w:eastAsia="Times New Roman" w:hAnsi="Arial" w:cs="Times New Roman"/>
      <w:b/>
      <w:sz w:val="20"/>
      <w:szCs w:val="20"/>
      <w:lang w:eastAsia="en-US"/>
    </w:rPr>
  </w:style>
  <w:style w:type="paragraph" w:customStyle="1" w:styleId="IUCrarticletitle">
    <w:name w:val="IUCr article title"/>
    <w:next w:val="a"/>
    <w:link w:val="IUCrarticletitleChar"/>
    <w:uiPriority w:val="7"/>
    <w:rsid w:val="000A1BEE"/>
    <w:pPr>
      <w:spacing w:after="240" w:line="360" w:lineRule="auto"/>
    </w:pPr>
    <w:rPr>
      <w:rFonts w:ascii="Arial" w:eastAsia="Times New Roman" w:hAnsi="Arial" w:cs="Times New Roman"/>
      <w:b/>
      <w:sz w:val="28"/>
      <w:szCs w:val="20"/>
      <w:lang w:eastAsia="en-US"/>
    </w:rPr>
  </w:style>
  <w:style w:type="paragraph" w:customStyle="1" w:styleId="IUCrbodytext">
    <w:name w:val="IUCr body text"/>
    <w:basedOn w:val="a3"/>
    <w:link w:val="IUCrbodytextChar"/>
    <w:qFormat/>
    <w:rsid w:val="000A1BEE"/>
    <w:pPr>
      <w:spacing w:line="360" w:lineRule="auto"/>
    </w:pPr>
    <w:rPr>
      <w:rFonts w:ascii="Times New Roman" w:hAnsi="Times New Roman" w:cs="Times New Roman"/>
      <w:szCs w:val="24"/>
      <w:lang w:eastAsia="en-US"/>
    </w:rPr>
  </w:style>
  <w:style w:type="paragraph" w:styleId="a3">
    <w:name w:val="Body Text"/>
    <w:basedOn w:val="a"/>
    <w:link w:val="a4"/>
    <w:uiPriority w:val="99"/>
    <w:semiHidden/>
    <w:unhideWhenUsed/>
    <w:rsid w:val="000A1BEE"/>
    <w:pPr>
      <w:spacing w:after="120" w:line="276" w:lineRule="auto"/>
    </w:pPr>
    <w:rPr>
      <w:rFonts w:asciiTheme="minorHAnsi" w:hAnsiTheme="minorHAnsi" w:cstheme="minorBidi"/>
      <w:szCs w:val="22"/>
      <w:lang w:eastAsia="en-GB"/>
    </w:rPr>
  </w:style>
  <w:style w:type="character" w:customStyle="1" w:styleId="a4">
    <w:name w:val="本文 (文字)"/>
    <w:basedOn w:val="a0"/>
    <w:link w:val="a3"/>
    <w:uiPriority w:val="99"/>
    <w:semiHidden/>
    <w:rsid w:val="000A1BEE"/>
    <w:rPr>
      <w:rFonts w:eastAsia="Times New Roman"/>
    </w:rPr>
  </w:style>
  <w:style w:type="paragraph" w:customStyle="1" w:styleId="IUCrfigurecaption">
    <w:name w:val="IUCr figure caption"/>
    <w:next w:val="IUCrbodytext"/>
    <w:uiPriority w:val="1"/>
    <w:qFormat/>
    <w:rsid w:val="000A1BEE"/>
    <w:pPr>
      <w:numPr>
        <w:numId w:val="4"/>
      </w:numPr>
      <w:tabs>
        <w:tab w:val="left" w:pos="964"/>
      </w:tabs>
      <w:spacing w:before="120" w:after="120" w:line="360" w:lineRule="auto"/>
    </w:pPr>
    <w:rPr>
      <w:rFonts w:ascii="Times New Roman" w:eastAsia="Times New Roman" w:hAnsi="Times New Roman" w:cs="Times New Roman"/>
      <w:szCs w:val="20"/>
      <w:lang w:eastAsia="en-US"/>
    </w:rPr>
  </w:style>
  <w:style w:type="paragraph" w:customStyle="1" w:styleId="IUCrheading1">
    <w:name w:val="IUCr heading 1"/>
    <w:next w:val="IUCrbodytext"/>
    <w:qFormat/>
    <w:rsid w:val="000A1BEE"/>
    <w:pPr>
      <w:numPr>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2">
    <w:name w:val="IUCr heading 2"/>
    <w:next w:val="IUCrbodytext"/>
    <w:qFormat/>
    <w:rsid w:val="000A1BEE"/>
    <w:pPr>
      <w:numPr>
        <w:ilvl w:val="1"/>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3">
    <w:name w:val="IUCr heading 3"/>
    <w:next w:val="IUCrbodytext"/>
    <w:qFormat/>
    <w:rsid w:val="000A1BEE"/>
    <w:pPr>
      <w:numPr>
        <w:ilvl w:val="2"/>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tableheadnote">
    <w:name w:val="IUCr table headnote"/>
    <w:basedOn w:val="IUCrtabletext"/>
    <w:next w:val="IUCrtabletext"/>
    <w:link w:val="IUCrtableheadnoteChar"/>
    <w:qFormat/>
    <w:rsid w:val="000A1BEE"/>
  </w:style>
  <w:style w:type="paragraph" w:customStyle="1" w:styleId="IUCrreferences">
    <w:name w:val="IUCr references"/>
    <w:uiPriority w:val="1"/>
    <w:qFormat/>
    <w:rsid w:val="000A1BEE"/>
    <w:pPr>
      <w:spacing w:after="0" w:line="360" w:lineRule="auto"/>
    </w:pPr>
    <w:rPr>
      <w:rFonts w:ascii="Times New Roman" w:eastAsia="Times New Roman" w:hAnsi="Times New Roman" w:cs="Times New Roman"/>
      <w:szCs w:val="20"/>
      <w:lang w:eastAsia="en-US"/>
    </w:rPr>
  </w:style>
  <w:style w:type="character" w:customStyle="1" w:styleId="IUCrtableheadnoteChar">
    <w:name w:val="IUCr table headnote Char"/>
    <w:basedOn w:val="IUCrtabletextChar"/>
    <w:link w:val="IUCrtableheadnote"/>
    <w:rsid w:val="000A1BEE"/>
    <w:rPr>
      <w:rFonts w:ascii="Times New Roman" w:eastAsia="Times New Roman" w:hAnsi="Times New Roman" w:cs="Times New Roman"/>
      <w:sz w:val="20"/>
      <w:szCs w:val="24"/>
      <w:lang w:eastAsia="en-US"/>
    </w:rPr>
  </w:style>
  <w:style w:type="paragraph" w:customStyle="1" w:styleId="IUCrtablecaption">
    <w:name w:val="IUCr table caption"/>
    <w:next w:val="a"/>
    <w:qFormat/>
    <w:rsid w:val="000A1BEE"/>
    <w:pPr>
      <w:numPr>
        <w:numId w:val="10"/>
      </w:numPr>
      <w:tabs>
        <w:tab w:val="left" w:pos="964"/>
      </w:tabs>
      <w:spacing w:before="240" w:after="120" w:line="360" w:lineRule="auto"/>
    </w:pPr>
    <w:rPr>
      <w:rFonts w:ascii="Times New Roman" w:eastAsia="Times New Roman" w:hAnsi="Times New Roman" w:cs="Times New Roman"/>
      <w:szCs w:val="20"/>
      <w:lang w:eastAsia="en-US"/>
    </w:rPr>
  </w:style>
  <w:style w:type="character" w:styleId="a5">
    <w:name w:val="Placeholder Text"/>
    <w:basedOn w:val="a0"/>
    <w:uiPriority w:val="99"/>
    <w:semiHidden/>
    <w:rsid w:val="000A1BEE"/>
    <w:rPr>
      <w:color w:val="808080"/>
    </w:rPr>
  </w:style>
  <w:style w:type="character" w:customStyle="1" w:styleId="IUCraddress">
    <w:name w:val="IUCr address"/>
    <w:uiPriority w:val="3"/>
    <w:rsid w:val="000A1BEE"/>
    <w:rPr>
      <w:rFonts w:ascii="Arial" w:hAnsi="Arial"/>
      <w:sz w:val="20"/>
    </w:rPr>
  </w:style>
  <w:style w:type="character" w:customStyle="1" w:styleId="IUCrauthor">
    <w:name w:val="IUCr author"/>
    <w:uiPriority w:val="3"/>
    <w:rsid w:val="000A1BEE"/>
    <w:rPr>
      <w:rFonts w:ascii="Arial" w:hAnsi="Arial"/>
      <w:b/>
      <w:sz w:val="20"/>
    </w:rPr>
  </w:style>
  <w:style w:type="character" w:customStyle="1" w:styleId="IUCrarticletitleChar">
    <w:name w:val="IUCr article title Char"/>
    <w:basedOn w:val="a0"/>
    <w:link w:val="IUCrarticletitle"/>
    <w:uiPriority w:val="7"/>
    <w:rsid w:val="000A1BEE"/>
    <w:rPr>
      <w:rFonts w:ascii="Arial" w:eastAsia="Times New Roman" w:hAnsi="Arial" w:cs="Times New Roman"/>
      <w:b/>
      <w:sz w:val="28"/>
      <w:szCs w:val="20"/>
      <w:lang w:eastAsia="en-US"/>
    </w:rPr>
  </w:style>
  <w:style w:type="character" w:customStyle="1" w:styleId="IUCrbodytextChar">
    <w:name w:val="IUCr body text Char"/>
    <w:basedOn w:val="a4"/>
    <w:link w:val="IUCrbodytext"/>
    <w:rsid w:val="000A1BEE"/>
    <w:rPr>
      <w:rFonts w:ascii="Times New Roman" w:eastAsia="Times New Roman" w:hAnsi="Times New Roman" w:cs="Times New Roman"/>
      <w:szCs w:val="24"/>
      <w:lang w:eastAsia="en-US"/>
    </w:rPr>
  </w:style>
  <w:style w:type="paragraph" w:customStyle="1" w:styleId="IUCrtitle">
    <w:name w:val="IUCr title"/>
    <w:basedOn w:val="IUCrarticletitle"/>
    <w:next w:val="a"/>
    <w:uiPriority w:val="3"/>
    <w:rsid w:val="000A1BEE"/>
  </w:style>
  <w:style w:type="character" w:styleId="a6">
    <w:name w:val="Hyperlink"/>
    <w:basedOn w:val="a0"/>
    <w:uiPriority w:val="99"/>
    <w:unhideWhenUsed/>
    <w:rsid w:val="000A1BEE"/>
    <w:rPr>
      <w:color w:val="0000FF" w:themeColor="hyperlink"/>
      <w:u w:val="none"/>
    </w:rPr>
  </w:style>
  <w:style w:type="paragraph" w:customStyle="1" w:styleId="IUCrsansparagraph">
    <w:name w:val="IUCr sans paragraph"/>
    <w:basedOn w:val="a"/>
    <w:uiPriority w:val="3"/>
    <w:rsid w:val="000A1BEE"/>
    <w:pPr>
      <w:spacing w:after="240"/>
    </w:pPr>
    <w:rPr>
      <w:rFonts w:ascii="Arial" w:hAnsi="Arial"/>
      <w:sz w:val="20"/>
    </w:rPr>
  </w:style>
  <w:style w:type="character" w:customStyle="1" w:styleId="IUCrsanstext">
    <w:name w:val="IUCr sans text"/>
    <w:basedOn w:val="IUCraddress"/>
    <w:uiPriority w:val="3"/>
    <w:rsid w:val="000A1BEE"/>
    <w:rPr>
      <w:rFonts w:ascii="Arial" w:hAnsi="Arial"/>
      <w:sz w:val="20"/>
    </w:rPr>
  </w:style>
  <w:style w:type="character" w:customStyle="1" w:styleId="IUCrsanstextgrey">
    <w:name w:val="IUCr sans text grey"/>
    <w:basedOn w:val="IUCrsanstext"/>
    <w:uiPriority w:val="3"/>
    <w:rsid w:val="000A1BEE"/>
    <w:rPr>
      <w:rFonts w:ascii="Arial" w:hAnsi="Arial"/>
      <w:color w:val="7F7F7F" w:themeColor="text1" w:themeTint="80"/>
      <w:sz w:val="20"/>
    </w:rPr>
  </w:style>
  <w:style w:type="paragraph" w:customStyle="1" w:styleId="IUCrheading4">
    <w:name w:val="IUCr heading 4"/>
    <w:basedOn w:val="IUCrsansparagraph"/>
    <w:next w:val="IUCrbodytext"/>
    <w:rsid w:val="000A1BEE"/>
    <w:pPr>
      <w:spacing w:before="240" w:after="120"/>
    </w:pPr>
    <w:rPr>
      <w:b/>
    </w:rPr>
  </w:style>
  <w:style w:type="character" w:customStyle="1" w:styleId="IUCrsanstextbold">
    <w:name w:val="IUCr sans text bold"/>
    <w:basedOn w:val="IUCrsanstext"/>
    <w:uiPriority w:val="3"/>
    <w:rsid w:val="000A1BEE"/>
    <w:rPr>
      <w:rFonts w:ascii="Arial" w:hAnsi="Arial"/>
      <w:b/>
      <w:sz w:val="20"/>
    </w:rPr>
  </w:style>
  <w:style w:type="paragraph" w:styleId="a7">
    <w:name w:val="header"/>
    <w:basedOn w:val="a"/>
    <w:link w:val="a8"/>
    <w:uiPriority w:val="99"/>
    <w:unhideWhenUsed/>
    <w:rsid w:val="000A1BEE"/>
    <w:pPr>
      <w:tabs>
        <w:tab w:val="center" w:pos="4513"/>
        <w:tab w:val="right" w:pos="9026"/>
      </w:tabs>
    </w:pPr>
  </w:style>
  <w:style w:type="character" w:customStyle="1" w:styleId="a8">
    <w:name w:val="ヘッダー (文字)"/>
    <w:basedOn w:val="a0"/>
    <w:link w:val="a7"/>
    <w:uiPriority w:val="99"/>
    <w:rsid w:val="000A1BEE"/>
    <w:rPr>
      <w:rFonts w:ascii="Times New Roman" w:eastAsia="Times New Roman" w:hAnsi="Times New Roman" w:cs="Times New Roman"/>
      <w:szCs w:val="24"/>
      <w:lang w:eastAsia="en-US"/>
    </w:rPr>
  </w:style>
  <w:style w:type="paragraph" w:styleId="a9">
    <w:name w:val="footer"/>
    <w:basedOn w:val="a"/>
    <w:link w:val="aa"/>
    <w:uiPriority w:val="99"/>
    <w:unhideWhenUsed/>
    <w:rsid w:val="000A1BEE"/>
    <w:pPr>
      <w:tabs>
        <w:tab w:val="center" w:pos="4513"/>
        <w:tab w:val="right" w:pos="9026"/>
      </w:tabs>
    </w:pPr>
  </w:style>
  <w:style w:type="character" w:customStyle="1" w:styleId="aa">
    <w:name w:val="フッター (文字)"/>
    <w:basedOn w:val="a0"/>
    <w:link w:val="a9"/>
    <w:uiPriority w:val="99"/>
    <w:rsid w:val="000A1BEE"/>
    <w:rPr>
      <w:rFonts w:ascii="Times New Roman" w:eastAsia="Times New Roman" w:hAnsi="Times New Roman" w:cs="Times New Roman"/>
      <w:szCs w:val="24"/>
      <w:lang w:eastAsia="en-US"/>
    </w:rPr>
  </w:style>
  <w:style w:type="paragraph" w:customStyle="1" w:styleId="IUCrtablefootnote">
    <w:name w:val="IUCr table footnote"/>
    <w:basedOn w:val="IUCrtabletext"/>
    <w:next w:val="IUCrbodytext"/>
    <w:link w:val="IUCrtablefootnoteChar"/>
    <w:qFormat/>
    <w:rsid w:val="000A1BEE"/>
  </w:style>
  <w:style w:type="character" w:customStyle="1" w:styleId="IUCrsanstextsmall">
    <w:name w:val="IUCr sans text small"/>
    <w:basedOn w:val="IUCrsanstext"/>
    <w:uiPriority w:val="3"/>
    <w:rsid w:val="000A1BEE"/>
    <w:rPr>
      <w:rFonts w:ascii="Arial" w:hAnsi="Arial"/>
      <w:sz w:val="16"/>
    </w:rPr>
  </w:style>
  <w:style w:type="paragraph" w:customStyle="1" w:styleId="IUCrtabletext">
    <w:name w:val="IUCr table text"/>
    <w:basedOn w:val="IUCrbodytext"/>
    <w:link w:val="IUCrtabletextChar"/>
    <w:qFormat/>
    <w:rsid w:val="000A1BEE"/>
    <w:rPr>
      <w:sz w:val="20"/>
    </w:rPr>
  </w:style>
  <w:style w:type="character" w:customStyle="1" w:styleId="IUCrtabletextChar">
    <w:name w:val="IUCr table text Char"/>
    <w:basedOn w:val="IUCrbodytextChar"/>
    <w:link w:val="IUCrtabletext"/>
    <w:rsid w:val="000A1BEE"/>
    <w:rPr>
      <w:rFonts w:ascii="Times New Roman" w:eastAsia="Times New Roman" w:hAnsi="Times New Roman" w:cs="Times New Roman"/>
      <w:sz w:val="20"/>
      <w:szCs w:val="24"/>
      <w:lang w:eastAsia="en-US"/>
    </w:rPr>
  </w:style>
  <w:style w:type="character" w:customStyle="1" w:styleId="IUCrtablefootnoteChar">
    <w:name w:val="IUCr table footnote Char"/>
    <w:basedOn w:val="IUCrtabletextChar"/>
    <w:link w:val="IUCrtablefootnote"/>
    <w:rsid w:val="000A1BEE"/>
    <w:rPr>
      <w:rFonts w:ascii="Times New Roman" w:eastAsia="Times New Roman" w:hAnsi="Times New Roman" w:cs="Times New Roman"/>
      <w:sz w:val="20"/>
      <w:szCs w:val="24"/>
      <w:lang w:eastAsia="en-US"/>
    </w:rPr>
  </w:style>
  <w:style w:type="table" w:customStyle="1" w:styleId="IUCrtable">
    <w:name w:val="IUCr table"/>
    <w:basedOn w:val="a1"/>
    <w:uiPriority w:val="99"/>
    <w:rsid w:val="000A1BEE"/>
    <w:pPr>
      <w:spacing w:after="0" w:line="240" w:lineRule="auto"/>
    </w:pPr>
    <w:rPr>
      <w:sz w:val="20"/>
    </w:rPr>
    <w:tblPr>
      <w:tblInd w:w="170" w:type="dxa"/>
      <w:tblBorders>
        <w:top w:val="single" w:sz="4" w:space="0" w:color="auto"/>
        <w:bottom w:val="single" w:sz="4" w:space="0" w:color="auto"/>
      </w:tblBorders>
    </w:tblPr>
  </w:style>
  <w:style w:type="table" w:styleId="ab">
    <w:name w:val="Table Grid"/>
    <w:basedOn w:val="a1"/>
    <w:uiPriority w:val="59"/>
    <w:rsid w:val="000A1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UCrsanstextgreysmall">
    <w:name w:val="IUCr sans text grey small"/>
    <w:basedOn w:val="IUCrsanstextgrey"/>
    <w:uiPriority w:val="1"/>
    <w:rsid w:val="000A1BEE"/>
    <w:rPr>
      <w:rFonts w:ascii="Arial" w:hAnsi="Arial"/>
      <w:color w:val="7F7F7F" w:themeColor="text1" w:themeTint="80"/>
      <w:sz w:val="16"/>
    </w:rPr>
  </w:style>
  <w:style w:type="paragraph" w:customStyle="1" w:styleId="IUCrsupfigurecaption">
    <w:name w:val="IUCr sup figure caption"/>
    <w:basedOn w:val="IUCrfigurecaption"/>
    <w:qFormat/>
    <w:rsid w:val="000A1BEE"/>
    <w:pPr>
      <w:numPr>
        <w:numId w:val="8"/>
      </w:numPr>
      <w:tabs>
        <w:tab w:val="clear" w:pos="964"/>
        <w:tab w:val="left" w:pos="1134"/>
        <w:tab w:val="left" w:pos="1191"/>
        <w:tab w:val="left" w:pos="1440"/>
      </w:tabs>
    </w:pPr>
  </w:style>
  <w:style w:type="paragraph" w:customStyle="1" w:styleId="IUCrsupheading1">
    <w:name w:val="IUCr sup heading 1"/>
    <w:basedOn w:val="IUCrheading1"/>
    <w:next w:val="IUCrbodytext"/>
    <w:qFormat/>
    <w:rsid w:val="000A1BEE"/>
    <w:pPr>
      <w:numPr>
        <w:numId w:val="9"/>
      </w:numPr>
    </w:pPr>
  </w:style>
  <w:style w:type="paragraph" w:customStyle="1" w:styleId="IUCrsupheading2">
    <w:name w:val="IUCr sup heading 2"/>
    <w:basedOn w:val="IUCrheading2"/>
    <w:next w:val="IUCrbodytext"/>
    <w:qFormat/>
    <w:rsid w:val="000A1BEE"/>
    <w:pPr>
      <w:numPr>
        <w:numId w:val="9"/>
      </w:numPr>
    </w:pPr>
    <w:rPr>
      <w:rFonts w:cstheme="minorBidi"/>
      <w:szCs w:val="22"/>
      <w:lang w:eastAsia="en-GB"/>
    </w:rPr>
  </w:style>
  <w:style w:type="paragraph" w:customStyle="1" w:styleId="IUCrsupheading3">
    <w:name w:val="IUCr sup heading 3"/>
    <w:basedOn w:val="IUCrheading3"/>
    <w:next w:val="IUCrbodytext"/>
    <w:qFormat/>
    <w:rsid w:val="000A1BEE"/>
    <w:pPr>
      <w:numPr>
        <w:numId w:val="9"/>
      </w:numPr>
    </w:pPr>
  </w:style>
  <w:style w:type="paragraph" w:customStyle="1" w:styleId="IUCrsuptablecaption">
    <w:name w:val="IUCr sup table caption"/>
    <w:basedOn w:val="IUCrtablecaption"/>
    <w:next w:val="IUCrtableheadnote"/>
    <w:qFormat/>
    <w:rsid w:val="000A1BEE"/>
    <w:pPr>
      <w:numPr>
        <w:numId w:val="11"/>
      </w:numPr>
      <w:tabs>
        <w:tab w:val="clear" w:pos="964"/>
        <w:tab w:val="left" w:pos="1191"/>
        <w:tab w:val="left" w:pos="1440"/>
      </w:tabs>
    </w:pPr>
  </w:style>
  <w:style w:type="paragraph" w:customStyle="1" w:styleId="IUCrsuptitle">
    <w:name w:val="IUCr sup title"/>
    <w:basedOn w:val="IUCrtitle"/>
    <w:next w:val="IUCrbodytext"/>
    <w:link w:val="IUCrsuptitleChar"/>
    <w:qFormat/>
    <w:rsid w:val="000A1BEE"/>
    <w:rPr>
      <w:sz w:val="32"/>
    </w:rPr>
  </w:style>
  <w:style w:type="paragraph" w:customStyle="1" w:styleId="IUCrabstract">
    <w:name w:val="IUCr abstract"/>
    <w:next w:val="a"/>
    <w:uiPriority w:val="7"/>
    <w:rsid w:val="000A1BEE"/>
    <w:pPr>
      <w:numPr>
        <w:numId w:val="1"/>
      </w:num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IUCrkeywords">
    <w:name w:val="IUCr keywords"/>
    <w:next w:val="IUCrheading1"/>
    <w:uiPriority w:val="7"/>
    <w:rsid w:val="000A1BEE"/>
    <w:pPr>
      <w:numPr>
        <w:numId w:val="6"/>
      </w:numPr>
      <w:tabs>
        <w:tab w:val="left" w:pos="1134"/>
      </w:tabs>
      <w:spacing w:after="240" w:line="240" w:lineRule="auto"/>
    </w:pPr>
    <w:rPr>
      <w:rFonts w:ascii="Arial" w:eastAsia="Times New Roman" w:hAnsi="Arial" w:cs="Times New Roman"/>
      <w:b/>
      <w:sz w:val="20"/>
      <w:szCs w:val="20"/>
      <w:lang w:eastAsia="en-US"/>
    </w:rPr>
  </w:style>
  <w:style w:type="character" w:customStyle="1" w:styleId="IUCrsanstextgreybold">
    <w:name w:val="IUCr sans text grey bold"/>
    <w:basedOn w:val="IUCrsanstextgrey"/>
    <w:uiPriority w:val="1"/>
    <w:qFormat/>
    <w:rsid w:val="000A1BEE"/>
    <w:rPr>
      <w:rFonts w:ascii="Arial" w:hAnsi="Arial"/>
      <w:b/>
      <w:color w:val="7F7F7F" w:themeColor="text1" w:themeTint="80"/>
      <w:sz w:val="20"/>
    </w:rPr>
  </w:style>
  <w:style w:type="character" w:customStyle="1" w:styleId="IUCrsanstextgreyitalic">
    <w:name w:val="IUCr sans text grey italic"/>
    <w:basedOn w:val="IUCrsanstextgrey"/>
    <w:uiPriority w:val="1"/>
    <w:qFormat/>
    <w:rsid w:val="000A1BEE"/>
    <w:rPr>
      <w:rFonts w:ascii="Arial" w:hAnsi="Arial"/>
      <w:i/>
      <w:color w:val="7F7F7F" w:themeColor="text1" w:themeTint="80"/>
      <w:sz w:val="20"/>
    </w:rPr>
  </w:style>
  <w:style w:type="numbering" w:customStyle="1" w:styleId="IUCrsup">
    <w:name w:val="IUCr sup"/>
    <w:uiPriority w:val="99"/>
    <w:rsid w:val="000A1BEE"/>
    <w:pPr>
      <w:numPr>
        <w:numId w:val="7"/>
      </w:numPr>
    </w:pPr>
  </w:style>
  <w:style w:type="paragraph" w:customStyle="1" w:styleId="IUCrsynopsis">
    <w:name w:val="IUCr synopsis"/>
    <w:basedOn w:val="IUCrabstract"/>
    <w:next w:val="IUCrabstract"/>
    <w:uiPriority w:val="7"/>
    <w:rsid w:val="000A1BEE"/>
    <w:pPr>
      <w:numPr>
        <w:numId w:val="12"/>
      </w:numPr>
      <w:spacing w:before="240"/>
    </w:pPr>
  </w:style>
  <w:style w:type="character" w:customStyle="1" w:styleId="IUCrsuptitleChar">
    <w:name w:val="IUCr sup title Char"/>
    <w:basedOn w:val="IUCrarticletitleChar"/>
    <w:link w:val="IUCrsuptitle"/>
    <w:locked/>
    <w:rsid w:val="005A1BAE"/>
    <w:rPr>
      <w:rFonts w:ascii="Arial" w:eastAsia="Times New Roman" w:hAnsi="Arial" w:cs="Times New Roman"/>
      <w:b/>
      <w:sz w:val="32"/>
      <w:szCs w:val="20"/>
      <w:lang w:eastAsia="en-US"/>
    </w:rPr>
  </w:style>
  <w:style w:type="table" w:customStyle="1" w:styleId="TableNormal">
    <w:name w:val="Table Normal"/>
    <w:uiPriority w:val="99"/>
    <w:semiHidden/>
    <w:qFormat/>
    <w:rsid w:val="005A1BAE"/>
    <w:rPr>
      <w:lang w:val="en-US" w:eastAsia="ja-JP"/>
    </w:rPr>
    <w:tblPr>
      <w:tblCellMar>
        <w:top w:w="0" w:type="dxa"/>
        <w:left w:w="108" w:type="dxa"/>
        <w:bottom w:w="0" w:type="dxa"/>
        <w:right w:w="108" w:type="dxa"/>
      </w:tblCellMar>
    </w:tblPr>
  </w:style>
  <w:style w:type="paragraph" w:customStyle="1" w:styleId="IUCrsanstext1">
    <w:name w:val="IUCr sans text1"/>
    <w:basedOn w:val="a"/>
    <w:uiPriority w:val="3"/>
    <w:rsid w:val="005A1BAE"/>
    <w:pPr>
      <w:spacing w:before="100" w:beforeAutospacing="1" w:after="100" w:afterAutospacing="1" w:line="240" w:lineRule="auto"/>
    </w:pPr>
    <w:rPr>
      <w:rFonts w:ascii="Arial" w:eastAsiaTheme="minorEastAsia" w:hAnsi="Arial" w:cs="Arial"/>
      <w:sz w:val="20"/>
      <w:lang w:val="en-US" w:eastAsia="ja-JP"/>
    </w:rPr>
  </w:style>
  <w:style w:type="paragraph" w:customStyle="1" w:styleId="IUCrsanstextbold1">
    <w:name w:val="IUCr sans text bold1"/>
    <w:basedOn w:val="a"/>
    <w:uiPriority w:val="3"/>
    <w:rsid w:val="005A1BAE"/>
    <w:pPr>
      <w:spacing w:before="100" w:beforeAutospacing="1" w:after="100" w:afterAutospacing="1" w:line="240" w:lineRule="auto"/>
    </w:pPr>
    <w:rPr>
      <w:rFonts w:ascii="Arial" w:eastAsiaTheme="minorEastAsia" w:hAnsi="Arial" w:cs="Arial"/>
      <w:b/>
      <w:sz w:val="20"/>
      <w:lang w:val="en-US" w:eastAsia="ja-JP"/>
    </w:rPr>
  </w:style>
  <w:style w:type="character" w:styleId="ac">
    <w:name w:val="Unresolved Mention"/>
    <w:basedOn w:val="a0"/>
    <w:uiPriority w:val="99"/>
    <w:semiHidden/>
    <w:unhideWhenUsed/>
    <w:rsid w:val="005A1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17249">
      <w:bodyDiv w:val="1"/>
      <w:marLeft w:val="0"/>
      <w:marRight w:val="0"/>
      <w:marTop w:val="0"/>
      <w:marBottom w:val="0"/>
      <w:divBdr>
        <w:top w:val="none" w:sz="0" w:space="0" w:color="auto"/>
        <w:left w:val="none" w:sz="0" w:space="0" w:color="auto"/>
        <w:bottom w:val="none" w:sz="0" w:space="0" w:color="auto"/>
        <w:right w:val="none" w:sz="0" w:space="0" w:color="auto"/>
      </w:divBdr>
    </w:div>
    <w:div w:id="240993271">
      <w:bodyDiv w:val="1"/>
      <w:marLeft w:val="0"/>
      <w:marRight w:val="0"/>
      <w:marTop w:val="0"/>
      <w:marBottom w:val="0"/>
      <w:divBdr>
        <w:top w:val="none" w:sz="0" w:space="0" w:color="auto"/>
        <w:left w:val="none" w:sz="0" w:space="0" w:color="auto"/>
        <w:bottom w:val="none" w:sz="0" w:space="0" w:color="auto"/>
        <w:right w:val="none" w:sz="0" w:space="0" w:color="auto"/>
      </w:divBdr>
    </w:div>
    <w:div w:id="638189650">
      <w:bodyDiv w:val="1"/>
      <w:marLeft w:val="0"/>
      <w:marRight w:val="0"/>
      <w:marTop w:val="0"/>
      <w:marBottom w:val="0"/>
      <w:divBdr>
        <w:top w:val="none" w:sz="0" w:space="0" w:color="auto"/>
        <w:left w:val="none" w:sz="0" w:space="0" w:color="auto"/>
        <w:bottom w:val="none" w:sz="0" w:space="0" w:color="auto"/>
        <w:right w:val="none" w:sz="0" w:space="0" w:color="auto"/>
      </w:divBdr>
    </w:div>
    <w:div w:id="830102300">
      <w:bodyDiv w:val="1"/>
      <w:marLeft w:val="0"/>
      <w:marRight w:val="0"/>
      <w:marTop w:val="0"/>
      <w:marBottom w:val="0"/>
      <w:divBdr>
        <w:top w:val="none" w:sz="0" w:space="0" w:color="auto"/>
        <w:left w:val="none" w:sz="0" w:space="0" w:color="auto"/>
        <w:bottom w:val="none" w:sz="0" w:space="0" w:color="auto"/>
        <w:right w:val="none" w:sz="0" w:space="0" w:color="auto"/>
      </w:divBdr>
      <w:divsChild>
        <w:div w:id="1722629749">
          <w:marLeft w:val="0"/>
          <w:marRight w:val="0"/>
          <w:marTop w:val="0"/>
          <w:marBottom w:val="0"/>
          <w:divBdr>
            <w:top w:val="none" w:sz="0" w:space="0" w:color="auto"/>
            <w:left w:val="none" w:sz="0" w:space="0" w:color="auto"/>
            <w:bottom w:val="none" w:sz="0" w:space="0" w:color="auto"/>
            <w:right w:val="none" w:sz="0" w:space="0" w:color="auto"/>
          </w:divBdr>
        </w:div>
        <w:div w:id="779839315">
          <w:marLeft w:val="0"/>
          <w:marRight w:val="0"/>
          <w:marTop w:val="0"/>
          <w:marBottom w:val="0"/>
          <w:divBdr>
            <w:top w:val="none" w:sz="0" w:space="0" w:color="auto"/>
            <w:left w:val="none" w:sz="0" w:space="0" w:color="auto"/>
            <w:bottom w:val="none" w:sz="0" w:space="0" w:color="auto"/>
            <w:right w:val="none" w:sz="0" w:space="0" w:color="auto"/>
          </w:divBdr>
        </w:div>
        <w:div w:id="1389300368">
          <w:marLeft w:val="0"/>
          <w:marRight w:val="0"/>
          <w:marTop w:val="0"/>
          <w:marBottom w:val="0"/>
          <w:divBdr>
            <w:top w:val="none" w:sz="0" w:space="0" w:color="auto"/>
            <w:left w:val="none" w:sz="0" w:space="0" w:color="auto"/>
            <w:bottom w:val="none" w:sz="0" w:space="0" w:color="auto"/>
            <w:right w:val="none" w:sz="0" w:space="0" w:color="auto"/>
          </w:divBdr>
        </w:div>
      </w:divsChild>
    </w:div>
    <w:div w:id="1163008369">
      <w:marLeft w:val="0"/>
      <w:marRight w:val="0"/>
      <w:marTop w:val="0"/>
      <w:marBottom w:val="0"/>
      <w:divBdr>
        <w:top w:val="none" w:sz="0" w:space="0" w:color="auto"/>
        <w:left w:val="none" w:sz="0" w:space="0" w:color="auto"/>
        <w:bottom w:val="none" w:sz="0" w:space="0" w:color="auto"/>
        <w:right w:val="none" w:sz="0" w:space="0" w:color="auto"/>
      </w:divBdr>
    </w:div>
    <w:div w:id="1440834550">
      <w:marLeft w:val="0"/>
      <w:marRight w:val="0"/>
      <w:marTop w:val="0"/>
      <w:marBottom w:val="0"/>
      <w:divBdr>
        <w:top w:val="none" w:sz="0" w:space="0" w:color="auto"/>
        <w:left w:val="none" w:sz="0" w:space="0" w:color="auto"/>
        <w:bottom w:val="none" w:sz="0" w:space="0" w:color="auto"/>
        <w:right w:val="none" w:sz="0" w:space="0" w:color="auto"/>
      </w:divBdr>
    </w:div>
    <w:div w:id="1503275767">
      <w:bodyDiv w:val="1"/>
      <w:marLeft w:val="0"/>
      <w:marRight w:val="0"/>
      <w:marTop w:val="0"/>
      <w:marBottom w:val="0"/>
      <w:divBdr>
        <w:top w:val="none" w:sz="0" w:space="0" w:color="auto"/>
        <w:left w:val="none" w:sz="0" w:space="0" w:color="auto"/>
        <w:bottom w:val="none" w:sz="0" w:space="0" w:color="auto"/>
        <w:right w:val="none" w:sz="0" w:space="0" w:color="auto"/>
      </w:divBdr>
      <w:divsChild>
        <w:div w:id="555242554">
          <w:marLeft w:val="0"/>
          <w:marRight w:val="0"/>
          <w:marTop w:val="0"/>
          <w:marBottom w:val="0"/>
          <w:divBdr>
            <w:top w:val="none" w:sz="0" w:space="0" w:color="auto"/>
            <w:left w:val="none" w:sz="0" w:space="0" w:color="auto"/>
            <w:bottom w:val="none" w:sz="0" w:space="0" w:color="auto"/>
            <w:right w:val="none" w:sz="0" w:space="0" w:color="auto"/>
          </w:divBdr>
        </w:div>
        <w:div w:id="2108118109">
          <w:marLeft w:val="0"/>
          <w:marRight w:val="0"/>
          <w:marTop w:val="0"/>
          <w:marBottom w:val="0"/>
          <w:divBdr>
            <w:top w:val="none" w:sz="0" w:space="0" w:color="auto"/>
            <w:left w:val="none" w:sz="0" w:space="0" w:color="auto"/>
            <w:bottom w:val="none" w:sz="0" w:space="0" w:color="auto"/>
            <w:right w:val="none" w:sz="0" w:space="0" w:color="auto"/>
          </w:divBdr>
        </w:div>
        <w:div w:id="1966033504">
          <w:marLeft w:val="0"/>
          <w:marRight w:val="0"/>
          <w:marTop w:val="0"/>
          <w:marBottom w:val="0"/>
          <w:divBdr>
            <w:top w:val="none" w:sz="0" w:space="0" w:color="auto"/>
            <w:left w:val="none" w:sz="0" w:space="0" w:color="auto"/>
            <w:bottom w:val="none" w:sz="0" w:space="0" w:color="auto"/>
            <w:right w:val="none" w:sz="0" w:space="0" w:color="auto"/>
          </w:divBdr>
        </w:div>
      </w:divsChild>
    </w:div>
    <w:div w:id="1657025914">
      <w:marLeft w:val="0"/>
      <w:marRight w:val="0"/>
      <w:marTop w:val="0"/>
      <w:marBottom w:val="0"/>
      <w:divBdr>
        <w:top w:val="none" w:sz="0" w:space="0" w:color="auto"/>
        <w:left w:val="none" w:sz="0" w:space="0" w:color="auto"/>
        <w:bottom w:val="none" w:sz="0" w:space="0" w:color="auto"/>
        <w:right w:val="none" w:sz="0" w:space="0" w:color="auto"/>
      </w:divBdr>
    </w:div>
    <w:div w:id="2006282962">
      <w:marLeft w:val="0"/>
      <w:marRight w:val="0"/>
      <w:marTop w:val="0"/>
      <w:marBottom w:val="0"/>
      <w:divBdr>
        <w:top w:val="none" w:sz="0" w:space="0" w:color="auto"/>
        <w:left w:val="none" w:sz="0" w:space="0" w:color="auto"/>
        <w:bottom w:val="none" w:sz="0" w:space="0" w:color="auto"/>
        <w:right w:val="none" w:sz="0" w:space="0" w:color="auto"/>
      </w:divBdr>
    </w:div>
    <w:div w:id="2081444415">
      <w:marLeft w:val="0"/>
      <w:marRight w:val="0"/>
      <w:marTop w:val="0"/>
      <w:marBottom w:val="0"/>
      <w:divBdr>
        <w:top w:val="none" w:sz="0" w:space="0" w:color="auto"/>
        <w:left w:val="none" w:sz="0" w:space="0" w:color="auto"/>
        <w:bottom w:val="none" w:sz="0" w:space="0" w:color="auto"/>
        <w:right w:val="none" w:sz="0" w:space="0" w:color="auto"/>
      </w:divBdr>
      <w:divsChild>
        <w:div w:id="44456052">
          <w:marLeft w:val="0"/>
          <w:marRight w:val="0"/>
          <w:marTop w:val="0"/>
          <w:marBottom w:val="0"/>
          <w:divBdr>
            <w:top w:val="none" w:sz="0" w:space="0" w:color="auto"/>
            <w:left w:val="none" w:sz="0" w:space="0" w:color="auto"/>
            <w:bottom w:val="none" w:sz="0" w:space="0" w:color="auto"/>
            <w:right w:val="none" w:sz="0" w:space="0" w:color="auto"/>
          </w:divBdr>
        </w:div>
        <w:div w:id="552736542">
          <w:marLeft w:val="0"/>
          <w:marRight w:val="0"/>
          <w:marTop w:val="0"/>
          <w:marBottom w:val="0"/>
          <w:divBdr>
            <w:top w:val="none" w:sz="0" w:space="0" w:color="auto"/>
            <w:left w:val="none" w:sz="0" w:space="0" w:color="auto"/>
            <w:bottom w:val="none" w:sz="0" w:space="0" w:color="auto"/>
            <w:right w:val="none" w:sz="0" w:space="0" w:color="auto"/>
          </w:divBdr>
        </w:div>
        <w:div w:id="1694568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koyama\AppData\Roaming\Microsoft\Templates\iucrpubltools_w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ucr:publsections xmlns:iucr="http://www.iucr.org/publsections">
  <synopsis/>
  <abstract>Westrip</abstract>
</iucr:publsections>
</file>

<file path=customXml/item2.xml><?xml version="1.0" encoding="utf-8"?>
<b:Sources xmlns:b="http://schemas.openxmlformats.org/officeDocument/2006/bibliography" xmlns="http://schemas.openxmlformats.org/officeDocument/2006/bibliography" SelectedStyle="\HarvardIUCr.XSL" StyleName="IUCr Journals*"/>
</file>

<file path=customXml/itemProps1.xml><?xml version="1.0" encoding="utf-8"?>
<ds:datastoreItem xmlns:ds="http://schemas.openxmlformats.org/officeDocument/2006/customXml" ds:itemID="{21A7AC5C-F356-4DE3-A894-94C718B5FE3F}">
  <ds:schemaRefs>
    <ds:schemaRef ds:uri="http://www.iucr.org/publsections"/>
  </ds:schemaRefs>
</ds:datastoreItem>
</file>

<file path=customXml/itemProps2.xml><?xml version="1.0" encoding="utf-8"?>
<ds:datastoreItem xmlns:ds="http://schemas.openxmlformats.org/officeDocument/2006/customXml" ds:itemID="{06916C13-82C5-44C4-BE5B-79AD685A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iucrpubltools_wm.dotm</Template>
  <TotalTime>11532</TotalTime>
  <Pages>22</Pages>
  <Words>12098</Words>
  <Characters>68960</Characters>
  <Application>Microsoft Office Word</Application>
  <DocSecurity>0</DocSecurity>
  <Lines>574</Lines>
  <Paragraphs>161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_x000d_</vt:lpstr>
      <vt:lpstr>_x000d_</vt:lpstr>
    </vt:vector>
  </TitlesOfParts>
  <Company/>
  <LinksUpToDate>false</LinksUpToDate>
  <CharactersWithSpaces>80897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_x000d_</dc:title>
  <dc:subject/>
  <dc:creator>横山 武司</dc:creator>
  <cp:keywords/>
  <dc:description/>
  <cp:lastModifiedBy>横山 武司</cp:lastModifiedBy>
  <cp:revision>864</cp:revision>
  <cp:lastPrinted>2021-06-17T06:32:00Z</cp:lastPrinted>
  <dcterms:created xsi:type="dcterms:W3CDTF">2021-04-19T07:50:00Z</dcterms:created>
  <dcterms:modified xsi:type="dcterms:W3CDTF">2021-06-17T07:29:00Z</dcterms:modified>
</cp:coreProperties>
</file>